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580765" w14:textId="77777777" w:rsidR="004D7CAA" w:rsidRDefault="004D7CAA" w:rsidP="004A037B">
      <w:pPr>
        <w:pStyle w:val="Body"/>
        <w:ind w:right="540"/>
        <w:jc w:val="center"/>
        <w:outlineLvl w:val="0"/>
        <w:rPr>
          <w:rFonts w:ascii="Arial Bold"/>
          <w:color w:val="auto"/>
          <w:sz w:val="24"/>
          <w:szCs w:val="24"/>
          <w:lang w:val="en-GB"/>
        </w:rPr>
      </w:pPr>
    </w:p>
    <w:p w14:paraId="315204A0" w14:textId="277FC291"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1796E202" w:rsidR="004A037B" w:rsidRPr="00526BCD" w:rsidRDefault="004A037B" w:rsidP="004A037B">
      <w:pPr>
        <w:pStyle w:val="Body"/>
        <w:jc w:val="center"/>
        <w:rPr>
          <w:rFonts w:ascii="Arial Bold" w:eastAsia="Arial Bold" w:hAnsi="Arial Bold" w:cs="Arial Bold"/>
          <w:b/>
          <w:color w:val="auto"/>
          <w:sz w:val="24"/>
          <w:szCs w:val="24"/>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r w:rsidRPr="00526BCD">
        <w:rPr>
          <w:rFonts w:ascii="Arial Bold"/>
          <w:b/>
          <w:color w:val="auto"/>
          <w:sz w:val="24"/>
          <w:szCs w:val="24"/>
          <w:lang w:val="en-GB"/>
        </w:rPr>
        <w:t>Minutes of a Meeting of the</w:t>
      </w:r>
      <w:r w:rsidR="005A7E9C">
        <w:rPr>
          <w:rFonts w:ascii="Arial Bold"/>
          <w:b/>
          <w:color w:val="auto"/>
          <w:sz w:val="24"/>
          <w:szCs w:val="24"/>
          <w:lang w:val="en-GB"/>
        </w:rPr>
        <w:t xml:space="preserve"> Special</w:t>
      </w:r>
      <w:r w:rsidRPr="00526BCD">
        <w:rPr>
          <w:rFonts w:ascii="Arial Bold"/>
          <w:b/>
          <w:color w:val="auto"/>
          <w:sz w:val="24"/>
          <w:szCs w:val="24"/>
          <w:lang w:val="en-GB"/>
        </w:rPr>
        <w:t xml:space="preserve"> Health Board </w:t>
      </w:r>
    </w:p>
    <w:p w14:paraId="31F59820" w14:textId="68088311"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227153">
        <w:rPr>
          <w:rFonts w:ascii="Arial Bold"/>
          <w:b/>
          <w:color w:val="auto"/>
          <w:sz w:val="24"/>
          <w:szCs w:val="24"/>
          <w:lang w:val="en-GB"/>
        </w:rPr>
        <w:t>28</w:t>
      </w:r>
      <w:r w:rsidR="00227153" w:rsidRPr="00227153">
        <w:rPr>
          <w:rFonts w:ascii="Arial Bold"/>
          <w:b/>
          <w:color w:val="auto"/>
          <w:sz w:val="24"/>
          <w:szCs w:val="24"/>
          <w:vertAlign w:val="superscript"/>
          <w:lang w:val="en-GB"/>
        </w:rPr>
        <w:t>th</w:t>
      </w:r>
      <w:r w:rsidR="00227153">
        <w:rPr>
          <w:rFonts w:ascii="Arial Bold"/>
          <w:b/>
          <w:color w:val="auto"/>
          <w:sz w:val="24"/>
          <w:szCs w:val="24"/>
          <w:lang w:val="en-GB"/>
        </w:rPr>
        <w:t xml:space="preserve"> May 2024 at 3pm </w:t>
      </w:r>
      <w:r w:rsidR="0015791E">
        <w:rPr>
          <w:rFonts w:ascii="Arial Bold"/>
          <w:b/>
          <w:color w:val="auto"/>
          <w:sz w:val="24"/>
          <w:szCs w:val="24"/>
          <w:lang w:val="en-GB"/>
        </w:rPr>
        <w:t xml:space="preserve">via ZOOM </w:t>
      </w:r>
      <w:r w:rsidR="002A45A2">
        <w:rPr>
          <w:rFonts w:ascii="Arial Bold"/>
          <w:b/>
          <w:color w:val="auto"/>
          <w:sz w:val="24"/>
          <w:szCs w:val="24"/>
          <w:lang w:val="en-GB"/>
        </w:rPr>
        <w:t>(livestream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D1F64" w:rsidRDefault="00F10F6C" w:rsidP="00F10F6C">
      <w:pPr>
        <w:pStyle w:val="Body"/>
        <w:rPr>
          <w:rFonts w:ascii="Arial" w:eastAsia="Arial Bold" w:hAnsi="Arial" w:cs="Arial"/>
          <w:b/>
          <w:color w:val="auto"/>
          <w:sz w:val="24"/>
          <w:szCs w:val="24"/>
          <w:lang w:val="en-GB"/>
        </w:rPr>
      </w:pPr>
      <w:r w:rsidRPr="00CD1F64">
        <w:rPr>
          <w:rFonts w:ascii="Arial" w:hAnsi="Arial" w:cs="Arial"/>
          <w:b/>
          <w:color w:val="auto"/>
          <w:sz w:val="24"/>
          <w:szCs w:val="24"/>
          <w:lang w:val="en-GB"/>
        </w:rPr>
        <w:t>Present</w:t>
      </w:r>
    </w:p>
    <w:p w14:paraId="6539659F" w14:textId="47812ECB" w:rsidR="0015791E" w:rsidRPr="00BB4875" w:rsidRDefault="0015791E" w:rsidP="00F10F6C">
      <w:pPr>
        <w:ind w:left="2880" w:hanging="2880"/>
        <w:rPr>
          <w:rFonts w:ascii="Arial" w:hAnsi="Arial" w:cs="Arial"/>
          <w:u w:color="000000"/>
          <w:lang w:eastAsia="en-GB"/>
        </w:rPr>
      </w:pPr>
      <w:r w:rsidRPr="00BB4875">
        <w:rPr>
          <w:rFonts w:ascii="Arial" w:hAnsi="Arial" w:cs="Arial"/>
          <w:u w:color="000000"/>
          <w:lang w:eastAsia="en-GB"/>
        </w:rPr>
        <w:t>Emma Woollett</w:t>
      </w:r>
      <w:r w:rsidRPr="00BB4875">
        <w:rPr>
          <w:rFonts w:ascii="Arial" w:hAnsi="Arial" w:cs="Arial"/>
          <w:u w:color="000000"/>
          <w:lang w:eastAsia="en-GB"/>
        </w:rPr>
        <w:tab/>
        <w:t xml:space="preserve">Chair </w:t>
      </w:r>
    </w:p>
    <w:p w14:paraId="3630EC79" w14:textId="3DFA9E74" w:rsidR="00F10F6C" w:rsidRPr="00BB4875" w:rsidRDefault="00F10F6C" w:rsidP="00F10F6C">
      <w:pPr>
        <w:ind w:left="2880" w:hanging="2880"/>
        <w:rPr>
          <w:rFonts w:ascii="Arial" w:hAnsi="Arial" w:cs="Arial"/>
          <w:u w:color="000000"/>
          <w:lang w:eastAsia="en-GB"/>
        </w:rPr>
      </w:pPr>
      <w:r w:rsidRPr="00BB4875">
        <w:rPr>
          <w:rFonts w:ascii="Arial" w:hAnsi="Arial" w:cs="Arial"/>
          <w:u w:color="000000"/>
          <w:lang w:eastAsia="en-GB"/>
        </w:rPr>
        <w:t>Steve Spill</w:t>
      </w:r>
      <w:r w:rsidRPr="00BB4875">
        <w:rPr>
          <w:rFonts w:ascii="Arial" w:hAnsi="Arial" w:cs="Arial"/>
          <w:u w:color="000000"/>
          <w:lang w:eastAsia="en-GB"/>
        </w:rPr>
        <w:tab/>
        <w:t>Vice-Chair</w:t>
      </w:r>
      <w:r w:rsidR="005F21E2" w:rsidRPr="00BB4875">
        <w:rPr>
          <w:rFonts w:ascii="Arial" w:hAnsi="Arial" w:cs="Arial"/>
          <w:u w:color="000000"/>
          <w:lang w:eastAsia="en-GB"/>
        </w:rPr>
        <w:t xml:space="preserve"> </w:t>
      </w:r>
    </w:p>
    <w:p w14:paraId="529DA760" w14:textId="1CDB33D9" w:rsidR="0015791E" w:rsidRPr="00BB4875" w:rsidRDefault="0015791E" w:rsidP="00F10F6C">
      <w:pPr>
        <w:ind w:left="2880" w:hanging="2880"/>
        <w:rPr>
          <w:rFonts w:ascii="Arial" w:hAnsi="Arial" w:cs="Arial"/>
          <w:u w:color="000000"/>
          <w:lang w:eastAsia="en-GB"/>
        </w:rPr>
      </w:pPr>
      <w:r w:rsidRPr="00BB4875">
        <w:rPr>
          <w:rFonts w:ascii="Arial" w:hAnsi="Arial" w:cs="Arial"/>
          <w:u w:color="000000"/>
          <w:lang w:eastAsia="en-GB"/>
        </w:rPr>
        <w:t xml:space="preserve">Richard Evans </w:t>
      </w:r>
      <w:r w:rsidRPr="00BB4875">
        <w:rPr>
          <w:rFonts w:ascii="Arial" w:hAnsi="Arial" w:cs="Arial"/>
          <w:u w:color="000000"/>
          <w:lang w:eastAsia="en-GB"/>
        </w:rPr>
        <w:tab/>
        <w:t xml:space="preserve">Interim Chief Executive </w:t>
      </w:r>
    </w:p>
    <w:p w14:paraId="7CCF787D" w14:textId="24CFC472" w:rsidR="00CD1F64" w:rsidRPr="00BB4875" w:rsidRDefault="00CD1F64" w:rsidP="00F10F6C">
      <w:pPr>
        <w:ind w:left="2880" w:hanging="2880"/>
        <w:rPr>
          <w:rFonts w:ascii="Arial" w:hAnsi="Arial" w:cs="Arial"/>
          <w:u w:color="000000"/>
          <w:lang w:eastAsia="en-GB"/>
        </w:rPr>
      </w:pPr>
      <w:r w:rsidRPr="00BB4875">
        <w:rPr>
          <w:rFonts w:ascii="Arial" w:hAnsi="Arial" w:cs="Arial"/>
          <w:u w:color="000000"/>
          <w:lang w:eastAsia="en-GB"/>
        </w:rPr>
        <w:t>Darren Griffiths</w:t>
      </w:r>
      <w:r w:rsidRPr="00BB4875">
        <w:rPr>
          <w:rFonts w:ascii="Arial" w:hAnsi="Arial" w:cs="Arial"/>
          <w:u w:color="000000"/>
          <w:lang w:eastAsia="en-GB"/>
        </w:rPr>
        <w:tab/>
        <w:t>Director of Finance and Performance/Interim Deputy Chief Executive</w:t>
      </w:r>
    </w:p>
    <w:p w14:paraId="5CD8E0E7" w14:textId="0C91D9F0" w:rsidR="00CD1F64" w:rsidRPr="00BB4875" w:rsidRDefault="00CD1F64" w:rsidP="00F10F6C">
      <w:pPr>
        <w:ind w:left="2880" w:hanging="2880"/>
        <w:rPr>
          <w:rFonts w:ascii="Arial" w:hAnsi="Arial" w:cs="Arial"/>
          <w:u w:color="000000"/>
          <w:lang w:eastAsia="en-GB"/>
        </w:rPr>
      </w:pPr>
      <w:r w:rsidRPr="00BB4875">
        <w:rPr>
          <w:rFonts w:ascii="Arial" w:hAnsi="Arial" w:cs="Arial"/>
          <w:u w:color="000000"/>
          <w:lang w:eastAsia="en-GB"/>
        </w:rPr>
        <w:t>Anjula Mehta</w:t>
      </w:r>
      <w:r w:rsidRPr="00BB4875">
        <w:rPr>
          <w:rFonts w:ascii="Arial" w:hAnsi="Arial" w:cs="Arial"/>
          <w:u w:color="000000"/>
          <w:lang w:eastAsia="en-GB"/>
        </w:rPr>
        <w:tab/>
        <w:t>Interim Executive Medical Director</w:t>
      </w:r>
    </w:p>
    <w:p w14:paraId="3A137BBA" w14:textId="141013F8" w:rsidR="006D3529" w:rsidRDefault="00F10F6C" w:rsidP="00F10F6C">
      <w:pPr>
        <w:ind w:left="2880" w:hanging="2880"/>
        <w:rPr>
          <w:rFonts w:ascii="Arial" w:hAnsi="Arial" w:cs="Arial"/>
          <w:u w:color="000000"/>
          <w:lang w:eastAsia="en-GB"/>
        </w:rPr>
      </w:pPr>
      <w:r w:rsidRPr="00BB4875">
        <w:rPr>
          <w:rFonts w:ascii="Arial" w:hAnsi="Arial" w:cs="Arial"/>
          <w:u w:color="000000"/>
          <w:lang w:eastAsia="en-GB"/>
        </w:rPr>
        <w:t>Christine Morrell</w:t>
      </w:r>
      <w:r w:rsidRPr="00BB4875">
        <w:rPr>
          <w:rFonts w:ascii="Arial" w:hAnsi="Arial" w:cs="Arial"/>
          <w:u w:color="000000"/>
          <w:lang w:eastAsia="en-GB"/>
        </w:rPr>
        <w:tab/>
        <w:t>Director of Therapies and Health Science</w:t>
      </w:r>
    </w:p>
    <w:p w14:paraId="47DAC2C5" w14:textId="5FA0A6C7" w:rsidR="00E47183" w:rsidRPr="00BB4875" w:rsidRDefault="00E47183" w:rsidP="00F10F6C">
      <w:pPr>
        <w:ind w:left="2880" w:hanging="2880"/>
        <w:rPr>
          <w:rFonts w:ascii="Arial" w:hAnsi="Arial" w:cs="Arial"/>
          <w:u w:color="000000"/>
          <w:lang w:eastAsia="en-GB"/>
        </w:rPr>
      </w:pPr>
      <w:r>
        <w:rPr>
          <w:rFonts w:ascii="Arial" w:hAnsi="Arial" w:cs="Arial"/>
          <w:u w:color="000000"/>
          <w:lang w:eastAsia="en-GB"/>
        </w:rPr>
        <w:t xml:space="preserve">Deb Lewis </w:t>
      </w:r>
      <w:r>
        <w:rPr>
          <w:rFonts w:ascii="Arial" w:hAnsi="Arial" w:cs="Arial"/>
          <w:u w:color="000000"/>
          <w:lang w:eastAsia="en-GB"/>
        </w:rPr>
        <w:tab/>
        <w:t>Chief Operating Officer and Director of Primary Care and Mental Health</w:t>
      </w:r>
    </w:p>
    <w:p w14:paraId="43D16C80" w14:textId="6C78C3CD" w:rsidR="00F10F6C" w:rsidRPr="00BB4875" w:rsidRDefault="006D3529" w:rsidP="00F10F6C">
      <w:pPr>
        <w:ind w:left="2880" w:hanging="2880"/>
        <w:rPr>
          <w:rFonts w:ascii="Arial" w:hAnsi="Arial" w:cs="Arial"/>
          <w:u w:color="000000"/>
          <w:lang w:eastAsia="en-GB"/>
        </w:rPr>
      </w:pPr>
      <w:r w:rsidRPr="00BB4875">
        <w:rPr>
          <w:rFonts w:ascii="Arial" w:hAnsi="Arial" w:cs="Arial"/>
          <w:u w:color="000000"/>
          <w:lang w:eastAsia="en-GB"/>
        </w:rPr>
        <w:t xml:space="preserve">Gareth Howells </w:t>
      </w:r>
      <w:r w:rsidRPr="00BB4875">
        <w:rPr>
          <w:rFonts w:ascii="Arial" w:hAnsi="Arial" w:cs="Arial"/>
          <w:u w:color="000000"/>
          <w:lang w:eastAsia="en-GB"/>
        </w:rPr>
        <w:tab/>
        <w:t xml:space="preserve">Director of Nursing </w:t>
      </w:r>
      <w:r w:rsidR="00F10F6C" w:rsidRPr="00BB4875">
        <w:rPr>
          <w:rFonts w:ascii="Arial" w:hAnsi="Arial" w:cs="Arial"/>
          <w:u w:color="000000"/>
          <w:lang w:eastAsia="en-GB"/>
        </w:rPr>
        <w:t xml:space="preserve"> </w:t>
      </w:r>
    </w:p>
    <w:p w14:paraId="206B4798" w14:textId="3E70131C" w:rsidR="00F10F6C" w:rsidRPr="00BB4875" w:rsidRDefault="00F10F6C" w:rsidP="00F10F6C">
      <w:pPr>
        <w:ind w:left="2160" w:hanging="2160"/>
        <w:rPr>
          <w:rFonts w:ascii="Arial" w:hAnsi="Arial" w:cs="Arial"/>
          <w:u w:color="000000"/>
          <w:lang w:eastAsia="en-GB"/>
        </w:rPr>
      </w:pPr>
      <w:r w:rsidRPr="00BB4875">
        <w:rPr>
          <w:rFonts w:ascii="Arial" w:hAnsi="Arial" w:cs="Arial"/>
          <w:u w:color="000000"/>
          <w:lang w:eastAsia="en-GB"/>
        </w:rPr>
        <w:t>Jean Church</w:t>
      </w:r>
      <w:r w:rsidRPr="00BB4875">
        <w:rPr>
          <w:rFonts w:ascii="Arial" w:hAnsi="Arial" w:cs="Arial"/>
          <w:u w:color="000000"/>
          <w:lang w:eastAsia="en-GB"/>
        </w:rPr>
        <w:tab/>
      </w:r>
      <w:r w:rsidRPr="00BB4875">
        <w:rPr>
          <w:rFonts w:ascii="Arial" w:hAnsi="Arial" w:cs="Arial"/>
          <w:u w:color="000000"/>
          <w:lang w:eastAsia="en-GB"/>
        </w:rPr>
        <w:tab/>
        <w:t>Independent Member</w:t>
      </w:r>
      <w:r w:rsidR="006D3529" w:rsidRPr="00BB4875">
        <w:rPr>
          <w:rFonts w:ascii="Arial" w:hAnsi="Arial" w:cs="Arial"/>
          <w:u w:color="000000"/>
          <w:lang w:eastAsia="en-GB"/>
        </w:rPr>
        <w:t xml:space="preserve"> (minute</w:t>
      </w:r>
      <w:r w:rsidR="00BB4875" w:rsidRPr="00BB4875">
        <w:rPr>
          <w:rFonts w:ascii="Arial" w:hAnsi="Arial" w:cs="Arial"/>
          <w:u w:color="000000"/>
          <w:lang w:eastAsia="en-GB"/>
        </w:rPr>
        <w:t xml:space="preserve"> 113/24)</w:t>
      </w:r>
    </w:p>
    <w:p w14:paraId="5879B52B" w14:textId="6C1097C6" w:rsidR="006D3529" w:rsidRPr="00BB4875" w:rsidRDefault="006D3529" w:rsidP="00F10F6C">
      <w:pPr>
        <w:ind w:left="2160" w:hanging="2160"/>
        <w:rPr>
          <w:rFonts w:ascii="Arial" w:hAnsi="Arial" w:cs="Arial"/>
          <w:u w:color="000000"/>
          <w:lang w:eastAsia="en-GB"/>
        </w:rPr>
      </w:pPr>
      <w:r w:rsidRPr="00BB4875">
        <w:rPr>
          <w:rFonts w:ascii="Arial" w:hAnsi="Arial" w:cs="Arial"/>
          <w:u w:color="000000"/>
          <w:lang w:eastAsia="en-GB"/>
        </w:rPr>
        <w:t xml:space="preserve">Reena Owen </w:t>
      </w:r>
      <w:r w:rsidRPr="00BB4875">
        <w:rPr>
          <w:rFonts w:ascii="Arial" w:hAnsi="Arial" w:cs="Arial"/>
          <w:u w:color="000000"/>
          <w:lang w:eastAsia="en-GB"/>
        </w:rPr>
        <w:tab/>
      </w:r>
      <w:r w:rsidRPr="00BB4875">
        <w:rPr>
          <w:rFonts w:ascii="Arial" w:hAnsi="Arial" w:cs="Arial"/>
          <w:u w:color="000000"/>
          <w:lang w:eastAsia="en-GB"/>
        </w:rPr>
        <w:tab/>
        <w:t>Independent Member (minute</w:t>
      </w:r>
      <w:r w:rsidR="00BB4875" w:rsidRPr="00BB4875">
        <w:rPr>
          <w:rFonts w:ascii="Arial" w:hAnsi="Arial" w:cs="Arial"/>
          <w:u w:color="000000"/>
          <w:lang w:eastAsia="en-GB"/>
        </w:rPr>
        <w:t xml:space="preserve"> 113/24)</w:t>
      </w:r>
    </w:p>
    <w:p w14:paraId="5EC82E8F" w14:textId="286DEA7C" w:rsidR="0015791E" w:rsidRPr="00BB4875" w:rsidRDefault="0015791E"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Pat Price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 xml:space="preserve">Independent Member </w:t>
      </w:r>
      <w:r w:rsidR="006D3529" w:rsidRPr="00BB4875">
        <w:rPr>
          <w:rFonts w:ascii="Arial" w:hAnsi="Arial Unicode MS" w:cs="Arial Unicode MS"/>
          <w:u w:color="000000"/>
          <w:lang w:eastAsia="en-GB"/>
        </w:rPr>
        <w:t>(minute</w:t>
      </w:r>
      <w:r w:rsidR="00BB4875" w:rsidRPr="00BB4875">
        <w:rPr>
          <w:rFonts w:ascii="Arial" w:hAnsi="Arial Unicode MS" w:cs="Arial Unicode MS"/>
          <w:u w:color="000000"/>
          <w:lang w:eastAsia="en-GB"/>
        </w:rPr>
        <w:t xml:space="preserve"> 113/24)</w:t>
      </w:r>
    </w:p>
    <w:p w14:paraId="21E16744" w14:textId="45C753EA" w:rsidR="006D3529" w:rsidRPr="00BB4875" w:rsidRDefault="006D3529"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Tom Crick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 xml:space="preserve">Independent Member </w:t>
      </w:r>
    </w:p>
    <w:p w14:paraId="54F60246" w14:textId="6FFC7A65" w:rsidR="006D3529" w:rsidRPr="00BB4875" w:rsidRDefault="006D3529"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Sarah Jenkins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 xml:space="preserve">Interim Director of Workforce and OD </w:t>
      </w:r>
    </w:p>
    <w:p w14:paraId="43F05653" w14:textId="79D1E1CF" w:rsidR="006D3529" w:rsidRPr="00BB4875" w:rsidRDefault="006D3529"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Jennifer Davies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 xml:space="preserve">Interim Director of Public Health </w:t>
      </w:r>
    </w:p>
    <w:p w14:paraId="6D9750BD" w14:textId="0AEB1AC4" w:rsidR="006D3529" w:rsidRPr="00BB4875" w:rsidRDefault="006D3529"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Nerissa Vaughan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Interim Director of Strategy</w:t>
      </w:r>
    </w:p>
    <w:p w14:paraId="786E941C" w14:textId="5EF3715F" w:rsidR="006D3529" w:rsidRDefault="006D3529" w:rsidP="00F10F6C">
      <w:pPr>
        <w:ind w:left="2160" w:hanging="2160"/>
        <w:rPr>
          <w:rFonts w:ascii="Arial" w:hAnsi="Arial Unicode MS" w:cs="Arial Unicode MS"/>
          <w:u w:color="000000"/>
          <w:lang w:eastAsia="en-GB"/>
        </w:rPr>
      </w:pPr>
      <w:r w:rsidRPr="00BB4875">
        <w:rPr>
          <w:rFonts w:ascii="Arial" w:hAnsi="Arial Unicode MS" w:cs="Arial Unicode MS"/>
          <w:u w:color="000000"/>
          <w:lang w:eastAsia="en-GB"/>
        </w:rPr>
        <w:t xml:space="preserve">Judith Vincent </w:t>
      </w:r>
      <w:r w:rsidRPr="00BB4875">
        <w:rPr>
          <w:rFonts w:ascii="Arial" w:hAnsi="Arial Unicode MS" w:cs="Arial Unicode MS"/>
          <w:u w:color="000000"/>
          <w:lang w:eastAsia="en-GB"/>
        </w:rPr>
        <w:tab/>
      </w:r>
      <w:r w:rsidRPr="00BB4875">
        <w:rPr>
          <w:rFonts w:ascii="Arial" w:hAnsi="Arial Unicode MS" w:cs="Arial Unicode MS"/>
          <w:u w:color="000000"/>
          <w:lang w:eastAsia="en-GB"/>
        </w:rPr>
        <w:tab/>
        <w:t xml:space="preserve">Associate Board Member </w:t>
      </w:r>
    </w:p>
    <w:p w14:paraId="3C513FF9" w14:textId="77777777" w:rsidR="00E47183" w:rsidRPr="00BB4875" w:rsidRDefault="00E47183" w:rsidP="00F10F6C">
      <w:pPr>
        <w:ind w:left="2160" w:hanging="2160"/>
        <w:rPr>
          <w:rFonts w:ascii="Arial" w:hAnsi="Arial Unicode MS" w:cs="Arial Unicode MS"/>
          <w:u w:color="000000"/>
          <w:lang w:eastAsia="en-GB"/>
        </w:rPr>
      </w:pPr>
    </w:p>
    <w:p w14:paraId="7B1B9BB4" w14:textId="77777777" w:rsidR="00F10F6C" w:rsidRPr="00BB4875" w:rsidRDefault="00F10F6C" w:rsidP="00F10F6C">
      <w:pPr>
        <w:ind w:left="2160" w:hanging="2160"/>
        <w:rPr>
          <w:rFonts w:ascii="Arial" w:hAnsi="Arial" w:cs="Arial"/>
          <w:b/>
          <w:color w:val="FF0000"/>
          <w:u w:color="000000"/>
          <w:lang w:eastAsia="en-GB"/>
        </w:rPr>
      </w:pPr>
    </w:p>
    <w:p w14:paraId="13CC82CC" w14:textId="3AD857CA" w:rsidR="00F10F6C" w:rsidRPr="00BB4875" w:rsidRDefault="00F10F6C" w:rsidP="00AC21CC">
      <w:pPr>
        <w:ind w:left="2160" w:hanging="2160"/>
        <w:rPr>
          <w:rFonts w:ascii="Arial" w:hAnsi="Arial" w:cs="Arial"/>
          <w:b/>
          <w:u w:color="000000"/>
          <w:lang w:eastAsia="en-GB"/>
        </w:rPr>
      </w:pPr>
      <w:r w:rsidRPr="00BB4875">
        <w:rPr>
          <w:rFonts w:ascii="Arial" w:hAnsi="Arial" w:cs="Arial"/>
          <w:b/>
          <w:u w:color="000000"/>
          <w:lang w:eastAsia="en-GB"/>
        </w:rPr>
        <w:t>In Attendance:</w:t>
      </w:r>
      <w:r w:rsidRPr="00BB4875">
        <w:rPr>
          <w:rFonts w:ascii="Arial" w:hAnsi="Arial" w:cs="Arial"/>
          <w:u w:color="000000"/>
          <w:lang w:eastAsia="en-GB"/>
        </w:rPr>
        <w:tab/>
      </w:r>
    </w:p>
    <w:p w14:paraId="355938EF" w14:textId="5828D7CC" w:rsidR="00CD1F64" w:rsidRPr="00BB4875" w:rsidRDefault="00F10F6C" w:rsidP="00CB71EE">
      <w:pPr>
        <w:ind w:left="2880" w:hanging="2880"/>
        <w:rPr>
          <w:rFonts w:ascii="Arial" w:hAnsi="Arial" w:cs="Arial"/>
          <w:color w:val="FF0000"/>
          <w:u w:color="000000"/>
          <w:lang w:eastAsia="en-GB"/>
        </w:rPr>
      </w:pPr>
      <w:r w:rsidRPr="00BB4875">
        <w:rPr>
          <w:rFonts w:ascii="Arial" w:hAnsi="Arial" w:cs="Arial"/>
          <w:u w:color="000000"/>
          <w:lang w:eastAsia="en-GB"/>
        </w:rPr>
        <w:t>Hazel Lloyd</w:t>
      </w:r>
      <w:r w:rsidRPr="00BB4875">
        <w:rPr>
          <w:rFonts w:ascii="Arial" w:hAnsi="Arial" w:cs="Arial"/>
          <w:u w:color="000000"/>
          <w:lang w:eastAsia="en-GB"/>
        </w:rPr>
        <w:tab/>
        <w:t>Director of Corporate Governance</w:t>
      </w:r>
      <w:r w:rsidRPr="00BB4875">
        <w:rPr>
          <w:rFonts w:ascii="Arial" w:hAnsi="Arial" w:cs="Arial"/>
          <w:color w:val="FF0000"/>
          <w:u w:color="000000"/>
          <w:lang w:eastAsia="en-GB"/>
        </w:rPr>
        <w:tab/>
      </w:r>
      <w:r w:rsidRPr="00BB4875">
        <w:rPr>
          <w:rFonts w:ascii="Arial" w:hAnsi="Arial" w:cs="Arial"/>
          <w:color w:val="FF0000"/>
          <w:u w:color="000000"/>
          <w:lang w:eastAsia="en-GB"/>
        </w:rPr>
        <w:tab/>
      </w:r>
      <w:r w:rsidR="00CD1F64" w:rsidRPr="00BB4875">
        <w:rPr>
          <w:rFonts w:ascii="Arial" w:hAnsi="Arial" w:cs="Arial"/>
          <w:u w:color="000000"/>
          <w:lang w:eastAsia="en-GB"/>
        </w:rPr>
        <w:t xml:space="preserve"> </w:t>
      </w:r>
    </w:p>
    <w:p w14:paraId="6DE4554C" w14:textId="7546B9F7" w:rsidR="00F10F6C" w:rsidRPr="00BB4875" w:rsidRDefault="00F10F6C" w:rsidP="00F10F6C">
      <w:pPr>
        <w:ind w:left="2160" w:hanging="2160"/>
        <w:rPr>
          <w:rFonts w:ascii="Arial" w:hAnsi="Arial" w:cs="Arial"/>
          <w:u w:color="000000"/>
          <w:lang w:eastAsia="en-GB"/>
        </w:rPr>
      </w:pPr>
      <w:r w:rsidRPr="00BB4875">
        <w:rPr>
          <w:rFonts w:ascii="Arial" w:hAnsi="Arial" w:cs="Arial"/>
          <w:u w:color="000000"/>
          <w:lang w:eastAsia="en-GB"/>
        </w:rPr>
        <w:t>Matt John</w:t>
      </w:r>
      <w:r w:rsidRPr="00BB4875">
        <w:rPr>
          <w:rFonts w:ascii="Arial" w:hAnsi="Arial" w:cs="Arial"/>
          <w:u w:color="000000"/>
          <w:lang w:eastAsia="en-GB"/>
        </w:rPr>
        <w:tab/>
      </w:r>
      <w:r w:rsidRPr="00BB4875">
        <w:rPr>
          <w:rFonts w:ascii="Arial" w:hAnsi="Arial" w:cs="Arial"/>
          <w:u w:color="000000"/>
          <w:lang w:eastAsia="en-GB"/>
        </w:rPr>
        <w:tab/>
        <w:t xml:space="preserve">Director of Digital </w:t>
      </w:r>
    </w:p>
    <w:p w14:paraId="6BA931C7" w14:textId="530FFDE3" w:rsidR="00F10F6C" w:rsidRPr="00BB4875" w:rsidRDefault="00F10F6C" w:rsidP="00F10F6C">
      <w:pPr>
        <w:ind w:left="2880" w:hanging="2880"/>
        <w:rPr>
          <w:rFonts w:ascii="Arial" w:hAnsi="Arial" w:cs="Arial"/>
          <w:u w:color="000000"/>
          <w:lang w:eastAsia="en-GB"/>
        </w:rPr>
      </w:pPr>
      <w:r w:rsidRPr="00BB4875">
        <w:rPr>
          <w:rFonts w:ascii="Arial" w:hAnsi="Arial" w:cs="Arial"/>
          <w:u w:color="000000"/>
          <w:lang w:eastAsia="en-GB"/>
        </w:rPr>
        <w:t>Richard Thomas</w:t>
      </w:r>
      <w:r w:rsidRPr="00BB4875">
        <w:rPr>
          <w:rFonts w:ascii="Arial" w:hAnsi="Arial" w:cs="Arial"/>
          <w:u w:color="000000"/>
          <w:lang w:eastAsia="en-GB"/>
        </w:rPr>
        <w:tab/>
        <w:t>Director of Insight, Communications and Engagement</w:t>
      </w:r>
    </w:p>
    <w:p w14:paraId="54E79228" w14:textId="7069849C" w:rsidR="00F10F6C" w:rsidRPr="00BB4875" w:rsidRDefault="00CB71EE" w:rsidP="00F10F6C">
      <w:pPr>
        <w:ind w:left="2880" w:hanging="2880"/>
        <w:rPr>
          <w:rFonts w:ascii="Arial" w:hAnsi="Arial" w:cs="Arial"/>
          <w:u w:color="000000"/>
          <w:lang w:eastAsia="en-GB"/>
        </w:rPr>
      </w:pPr>
      <w:r w:rsidRPr="00BB4875">
        <w:rPr>
          <w:rFonts w:ascii="Arial" w:hAnsi="Arial" w:cs="Arial"/>
          <w:u w:color="000000"/>
          <w:lang w:eastAsia="en-GB"/>
        </w:rPr>
        <w:t xml:space="preserve">Claire Mulcahy </w:t>
      </w:r>
      <w:r w:rsidRPr="00BB4875">
        <w:rPr>
          <w:rFonts w:ascii="Arial" w:hAnsi="Arial" w:cs="Arial"/>
          <w:u w:color="000000"/>
          <w:lang w:eastAsia="en-GB"/>
        </w:rPr>
        <w:tab/>
        <w:t xml:space="preserve">Senior </w:t>
      </w:r>
      <w:r w:rsidR="00F10F6C" w:rsidRPr="00BB4875">
        <w:rPr>
          <w:rFonts w:ascii="Arial" w:hAnsi="Arial" w:cs="Arial"/>
          <w:u w:color="000000"/>
          <w:lang w:eastAsia="en-GB"/>
        </w:rPr>
        <w:t>Corporate Governance</w:t>
      </w:r>
      <w:r w:rsidRPr="00BB4875">
        <w:rPr>
          <w:rFonts w:ascii="Arial" w:hAnsi="Arial" w:cs="Arial"/>
          <w:u w:color="000000"/>
          <w:lang w:eastAsia="en-GB"/>
        </w:rPr>
        <w:t xml:space="preserve"> Manager </w:t>
      </w:r>
    </w:p>
    <w:p w14:paraId="10407359" w14:textId="77777777" w:rsidR="0015791E" w:rsidRDefault="0015791E"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01203E7B" w:rsidR="00894C4B" w:rsidRPr="00093BED" w:rsidRDefault="00BB4875"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111/24</w:t>
            </w:r>
          </w:p>
        </w:tc>
        <w:tc>
          <w:tcPr>
            <w:tcW w:w="7938" w:type="dxa"/>
            <w:shd w:val="clear" w:color="auto" w:fill="auto"/>
            <w:tcMar>
              <w:top w:w="80" w:type="dxa"/>
              <w:left w:w="80" w:type="dxa"/>
              <w:bottom w:w="80" w:type="dxa"/>
              <w:right w:w="80" w:type="dxa"/>
            </w:tcMar>
          </w:tcPr>
          <w:p w14:paraId="459A9820" w14:textId="59D37F24" w:rsidR="00894C4B" w:rsidRPr="00093BED" w:rsidRDefault="00882AD5" w:rsidP="00D37A90">
            <w:pPr>
              <w:pStyle w:val="Body"/>
              <w:spacing w:before="120" w:after="120"/>
              <w:rPr>
                <w:rFonts w:ascii="Arial" w:hAnsi="Arial" w:cs="Arial"/>
                <w:b/>
                <w:color w:val="auto"/>
                <w:sz w:val="24"/>
                <w:szCs w:val="24"/>
                <w:lang w:val="en-GB"/>
              </w:rPr>
            </w:pPr>
            <w:r w:rsidRPr="00093BED">
              <w:rPr>
                <w:rFonts w:ascii="Arial" w:hAnsi="Arial" w:cs="Arial"/>
                <w:b/>
                <w:color w:val="auto"/>
                <w:sz w:val="24"/>
                <w:szCs w:val="24"/>
                <w:lang w:val="en-GB"/>
              </w:rPr>
              <w:t>W</w:t>
            </w:r>
            <w:r w:rsidR="00F80D9D" w:rsidRPr="00093BED">
              <w:rPr>
                <w:rFonts w:ascii="Arial" w:hAnsi="Arial" w:cs="Arial"/>
                <w:b/>
                <w:color w:val="auto"/>
                <w:sz w:val="24"/>
                <w:szCs w:val="24"/>
                <w:lang w:val="en-GB"/>
              </w:rPr>
              <w:t>E</w:t>
            </w:r>
            <w:r w:rsidRPr="00093BED">
              <w:rPr>
                <w:rFonts w:ascii="Arial" w:hAnsi="Arial" w:cs="Arial"/>
                <w:b/>
                <w:color w:val="auto"/>
                <w:sz w:val="24"/>
                <w:szCs w:val="24"/>
                <w:lang w:val="en-GB"/>
              </w:rPr>
              <w:t xml:space="preserve">LCOME AND </w:t>
            </w:r>
            <w:r w:rsidR="00D37A90" w:rsidRPr="00093BED">
              <w:rPr>
                <w:rFonts w:ascii="Arial" w:hAnsi="Arial" w:cs="Arial"/>
                <w:b/>
                <w:color w:val="auto"/>
                <w:sz w:val="24"/>
                <w:szCs w:val="24"/>
                <w:lang w:val="en-GB"/>
              </w:rPr>
              <w:t>INTRODUCTIONS</w:t>
            </w:r>
            <w:r w:rsidR="00F15C08" w:rsidRPr="00093BE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093BE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093BE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4FB5DB1D" w14:textId="477BD1B2" w:rsidR="00437CA2" w:rsidRPr="00093BED" w:rsidRDefault="00437CA2" w:rsidP="00437CA2">
            <w:pPr>
              <w:pStyle w:val="Body"/>
              <w:spacing w:before="120" w:after="120"/>
              <w:rPr>
                <w:rFonts w:ascii="Arial" w:hAnsi="Arial" w:cs="Arial"/>
                <w:sz w:val="24"/>
                <w:szCs w:val="24"/>
              </w:rPr>
            </w:pPr>
            <w:r w:rsidRPr="00093BED">
              <w:rPr>
                <w:rFonts w:ascii="Arial" w:hAnsi="Arial" w:cs="Arial"/>
                <w:sz w:val="24"/>
                <w:szCs w:val="24"/>
              </w:rPr>
              <w:t>The chair welcomed everyone to the meetin</w:t>
            </w:r>
            <w:r w:rsidR="00F10F6C" w:rsidRPr="00093BED">
              <w:rPr>
                <w:rFonts w:ascii="Arial" w:hAnsi="Arial" w:cs="Arial"/>
                <w:sz w:val="24"/>
                <w:szCs w:val="24"/>
              </w:rPr>
              <w:t>g</w:t>
            </w:r>
            <w:r w:rsidR="00227153">
              <w:rPr>
                <w:rFonts w:ascii="Arial" w:hAnsi="Arial" w:cs="Arial"/>
                <w:sz w:val="24"/>
                <w:szCs w:val="24"/>
              </w:rPr>
              <w:t>.</w:t>
            </w:r>
            <w:r w:rsidR="0015791E" w:rsidRPr="00093BED">
              <w:rPr>
                <w:rFonts w:ascii="Arial" w:hAnsi="Arial" w:cs="Arial"/>
                <w:sz w:val="24"/>
                <w:szCs w:val="24"/>
              </w:rPr>
              <w:t xml:space="preserve"> </w:t>
            </w:r>
          </w:p>
          <w:p w14:paraId="262E221A" w14:textId="0C95219C" w:rsidR="00C8643E" w:rsidRPr="00093BED" w:rsidRDefault="00F10F6C" w:rsidP="00E30E3F">
            <w:pPr>
              <w:spacing w:before="120" w:after="120"/>
              <w:jc w:val="both"/>
              <w:rPr>
                <w:rFonts w:ascii="Arial" w:hAnsi="Arial" w:cs="Arial"/>
              </w:rPr>
            </w:pPr>
            <w:r w:rsidRPr="00093BED">
              <w:rPr>
                <w:rFonts w:ascii="Arial" w:hAnsi="Arial" w:cs="Arial"/>
              </w:rPr>
              <w:t xml:space="preserve">Apologies for absence had been received from </w:t>
            </w:r>
            <w:r w:rsidR="00F10D57" w:rsidRPr="00093BED">
              <w:rPr>
                <w:rFonts w:ascii="Arial" w:hAnsi="Arial" w:cs="Arial"/>
              </w:rPr>
              <w:t>Nuria Zolle,</w:t>
            </w:r>
            <w:r w:rsidR="00012D46" w:rsidRPr="00093BED">
              <w:rPr>
                <w:rFonts w:ascii="Arial" w:hAnsi="Arial" w:cs="Arial"/>
              </w:rPr>
              <w:t xml:space="preserve"> Independent Member, Nicola Matthews, Independent Member, </w:t>
            </w:r>
            <w:r w:rsidR="00227153">
              <w:rPr>
                <w:rFonts w:ascii="Arial" w:hAnsi="Arial" w:cs="Arial"/>
              </w:rPr>
              <w:t xml:space="preserve">Jackie Davies, Independent Member, </w:t>
            </w:r>
            <w:r w:rsidR="00DC6796">
              <w:rPr>
                <w:rFonts w:ascii="Arial" w:hAnsi="Arial" w:cs="Arial"/>
              </w:rPr>
              <w:t xml:space="preserve">Anne Louise-Ferguson, </w:t>
            </w:r>
            <w:r w:rsidR="00227153">
              <w:rPr>
                <w:rFonts w:ascii="Arial" w:hAnsi="Arial" w:cs="Arial"/>
              </w:rPr>
              <w:t>Andy Griffiths, Associate Board Member, Raj Krishnan, Interim Executive Medical Director</w:t>
            </w:r>
            <w:r w:rsidR="00BB4875">
              <w:rPr>
                <w:rFonts w:ascii="Arial" w:hAnsi="Arial" w:cs="Arial"/>
              </w:rPr>
              <w:t>, Keith Lloyd, Independent Member.</w:t>
            </w:r>
          </w:p>
        </w:tc>
        <w:tc>
          <w:tcPr>
            <w:tcW w:w="1097" w:type="dxa"/>
            <w:shd w:val="clear" w:color="auto" w:fill="auto"/>
            <w:tcMar>
              <w:top w:w="80" w:type="dxa"/>
              <w:left w:w="80" w:type="dxa"/>
              <w:bottom w:w="80" w:type="dxa"/>
              <w:right w:w="80" w:type="dxa"/>
            </w:tcMar>
          </w:tcPr>
          <w:p w14:paraId="52DEFF82" w14:textId="77777777" w:rsidR="00C8643E" w:rsidRPr="00093BE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29C627B5" w:rsidR="00FE5E56" w:rsidRPr="00526BCD" w:rsidRDefault="00BB4875" w:rsidP="00C9164F">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112/24</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4554DA9E" w:rsidR="00FE5E56" w:rsidRPr="00526BCD" w:rsidRDefault="005A7E9C" w:rsidP="00437CA2">
            <w:pPr>
              <w:pStyle w:val="Body"/>
              <w:spacing w:before="120" w:after="120"/>
              <w:rPr>
                <w:rFonts w:ascii="Arial" w:hAnsi="Arial" w:cs="Arial"/>
                <w:b/>
                <w:color w:val="auto"/>
                <w:sz w:val="24"/>
                <w:szCs w:val="24"/>
                <w:lang w:val="en-GB"/>
              </w:rPr>
            </w:pPr>
            <w:r>
              <w:rPr>
                <w:rFonts w:ascii="Arial" w:hAnsi="Arial" w:cs="Arial"/>
                <w:color w:val="auto"/>
                <w:sz w:val="24"/>
                <w:szCs w:val="24"/>
                <w:lang w:val="en-GB"/>
              </w:rPr>
              <w:t>N</w:t>
            </w:r>
            <w:r w:rsidR="00F745DB">
              <w:rPr>
                <w:rFonts w:ascii="Arial" w:hAnsi="Arial" w:cs="Arial"/>
                <w:color w:val="auto"/>
                <w:sz w:val="24"/>
                <w:szCs w:val="24"/>
                <w:lang w:val="en-GB"/>
              </w:rPr>
              <w:t xml:space="preserve">o declarations made at the start of the meeting, </w:t>
            </w:r>
          </w:p>
        </w:tc>
        <w:tc>
          <w:tcPr>
            <w:tcW w:w="1097" w:type="dxa"/>
            <w:shd w:val="clear" w:color="auto" w:fill="auto"/>
            <w:tcMar>
              <w:top w:w="80" w:type="dxa"/>
              <w:left w:w="80" w:type="dxa"/>
              <w:bottom w:w="80" w:type="dxa"/>
              <w:right w:w="80" w:type="dxa"/>
            </w:tcMar>
          </w:tcPr>
          <w:p w14:paraId="079CE660" w14:textId="77777777" w:rsidR="00FE5E56" w:rsidRPr="00526BCD" w:rsidRDefault="00FE5E56" w:rsidP="00521C88">
            <w:pPr>
              <w:spacing w:before="120" w:after="120"/>
              <w:rPr>
                <w:rFonts w:ascii="Arial" w:hAnsi="Arial" w:cs="Arial"/>
              </w:rPr>
            </w:pPr>
          </w:p>
        </w:tc>
      </w:tr>
      <w:tr w:rsidR="003B3131" w:rsidRPr="00526BCD"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0E509639" w:rsidR="003B3131" w:rsidRPr="00093BED" w:rsidRDefault="00BB4875" w:rsidP="00521C88">
            <w:pPr>
              <w:spacing w:before="120" w:after="120"/>
              <w:rPr>
                <w:rFonts w:ascii="Arial" w:hAnsi="Arial" w:cs="Arial"/>
                <w:b/>
              </w:rPr>
            </w:pPr>
            <w:r>
              <w:rPr>
                <w:rFonts w:ascii="Arial" w:hAnsi="Arial" w:cs="Arial"/>
                <w:b/>
              </w:rPr>
              <w:t>113/24</w:t>
            </w:r>
          </w:p>
        </w:tc>
        <w:tc>
          <w:tcPr>
            <w:tcW w:w="7938" w:type="dxa"/>
            <w:shd w:val="clear" w:color="auto" w:fill="auto"/>
            <w:tcMar>
              <w:top w:w="80" w:type="dxa"/>
              <w:left w:w="80" w:type="dxa"/>
              <w:bottom w:w="80" w:type="dxa"/>
              <w:right w:w="80" w:type="dxa"/>
            </w:tcMar>
          </w:tcPr>
          <w:p w14:paraId="3F0BC611" w14:textId="51AC447D" w:rsidR="003B3131" w:rsidRPr="00093BED" w:rsidRDefault="00227153" w:rsidP="00F10D57">
            <w:pPr>
              <w:pStyle w:val="Body"/>
              <w:spacing w:before="120" w:after="120"/>
              <w:jc w:val="both"/>
              <w:rPr>
                <w:rFonts w:ascii="Arial" w:hAnsi="Arial" w:cs="Arial"/>
                <w:b/>
                <w:color w:val="auto"/>
                <w:sz w:val="24"/>
                <w:szCs w:val="24"/>
                <w:lang w:val="en-GB"/>
              </w:rPr>
            </w:pPr>
            <w:r>
              <w:rPr>
                <w:rFonts w:ascii="Arial" w:hAnsi="Arial" w:cs="Arial"/>
                <w:b/>
                <w:color w:val="auto"/>
                <w:sz w:val="24"/>
                <w:szCs w:val="24"/>
                <w:lang w:val="en-GB"/>
              </w:rPr>
              <w:t xml:space="preserve">ANNUAL PLAN ACCOUNTABLE OFFICER LETTER </w:t>
            </w:r>
          </w:p>
        </w:tc>
        <w:tc>
          <w:tcPr>
            <w:tcW w:w="1097" w:type="dxa"/>
            <w:shd w:val="clear" w:color="auto" w:fill="auto"/>
            <w:tcMar>
              <w:top w:w="80" w:type="dxa"/>
              <w:left w:w="80" w:type="dxa"/>
              <w:bottom w:w="80" w:type="dxa"/>
              <w:right w:w="80" w:type="dxa"/>
            </w:tcMar>
          </w:tcPr>
          <w:p w14:paraId="41BA518B" w14:textId="77777777" w:rsidR="003B3131" w:rsidRPr="00093BED" w:rsidRDefault="003B3131" w:rsidP="00521C88">
            <w:pPr>
              <w:spacing w:before="120" w:after="120"/>
              <w:rPr>
                <w:rFonts w:ascii="Arial" w:hAnsi="Arial" w:cs="Arial"/>
              </w:rPr>
            </w:pPr>
          </w:p>
        </w:tc>
      </w:tr>
      <w:tr w:rsidR="003B3131" w:rsidRPr="00526BCD"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52EA6FE1" w:rsidR="003B3131" w:rsidRPr="00093BED" w:rsidRDefault="00B32117" w:rsidP="00521C88">
            <w:pPr>
              <w:spacing w:before="120" w:after="120"/>
              <w:rPr>
                <w:rFonts w:ascii="Arial" w:hAnsi="Arial" w:cs="Arial"/>
                <w:b/>
              </w:rPr>
            </w:pPr>
            <w:r w:rsidRPr="00093BED">
              <w:rPr>
                <w:rFonts w:ascii="Arial" w:hAnsi="Arial" w:cs="Arial"/>
                <w:b/>
              </w:rPr>
              <w:t xml:space="preserve">                                </w:t>
            </w:r>
          </w:p>
        </w:tc>
        <w:tc>
          <w:tcPr>
            <w:tcW w:w="7938" w:type="dxa"/>
            <w:shd w:val="clear" w:color="auto" w:fill="auto"/>
            <w:tcMar>
              <w:top w:w="80" w:type="dxa"/>
              <w:left w:w="80" w:type="dxa"/>
              <w:bottom w:w="80" w:type="dxa"/>
              <w:right w:w="80" w:type="dxa"/>
            </w:tcMar>
          </w:tcPr>
          <w:p w14:paraId="634C8DC9" w14:textId="474BB637" w:rsidR="00CE262E" w:rsidRPr="00227153" w:rsidRDefault="00F10D57" w:rsidP="0091123F">
            <w:pPr>
              <w:spacing w:before="120" w:after="120"/>
              <w:jc w:val="both"/>
              <w:rPr>
                <w:rFonts w:ascii="Arial" w:hAnsi="Arial" w:cs="Arial"/>
              </w:rPr>
            </w:pPr>
            <w:r w:rsidRPr="00227153">
              <w:rPr>
                <w:rFonts w:ascii="Arial" w:hAnsi="Arial" w:cs="Arial"/>
              </w:rPr>
              <w:t xml:space="preserve">A </w:t>
            </w:r>
            <w:r w:rsidR="00227153" w:rsidRPr="00227153">
              <w:rPr>
                <w:rFonts w:ascii="Arial" w:hAnsi="Arial" w:cs="Arial"/>
              </w:rPr>
              <w:t xml:space="preserve">verbal report was </w:t>
            </w:r>
            <w:r w:rsidR="00227153" w:rsidRPr="00227153">
              <w:rPr>
                <w:rFonts w:ascii="Arial" w:hAnsi="Arial" w:cs="Arial"/>
                <w:b/>
                <w:bCs/>
              </w:rPr>
              <w:t>received</w:t>
            </w:r>
            <w:r w:rsidR="00227153" w:rsidRPr="00227153">
              <w:rPr>
                <w:rFonts w:ascii="Arial" w:hAnsi="Arial" w:cs="Arial"/>
              </w:rPr>
              <w:t xml:space="preserve"> on the Annual Plan Accountable Officer Letter</w:t>
            </w:r>
            <w:r w:rsidRPr="00227153">
              <w:rPr>
                <w:rFonts w:ascii="Arial" w:hAnsi="Arial" w:cs="Arial"/>
                <w:b/>
              </w:rPr>
              <w:t>.</w:t>
            </w:r>
            <w:r w:rsidRPr="00227153">
              <w:rPr>
                <w:rFonts w:ascii="Arial" w:hAnsi="Arial" w:cs="Arial"/>
              </w:rPr>
              <w:t xml:space="preserve"> </w:t>
            </w:r>
          </w:p>
          <w:p w14:paraId="0058CB9A" w14:textId="3DF41D71" w:rsidR="003212DA" w:rsidRPr="00227153" w:rsidRDefault="00227153" w:rsidP="0091123F">
            <w:pPr>
              <w:spacing w:before="120" w:after="120"/>
              <w:jc w:val="both"/>
              <w:rPr>
                <w:rFonts w:ascii="Arial" w:hAnsi="Arial" w:cs="Arial"/>
              </w:rPr>
            </w:pPr>
            <w:r w:rsidRPr="00227153">
              <w:rPr>
                <w:rFonts w:ascii="Arial" w:hAnsi="Arial" w:cs="Arial"/>
              </w:rPr>
              <w:t>T</w:t>
            </w:r>
            <w:r w:rsidR="0015791E" w:rsidRPr="00227153">
              <w:rPr>
                <w:rFonts w:ascii="Arial" w:hAnsi="Arial" w:cs="Arial"/>
              </w:rPr>
              <w:t xml:space="preserve">he following points were </w:t>
            </w:r>
            <w:r w:rsidR="00F10D57" w:rsidRPr="00227153">
              <w:rPr>
                <w:rFonts w:ascii="Arial" w:hAnsi="Arial" w:cs="Arial"/>
              </w:rPr>
              <w:t>highlighted</w:t>
            </w:r>
            <w:r w:rsidRPr="00227153">
              <w:rPr>
                <w:rFonts w:ascii="Arial" w:hAnsi="Arial" w:cs="Arial"/>
              </w:rPr>
              <w:t>;</w:t>
            </w:r>
          </w:p>
          <w:p w14:paraId="7994B938" w14:textId="146419E4" w:rsidR="004D4E17" w:rsidRPr="00BB4875" w:rsidRDefault="004D4E17" w:rsidP="004D4E17">
            <w:pPr>
              <w:pStyle w:val="ListParagraph"/>
              <w:numPr>
                <w:ilvl w:val="0"/>
                <w:numId w:val="36"/>
              </w:numPr>
              <w:rPr>
                <w:rFonts w:hAnsi="Arial" w:cs="Arial"/>
              </w:rPr>
            </w:pPr>
            <w:r w:rsidRPr="00BB4875">
              <w:rPr>
                <w:rFonts w:hAnsi="Arial" w:cs="Arial"/>
              </w:rPr>
              <w:t>It was important to highlight that the health board has continued a clear focus on the route to balance, on the route to delive</w:t>
            </w:r>
            <w:r w:rsidR="00BB4875">
              <w:rPr>
                <w:rFonts w:hAnsi="Arial" w:cs="Arial"/>
              </w:rPr>
              <w:t xml:space="preserve">r a breakeven position; </w:t>
            </w:r>
          </w:p>
          <w:p w14:paraId="391B1E82" w14:textId="77777777" w:rsidR="004D4E17" w:rsidRPr="00BB4875" w:rsidRDefault="004D4E17" w:rsidP="00227153">
            <w:pPr>
              <w:pStyle w:val="ListParagraph"/>
              <w:numPr>
                <w:ilvl w:val="0"/>
                <w:numId w:val="36"/>
              </w:numPr>
              <w:jc w:val="both"/>
              <w:rPr>
                <w:rFonts w:hAnsi="Arial" w:cs="Arial"/>
              </w:rPr>
            </w:pPr>
            <w:r w:rsidRPr="00BB4875">
              <w:rPr>
                <w:rFonts w:hAnsi="Arial" w:cs="Arial"/>
              </w:rPr>
              <w:t xml:space="preserve">The target deficit has remained a risk at £50.1m since January 2024 and given the unacceptability of this, the health board has worked up further thematic options to bring this number closer to £17.1m; </w:t>
            </w:r>
          </w:p>
          <w:p w14:paraId="7D483F53" w14:textId="53DD1D21" w:rsidR="004D4E17" w:rsidRPr="00BB4875" w:rsidRDefault="004D4E17" w:rsidP="00227153">
            <w:pPr>
              <w:pStyle w:val="ListParagraph"/>
              <w:numPr>
                <w:ilvl w:val="0"/>
                <w:numId w:val="36"/>
              </w:numPr>
              <w:jc w:val="both"/>
              <w:rPr>
                <w:rFonts w:hAnsi="Arial" w:cs="Arial"/>
              </w:rPr>
            </w:pPr>
            <w:r w:rsidRPr="00BB4875">
              <w:rPr>
                <w:rFonts w:hAnsi="Arial" w:cs="Arial"/>
              </w:rPr>
              <w:t>The Month1 outturn has shown crystallization of that risk</w:t>
            </w:r>
            <w:r w:rsidR="00425FEF" w:rsidRPr="00BB4875">
              <w:rPr>
                <w:rFonts w:hAnsi="Arial" w:cs="Arial"/>
              </w:rPr>
              <w:t xml:space="preserve"> </w:t>
            </w:r>
            <w:r w:rsidRPr="00BB4875">
              <w:rPr>
                <w:rFonts w:hAnsi="Arial" w:cs="Arial"/>
              </w:rPr>
              <w:t xml:space="preserve">and approaches have been set out to address this; </w:t>
            </w:r>
          </w:p>
          <w:p w14:paraId="7ABCF23E" w14:textId="4F5B91DB" w:rsidR="004D4E17" w:rsidRPr="00BB4875" w:rsidRDefault="004D4E17" w:rsidP="00227153">
            <w:pPr>
              <w:pStyle w:val="ListParagraph"/>
              <w:numPr>
                <w:ilvl w:val="0"/>
                <w:numId w:val="36"/>
              </w:numPr>
              <w:jc w:val="both"/>
              <w:rPr>
                <w:rFonts w:hAnsi="Arial" w:cs="Arial"/>
              </w:rPr>
            </w:pPr>
            <w:r w:rsidRPr="00BB4875">
              <w:rPr>
                <w:rFonts w:hAnsi="Arial" w:cs="Arial"/>
              </w:rPr>
              <w:t>The health board’s financial plan was submitted at the end of March 2024</w:t>
            </w:r>
            <w:r w:rsidR="00425FEF" w:rsidRPr="00BB4875">
              <w:rPr>
                <w:rFonts w:hAnsi="Arial" w:cs="Arial"/>
              </w:rPr>
              <w:t xml:space="preserve"> which was not accepted by Welsh Government; </w:t>
            </w:r>
          </w:p>
          <w:p w14:paraId="6E2F175E" w14:textId="06F77014" w:rsidR="004D4E17" w:rsidRDefault="004D4E17" w:rsidP="00227153">
            <w:pPr>
              <w:pStyle w:val="ListParagraph"/>
              <w:numPr>
                <w:ilvl w:val="0"/>
                <w:numId w:val="36"/>
              </w:numPr>
              <w:jc w:val="both"/>
              <w:rPr>
                <w:rFonts w:hAnsi="Arial" w:cs="Arial"/>
              </w:rPr>
            </w:pPr>
            <w:r w:rsidRPr="00BB4875">
              <w:rPr>
                <w:rFonts w:hAnsi="Arial" w:cs="Arial"/>
              </w:rPr>
              <w:t>A revised Accountable Officer letter would need</w:t>
            </w:r>
            <w:r>
              <w:rPr>
                <w:rFonts w:hAnsi="Arial" w:cs="Arial"/>
              </w:rPr>
              <w:t xml:space="preserve"> to be submitted to Welsh Government by the end of May and Board would need to instruct the Accountable Officer of what is to be included within this letter; </w:t>
            </w:r>
          </w:p>
          <w:p w14:paraId="5D9369DC" w14:textId="6B0A5A56" w:rsidR="00425FEF" w:rsidRDefault="00425FEF" w:rsidP="00227153">
            <w:pPr>
              <w:pStyle w:val="ListParagraph"/>
              <w:numPr>
                <w:ilvl w:val="0"/>
                <w:numId w:val="36"/>
              </w:numPr>
              <w:jc w:val="both"/>
              <w:rPr>
                <w:rFonts w:hAnsi="Arial" w:cs="Arial"/>
              </w:rPr>
            </w:pPr>
            <w:r>
              <w:rPr>
                <w:rFonts w:hAnsi="Arial" w:cs="Arial"/>
              </w:rPr>
              <w:t xml:space="preserve">The Director of Finance provided his professional advice to the Board highlighting the key </w:t>
            </w:r>
            <w:r w:rsidR="00BB4875">
              <w:rPr>
                <w:rFonts w:hAnsi="Arial" w:cs="Arial"/>
              </w:rPr>
              <w:t>areas</w:t>
            </w:r>
            <w:r>
              <w:rPr>
                <w:rFonts w:hAnsi="Arial" w:cs="Arial"/>
              </w:rPr>
              <w:t xml:space="preserve"> to address to reach delivery of the initial £50.1m deficit position; </w:t>
            </w:r>
          </w:p>
          <w:p w14:paraId="20276A77" w14:textId="0FBDAE09" w:rsidR="00425FEF" w:rsidRDefault="00425FEF" w:rsidP="00425FEF">
            <w:pPr>
              <w:pStyle w:val="ListParagraph"/>
              <w:numPr>
                <w:ilvl w:val="1"/>
                <w:numId w:val="36"/>
              </w:numPr>
              <w:jc w:val="both"/>
              <w:rPr>
                <w:rFonts w:hAnsi="Arial" w:cs="Arial"/>
              </w:rPr>
            </w:pPr>
            <w:r>
              <w:rPr>
                <w:rFonts w:hAnsi="Arial" w:cs="Arial"/>
              </w:rPr>
              <w:t xml:space="preserve">There would need to be a recovery of the variance from plan for the month 1 position; </w:t>
            </w:r>
          </w:p>
          <w:p w14:paraId="1E4DD07F" w14:textId="0C456E88" w:rsidR="00425FEF" w:rsidRDefault="00894EC6" w:rsidP="00425FEF">
            <w:pPr>
              <w:pStyle w:val="ListParagraph"/>
              <w:numPr>
                <w:ilvl w:val="1"/>
                <w:numId w:val="36"/>
              </w:numPr>
              <w:jc w:val="both"/>
              <w:rPr>
                <w:rFonts w:hAnsi="Arial" w:cs="Arial"/>
              </w:rPr>
            </w:pPr>
            <w:r>
              <w:rPr>
                <w:rFonts w:hAnsi="Arial" w:cs="Arial"/>
              </w:rPr>
              <w:t xml:space="preserve">The </w:t>
            </w:r>
            <w:r w:rsidR="00425FEF">
              <w:rPr>
                <w:rFonts w:hAnsi="Arial" w:cs="Arial"/>
              </w:rPr>
              <w:t xml:space="preserve">Run-rate across the organisation would need to be decreased at pace; </w:t>
            </w:r>
          </w:p>
          <w:p w14:paraId="2F54207C" w14:textId="40AD39DC" w:rsidR="00425FEF" w:rsidRDefault="00425FEF" w:rsidP="00425FEF">
            <w:pPr>
              <w:pStyle w:val="ListParagraph"/>
              <w:numPr>
                <w:ilvl w:val="1"/>
                <w:numId w:val="36"/>
              </w:numPr>
              <w:jc w:val="both"/>
              <w:rPr>
                <w:rFonts w:hAnsi="Arial" w:cs="Arial"/>
              </w:rPr>
            </w:pPr>
            <w:r>
              <w:rPr>
                <w:rFonts w:hAnsi="Arial" w:cs="Arial"/>
              </w:rPr>
              <w:t>The planned savings of £26.1m would need to be delivered in full.</w:t>
            </w:r>
          </w:p>
          <w:p w14:paraId="723C4177" w14:textId="77777777" w:rsidR="00425FEF" w:rsidRDefault="00425FEF" w:rsidP="00425FEF">
            <w:pPr>
              <w:pStyle w:val="ListParagraph"/>
              <w:numPr>
                <w:ilvl w:val="0"/>
                <w:numId w:val="36"/>
              </w:numPr>
              <w:jc w:val="both"/>
              <w:rPr>
                <w:rFonts w:hAnsi="Arial" w:cs="Arial"/>
              </w:rPr>
            </w:pPr>
            <w:r>
              <w:rPr>
                <w:rFonts w:hAnsi="Arial" w:cs="Arial"/>
              </w:rPr>
              <w:t xml:space="preserve">At this position in time, the Director of Finance could not advise the Board that the forecast outturn would be less than £50.1m. </w:t>
            </w:r>
          </w:p>
          <w:p w14:paraId="1D2715BE" w14:textId="09EB4C7B" w:rsidR="00227153" w:rsidRDefault="00425FEF" w:rsidP="00227153">
            <w:pPr>
              <w:pStyle w:val="ListParagraph"/>
              <w:numPr>
                <w:ilvl w:val="0"/>
                <w:numId w:val="36"/>
              </w:numPr>
              <w:jc w:val="both"/>
              <w:rPr>
                <w:rFonts w:hAnsi="Arial" w:cs="Arial"/>
              </w:rPr>
            </w:pPr>
            <w:r>
              <w:rPr>
                <w:rFonts w:hAnsi="Arial" w:cs="Arial"/>
              </w:rPr>
              <w:t>A meeting would take place with senior colleagues from the health board</w:t>
            </w:r>
            <w:r w:rsidR="00894EC6">
              <w:rPr>
                <w:rFonts w:hAnsi="Arial" w:cs="Arial"/>
              </w:rPr>
              <w:t xml:space="preserve">, NHS Delivery Unit and </w:t>
            </w:r>
            <w:r>
              <w:rPr>
                <w:rFonts w:hAnsi="Arial" w:cs="Arial"/>
              </w:rPr>
              <w:t xml:space="preserve">Welsh Government to discuss next steps;  </w:t>
            </w:r>
          </w:p>
          <w:p w14:paraId="440BF475" w14:textId="77777777" w:rsidR="00A03CEC" w:rsidRPr="00942725" w:rsidRDefault="00A03CEC" w:rsidP="00A03CEC">
            <w:pPr>
              <w:jc w:val="both"/>
              <w:rPr>
                <w:rFonts w:ascii="Arial" w:hAnsi="Arial" w:cs="Arial"/>
              </w:rPr>
            </w:pPr>
            <w:bookmarkStart w:id="0" w:name="_GoBack"/>
            <w:r w:rsidRPr="00A03CEC">
              <w:rPr>
                <w:rFonts w:ascii="Arial" w:hAnsi="Arial" w:cs="Arial"/>
              </w:rPr>
              <w:t xml:space="preserve">Richard Evans stated that, while recognising the Director of Finance’s professional advice, as Accountable Officer he was not able to support the financial forecast as the position being described would be unacceptable and unsupportable; and that he was therefore seeking the Board’s advice </w:t>
            </w:r>
            <w:r w:rsidRPr="00A03CEC">
              <w:rPr>
                <w:rFonts w:ascii="Arial" w:hAnsi="Arial" w:cs="Arial"/>
              </w:rPr>
              <w:lastRenderedPageBreak/>
              <w:t>and instruction regarding the submission of an Accountable Officer letter to Welsh Government as required by the end of the day on 29</w:t>
            </w:r>
            <w:r w:rsidRPr="00A03CEC">
              <w:rPr>
                <w:rFonts w:ascii="Arial" w:hAnsi="Arial" w:cs="Arial"/>
                <w:vertAlign w:val="superscript"/>
              </w:rPr>
              <w:t>th</w:t>
            </w:r>
            <w:r w:rsidRPr="00A03CEC">
              <w:rPr>
                <w:rFonts w:ascii="Arial" w:hAnsi="Arial" w:cs="Arial"/>
              </w:rPr>
              <w:t xml:space="preserve"> May 2024.</w:t>
            </w:r>
            <w:bookmarkEnd w:id="0"/>
            <w:r>
              <w:rPr>
                <w:rFonts w:ascii="Arial" w:hAnsi="Arial" w:cs="Arial"/>
                <w:color w:val="FF0000"/>
              </w:rPr>
              <w:t xml:space="preserve"> </w:t>
            </w:r>
            <w:r w:rsidRPr="00942725">
              <w:rPr>
                <w:rFonts w:ascii="Arial" w:hAnsi="Arial" w:cs="Arial"/>
                <w:color w:val="FF0000"/>
              </w:rPr>
              <w:t xml:space="preserve"> </w:t>
            </w:r>
          </w:p>
          <w:p w14:paraId="22E1CAF9" w14:textId="77777777" w:rsidR="00A03CEC" w:rsidRPr="00A03CEC" w:rsidRDefault="00A03CEC" w:rsidP="00A03CEC">
            <w:pPr>
              <w:jc w:val="both"/>
              <w:rPr>
                <w:rFonts w:hAnsi="Arial" w:cs="Arial"/>
              </w:rPr>
            </w:pPr>
          </w:p>
          <w:p w14:paraId="50EF9EEF" w14:textId="13B1292B" w:rsidR="00170875" w:rsidRDefault="0015791E" w:rsidP="00170875">
            <w:pPr>
              <w:jc w:val="both"/>
              <w:rPr>
                <w:rFonts w:ascii="Arial" w:hAnsi="Arial" w:cs="Arial"/>
              </w:rPr>
            </w:pPr>
            <w:r w:rsidRPr="00227153">
              <w:rPr>
                <w:rFonts w:ascii="Arial" w:hAnsi="Arial" w:cs="Arial"/>
              </w:rPr>
              <w:t xml:space="preserve">In discussion of the report, the following points were raised. </w:t>
            </w:r>
          </w:p>
          <w:p w14:paraId="203BEEE7" w14:textId="77777777" w:rsidR="00425FEF" w:rsidRDefault="00425FEF" w:rsidP="00170875">
            <w:pPr>
              <w:spacing w:before="120" w:after="120"/>
              <w:jc w:val="both"/>
              <w:rPr>
                <w:rFonts w:ascii="Arial" w:hAnsi="Arial" w:cs="Arial"/>
              </w:rPr>
            </w:pPr>
            <w:r>
              <w:rPr>
                <w:rFonts w:ascii="Arial" w:hAnsi="Arial" w:cs="Arial"/>
              </w:rPr>
              <w:t xml:space="preserve">Steve Spill queried whether Welsh Government had been open to a delay on this submission of the Accountable Officer letter and it was advised </w:t>
            </w:r>
            <w:r w:rsidR="00894EC6">
              <w:rPr>
                <w:rFonts w:ascii="Arial" w:hAnsi="Arial" w:cs="Arial"/>
              </w:rPr>
              <w:t>this was not the case and it would need to be submitted by 30</w:t>
            </w:r>
            <w:r w:rsidR="00894EC6" w:rsidRPr="00894EC6">
              <w:rPr>
                <w:rFonts w:ascii="Arial" w:hAnsi="Arial" w:cs="Arial"/>
                <w:vertAlign w:val="superscript"/>
              </w:rPr>
              <w:t>th</w:t>
            </w:r>
            <w:r w:rsidR="00894EC6">
              <w:rPr>
                <w:rFonts w:ascii="Arial" w:hAnsi="Arial" w:cs="Arial"/>
              </w:rPr>
              <w:t xml:space="preserve"> May 2024. </w:t>
            </w:r>
          </w:p>
          <w:p w14:paraId="2CE4DE19" w14:textId="77777777" w:rsidR="00894EC6" w:rsidRDefault="00894EC6" w:rsidP="0091123F">
            <w:pPr>
              <w:spacing w:before="120" w:after="120"/>
              <w:jc w:val="both"/>
              <w:rPr>
                <w:rFonts w:ascii="Arial" w:hAnsi="Arial" w:cs="Arial"/>
              </w:rPr>
            </w:pPr>
            <w:r>
              <w:rPr>
                <w:rFonts w:ascii="Arial" w:hAnsi="Arial" w:cs="Arial"/>
              </w:rPr>
              <w:t xml:space="preserve">Steve Spill commented that even if there was delay in submission, the advice provided would not be any different. Darren Griffiths concurred and informed that significant additional actions were required to make any adjustments. The health board needed to formulate its strategy which would require time. </w:t>
            </w:r>
          </w:p>
          <w:p w14:paraId="039B17CA" w14:textId="6F1B5969" w:rsidR="00894EC6" w:rsidRDefault="00894EC6" w:rsidP="0091123F">
            <w:pPr>
              <w:spacing w:before="120" w:after="120"/>
              <w:jc w:val="both"/>
              <w:rPr>
                <w:rFonts w:ascii="Arial" w:hAnsi="Arial" w:cs="Arial"/>
              </w:rPr>
            </w:pPr>
            <w:r>
              <w:rPr>
                <w:rFonts w:ascii="Arial" w:hAnsi="Arial" w:cs="Arial"/>
              </w:rPr>
              <w:t xml:space="preserve">Emma Woollett highlighted that whilst the £50.1m deficit </w:t>
            </w:r>
            <w:r w:rsidR="00BB4875">
              <w:rPr>
                <w:rFonts w:ascii="Arial" w:hAnsi="Arial" w:cs="Arial"/>
              </w:rPr>
              <w:t>is not welcomed,</w:t>
            </w:r>
            <w:r>
              <w:rPr>
                <w:rFonts w:ascii="Arial" w:hAnsi="Arial" w:cs="Arial"/>
              </w:rPr>
              <w:t xml:space="preserve"> if the run-rate is addressed, there would be a route to deliver it and a route to breakeven. Darren Griffiths informed that this would require a £2m variance per month. At month 1, the health board saw a </w:t>
            </w:r>
            <w:r w:rsidR="00B0280E">
              <w:rPr>
                <w:rFonts w:ascii="Arial" w:hAnsi="Arial" w:cs="Arial"/>
              </w:rPr>
              <w:t xml:space="preserve">£9.5m outturn position which comprised of run-rate pressures and savings not delivered. This needed to be addressed urgently in order to recover the month 1 variance and </w:t>
            </w:r>
            <w:r w:rsidR="00BB4875">
              <w:rPr>
                <w:rFonts w:ascii="Arial" w:hAnsi="Arial" w:cs="Arial"/>
              </w:rPr>
              <w:t xml:space="preserve">clarification was needed on </w:t>
            </w:r>
            <w:r w:rsidR="00B0280E">
              <w:rPr>
                <w:rFonts w:ascii="Arial" w:hAnsi="Arial" w:cs="Arial"/>
              </w:rPr>
              <w:t xml:space="preserve">the other schemes that would take the health board under the £2m monthly variance. </w:t>
            </w:r>
          </w:p>
          <w:p w14:paraId="27F98ED3" w14:textId="06511325" w:rsidR="00B0280E" w:rsidRDefault="00B0280E" w:rsidP="0091123F">
            <w:pPr>
              <w:spacing w:before="120" w:after="120"/>
              <w:jc w:val="both"/>
              <w:rPr>
                <w:rFonts w:ascii="Arial" w:hAnsi="Arial" w:cs="Arial"/>
              </w:rPr>
            </w:pPr>
            <w:r>
              <w:rPr>
                <w:rFonts w:ascii="Arial" w:hAnsi="Arial" w:cs="Arial"/>
              </w:rPr>
              <w:t xml:space="preserve">Richard Evans </w:t>
            </w:r>
            <w:r w:rsidR="00BB4875">
              <w:rPr>
                <w:rFonts w:ascii="Arial" w:hAnsi="Arial" w:cs="Arial"/>
              </w:rPr>
              <w:t xml:space="preserve">advised that </w:t>
            </w:r>
            <w:r>
              <w:rPr>
                <w:rFonts w:ascii="Arial" w:hAnsi="Arial" w:cs="Arial"/>
              </w:rPr>
              <w:t xml:space="preserve">in January 2024, </w:t>
            </w:r>
            <w:r w:rsidR="00BB4875">
              <w:rPr>
                <w:rFonts w:ascii="Arial" w:hAnsi="Arial" w:cs="Arial"/>
              </w:rPr>
              <w:t xml:space="preserve">it was clear that </w:t>
            </w:r>
            <w:r>
              <w:rPr>
                <w:rFonts w:ascii="Arial" w:hAnsi="Arial" w:cs="Arial"/>
              </w:rPr>
              <w:t xml:space="preserve">the £50.1m was not without risk and this had materialised in month 1 making the challenge all the greater. It was important to highlight </w:t>
            </w:r>
            <w:r w:rsidR="00BB4875">
              <w:rPr>
                <w:rFonts w:ascii="Arial" w:hAnsi="Arial" w:cs="Arial"/>
              </w:rPr>
              <w:t xml:space="preserve">the </w:t>
            </w:r>
            <w:r>
              <w:rPr>
                <w:rFonts w:ascii="Arial" w:hAnsi="Arial" w:cs="Arial"/>
              </w:rPr>
              <w:t xml:space="preserve">number of opportunities taken and significant work ongoing to address this figure, but month 1 was a great concern to the organisation. Immediate action had been taken to seek assurance and oversight within the Service Groups with focus on financial and savings plans as well as the requirement of escalation on run-rate and any savings off track. </w:t>
            </w:r>
            <w:r w:rsidR="00930ACC">
              <w:rPr>
                <w:rFonts w:ascii="Arial" w:hAnsi="Arial" w:cs="Arial"/>
              </w:rPr>
              <w:t xml:space="preserve">Immediate focus has been asked in those areas of risk for example variable pay and to decrease the run-rate urgently. A Run-Rate Reduction Team had been developed to oversee this work.   </w:t>
            </w:r>
          </w:p>
          <w:p w14:paraId="039A7EB1" w14:textId="2CB77D60" w:rsidR="00930ACC" w:rsidRDefault="00930ACC" w:rsidP="0091123F">
            <w:pPr>
              <w:spacing w:before="120" w:after="120"/>
              <w:jc w:val="both"/>
              <w:rPr>
                <w:rFonts w:ascii="Arial" w:hAnsi="Arial" w:cs="Arial"/>
              </w:rPr>
            </w:pPr>
            <w:r>
              <w:rPr>
                <w:rFonts w:ascii="Arial" w:hAnsi="Arial" w:cs="Arial"/>
              </w:rPr>
              <w:t xml:space="preserve">On behalf of the Performance and Finance Committee, members advised that they were reluctant to approve this plan as it stands. It would be helpful for members to have sight of the Accountable Officer letter. It was advised that the letter includes the detail of the work being undertaken this year to address the run-rate and deficit. It was important to have confidence in the plan being put forward although it may be challenging. </w:t>
            </w:r>
            <w:r w:rsidR="00790E7C">
              <w:rPr>
                <w:rFonts w:ascii="Arial" w:hAnsi="Arial" w:cs="Arial"/>
              </w:rPr>
              <w:t>It was noted that t</w:t>
            </w:r>
            <w:r>
              <w:rPr>
                <w:rFonts w:ascii="Arial" w:hAnsi="Arial" w:cs="Arial"/>
              </w:rPr>
              <w:t>he health board has credibility on previous delivery and this was positive.</w:t>
            </w:r>
          </w:p>
          <w:p w14:paraId="5345F9CD" w14:textId="3AED5F4D" w:rsidR="00930ACC" w:rsidRDefault="00790E7C" w:rsidP="0091123F">
            <w:pPr>
              <w:spacing w:before="120" w:after="120"/>
              <w:jc w:val="both"/>
              <w:rPr>
                <w:rFonts w:ascii="Arial" w:hAnsi="Arial" w:cs="Arial"/>
              </w:rPr>
            </w:pPr>
            <w:r>
              <w:rPr>
                <w:rFonts w:ascii="Arial" w:hAnsi="Arial" w:cs="Arial"/>
              </w:rPr>
              <w:t xml:space="preserve">Richard Evans advised members that the primary role for the health board is to focus on the run-rate and to bring in line with the initial trajectory but given the scale of the challenge, it was important to </w:t>
            </w:r>
            <w:r w:rsidR="00BB4875">
              <w:rPr>
                <w:rFonts w:ascii="Arial" w:hAnsi="Arial" w:cs="Arial"/>
              </w:rPr>
              <w:t xml:space="preserve">be </w:t>
            </w:r>
            <w:r>
              <w:rPr>
                <w:rFonts w:ascii="Arial" w:hAnsi="Arial" w:cs="Arial"/>
              </w:rPr>
              <w:t xml:space="preserve">open about the work needed. The route to sustainability, the immediate, short-term and long-terms plans for this will be discussed with the new Chair. </w:t>
            </w:r>
          </w:p>
          <w:p w14:paraId="4D180D2F" w14:textId="77777777" w:rsidR="00790E7C" w:rsidRDefault="00790E7C" w:rsidP="0091123F">
            <w:pPr>
              <w:spacing w:before="120" w:after="120"/>
              <w:jc w:val="both"/>
              <w:rPr>
                <w:rFonts w:ascii="Arial" w:hAnsi="Arial" w:cs="Arial"/>
              </w:rPr>
            </w:pPr>
            <w:r>
              <w:rPr>
                <w:rFonts w:ascii="Arial" w:hAnsi="Arial" w:cs="Arial"/>
              </w:rPr>
              <w:lastRenderedPageBreak/>
              <w:t xml:space="preserve">Pat Price added that the key was to reverse the run-rate but also to ensure the £26.1m of savings plans are recurrent savings in order for this to be sustainable. </w:t>
            </w:r>
          </w:p>
          <w:p w14:paraId="45DB2F78" w14:textId="77777777" w:rsidR="00790E7C" w:rsidRDefault="00790E7C" w:rsidP="0091123F">
            <w:pPr>
              <w:spacing w:before="120" w:after="120"/>
              <w:jc w:val="both"/>
              <w:rPr>
                <w:rFonts w:ascii="Arial" w:hAnsi="Arial" w:cs="Arial"/>
              </w:rPr>
            </w:pPr>
            <w:r>
              <w:rPr>
                <w:rFonts w:ascii="Arial" w:hAnsi="Arial" w:cs="Arial"/>
              </w:rPr>
              <w:t xml:space="preserve">Emma Woollett queried whether the figure being put forward ties back to the Annual Plan and the trajectories agreed for Targeted Intervention. She was assured it was. The narrative of the plan is unchanged. The templates had been updated to reflect the stretch targets set by Welsh Government but it was advised that this had no financial impact as they would be delivered in-year. </w:t>
            </w:r>
          </w:p>
          <w:p w14:paraId="4D80FB18" w14:textId="33407FAD" w:rsidR="00170875" w:rsidRDefault="00790E7C" w:rsidP="0091123F">
            <w:pPr>
              <w:spacing w:before="120" w:after="120"/>
              <w:jc w:val="both"/>
              <w:rPr>
                <w:rFonts w:ascii="Arial" w:hAnsi="Arial" w:cs="Arial"/>
              </w:rPr>
            </w:pPr>
            <w:r>
              <w:rPr>
                <w:rFonts w:ascii="Arial" w:hAnsi="Arial" w:cs="Arial"/>
              </w:rPr>
              <w:t>Emma Woollett</w:t>
            </w:r>
            <w:r w:rsidR="00972D83">
              <w:rPr>
                <w:rFonts w:ascii="Arial" w:hAnsi="Arial" w:cs="Arial"/>
              </w:rPr>
              <w:t xml:space="preserve"> summarised the discussions and highlighted the </w:t>
            </w:r>
            <w:r w:rsidR="00170875">
              <w:rPr>
                <w:rFonts w:ascii="Arial" w:hAnsi="Arial" w:cs="Arial"/>
              </w:rPr>
              <w:t>importan</w:t>
            </w:r>
            <w:r w:rsidR="00972D83">
              <w:rPr>
                <w:rFonts w:ascii="Arial" w:hAnsi="Arial" w:cs="Arial"/>
              </w:rPr>
              <w:t>ce</w:t>
            </w:r>
            <w:r w:rsidR="00170875">
              <w:rPr>
                <w:rFonts w:ascii="Arial" w:hAnsi="Arial" w:cs="Arial"/>
              </w:rPr>
              <w:t xml:space="preserve"> </w:t>
            </w:r>
            <w:r w:rsidR="00972D83">
              <w:rPr>
                <w:rFonts w:ascii="Arial" w:hAnsi="Arial" w:cs="Arial"/>
              </w:rPr>
              <w:t>of being transparent</w:t>
            </w:r>
            <w:r w:rsidR="00170875">
              <w:rPr>
                <w:rFonts w:ascii="Arial" w:hAnsi="Arial" w:cs="Arial"/>
              </w:rPr>
              <w:t xml:space="preserve"> as an organisation</w:t>
            </w:r>
            <w:r w:rsidR="00972D83">
              <w:rPr>
                <w:rFonts w:ascii="Arial" w:hAnsi="Arial" w:cs="Arial"/>
              </w:rPr>
              <w:t xml:space="preserve"> on</w:t>
            </w:r>
            <w:r w:rsidR="00170875">
              <w:rPr>
                <w:rFonts w:ascii="Arial" w:hAnsi="Arial" w:cs="Arial"/>
              </w:rPr>
              <w:t xml:space="preserve"> what can be delivered alongside the ministerial target</w:t>
            </w:r>
            <w:r w:rsidR="00972D83">
              <w:rPr>
                <w:rFonts w:ascii="Arial" w:hAnsi="Arial" w:cs="Arial"/>
              </w:rPr>
              <w:t>s. That</w:t>
            </w:r>
            <w:r w:rsidR="00170875">
              <w:rPr>
                <w:rFonts w:ascii="Arial" w:hAnsi="Arial" w:cs="Arial"/>
              </w:rPr>
              <w:t xml:space="preserve"> figure </w:t>
            </w:r>
            <w:r w:rsidR="00972D83">
              <w:rPr>
                <w:rFonts w:ascii="Arial" w:hAnsi="Arial" w:cs="Arial"/>
              </w:rPr>
              <w:t>stands at</w:t>
            </w:r>
            <w:r w:rsidR="00170875">
              <w:rPr>
                <w:rFonts w:ascii="Arial" w:hAnsi="Arial" w:cs="Arial"/>
              </w:rPr>
              <w:t xml:space="preserve"> £50.1m and there is a need and approach</w:t>
            </w:r>
            <w:r w:rsidR="00972D83">
              <w:rPr>
                <w:rFonts w:ascii="Arial" w:hAnsi="Arial" w:cs="Arial"/>
              </w:rPr>
              <w:t xml:space="preserve"> set out b</w:t>
            </w:r>
            <w:r w:rsidR="00BB4875">
              <w:rPr>
                <w:rFonts w:ascii="Arial" w:hAnsi="Arial" w:cs="Arial"/>
              </w:rPr>
              <w:t>y</w:t>
            </w:r>
            <w:r w:rsidR="00972D83">
              <w:rPr>
                <w:rFonts w:ascii="Arial" w:hAnsi="Arial" w:cs="Arial"/>
              </w:rPr>
              <w:t xml:space="preserve"> executive colleagues</w:t>
            </w:r>
            <w:r w:rsidR="00170875">
              <w:rPr>
                <w:rFonts w:ascii="Arial" w:hAnsi="Arial" w:cs="Arial"/>
              </w:rPr>
              <w:t xml:space="preserve"> to deliver </w:t>
            </w:r>
            <w:r w:rsidR="00972D83">
              <w:rPr>
                <w:rFonts w:ascii="Arial" w:hAnsi="Arial" w:cs="Arial"/>
              </w:rPr>
              <w:t>it and move</w:t>
            </w:r>
            <w:r w:rsidR="00170875">
              <w:rPr>
                <w:rFonts w:ascii="Arial" w:hAnsi="Arial" w:cs="Arial"/>
              </w:rPr>
              <w:t xml:space="preserve"> forward to</w:t>
            </w:r>
            <w:r w:rsidR="00972D83">
              <w:rPr>
                <w:rFonts w:ascii="Arial" w:hAnsi="Arial" w:cs="Arial"/>
              </w:rPr>
              <w:t xml:space="preserve"> </w:t>
            </w:r>
            <w:r w:rsidR="00170875">
              <w:rPr>
                <w:rFonts w:ascii="Arial" w:hAnsi="Arial" w:cs="Arial"/>
              </w:rPr>
              <w:t>breakeven</w:t>
            </w:r>
            <w:r w:rsidR="00972D83">
              <w:rPr>
                <w:rFonts w:ascii="Arial" w:hAnsi="Arial" w:cs="Arial"/>
              </w:rPr>
              <w:t xml:space="preserve"> over next two to three years. She reiterated that </w:t>
            </w:r>
            <w:r w:rsidR="00BB4875">
              <w:rPr>
                <w:rFonts w:ascii="Arial" w:hAnsi="Arial" w:cs="Arial"/>
              </w:rPr>
              <w:t>the</w:t>
            </w:r>
            <w:r w:rsidR="00170875">
              <w:rPr>
                <w:rFonts w:ascii="Arial" w:hAnsi="Arial" w:cs="Arial"/>
              </w:rPr>
              <w:t xml:space="preserve"> Board </w:t>
            </w:r>
            <w:r w:rsidR="00BB4875">
              <w:rPr>
                <w:rFonts w:ascii="Arial" w:hAnsi="Arial" w:cs="Arial"/>
              </w:rPr>
              <w:t xml:space="preserve">was not content </w:t>
            </w:r>
            <w:r w:rsidR="00774B4C">
              <w:rPr>
                <w:rFonts w:ascii="Arial" w:hAnsi="Arial" w:cs="Arial"/>
              </w:rPr>
              <w:t xml:space="preserve">with the figure </w:t>
            </w:r>
            <w:r w:rsidR="00170875">
              <w:rPr>
                <w:rFonts w:ascii="Arial" w:hAnsi="Arial" w:cs="Arial"/>
              </w:rPr>
              <w:t xml:space="preserve">but it </w:t>
            </w:r>
            <w:r w:rsidR="00972D83">
              <w:rPr>
                <w:rFonts w:ascii="Arial" w:hAnsi="Arial" w:cs="Arial"/>
              </w:rPr>
              <w:t>was</w:t>
            </w:r>
            <w:r w:rsidR="00170875">
              <w:rPr>
                <w:rFonts w:ascii="Arial" w:hAnsi="Arial" w:cs="Arial"/>
              </w:rPr>
              <w:t xml:space="preserve"> the Board’s instruction to submit the Accountable Officer letter </w:t>
            </w:r>
            <w:r w:rsidR="00972D83">
              <w:rPr>
                <w:rFonts w:ascii="Arial" w:hAnsi="Arial" w:cs="Arial"/>
              </w:rPr>
              <w:t>confirming the end of year forecast of £50.1m. It was recognised that this would not be welcome</w:t>
            </w:r>
            <w:r w:rsidR="00774B4C">
              <w:rPr>
                <w:rFonts w:ascii="Arial" w:hAnsi="Arial" w:cs="Arial"/>
              </w:rPr>
              <w:t>d at Welsh Government</w:t>
            </w:r>
            <w:r w:rsidR="00972D83">
              <w:rPr>
                <w:rFonts w:ascii="Arial" w:hAnsi="Arial" w:cs="Arial"/>
              </w:rPr>
              <w:t xml:space="preserve"> and there was the need to continue to reduce it but this was a realistic assessment of the position and it would deliver an improvement on the underlying performance to reach breakeven.</w:t>
            </w:r>
          </w:p>
          <w:p w14:paraId="73AFB789" w14:textId="4F261A51" w:rsidR="00170875" w:rsidRPr="00170875" w:rsidRDefault="00170875" w:rsidP="0091123F">
            <w:pPr>
              <w:spacing w:before="120" w:after="120"/>
              <w:jc w:val="both"/>
              <w:rPr>
                <w:rFonts w:ascii="Arial" w:hAnsi="Arial" w:cs="Arial"/>
                <w:b/>
                <w:bCs/>
              </w:rPr>
            </w:pPr>
            <w:r w:rsidRPr="00170875">
              <w:rPr>
                <w:rFonts w:ascii="Arial" w:hAnsi="Arial" w:cs="Arial"/>
                <w:b/>
                <w:bCs/>
              </w:rPr>
              <w:t xml:space="preserve">ACTION – The draft Accountable Officer letter to be circulated to Board members for comment. </w:t>
            </w:r>
          </w:p>
        </w:tc>
        <w:tc>
          <w:tcPr>
            <w:tcW w:w="1097" w:type="dxa"/>
            <w:shd w:val="clear" w:color="auto" w:fill="auto"/>
            <w:tcMar>
              <w:top w:w="80" w:type="dxa"/>
              <w:left w:w="80" w:type="dxa"/>
              <w:bottom w:w="80" w:type="dxa"/>
              <w:right w:w="80" w:type="dxa"/>
            </w:tcMar>
          </w:tcPr>
          <w:p w14:paraId="7C951E56" w14:textId="77777777" w:rsidR="003B3131" w:rsidRPr="00093BED" w:rsidRDefault="003B3131" w:rsidP="00521C88">
            <w:pPr>
              <w:spacing w:before="120" w:after="120"/>
              <w:rPr>
                <w:rFonts w:ascii="Arial" w:hAnsi="Arial" w:cs="Arial"/>
              </w:rPr>
            </w:pPr>
          </w:p>
          <w:p w14:paraId="1228B87C" w14:textId="77777777" w:rsidR="00D65EA9" w:rsidRDefault="00D65EA9" w:rsidP="00521C88">
            <w:pPr>
              <w:spacing w:before="120" w:after="120"/>
              <w:rPr>
                <w:rFonts w:ascii="Arial" w:hAnsi="Arial" w:cs="Arial"/>
              </w:rPr>
            </w:pPr>
          </w:p>
          <w:p w14:paraId="35C4B1EB" w14:textId="77777777" w:rsidR="00170875" w:rsidRDefault="00170875" w:rsidP="00521C88">
            <w:pPr>
              <w:spacing w:before="120" w:after="120"/>
              <w:rPr>
                <w:rFonts w:ascii="Arial" w:hAnsi="Arial" w:cs="Arial"/>
              </w:rPr>
            </w:pPr>
          </w:p>
          <w:p w14:paraId="1B440E42" w14:textId="77777777" w:rsidR="00170875" w:rsidRDefault="00170875" w:rsidP="00521C88">
            <w:pPr>
              <w:spacing w:before="120" w:after="120"/>
              <w:rPr>
                <w:rFonts w:ascii="Arial" w:hAnsi="Arial" w:cs="Arial"/>
              </w:rPr>
            </w:pPr>
          </w:p>
          <w:p w14:paraId="663FC446" w14:textId="77777777" w:rsidR="00170875" w:rsidRDefault="00170875" w:rsidP="00521C88">
            <w:pPr>
              <w:spacing w:before="120" w:after="120"/>
              <w:rPr>
                <w:rFonts w:ascii="Arial" w:hAnsi="Arial" w:cs="Arial"/>
              </w:rPr>
            </w:pPr>
          </w:p>
          <w:p w14:paraId="066AEC41" w14:textId="77777777" w:rsidR="00170875" w:rsidRDefault="00170875" w:rsidP="00521C88">
            <w:pPr>
              <w:spacing w:before="120" w:after="120"/>
              <w:rPr>
                <w:rFonts w:ascii="Arial" w:hAnsi="Arial" w:cs="Arial"/>
              </w:rPr>
            </w:pPr>
          </w:p>
          <w:p w14:paraId="52B9F938" w14:textId="77777777" w:rsidR="00170875" w:rsidRDefault="00170875" w:rsidP="00521C88">
            <w:pPr>
              <w:spacing w:before="120" w:after="120"/>
              <w:rPr>
                <w:rFonts w:ascii="Arial" w:hAnsi="Arial" w:cs="Arial"/>
              </w:rPr>
            </w:pPr>
          </w:p>
          <w:p w14:paraId="232EC8D9" w14:textId="77777777" w:rsidR="00170875" w:rsidRDefault="00170875" w:rsidP="00521C88">
            <w:pPr>
              <w:spacing w:before="120" w:after="120"/>
              <w:rPr>
                <w:rFonts w:ascii="Arial" w:hAnsi="Arial" w:cs="Arial"/>
              </w:rPr>
            </w:pPr>
          </w:p>
          <w:p w14:paraId="15ED9DB2" w14:textId="77777777" w:rsidR="00170875" w:rsidRDefault="00170875" w:rsidP="00521C88">
            <w:pPr>
              <w:spacing w:before="120" w:after="120"/>
              <w:rPr>
                <w:rFonts w:ascii="Arial" w:hAnsi="Arial" w:cs="Arial"/>
              </w:rPr>
            </w:pPr>
          </w:p>
          <w:p w14:paraId="1B32B80F" w14:textId="77777777" w:rsidR="00170875" w:rsidRDefault="00170875" w:rsidP="00521C88">
            <w:pPr>
              <w:spacing w:before="120" w:after="120"/>
              <w:rPr>
                <w:rFonts w:ascii="Arial" w:hAnsi="Arial" w:cs="Arial"/>
              </w:rPr>
            </w:pPr>
          </w:p>
          <w:p w14:paraId="3E28E144" w14:textId="77777777" w:rsidR="00170875" w:rsidRDefault="00170875" w:rsidP="00521C88">
            <w:pPr>
              <w:spacing w:before="120" w:after="120"/>
              <w:rPr>
                <w:rFonts w:ascii="Arial" w:hAnsi="Arial" w:cs="Arial"/>
              </w:rPr>
            </w:pPr>
          </w:p>
          <w:p w14:paraId="3AE6DD83" w14:textId="77777777" w:rsidR="00170875" w:rsidRDefault="00170875" w:rsidP="00521C88">
            <w:pPr>
              <w:spacing w:before="120" w:after="120"/>
              <w:rPr>
                <w:rFonts w:ascii="Arial" w:hAnsi="Arial" w:cs="Arial"/>
              </w:rPr>
            </w:pPr>
          </w:p>
          <w:p w14:paraId="59A45822" w14:textId="77777777" w:rsidR="00170875" w:rsidRDefault="00170875" w:rsidP="00521C88">
            <w:pPr>
              <w:spacing w:before="120" w:after="120"/>
              <w:rPr>
                <w:rFonts w:ascii="Arial" w:hAnsi="Arial" w:cs="Arial"/>
              </w:rPr>
            </w:pPr>
          </w:p>
          <w:p w14:paraId="7D6E7E77" w14:textId="77777777" w:rsidR="00170875" w:rsidRDefault="00170875" w:rsidP="00521C88">
            <w:pPr>
              <w:spacing w:before="120" w:after="120"/>
              <w:rPr>
                <w:rFonts w:ascii="Arial" w:hAnsi="Arial" w:cs="Arial"/>
              </w:rPr>
            </w:pPr>
          </w:p>
          <w:p w14:paraId="17711D33" w14:textId="77777777" w:rsidR="00170875" w:rsidRDefault="00170875" w:rsidP="00521C88">
            <w:pPr>
              <w:spacing w:before="120" w:after="120"/>
              <w:rPr>
                <w:rFonts w:ascii="Arial" w:hAnsi="Arial" w:cs="Arial"/>
              </w:rPr>
            </w:pPr>
          </w:p>
          <w:p w14:paraId="02F91DB4" w14:textId="77777777" w:rsidR="00170875" w:rsidRDefault="00170875" w:rsidP="00521C88">
            <w:pPr>
              <w:spacing w:before="120" w:after="120"/>
              <w:rPr>
                <w:rFonts w:ascii="Arial" w:hAnsi="Arial" w:cs="Arial"/>
              </w:rPr>
            </w:pPr>
          </w:p>
          <w:p w14:paraId="40316B09" w14:textId="77777777" w:rsidR="00170875" w:rsidRDefault="00170875" w:rsidP="00521C88">
            <w:pPr>
              <w:spacing w:before="120" w:after="120"/>
              <w:rPr>
                <w:rFonts w:ascii="Arial" w:hAnsi="Arial" w:cs="Arial"/>
              </w:rPr>
            </w:pPr>
          </w:p>
          <w:p w14:paraId="44CAF47F" w14:textId="77777777" w:rsidR="00170875" w:rsidRDefault="00170875" w:rsidP="00521C88">
            <w:pPr>
              <w:spacing w:before="120" w:after="120"/>
              <w:rPr>
                <w:rFonts w:ascii="Arial" w:hAnsi="Arial" w:cs="Arial"/>
              </w:rPr>
            </w:pPr>
          </w:p>
          <w:p w14:paraId="1648DDE4" w14:textId="77777777" w:rsidR="00170875" w:rsidRDefault="00170875" w:rsidP="00521C88">
            <w:pPr>
              <w:spacing w:before="120" w:after="120"/>
              <w:rPr>
                <w:rFonts w:ascii="Arial" w:hAnsi="Arial" w:cs="Arial"/>
              </w:rPr>
            </w:pPr>
          </w:p>
          <w:p w14:paraId="21208297" w14:textId="77777777" w:rsidR="00170875" w:rsidRDefault="00170875" w:rsidP="00521C88">
            <w:pPr>
              <w:spacing w:before="120" w:after="120"/>
              <w:rPr>
                <w:rFonts w:ascii="Arial" w:hAnsi="Arial" w:cs="Arial"/>
              </w:rPr>
            </w:pPr>
          </w:p>
          <w:p w14:paraId="3A3CB2A2" w14:textId="77777777" w:rsidR="00170875" w:rsidRDefault="00170875" w:rsidP="00521C88">
            <w:pPr>
              <w:spacing w:before="120" w:after="120"/>
              <w:rPr>
                <w:rFonts w:ascii="Arial" w:hAnsi="Arial" w:cs="Arial"/>
              </w:rPr>
            </w:pPr>
          </w:p>
          <w:p w14:paraId="4EB85987" w14:textId="77777777" w:rsidR="00170875" w:rsidRDefault="00170875" w:rsidP="00521C88">
            <w:pPr>
              <w:spacing w:before="120" w:after="120"/>
              <w:rPr>
                <w:rFonts w:ascii="Arial" w:hAnsi="Arial" w:cs="Arial"/>
              </w:rPr>
            </w:pPr>
          </w:p>
          <w:p w14:paraId="2FC30795" w14:textId="77777777" w:rsidR="00170875" w:rsidRDefault="00170875" w:rsidP="00521C88">
            <w:pPr>
              <w:spacing w:before="120" w:after="120"/>
              <w:rPr>
                <w:rFonts w:ascii="Arial" w:hAnsi="Arial" w:cs="Arial"/>
              </w:rPr>
            </w:pPr>
          </w:p>
          <w:p w14:paraId="6520D1B2" w14:textId="77777777" w:rsidR="00170875" w:rsidRDefault="00170875" w:rsidP="00521C88">
            <w:pPr>
              <w:spacing w:before="120" w:after="120"/>
              <w:rPr>
                <w:rFonts w:ascii="Arial" w:hAnsi="Arial" w:cs="Arial"/>
              </w:rPr>
            </w:pPr>
          </w:p>
          <w:p w14:paraId="67FD9BB0" w14:textId="77777777" w:rsidR="00170875" w:rsidRDefault="00170875" w:rsidP="00521C88">
            <w:pPr>
              <w:spacing w:before="120" w:after="120"/>
              <w:rPr>
                <w:rFonts w:ascii="Arial" w:hAnsi="Arial" w:cs="Arial"/>
              </w:rPr>
            </w:pPr>
          </w:p>
          <w:p w14:paraId="525F811A" w14:textId="77777777" w:rsidR="00170875" w:rsidRDefault="00170875" w:rsidP="00521C88">
            <w:pPr>
              <w:spacing w:before="120" w:after="120"/>
              <w:rPr>
                <w:rFonts w:ascii="Arial" w:hAnsi="Arial" w:cs="Arial"/>
              </w:rPr>
            </w:pPr>
          </w:p>
          <w:p w14:paraId="5A8CB085" w14:textId="77777777" w:rsidR="00170875" w:rsidRDefault="00170875" w:rsidP="00521C88">
            <w:pPr>
              <w:spacing w:before="120" w:after="120"/>
              <w:rPr>
                <w:rFonts w:ascii="Arial" w:hAnsi="Arial" w:cs="Arial"/>
              </w:rPr>
            </w:pPr>
          </w:p>
          <w:p w14:paraId="199EAD61" w14:textId="77777777" w:rsidR="00170875" w:rsidRDefault="00170875" w:rsidP="00521C88">
            <w:pPr>
              <w:spacing w:before="120" w:after="120"/>
              <w:rPr>
                <w:rFonts w:ascii="Arial" w:hAnsi="Arial" w:cs="Arial"/>
              </w:rPr>
            </w:pPr>
          </w:p>
          <w:p w14:paraId="56E78C45" w14:textId="77777777" w:rsidR="00170875" w:rsidRDefault="00170875" w:rsidP="00521C88">
            <w:pPr>
              <w:spacing w:before="120" w:after="120"/>
              <w:rPr>
                <w:rFonts w:ascii="Arial" w:hAnsi="Arial" w:cs="Arial"/>
              </w:rPr>
            </w:pPr>
          </w:p>
          <w:p w14:paraId="07A55DC8" w14:textId="77777777" w:rsidR="00170875" w:rsidRDefault="00170875" w:rsidP="00521C88">
            <w:pPr>
              <w:spacing w:before="120" w:after="120"/>
              <w:rPr>
                <w:rFonts w:ascii="Arial" w:hAnsi="Arial" w:cs="Arial"/>
              </w:rPr>
            </w:pPr>
          </w:p>
          <w:p w14:paraId="49EC9BC3" w14:textId="77777777" w:rsidR="00170875" w:rsidRDefault="00170875" w:rsidP="00521C88">
            <w:pPr>
              <w:spacing w:before="120" w:after="120"/>
              <w:rPr>
                <w:rFonts w:ascii="Arial" w:hAnsi="Arial" w:cs="Arial"/>
              </w:rPr>
            </w:pPr>
          </w:p>
          <w:p w14:paraId="181C0D32" w14:textId="77777777" w:rsidR="00170875" w:rsidRDefault="00170875" w:rsidP="00521C88">
            <w:pPr>
              <w:spacing w:before="120" w:after="120"/>
              <w:rPr>
                <w:rFonts w:ascii="Arial" w:hAnsi="Arial" w:cs="Arial"/>
              </w:rPr>
            </w:pPr>
          </w:p>
          <w:p w14:paraId="463B3471" w14:textId="77777777" w:rsidR="00170875" w:rsidRDefault="00170875" w:rsidP="00521C88">
            <w:pPr>
              <w:spacing w:before="120" w:after="120"/>
              <w:rPr>
                <w:rFonts w:ascii="Arial" w:hAnsi="Arial" w:cs="Arial"/>
              </w:rPr>
            </w:pPr>
          </w:p>
          <w:p w14:paraId="063FFC20" w14:textId="77777777" w:rsidR="00170875" w:rsidRDefault="00170875" w:rsidP="00521C88">
            <w:pPr>
              <w:spacing w:before="120" w:after="120"/>
              <w:rPr>
                <w:rFonts w:ascii="Arial" w:hAnsi="Arial" w:cs="Arial"/>
              </w:rPr>
            </w:pPr>
          </w:p>
          <w:p w14:paraId="3288F660" w14:textId="77777777" w:rsidR="00170875" w:rsidRDefault="00170875" w:rsidP="00521C88">
            <w:pPr>
              <w:spacing w:before="120" w:after="120"/>
              <w:rPr>
                <w:rFonts w:ascii="Arial" w:hAnsi="Arial" w:cs="Arial"/>
              </w:rPr>
            </w:pPr>
          </w:p>
          <w:p w14:paraId="554722B4" w14:textId="77777777" w:rsidR="00170875" w:rsidRDefault="00170875" w:rsidP="00521C88">
            <w:pPr>
              <w:spacing w:before="120" w:after="120"/>
              <w:rPr>
                <w:rFonts w:ascii="Arial" w:hAnsi="Arial" w:cs="Arial"/>
              </w:rPr>
            </w:pPr>
          </w:p>
          <w:p w14:paraId="37C4CE43" w14:textId="77777777" w:rsidR="00170875" w:rsidRDefault="00170875" w:rsidP="00521C88">
            <w:pPr>
              <w:spacing w:before="120" w:after="120"/>
              <w:rPr>
                <w:rFonts w:ascii="Arial" w:hAnsi="Arial" w:cs="Arial"/>
              </w:rPr>
            </w:pPr>
          </w:p>
          <w:p w14:paraId="2056C2B2" w14:textId="77777777" w:rsidR="00170875" w:rsidRDefault="00170875" w:rsidP="00521C88">
            <w:pPr>
              <w:spacing w:before="120" w:after="120"/>
              <w:rPr>
                <w:rFonts w:ascii="Arial" w:hAnsi="Arial" w:cs="Arial"/>
              </w:rPr>
            </w:pPr>
          </w:p>
          <w:p w14:paraId="0179976D" w14:textId="77777777" w:rsidR="00170875" w:rsidRDefault="00170875" w:rsidP="00521C88">
            <w:pPr>
              <w:spacing w:before="120" w:after="120"/>
              <w:rPr>
                <w:rFonts w:ascii="Arial" w:hAnsi="Arial" w:cs="Arial"/>
              </w:rPr>
            </w:pPr>
          </w:p>
          <w:p w14:paraId="578E9979" w14:textId="77777777" w:rsidR="00170875" w:rsidRDefault="00170875" w:rsidP="00521C88">
            <w:pPr>
              <w:spacing w:before="120" w:after="120"/>
              <w:rPr>
                <w:rFonts w:ascii="Arial" w:hAnsi="Arial" w:cs="Arial"/>
              </w:rPr>
            </w:pPr>
          </w:p>
          <w:p w14:paraId="3F3B99FB" w14:textId="77777777" w:rsidR="00170875" w:rsidRDefault="00170875" w:rsidP="00521C88">
            <w:pPr>
              <w:spacing w:before="120" w:after="120"/>
              <w:rPr>
                <w:rFonts w:ascii="Arial" w:hAnsi="Arial" w:cs="Arial"/>
              </w:rPr>
            </w:pPr>
          </w:p>
          <w:p w14:paraId="48AFFE20" w14:textId="77777777" w:rsidR="00170875" w:rsidRDefault="00170875" w:rsidP="00521C88">
            <w:pPr>
              <w:spacing w:before="120" w:after="120"/>
              <w:rPr>
                <w:rFonts w:ascii="Arial" w:hAnsi="Arial" w:cs="Arial"/>
              </w:rPr>
            </w:pPr>
          </w:p>
          <w:p w14:paraId="11698987" w14:textId="77777777" w:rsidR="00170875" w:rsidRDefault="00170875" w:rsidP="00521C88">
            <w:pPr>
              <w:spacing w:before="120" w:after="120"/>
              <w:rPr>
                <w:rFonts w:ascii="Arial" w:hAnsi="Arial" w:cs="Arial"/>
              </w:rPr>
            </w:pPr>
          </w:p>
          <w:p w14:paraId="26670740" w14:textId="77777777" w:rsidR="00170875" w:rsidRDefault="00170875" w:rsidP="00521C88">
            <w:pPr>
              <w:spacing w:before="120" w:after="120"/>
              <w:rPr>
                <w:rFonts w:ascii="Arial" w:hAnsi="Arial" w:cs="Arial"/>
              </w:rPr>
            </w:pPr>
          </w:p>
          <w:p w14:paraId="327804CB" w14:textId="77777777" w:rsidR="00170875" w:rsidRDefault="00170875" w:rsidP="00521C88">
            <w:pPr>
              <w:spacing w:before="120" w:after="120"/>
              <w:rPr>
                <w:rFonts w:ascii="Arial" w:hAnsi="Arial" w:cs="Arial"/>
              </w:rPr>
            </w:pPr>
          </w:p>
          <w:p w14:paraId="1C3A4D53" w14:textId="77777777" w:rsidR="00170875" w:rsidRDefault="00170875" w:rsidP="00521C88">
            <w:pPr>
              <w:spacing w:before="120" w:after="120"/>
              <w:rPr>
                <w:rFonts w:ascii="Arial" w:hAnsi="Arial" w:cs="Arial"/>
              </w:rPr>
            </w:pPr>
          </w:p>
          <w:p w14:paraId="56969878" w14:textId="77777777" w:rsidR="00170875" w:rsidRDefault="00170875" w:rsidP="00521C88">
            <w:pPr>
              <w:spacing w:before="120" w:after="120"/>
              <w:rPr>
                <w:rFonts w:ascii="Arial" w:hAnsi="Arial" w:cs="Arial"/>
              </w:rPr>
            </w:pPr>
          </w:p>
          <w:p w14:paraId="1CE55BAB" w14:textId="77777777" w:rsidR="00170875" w:rsidRDefault="00170875" w:rsidP="00521C88">
            <w:pPr>
              <w:spacing w:before="120" w:after="120"/>
              <w:rPr>
                <w:rFonts w:ascii="Arial" w:hAnsi="Arial" w:cs="Arial"/>
              </w:rPr>
            </w:pPr>
          </w:p>
          <w:p w14:paraId="150F31F1" w14:textId="77777777" w:rsidR="00170875" w:rsidRDefault="00170875" w:rsidP="00521C88">
            <w:pPr>
              <w:spacing w:before="120" w:after="120"/>
              <w:rPr>
                <w:rFonts w:ascii="Arial" w:hAnsi="Arial" w:cs="Arial"/>
              </w:rPr>
            </w:pPr>
          </w:p>
          <w:p w14:paraId="0BD2EE3C" w14:textId="77777777" w:rsidR="00170875" w:rsidRDefault="00170875" w:rsidP="00521C88">
            <w:pPr>
              <w:spacing w:before="120" w:after="120"/>
              <w:rPr>
                <w:rFonts w:ascii="Arial" w:hAnsi="Arial" w:cs="Arial"/>
              </w:rPr>
            </w:pPr>
          </w:p>
          <w:p w14:paraId="3CFF2334" w14:textId="77777777" w:rsidR="00170875" w:rsidRDefault="00170875" w:rsidP="00521C88">
            <w:pPr>
              <w:spacing w:before="120" w:after="120"/>
              <w:rPr>
                <w:rFonts w:ascii="Arial" w:hAnsi="Arial" w:cs="Arial"/>
              </w:rPr>
            </w:pPr>
          </w:p>
          <w:p w14:paraId="5CABEED3" w14:textId="77777777" w:rsidR="00170875" w:rsidRDefault="00170875" w:rsidP="00521C88">
            <w:pPr>
              <w:spacing w:before="120" w:after="120"/>
              <w:rPr>
                <w:rFonts w:ascii="Arial" w:hAnsi="Arial" w:cs="Arial"/>
              </w:rPr>
            </w:pPr>
          </w:p>
          <w:p w14:paraId="5A12AF31" w14:textId="77777777" w:rsidR="00170875" w:rsidRDefault="00170875" w:rsidP="00521C88">
            <w:pPr>
              <w:spacing w:before="120" w:after="120"/>
              <w:rPr>
                <w:rFonts w:ascii="Arial" w:hAnsi="Arial" w:cs="Arial"/>
              </w:rPr>
            </w:pPr>
          </w:p>
          <w:p w14:paraId="06AAED3A" w14:textId="77777777" w:rsidR="00170875" w:rsidRDefault="00170875" w:rsidP="00521C88">
            <w:pPr>
              <w:spacing w:before="120" w:after="120"/>
              <w:rPr>
                <w:rFonts w:ascii="Arial" w:hAnsi="Arial" w:cs="Arial"/>
              </w:rPr>
            </w:pPr>
          </w:p>
          <w:p w14:paraId="5EE955A9" w14:textId="77777777" w:rsidR="00170875" w:rsidRDefault="00170875" w:rsidP="00521C88">
            <w:pPr>
              <w:spacing w:before="120" w:after="120"/>
              <w:rPr>
                <w:rFonts w:ascii="Arial" w:hAnsi="Arial" w:cs="Arial"/>
              </w:rPr>
            </w:pPr>
          </w:p>
          <w:p w14:paraId="5723BF21" w14:textId="77777777" w:rsidR="00170875" w:rsidRDefault="00170875" w:rsidP="00521C88">
            <w:pPr>
              <w:spacing w:before="120" w:after="120"/>
              <w:rPr>
                <w:rFonts w:ascii="Arial" w:hAnsi="Arial" w:cs="Arial"/>
              </w:rPr>
            </w:pPr>
          </w:p>
          <w:p w14:paraId="6903BCB5" w14:textId="77777777" w:rsidR="00170875" w:rsidRDefault="00170875" w:rsidP="00521C88">
            <w:pPr>
              <w:spacing w:before="120" w:after="120"/>
              <w:rPr>
                <w:rFonts w:ascii="Arial" w:hAnsi="Arial" w:cs="Arial"/>
              </w:rPr>
            </w:pPr>
          </w:p>
          <w:p w14:paraId="622000F7" w14:textId="77777777" w:rsidR="00170875" w:rsidRDefault="00170875" w:rsidP="00521C88">
            <w:pPr>
              <w:spacing w:before="120" w:after="120"/>
              <w:rPr>
                <w:rFonts w:ascii="Arial" w:hAnsi="Arial" w:cs="Arial"/>
              </w:rPr>
            </w:pPr>
          </w:p>
          <w:p w14:paraId="117DF590" w14:textId="77777777" w:rsidR="00170875" w:rsidRDefault="00170875" w:rsidP="00521C88">
            <w:pPr>
              <w:spacing w:before="120" w:after="120"/>
              <w:rPr>
                <w:rFonts w:ascii="Arial" w:hAnsi="Arial" w:cs="Arial"/>
              </w:rPr>
            </w:pPr>
          </w:p>
          <w:p w14:paraId="13A716C6" w14:textId="77777777" w:rsidR="00170875" w:rsidRDefault="00170875" w:rsidP="00521C88">
            <w:pPr>
              <w:spacing w:before="120" w:after="120"/>
              <w:rPr>
                <w:rFonts w:ascii="Arial" w:hAnsi="Arial" w:cs="Arial"/>
              </w:rPr>
            </w:pPr>
          </w:p>
          <w:p w14:paraId="76A8E4C8" w14:textId="77777777" w:rsidR="00170875" w:rsidRDefault="00170875" w:rsidP="00521C88">
            <w:pPr>
              <w:spacing w:before="120" w:after="120"/>
              <w:rPr>
                <w:rFonts w:ascii="Arial" w:hAnsi="Arial" w:cs="Arial"/>
              </w:rPr>
            </w:pPr>
          </w:p>
          <w:p w14:paraId="5208CFE0" w14:textId="77777777" w:rsidR="00170875" w:rsidRDefault="00170875" w:rsidP="00521C88">
            <w:pPr>
              <w:spacing w:before="120" w:after="120"/>
              <w:rPr>
                <w:rFonts w:ascii="Arial" w:hAnsi="Arial" w:cs="Arial"/>
              </w:rPr>
            </w:pPr>
          </w:p>
          <w:p w14:paraId="3B4941DE" w14:textId="77777777" w:rsidR="00170875" w:rsidRDefault="00170875" w:rsidP="00521C88">
            <w:pPr>
              <w:spacing w:before="120" w:after="120"/>
              <w:rPr>
                <w:rFonts w:ascii="Arial" w:hAnsi="Arial" w:cs="Arial"/>
              </w:rPr>
            </w:pPr>
          </w:p>
          <w:p w14:paraId="714339B2" w14:textId="77777777" w:rsidR="00170875" w:rsidRDefault="00170875" w:rsidP="00521C88">
            <w:pPr>
              <w:spacing w:before="120" w:after="120"/>
              <w:rPr>
                <w:rFonts w:ascii="Arial" w:hAnsi="Arial" w:cs="Arial"/>
              </w:rPr>
            </w:pPr>
          </w:p>
          <w:p w14:paraId="6F9DCE9B" w14:textId="77777777" w:rsidR="00170875" w:rsidRDefault="00170875" w:rsidP="00521C88">
            <w:pPr>
              <w:spacing w:before="120" w:after="120"/>
              <w:rPr>
                <w:rFonts w:ascii="Arial" w:hAnsi="Arial" w:cs="Arial"/>
              </w:rPr>
            </w:pPr>
          </w:p>
          <w:p w14:paraId="2BE57A4E" w14:textId="77777777" w:rsidR="00170875" w:rsidRDefault="00170875" w:rsidP="00521C88">
            <w:pPr>
              <w:spacing w:before="120" w:after="120"/>
              <w:rPr>
                <w:rFonts w:ascii="Arial" w:hAnsi="Arial" w:cs="Arial"/>
              </w:rPr>
            </w:pPr>
          </w:p>
          <w:p w14:paraId="7C12460C" w14:textId="77777777" w:rsidR="00170875" w:rsidRDefault="00170875" w:rsidP="00521C88">
            <w:pPr>
              <w:spacing w:before="120" w:after="120"/>
              <w:rPr>
                <w:rFonts w:ascii="Arial" w:hAnsi="Arial" w:cs="Arial"/>
              </w:rPr>
            </w:pPr>
          </w:p>
          <w:p w14:paraId="4A4AA7F3" w14:textId="77777777" w:rsidR="00972D83" w:rsidRDefault="00972D83" w:rsidP="00170875">
            <w:pPr>
              <w:spacing w:before="120" w:after="120"/>
              <w:jc w:val="center"/>
              <w:rPr>
                <w:rFonts w:ascii="Arial" w:hAnsi="Arial" w:cs="Arial"/>
                <w:b/>
                <w:bCs/>
              </w:rPr>
            </w:pPr>
          </w:p>
          <w:p w14:paraId="56648A2A" w14:textId="77777777" w:rsidR="00972D83" w:rsidRDefault="00972D83" w:rsidP="00170875">
            <w:pPr>
              <w:spacing w:before="120" w:after="120"/>
              <w:jc w:val="center"/>
              <w:rPr>
                <w:rFonts w:ascii="Arial" w:hAnsi="Arial" w:cs="Arial"/>
                <w:b/>
                <w:bCs/>
              </w:rPr>
            </w:pPr>
          </w:p>
          <w:p w14:paraId="50045CD8" w14:textId="77777777" w:rsidR="00972D83" w:rsidRDefault="00972D83" w:rsidP="00170875">
            <w:pPr>
              <w:spacing w:before="120" w:after="120"/>
              <w:jc w:val="center"/>
              <w:rPr>
                <w:rFonts w:ascii="Arial" w:hAnsi="Arial" w:cs="Arial"/>
                <w:b/>
                <w:bCs/>
              </w:rPr>
            </w:pPr>
          </w:p>
          <w:p w14:paraId="61FD078C" w14:textId="77777777" w:rsidR="00972D83" w:rsidRDefault="00972D83" w:rsidP="00170875">
            <w:pPr>
              <w:spacing w:before="120" w:after="120"/>
              <w:jc w:val="center"/>
              <w:rPr>
                <w:rFonts w:ascii="Arial" w:hAnsi="Arial" w:cs="Arial"/>
                <w:b/>
                <w:bCs/>
              </w:rPr>
            </w:pPr>
          </w:p>
          <w:p w14:paraId="37210346" w14:textId="526AB05F" w:rsidR="00170875" w:rsidRPr="00170875" w:rsidRDefault="00170875" w:rsidP="00170875">
            <w:pPr>
              <w:spacing w:before="120" w:after="120"/>
              <w:jc w:val="center"/>
              <w:rPr>
                <w:rFonts w:ascii="Arial" w:hAnsi="Arial" w:cs="Arial"/>
                <w:b/>
                <w:bCs/>
              </w:rPr>
            </w:pPr>
            <w:r w:rsidRPr="00170875">
              <w:rPr>
                <w:rFonts w:ascii="Arial" w:hAnsi="Arial" w:cs="Arial"/>
                <w:b/>
                <w:bCs/>
              </w:rPr>
              <w:t>RE</w:t>
            </w:r>
          </w:p>
        </w:tc>
      </w:tr>
      <w:tr w:rsidR="007E6C8A" w:rsidRPr="00526BCD"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093BED" w:rsidRDefault="007E6C8A" w:rsidP="00521C88">
            <w:pPr>
              <w:spacing w:before="120" w:after="120"/>
              <w:rPr>
                <w:rFonts w:ascii="Arial" w:hAnsi="Arial" w:cs="Arial"/>
                <w:b/>
              </w:rPr>
            </w:pPr>
            <w:r w:rsidRPr="00093BE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4ED77D2A" w14:textId="526B8022" w:rsidR="0091123F" w:rsidRPr="00093BED" w:rsidRDefault="00170875" w:rsidP="00170875">
            <w:pPr>
              <w:pStyle w:val="Body"/>
              <w:spacing w:before="120" w:after="120"/>
              <w:rPr>
                <w:rFonts w:ascii="Arial" w:hAnsi="Arial" w:cs="Arial"/>
                <w:color w:val="auto"/>
                <w:sz w:val="24"/>
                <w:szCs w:val="24"/>
                <w:lang w:val="en-GB"/>
              </w:rPr>
            </w:pPr>
            <w:r>
              <w:rPr>
                <w:rFonts w:ascii="Arial" w:hAnsi="Arial" w:cs="Arial"/>
                <w:color w:val="auto"/>
                <w:sz w:val="24"/>
                <w:szCs w:val="24"/>
                <w:lang w:val="en-GB"/>
              </w:rPr>
              <w:t xml:space="preserve">The verbal report was </w:t>
            </w:r>
            <w:r w:rsidRPr="00170875">
              <w:rPr>
                <w:rFonts w:ascii="Arial" w:hAnsi="Arial" w:cs="Arial"/>
                <w:b/>
                <w:bCs/>
                <w:color w:val="auto"/>
                <w:sz w:val="24"/>
                <w:szCs w:val="24"/>
                <w:lang w:val="en-GB"/>
              </w:rPr>
              <w:t>noted.</w:t>
            </w:r>
            <w:r>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3BE998AA" w14:textId="1BE3D2A9" w:rsidR="00CE262E" w:rsidRPr="00093BED" w:rsidRDefault="00CE262E" w:rsidP="00521C88">
            <w:pPr>
              <w:spacing w:before="120" w:after="120"/>
              <w:rPr>
                <w:rFonts w:ascii="Arial" w:hAnsi="Arial" w:cs="Arial"/>
                <w:b/>
              </w:rPr>
            </w:pPr>
          </w:p>
        </w:tc>
      </w:tr>
      <w:tr w:rsidR="00806051" w:rsidRPr="00526BCD"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759101E5" w:rsidR="00806051" w:rsidRPr="00093BED" w:rsidRDefault="00BB4875" w:rsidP="00806051">
            <w:pPr>
              <w:pStyle w:val="BodyA"/>
              <w:rPr>
                <w:rFonts w:hAnsi="Arial" w:cs="Arial"/>
                <w:b/>
                <w:color w:val="auto"/>
                <w:lang w:val="en-GB"/>
              </w:rPr>
            </w:pPr>
            <w:r>
              <w:rPr>
                <w:rFonts w:hAnsi="Arial" w:cs="Arial"/>
                <w:b/>
                <w:color w:val="auto"/>
                <w:lang w:val="en-GB"/>
              </w:rPr>
              <w:t>114/24</w:t>
            </w:r>
          </w:p>
        </w:tc>
        <w:tc>
          <w:tcPr>
            <w:tcW w:w="7938" w:type="dxa"/>
            <w:shd w:val="clear" w:color="auto" w:fill="auto"/>
            <w:tcMar>
              <w:top w:w="80" w:type="dxa"/>
              <w:left w:w="80" w:type="dxa"/>
              <w:bottom w:w="80" w:type="dxa"/>
              <w:right w:w="80" w:type="dxa"/>
            </w:tcMar>
          </w:tcPr>
          <w:p w14:paraId="3C6CFFC4" w14:textId="77777777" w:rsidR="00806051" w:rsidRPr="00093BED" w:rsidRDefault="00806051" w:rsidP="00806051">
            <w:pPr>
              <w:pStyle w:val="BodyA"/>
              <w:rPr>
                <w:rFonts w:hAnsi="Arial" w:cs="Arial"/>
                <w:b/>
                <w:color w:val="auto"/>
                <w:lang w:val="en-GB"/>
              </w:rPr>
            </w:pPr>
            <w:r w:rsidRPr="00093BED">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806051" w:rsidRPr="00093BED" w:rsidRDefault="00806051" w:rsidP="00806051">
            <w:pPr>
              <w:spacing w:before="120" w:after="120"/>
              <w:rPr>
                <w:rFonts w:ascii="Arial" w:hAnsi="Arial" w:cs="Arial"/>
              </w:rPr>
            </w:pPr>
          </w:p>
        </w:tc>
      </w:tr>
      <w:tr w:rsidR="00806051" w:rsidRPr="00526BCD"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77777777" w:rsidR="00806051" w:rsidRPr="00093BE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026C6A2" w14:textId="19056BE8" w:rsidR="00806051" w:rsidRPr="00093BED" w:rsidRDefault="00806051" w:rsidP="00806051">
            <w:pPr>
              <w:pStyle w:val="BodyA"/>
              <w:rPr>
                <w:rFonts w:hAnsi="Arial" w:cs="Arial"/>
                <w:color w:val="auto"/>
                <w:lang w:val="en-GB"/>
              </w:rPr>
            </w:pPr>
            <w:r w:rsidRPr="00093BED">
              <w:rPr>
                <w:rFonts w:hAnsi="Arial" w:cs="Arial"/>
                <w:color w:val="auto"/>
                <w:lang w:val="en-GB"/>
              </w:rPr>
              <w:t xml:space="preserve">There was no other business and the meeting was closed. </w:t>
            </w:r>
          </w:p>
        </w:tc>
        <w:tc>
          <w:tcPr>
            <w:tcW w:w="1097" w:type="dxa"/>
            <w:shd w:val="clear" w:color="auto" w:fill="auto"/>
            <w:tcMar>
              <w:top w:w="80" w:type="dxa"/>
              <w:left w:w="80" w:type="dxa"/>
              <w:bottom w:w="80" w:type="dxa"/>
              <w:right w:w="80" w:type="dxa"/>
            </w:tcMar>
          </w:tcPr>
          <w:p w14:paraId="7A9F229E" w14:textId="77777777" w:rsidR="00806051" w:rsidRPr="00093BED" w:rsidRDefault="00806051" w:rsidP="00806051">
            <w:pPr>
              <w:spacing w:before="120" w:after="120"/>
              <w:rPr>
                <w:rFonts w:ascii="Arial" w:hAnsi="Arial" w:cs="Arial"/>
              </w:rPr>
            </w:pPr>
          </w:p>
        </w:tc>
      </w:tr>
      <w:tr w:rsidR="00806051" w:rsidRPr="00526BCD"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0B504F66" w:rsidR="00806051" w:rsidRPr="00093BED" w:rsidRDefault="00BB4875" w:rsidP="00806051">
            <w:pPr>
              <w:spacing w:before="120" w:after="120"/>
              <w:rPr>
                <w:rFonts w:ascii="Arial" w:hAnsi="Arial" w:cs="Arial"/>
                <w:b/>
              </w:rPr>
            </w:pPr>
            <w:r>
              <w:rPr>
                <w:rFonts w:ascii="Arial" w:hAnsi="Arial" w:cs="Arial"/>
                <w:b/>
              </w:rPr>
              <w:t>115/24</w:t>
            </w:r>
          </w:p>
        </w:tc>
        <w:tc>
          <w:tcPr>
            <w:tcW w:w="7938" w:type="dxa"/>
            <w:shd w:val="clear" w:color="auto" w:fill="auto"/>
            <w:tcMar>
              <w:top w:w="80" w:type="dxa"/>
              <w:left w:w="80" w:type="dxa"/>
              <w:bottom w:w="80" w:type="dxa"/>
              <w:right w:w="80" w:type="dxa"/>
            </w:tcMar>
          </w:tcPr>
          <w:p w14:paraId="53F122FE" w14:textId="77777777" w:rsidR="00806051" w:rsidRPr="00093BED" w:rsidRDefault="00806051" w:rsidP="00806051">
            <w:pPr>
              <w:pStyle w:val="BodyA"/>
              <w:rPr>
                <w:rFonts w:hAnsi="Arial" w:cs="Arial"/>
                <w:b/>
                <w:color w:val="auto"/>
                <w:lang w:val="en-GB"/>
              </w:rPr>
            </w:pPr>
            <w:r w:rsidRPr="00093BED">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806051" w:rsidRPr="00093BED" w:rsidRDefault="00806051" w:rsidP="00806051">
            <w:pPr>
              <w:spacing w:before="120" w:after="120"/>
              <w:rPr>
                <w:rFonts w:ascii="Arial" w:hAnsi="Arial" w:cs="Arial"/>
              </w:rPr>
            </w:pPr>
          </w:p>
        </w:tc>
      </w:tr>
      <w:tr w:rsidR="00806051" w:rsidRPr="00526BCD"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77777777" w:rsidR="00806051" w:rsidRPr="00093BE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2E4EAE79" w14:textId="037CFF75" w:rsidR="00806051" w:rsidRPr="00093BED" w:rsidRDefault="00806051" w:rsidP="00442562">
            <w:pPr>
              <w:pStyle w:val="BodyA"/>
              <w:rPr>
                <w:rFonts w:hAnsi="Arial" w:cs="Arial"/>
                <w:color w:val="auto"/>
                <w:lang w:val="en-GB"/>
              </w:rPr>
            </w:pPr>
            <w:r w:rsidRPr="00093BED">
              <w:rPr>
                <w:rFonts w:hAnsi="Arial" w:cs="Arial"/>
                <w:color w:val="auto"/>
                <w:lang w:val="en-GB"/>
              </w:rPr>
              <w:t xml:space="preserve">The date of the next meeting was confirmed as </w:t>
            </w:r>
            <w:r w:rsidR="00972D83">
              <w:rPr>
                <w:rFonts w:hAnsi="Arial" w:cs="Arial"/>
                <w:color w:val="auto"/>
                <w:lang w:val="en-GB"/>
              </w:rPr>
              <w:t>25</w:t>
            </w:r>
            <w:r w:rsidR="00972D83" w:rsidRPr="00972D83">
              <w:rPr>
                <w:rFonts w:hAnsi="Arial" w:cs="Arial"/>
                <w:color w:val="auto"/>
                <w:vertAlign w:val="superscript"/>
                <w:lang w:val="en-GB"/>
              </w:rPr>
              <w:t>th</w:t>
            </w:r>
            <w:r w:rsidR="00972D83">
              <w:rPr>
                <w:rFonts w:hAnsi="Arial" w:cs="Arial"/>
                <w:color w:val="auto"/>
                <w:lang w:val="en-GB"/>
              </w:rPr>
              <w:t xml:space="preserve"> July 2024.</w:t>
            </w:r>
          </w:p>
        </w:tc>
        <w:tc>
          <w:tcPr>
            <w:tcW w:w="1097" w:type="dxa"/>
            <w:shd w:val="clear" w:color="auto" w:fill="auto"/>
            <w:tcMar>
              <w:top w:w="80" w:type="dxa"/>
              <w:left w:w="80" w:type="dxa"/>
              <w:bottom w:w="80" w:type="dxa"/>
              <w:right w:w="80" w:type="dxa"/>
            </w:tcMar>
          </w:tcPr>
          <w:p w14:paraId="1B88201E" w14:textId="77777777" w:rsidR="00806051" w:rsidRPr="00093BED" w:rsidRDefault="00806051" w:rsidP="00806051">
            <w:pPr>
              <w:spacing w:before="120" w:after="120"/>
              <w:rPr>
                <w:rFonts w:ascii="Arial" w:hAnsi="Arial" w:cs="Arial"/>
              </w:rPr>
            </w:pPr>
          </w:p>
        </w:tc>
      </w:tr>
    </w:tbl>
    <w:p w14:paraId="7AD1A3D9" w14:textId="77777777" w:rsidR="00FE5E56" w:rsidRDefault="00FE5E56">
      <w:pPr>
        <w:pStyle w:val="BodyA"/>
        <w:spacing w:before="0" w:after="0"/>
        <w:rPr>
          <w:rFonts w:hAnsi="Arial" w:cs="Arial"/>
          <w:color w:val="auto"/>
          <w:lang w:val="en-GB"/>
        </w:rPr>
      </w:pPr>
    </w:p>
    <w:p w14:paraId="09C77F2A" w14:textId="7AAB3DC0" w:rsidR="00E95E4F" w:rsidRPr="00E95E4F" w:rsidRDefault="00B72085" w:rsidP="00B33A2B">
      <w:pPr>
        <w:pStyle w:val="BodyA"/>
        <w:spacing w:before="0" w:after="0"/>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972D83">
        <w:rPr>
          <w:rFonts w:hAnsi="Arial" w:cs="Arial"/>
          <w:color w:val="auto"/>
          <w:lang w:val="en-GB"/>
        </w:rPr>
        <w:t>3.30PM</w:t>
      </w: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rsidSect="00972D83">
      <w:headerReference w:type="default" r:id="rId11"/>
      <w:footerReference w:type="default" r:id="rId12"/>
      <w:pgSz w:w="12240" w:h="15840"/>
      <w:pgMar w:top="978" w:right="900" w:bottom="270" w:left="990" w:header="73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AB7278" w14:textId="77777777" w:rsidR="00502C47" w:rsidRDefault="00502C47">
      <w:r>
        <w:separator/>
      </w:r>
    </w:p>
  </w:endnote>
  <w:endnote w:type="continuationSeparator" w:id="0">
    <w:p w14:paraId="15C7F24E" w14:textId="77777777" w:rsidR="00502C47" w:rsidRDefault="00502C47">
      <w:r>
        <w:continuationSeparator/>
      </w:r>
    </w:p>
  </w:endnote>
  <w:endnote w:type="continuationNotice" w:id="1">
    <w:p w14:paraId="5664019D" w14:textId="77777777" w:rsidR="00502C47" w:rsidRDefault="00502C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ECA7BE3" w14:textId="7D4A851D" w:rsidR="00502C47" w:rsidRDefault="00972D83" w:rsidP="004612A3">
        <w:pPr>
          <w:pStyle w:val="Footer"/>
          <w:pBdr>
            <w:top w:val="single" w:sz="4" w:space="1" w:color="D9D9D9" w:themeColor="background1" w:themeShade="D9"/>
          </w:pBdr>
          <w:jc w:val="right"/>
          <w:rPr>
            <w:b/>
            <w:bCs/>
          </w:rPr>
        </w:pPr>
        <w:r w:rsidRPr="00767E3E">
          <w:rPr>
            <w:noProof/>
            <w:lang w:val="en-GB"/>
          </w:rPr>
          <w:drawing>
            <wp:anchor distT="0" distB="0" distL="114300" distR="114300" simplePos="0" relativeHeight="251661312" behindDoc="1" locked="0" layoutInCell="1" allowOverlap="1" wp14:anchorId="05948A6C" wp14:editId="367FD826">
              <wp:simplePos x="0" y="0"/>
              <wp:positionH relativeFrom="margin">
                <wp:posOffset>0</wp:posOffset>
              </wp:positionH>
              <wp:positionV relativeFrom="paragraph">
                <wp:posOffset>177800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502C47" w:rsidRPr="004E347F">
          <w:rPr>
            <w:sz w:val="20"/>
            <w:szCs w:val="20"/>
          </w:rPr>
          <w:fldChar w:fldCharType="begin"/>
        </w:r>
        <w:r w:rsidR="00502C47" w:rsidRPr="004E347F">
          <w:rPr>
            <w:sz w:val="20"/>
            <w:szCs w:val="20"/>
          </w:rPr>
          <w:instrText xml:space="preserve"> PAGE   \* MERGEFORMAT </w:instrText>
        </w:r>
        <w:r w:rsidR="00502C47" w:rsidRPr="004E347F">
          <w:rPr>
            <w:sz w:val="20"/>
            <w:szCs w:val="20"/>
          </w:rPr>
          <w:fldChar w:fldCharType="separate"/>
        </w:r>
        <w:r w:rsidR="00A03CEC" w:rsidRPr="00A03CEC">
          <w:rPr>
            <w:b/>
            <w:bCs/>
            <w:noProof/>
            <w:sz w:val="20"/>
            <w:szCs w:val="20"/>
          </w:rPr>
          <w:t>4</w:t>
        </w:r>
        <w:r w:rsidR="00502C47" w:rsidRPr="004E347F">
          <w:rPr>
            <w:b/>
            <w:bCs/>
            <w:noProof/>
            <w:sz w:val="20"/>
            <w:szCs w:val="20"/>
          </w:rPr>
          <w:fldChar w:fldCharType="end"/>
        </w:r>
        <w:r w:rsidR="00502C47" w:rsidRPr="004E347F">
          <w:rPr>
            <w:b/>
            <w:bCs/>
            <w:sz w:val="20"/>
            <w:szCs w:val="20"/>
          </w:rPr>
          <w:t xml:space="preserve"> | </w:t>
        </w:r>
        <w:r w:rsidR="00502C47" w:rsidRPr="004E347F">
          <w:rPr>
            <w:color w:val="7F7F7F" w:themeColor="background1" w:themeShade="7F"/>
            <w:spacing w:val="60"/>
            <w:sz w:val="20"/>
            <w:szCs w:val="20"/>
          </w:rPr>
          <w:t>Page</w:t>
        </w:r>
      </w:p>
    </w:sdtContent>
  </w:sdt>
  <w:p w14:paraId="38FFB1A5" w14:textId="77777777" w:rsidR="00502C47" w:rsidRPr="004612A3" w:rsidRDefault="00502C47"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1837DE" w14:textId="77777777" w:rsidR="00502C47" w:rsidRDefault="00502C47">
      <w:r>
        <w:separator/>
      </w:r>
    </w:p>
  </w:footnote>
  <w:footnote w:type="continuationSeparator" w:id="0">
    <w:p w14:paraId="780EDE41" w14:textId="77777777" w:rsidR="00502C47" w:rsidRDefault="00502C47">
      <w:r>
        <w:continuationSeparator/>
      </w:r>
    </w:p>
  </w:footnote>
  <w:footnote w:type="continuationNotice" w:id="1">
    <w:p w14:paraId="33652B5C" w14:textId="77777777" w:rsidR="00502C47" w:rsidRDefault="00502C4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6402" w14:textId="25047E12" w:rsidR="00502C47" w:rsidRDefault="00972D83" w:rsidP="00682A9B">
    <w:pPr>
      <w:pStyle w:val="Header"/>
      <w:jc w:val="center"/>
    </w:pPr>
    <w:r>
      <w:rPr>
        <w:noProof/>
        <w:lang w:val="en-GB"/>
      </w:rPr>
      <w:drawing>
        <wp:anchor distT="0" distB="0" distL="114300" distR="114300" simplePos="0" relativeHeight="251659264" behindDoc="1" locked="0" layoutInCell="1" allowOverlap="1" wp14:anchorId="38654544" wp14:editId="47E9DFC7">
          <wp:simplePos x="0" y="0"/>
          <wp:positionH relativeFrom="column">
            <wp:posOffset>1562100</wp:posOffset>
          </wp:positionH>
          <wp:positionV relativeFrom="paragraph">
            <wp:posOffset>-419735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AA6DEF" w14:textId="77777777" w:rsidR="00B91C25" w:rsidRPr="00682A9B" w:rsidRDefault="00B91C25" w:rsidP="00682A9B">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5761DE2"/>
    <w:multiLevelType w:val="hybridMultilevel"/>
    <w:tmpl w:val="7056FF66"/>
    <w:lvl w:ilvl="0" w:tplc="080E7816">
      <w:numFmt w:val="bullet"/>
      <w:lvlText w:val="-"/>
      <w:lvlJc w:val="left"/>
      <w:pPr>
        <w:ind w:left="780" w:hanging="360"/>
      </w:pPr>
      <w:rPr>
        <w:rFonts w:ascii="Times New Roman" w:eastAsia="Arial Unicode MS" w:hAnsi="Times New Roman" w:cs="Times New Roman"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90E72CF"/>
    <w:multiLevelType w:val="hybridMultilevel"/>
    <w:tmpl w:val="06B6EA40"/>
    <w:lvl w:ilvl="0" w:tplc="27CE8496">
      <w:numFmt w:val="bullet"/>
      <w:lvlText w:val="-"/>
      <w:lvlJc w:val="left"/>
      <w:pPr>
        <w:ind w:left="720" w:hanging="360"/>
      </w:pPr>
      <w:rPr>
        <w:rFonts w:ascii="Arial" w:eastAsia="Arial Unicode MS"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1"/>
  </w:num>
  <w:num w:numId="2">
    <w:abstractNumId w:val="0"/>
  </w:num>
  <w:num w:numId="3">
    <w:abstractNumId w:val="25"/>
  </w:num>
  <w:num w:numId="4">
    <w:abstractNumId w:val="5"/>
  </w:num>
  <w:num w:numId="5">
    <w:abstractNumId w:val="10"/>
  </w:num>
  <w:num w:numId="6">
    <w:abstractNumId w:val="6"/>
  </w:num>
  <w:num w:numId="7">
    <w:abstractNumId w:val="4"/>
  </w:num>
  <w:num w:numId="8">
    <w:abstractNumId w:val="8"/>
  </w:num>
  <w:num w:numId="9">
    <w:abstractNumId w:val="13"/>
  </w:num>
  <w:num w:numId="10">
    <w:abstractNumId w:val="2"/>
  </w:num>
  <w:num w:numId="11">
    <w:abstractNumId w:val="9"/>
  </w:num>
  <w:num w:numId="12">
    <w:abstractNumId w:val="26"/>
  </w:num>
  <w:num w:numId="13">
    <w:abstractNumId w:val="18"/>
  </w:num>
  <w:num w:numId="14">
    <w:abstractNumId w:val="1"/>
  </w:num>
  <w:num w:numId="15">
    <w:abstractNumId w:val="15"/>
  </w:num>
  <w:num w:numId="16">
    <w:abstractNumId w:val="34"/>
  </w:num>
  <w:num w:numId="17">
    <w:abstractNumId w:val="32"/>
  </w:num>
  <w:num w:numId="18">
    <w:abstractNumId w:val="35"/>
  </w:num>
  <w:num w:numId="19">
    <w:abstractNumId w:val="7"/>
  </w:num>
  <w:num w:numId="20">
    <w:abstractNumId w:val="3"/>
  </w:num>
  <w:num w:numId="21">
    <w:abstractNumId w:val="30"/>
  </w:num>
  <w:num w:numId="22">
    <w:abstractNumId w:val="19"/>
  </w:num>
  <w:num w:numId="23">
    <w:abstractNumId w:val="23"/>
  </w:num>
  <w:num w:numId="24">
    <w:abstractNumId w:val="24"/>
  </w:num>
  <w:num w:numId="25">
    <w:abstractNumId w:val="16"/>
  </w:num>
  <w:num w:numId="26">
    <w:abstractNumId w:val="11"/>
  </w:num>
  <w:num w:numId="27">
    <w:abstractNumId w:val="21"/>
  </w:num>
  <w:num w:numId="28">
    <w:abstractNumId w:val="17"/>
  </w:num>
  <w:num w:numId="29">
    <w:abstractNumId w:val="14"/>
  </w:num>
  <w:num w:numId="30">
    <w:abstractNumId w:val="29"/>
  </w:num>
  <w:num w:numId="31">
    <w:abstractNumId w:val="20"/>
  </w:num>
  <w:num w:numId="32">
    <w:abstractNumId w:val="27"/>
  </w:num>
  <w:num w:numId="33">
    <w:abstractNumId w:val="22"/>
  </w:num>
  <w:num w:numId="34">
    <w:abstractNumId w:val="28"/>
  </w:num>
  <w:num w:numId="35">
    <w:abstractNumId w:val="12"/>
  </w:num>
  <w:num w:numId="36">
    <w:abstractNumId w:val="3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2D46"/>
    <w:rsid w:val="0001419A"/>
    <w:rsid w:val="00015159"/>
    <w:rsid w:val="000155F8"/>
    <w:rsid w:val="00016389"/>
    <w:rsid w:val="000164C2"/>
    <w:rsid w:val="00016569"/>
    <w:rsid w:val="00016640"/>
    <w:rsid w:val="00016BC7"/>
    <w:rsid w:val="00017DF1"/>
    <w:rsid w:val="00021017"/>
    <w:rsid w:val="000222E6"/>
    <w:rsid w:val="00023229"/>
    <w:rsid w:val="00024339"/>
    <w:rsid w:val="00024798"/>
    <w:rsid w:val="00025AE4"/>
    <w:rsid w:val="00025EAC"/>
    <w:rsid w:val="0002621B"/>
    <w:rsid w:val="00026769"/>
    <w:rsid w:val="00026992"/>
    <w:rsid w:val="00026A33"/>
    <w:rsid w:val="00031616"/>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5CBF"/>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274F"/>
    <w:rsid w:val="000835BF"/>
    <w:rsid w:val="00083D94"/>
    <w:rsid w:val="00085671"/>
    <w:rsid w:val="00085A83"/>
    <w:rsid w:val="00086AAE"/>
    <w:rsid w:val="00086BF5"/>
    <w:rsid w:val="00090397"/>
    <w:rsid w:val="00091B11"/>
    <w:rsid w:val="000922E7"/>
    <w:rsid w:val="000923BC"/>
    <w:rsid w:val="00092867"/>
    <w:rsid w:val="00093BED"/>
    <w:rsid w:val="000944EC"/>
    <w:rsid w:val="00095F61"/>
    <w:rsid w:val="0009601F"/>
    <w:rsid w:val="000A01AA"/>
    <w:rsid w:val="000A15F7"/>
    <w:rsid w:val="000A31F9"/>
    <w:rsid w:val="000A33F3"/>
    <w:rsid w:val="000A450E"/>
    <w:rsid w:val="000A5604"/>
    <w:rsid w:val="000A698E"/>
    <w:rsid w:val="000A7244"/>
    <w:rsid w:val="000A747A"/>
    <w:rsid w:val="000A7823"/>
    <w:rsid w:val="000A7CF2"/>
    <w:rsid w:val="000B002E"/>
    <w:rsid w:val="000B0B7A"/>
    <w:rsid w:val="000B0E6C"/>
    <w:rsid w:val="000B15C0"/>
    <w:rsid w:val="000B1A35"/>
    <w:rsid w:val="000B20AF"/>
    <w:rsid w:val="000B2508"/>
    <w:rsid w:val="000B25B7"/>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348"/>
    <w:rsid w:val="000F1711"/>
    <w:rsid w:val="000F1BF3"/>
    <w:rsid w:val="000F1CCB"/>
    <w:rsid w:val="000F3A34"/>
    <w:rsid w:val="000F5C75"/>
    <w:rsid w:val="000F67E1"/>
    <w:rsid w:val="000F6B06"/>
    <w:rsid w:val="000F7235"/>
    <w:rsid w:val="000F7E79"/>
    <w:rsid w:val="0010057F"/>
    <w:rsid w:val="0010118D"/>
    <w:rsid w:val="001016A1"/>
    <w:rsid w:val="001018E2"/>
    <w:rsid w:val="001019C3"/>
    <w:rsid w:val="00101CD3"/>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2AAC"/>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4984"/>
    <w:rsid w:val="00154BAE"/>
    <w:rsid w:val="0015529E"/>
    <w:rsid w:val="00155997"/>
    <w:rsid w:val="00156A74"/>
    <w:rsid w:val="00156EB7"/>
    <w:rsid w:val="0015791E"/>
    <w:rsid w:val="001579D3"/>
    <w:rsid w:val="00160653"/>
    <w:rsid w:val="00163BF7"/>
    <w:rsid w:val="00164CB1"/>
    <w:rsid w:val="001652B5"/>
    <w:rsid w:val="001658DF"/>
    <w:rsid w:val="0016715B"/>
    <w:rsid w:val="001704DC"/>
    <w:rsid w:val="00170875"/>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9B8"/>
    <w:rsid w:val="001B1686"/>
    <w:rsid w:val="001B18D7"/>
    <w:rsid w:val="001B2486"/>
    <w:rsid w:val="001B2773"/>
    <w:rsid w:val="001B29A4"/>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3E9A"/>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153"/>
    <w:rsid w:val="002273D1"/>
    <w:rsid w:val="00227DD7"/>
    <w:rsid w:val="00233652"/>
    <w:rsid w:val="002337BC"/>
    <w:rsid w:val="002339D2"/>
    <w:rsid w:val="00233F29"/>
    <w:rsid w:val="0023586A"/>
    <w:rsid w:val="00235C50"/>
    <w:rsid w:val="0023600B"/>
    <w:rsid w:val="0023603D"/>
    <w:rsid w:val="002379B3"/>
    <w:rsid w:val="00241D61"/>
    <w:rsid w:val="00242331"/>
    <w:rsid w:val="00242C24"/>
    <w:rsid w:val="00242D34"/>
    <w:rsid w:val="00244448"/>
    <w:rsid w:val="00244EC0"/>
    <w:rsid w:val="00245325"/>
    <w:rsid w:val="00245665"/>
    <w:rsid w:val="002474A8"/>
    <w:rsid w:val="0025006B"/>
    <w:rsid w:val="002504ED"/>
    <w:rsid w:val="00250910"/>
    <w:rsid w:val="00250ACF"/>
    <w:rsid w:val="00250E01"/>
    <w:rsid w:val="00255F4F"/>
    <w:rsid w:val="002574EC"/>
    <w:rsid w:val="00260649"/>
    <w:rsid w:val="00260D1B"/>
    <w:rsid w:val="00261045"/>
    <w:rsid w:val="00261560"/>
    <w:rsid w:val="00261ECB"/>
    <w:rsid w:val="00263455"/>
    <w:rsid w:val="002640B1"/>
    <w:rsid w:val="00264395"/>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5BF"/>
    <w:rsid w:val="002C2C4D"/>
    <w:rsid w:val="002C3401"/>
    <w:rsid w:val="002C3CFC"/>
    <w:rsid w:val="002C4BA6"/>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E01B4"/>
    <w:rsid w:val="002E03D1"/>
    <w:rsid w:val="002E2063"/>
    <w:rsid w:val="002E267F"/>
    <w:rsid w:val="002E26DD"/>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2DA"/>
    <w:rsid w:val="003218F7"/>
    <w:rsid w:val="00321B35"/>
    <w:rsid w:val="003227D3"/>
    <w:rsid w:val="00322E4D"/>
    <w:rsid w:val="00325976"/>
    <w:rsid w:val="00326A10"/>
    <w:rsid w:val="00327CD7"/>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8011A"/>
    <w:rsid w:val="00380EF3"/>
    <w:rsid w:val="00381E19"/>
    <w:rsid w:val="003821AC"/>
    <w:rsid w:val="00382FE5"/>
    <w:rsid w:val="003836BF"/>
    <w:rsid w:val="00384EF4"/>
    <w:rsid w:val="00384F93"/>
    <w:rsid w:val="00386B8C"/>
    <w:rsid w:val="003872D4"/>
    <w:rsid w:val="00387605"/>
    <w:rsid w:val="00387A14"/>
    <w:rsid w:val="00387C0F"/>
    <w:rsid w:val="00387F63"/>
    <w:rsid w:val="00391255"/>
    <w:rsid w:val="0039334C"/>
    <w:rsid w:val="0039378B"/>
    <w:rsid w:val="003939A9"/>
    <w:rsid w:val="00394711"/>
    <w:rsid w:val="003947D4"/>
    <w:rsid w:val="00394BF2"/>
    <w:rsid w:val="0039525A"/>
    <w:rsid w:val="003959F8"/>
    <w:rsid w:val="00396540"/>
    <w:rsid w:val="00396E6C"/>
    <w:rsid w:val="00397A62"/>
    <w:rsid w:val="00397CDD"/>
    <w:rsid w:val="003A0190"/>
    <w:rsid w:val="003A0890"/>
    <w:rsid w:val="003A0F5F"/>
    <w:rsid w:val="003A43EC"/>
    <w:rsid w:val="003A48F2"/>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CC7"/>
    <w:rsid w:val="003D4240"/>
    <w:rsid w:val="003D487F"/>
    <w:rsid w:val="003D6FE6"/>
    <w:rsid w:val="003D708A"/>
    <w:rsid w:val="003E1E90"/>
    <w:rsid w:val="003E22B9"/>
    <w:rsid w:val="003E2FB6"/>
    <w:rsid w:val="003E44ED"/>
    <w:rsid w:val="003E4D13"/>
    <w:rsid w:val="003E5FFA"/>
    <w:rsid w:val="003E6035"/>
    <w:rsid w:val="003E6988"/>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08A6"/>
    <w:rsid w:val="004011DA"/>
    <w:rsid w:val="004012EF"/>
    <w:rsid w:val="004019CB"/>
    <w:rsid w:val="00403C5F"/>
    <w:rsid w:val="00403E1D"/>
    <w:rsid w:val="0040404A"/>
    <w:rsid w:val="0040499B"/>
    <w:rsid w:val="00405BD7"/>
    <w:rsid w:val="00405DBC"/>
    <w:rsid w:val="00410844"/>
    <w:rsid w:val="00410C55"/>
    <w:rsid w:val="0041111B"/>
    <w:rsid w:val="00411A7B"/>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5035"/>
    <w:rsid w:val="00425405"/>
    <w:rsid w:val="00425973"/>
    <w:rsid w:val="00425C9D"/>
    <w:rsid w:val="00425D98"/>
    <w:rsid w:val="00425FEF"/>
    <w:rsid w:val="00426F95"/>
    <w:rsid w:val="004302A7"/>
    <w:rsid w:val="004304D8"/>
    <w:rsid w:val="00431063"/>
    <w:rsid w:val="00431604"/>
    <w:rsid w:val="00431924"/>
    <w:rsid w:val="00431EC8"/>
    <w:rsid w:val="00431F14"/>
    <w:rsid w:val="00432248"/>
    <w:rsid w:val="004328AB"/>
    <w:rsid w:val="00432B17"/>
    <w:rsid w:val="00433098"/>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B7C"/>
    <w:rsid w:val="004B6DF9"/>
    <w:rsid w:val="004B6F20"/>
    <w:rsid w:val="004B6F57"/>
    <w:rsid w:val="004B6F75"/>
    <w:rsid w:val="004B714F"/>
    <w:rsid w:val="004B75C0"/>
    <w:rsid w:val="004C207A"/>
    <w:rsid w:val="004C3CD7"/>
    <w:rsid w:val="004C64F6"/>
    <w:rsid w:val="004C6A4F"/>
    <w:rsid w:val="004C6F73"/>
    <w:rsid w:val="004C70D0"/>
    <w:rsid w:val="004C714E"/>
    <w:rsid w:val="004C7B86"/>
    <w:rsid w:val="004D0AF8"/>
    <w:rsid w:val="004D2F43"/>
    <w:rsid w:val="004D3FDF"/>
    <w:rsid w:val="004D4E17"/>
    <w:rsid w:val="004D5008"/>
    <w:rsid w:val="004D61A4"/>
    <w:rsid w:val="004D61F1"/>
    <w:rsid w:val="004D64D5"/>
    <w:rsid w:val="004D6655"/>
    <w:rsid w:val="004D70ED"/>
    <w:rsid w:val="004D7CAA"/>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51F7"/>
    <w:rsid w:val="004F69F0"/>
    <w:rsid w:val="00501341"/>
    <w:rsid w:val="00501AE2"/>
    <w:rsid w:val="00502180"/>
    <w:rsid w:val="00502C47"/>
    <w:rsid w:val="00505C7B"/>
    <w:rsid w:val="0050669D"/>
    <w:rsid w:val="00506CCD"/>
    <w:rsid w:val="00506D3C"/>
    <w:rsid w:val="00510901"/>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383B"/>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C40"/>
    <w:rsid w:val="005812E6"/>
    <w:rsid w:val="00581A5A"/>
    <w:rsid w:val="00581E23"/>
    <w:rsid w:val="00581FBA"/>
    <w:rsid w:val="005824F3"/>
    <w:rsid w:val="0058333C"/>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A7E9C"/>
    <w:rsid w:val="005B00F1"/>
    <w:rsid w:val="005B0443"/>
    <w:rsid w:val="005B07A9"/>
    <w:rsid w:val="005B0B9B"/>
    <w:rsid w:val="005B0BBD"/>
    <w:rsid w:val="005B1641"/>
    <w:rsid w:val="005B205E"/>
    <w:rsid w:val="005B21A9"/>
    <w:rsid w:val="005B44CB"/>
    <w:rsid w:val="005B4681"/>
    <w:rsid w:val="005B4ACA"/>
    <w:rsid w:val="005B4B75"/>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D42"/>
    <w:rsid w:val="005E14A2"/>
    <w:rsid w:val="005E163B"/>
    <w:rsid w:val="005E2414"/>
    <w:rsid w:val="005E55A3"/>
    <w:rsid w:val="005E56A8"/>
    <w:rsid w:val="005E5CB3"/>
    <w:rsid w:val="005E6755"/>
    <w:rsid w:val="005E73C0"/>
    <w:rsid w:val="005F08B2"/>
    <w:rsid w:val="005F21E2"/>
    <w:rsid w:val="005F2D68"/>
    <w:rsid w:val="005F2E8A"/>
    <w:rsid w:val="005F4121"/>
    <w:rsid w:val="005F502A"/>
    <w:rsid w:val="005F66C8"/>
    <w:rsid w:val="005F6C2D"/>
    <w:rsid w:val="005F709B"/>
    <w:rsid w:val="005F7996"/>
    <w:rsid w:val="00600130"/>
    <w:rsid w:val="0060013C"/>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0BF0"/>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764"/>
    <w:rsid w:val="00691C1A"/>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3529"/>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5950"/>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4316"/>
    <w:rsid w:val="00744632"/>
    <w:rsid w:val="00744D1D"/>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5580"/>
    <w:rsid w:val="00756A5F"/>
    <w:rsid w:val="007600AC"/>
    <w:rsid w:val="00761D4D"/>
    <w:rsid w:val="0076383F"/>
    <w:rsid w:val="007659D6"/>
    <w:rsid w:val="0076648F"/>
    <w:rsid w:val="00766AE1"/>
    <w:rsid w:val="00766C53"/>
    <w:rsid w:val="00767847"/>
    <w:rsid w:val="00770076"/>
    <w:rsid w:val="00771741"/>
    <w:rsid w:val="00772D89"/>
    <w:rsid w:val="00773315"/>
    <w:rsid w:val="007739C8"/>
    <w:rsid w:val="00773E1E"/>
    <w:rsid w:val="00774B4C"/>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582E"/>
    <w:rsid w:val="007859D1"/>
    <w:rsid w:val="00785F8F"/>
    <w:rsid w:val="00786C37"/>
    <w:rsid w:val="00790E7C"/>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572"/>
    <w:rsid w:val="007B58B0"/>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5E15"/>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FDC"/>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5CCC"/>
    <w:rsid w:val="0085630D"/>
    <w:rsid w:val="00856B92"/>
    <w:rsid w:val="0085725D"/>
    <w:rsid w:val="00857391"/>
    <w:rsid w:val="00857F61"/>
    <w:rsid w:val="00861583"/>
    <w:rsid w:val="00861FBE"/>
    <w:rsid w:val="008620AD"/>
    <w:rsid w:val="00862647"/>
    <w:rsid w:val="00862B6A"/>
    <w:rsid w:val="00862C45"/>
    <w:rsid w:val="00863120"/>
    <w:rsid w:val="00863A81"/>
    <w:rsid w:val="00863B70"/>
    <w:rsid w:val="00864F24"/>
    <w:rsid w:val="00865BB8"/>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4EC6"/>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8E5"/>
    <w:rsid w:val="008D1958"/>
    <w:rsid w:val="008D3611"/>
    <w:rsid w:val="008D3646"/>
    <w:rsid w:val="008D3C13"/>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2A81"/>
    <w:rsid w:val="008F3A5E"/>
    <w:rsid w:val="008F4821"/>
    <w:rsid w:val="008F4B4D"/>
    <w:rsid w:val="008F5401"/>
    <w:rsid w:val="008F5FE2"/>
    <w:rsid w:val="008F6747"/>
    <w:rsid w:val="008F6FEF"/>
    <w:rsid w:val="008F7407"/>
    <w:rsid w:val="00900521"/>
    <w:rsid w:val="00901190"/>
    <w:rsid w:val="00902181"/>
    <w:rsid w:val="00902EF7"/>
    <w:rsid w:val="00902F73"/>
    <w:rsid w:val="00903047"/>
    <w:rsid w:val="009038E5"/>
    <w:rsid w:val="00903F94"/>
    <w:rsid w:val="009046B7"/>
    <w:rsid w:val="0090543A"/>
    <w:rsid w:val="009054B7"/>
    <w:rsid w:val="0090556A"/>
    <w:rsid w:val="00905ECF"/>
    <w:rsid w:val="00907BFE"/>
    <w:rsid w:val="009103BC"/>
    <w:rsid w:val="0091123F"/>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0ACC"/>
    <w:rsid w:val="0093105B"/>
    <w:rsid w:val="00931210"/>
    <w:rsid w:val="00931313"/>
    <w:rsid w:val="009317BD"/>
    <w:rsid w:val="0093180C"/>
    <w:rsid w:val="00931D31"/>
    <w:rsid w:val="00932217"/>
    <w:rsid w:val="009324DD"/>
    <w:rsid w:val="0093332D"/>
    <w:rsid w:val="00933E21"/>
    <w:rsid w:val="0093658A"/>
    <w:rsid w:val="00936857"/>
    <w:rsid w:val="0093768F"/>
    <w:rsid w:val="009377F4"/>
    <w:rsid w:val="00940FE5"/>
    <w:rsid w:val="00942447"/>
    <w:rsid w:val="00942517"/>
    <w:rsid w:val="00943030"/>
    <w:rsid w:val="009430C6"/>
    <w:rsid w:val="00944144"/>
    <w:rsid w:val="00944793"/>
    <w:rsid w:val="00944B5E"/>
    <w:rsid w:val="00944E8A"/>
    <w:rsid w:val="00946236"/>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2D83"/>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6556"/>
    <w:rsid w:val="009A7005"/>
    <w:rsid w:val="009B1694"/>
    <w:rsid w:val="009B2307"/>
    <w:rsid w:val="009B2D21"/>
    <w:rsid w:val="009B3866"/>
    <w:rsid w:val="009B463B"/>
    <w:rsid w:val="009B4682"/>
    <w:rsid w:val="009B4B9A"/>
    <w:rsid w:val="009B56A3"/>
    <w:rsid w:val="009B655C"/>
    <w:rsid w:val="009B6B03"/>
    <w:rsid w:val="009B6C9A"/>
    <w:rsid w:val="009B71CF"/>
    <w:rsid w:val="009B7428"/>
    <w:rsid w:val="009B74B0"/>
    <w:rsid w:val="009C2877"/>
    <w:rsid w:val="009C2CB4"/>
    <w:rsid w:val="009C338B"/>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CEC"/>
    <w:rsid w:val="00A03E61"/>
    <w:rsid w:val="00A063EA"/>
    <w:rsid w:val="00A064B0"/>
    <w:rsid w:val="00A075CA"/>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630D"/>
    <w:rsid w:val="00A865F7"/>
    <w:rsid w:val="00A90910"/>
    <w:rsid w:val="00A91221"/>
    <w:rsid w:val="00A91E8D"/>
    <w:rsid w:val="00A92142"/>
    <w:rsid w:val="00A92212"/>
    <w:rsid w:val="00A92A34"/>
    <w:rsid w:val="00A92C95"/>
    <w:rsid w:val="00A93486"/>
    <w:rsid w:val="00A9475F"/>
    <w:rsid w:val="00A950B3"/>
    <w:rsid w:val="00A967AA"/>
    <w:rsid w:val="00A973BE"/>
    <w:rsid w:val="00A976B3"/>
    <w:rsid w:val="00AA1662"/>
    <w:rsid w:val="00AA21BA"/>
    <w:rsid w:val="00AA2EE7"/>
    <w:rsid w:val="00AA31D9"/>
    <w:rsid w:val="00AA33DF"/>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21CC"/>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D55"/>
    <w:rsid w:val="00B0280E"/>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5ABE"/>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117"/>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C25"/>
    <w:rsid w:val="00B91F18"/>
    <w:rsid w:val="00B924C8"/>
    <w:rsid w:val="00B929F3"/>
    <w:rsid w:val="00B9332A"/>
    <w:rsid w:val="00B93A63"/>
    <w:rsid w:val="00B94060"/>
    <w:rsid w:val="00B94084"/>
    <w:rsid w:val="00B9528B"/>
    <w:rsid w:val="00B96E2A"/>
    <w:rsid w:val="00BA0348"/>
    <w:rsid w:val="00BA10EA"/>
    <w:rsid w:val="00BA4603"/>
    <w:rsid w:val="00BA5EB0"/>
    <w:rsid w:val="00BA7098"/>
    <w:rsid w:val="00BA7A93"/>
    <w:rsid w:val="00BA7B97"/>
    <w:rsid w:val="00BB06D4"/>
    <w:rsid w:val="00BB145F"/>
    <w:rsid w:val="00BB1EC2"/>
    <w:rsid w:val="00BB25CF"/>
    <w:rsid w:val="00BB32ED"/>
    <w:rsid w:val="00BB3618"/>
    <w:rsid w:val="00BB3BDB"/>
    <w:rsid w:val="00BB4504"/>
    <w:rsid w:val="00BB4875"/>
    <w:rsid w:val="00BB509F"/>
    <w:rsid w:val="00BB5360"/>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1C14"/>
    <w:rsid w:val="00C226AC"/>
    <w:rsid w:val="00C22A7F"/>
    <w:rsid w:val="00C2331B"/>
    <w:rsid w:val="00C23618"/>
    <w:rsid w:val="00C23768"/>
    <w:rsid w:val="00C24B11"/>
    <w:rsid w:val="00C25145"/>
    <w:rsid w:val="00C2600C"/>
    <w:rsid w:val="00C266B6"/>
    <w:rsid w:val="00C27BD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F15"/>
    <w:rsid w:val="00C47164"/>
    <w:rsid w:val="00C47CB6"/>
    <w:rsid w:val="00C5116D"/>
    <w:rsid w:val="00C51227"/>
    <w:rsid w:val="00C51C33"/>
    <w:rsid w:val="00C52502"/>
    <w:rsid w:val="00C53A82"/>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578"/>
    <w:rsid w:val="00C71909"/>
    <w:rsid w:val="00C721A0"/>
    <w:rsid w:val="00C732CC"/>
    <w:rsid w:val="00C73973"/>
    <w:rsid w:val="00C73E79"/>
    <w:rsid w:val="00C7529E"/>
    <w:rsid w:val="00C76926"/>
    <w:rsid w:val="00C76DDD"/>
    <w:rsid w:val="00C77EDE"/>
    <w:rsid w:val="00C80029"/>
    <w:rsid w:val="00C80057"/>
    <w:rsid w:val="00C800A2"/>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B97"/>
    <w:rsid w:val="00C97476"/>
    <w:rsid w:val="00C974F5"/>
    <w:rsid w:val="00C97B31"/>
    <w:rsid w:val="00CA032B"/>
    <w:rsid w:val="00CA0691"/>
    <w:rsid w:val="00CA06E6"/>
    <w:rsid w:val="00CA097E"/>
    <w:rsid w:val="00CA139B"/>
    <w:rsid w:val="00CA371E"/>
    <w:rsid w:val="00CA38F0"/>
    <w:rsid w:val="00CA418C"/>
    <w:rsid w:val="00CA4373"/>
    <w:rsid w:val="00CA45EB"/>
    <w:rsid w:val="00CA5219"/>
    <w:rsid w:val="00CA593C"/>
    <w:rsid w:val="00CA75B8"/>
    <w:rsid w:val="00CB0E7E"/>
    <w:rsid w:val="00CB3818"/>
    <w:rsid w:val="00CB4E20"/>
    <w:rsid w:val="00CB4F37"/>
    <w:rsid w:val="00CB4F7A"/>
    <w:rsid w:val="00CB5370"/>
    <w:rsid w:val="00CB5800"/>
    <w:rsid w:val="00CB66CB"/>
    <w:rsid w:val="00CB71EE"/>
    <w:rsid w:val="00CB752D"/>
    <w:rsid w:val="00CC0124"/>
    <w:rsid w:val="00CC100B"/>
    <w:rsid w:val="00CC1064"/>
    <w:rsid w:val="00CC47B3"/>
    <w:rsid w:val="00CC4BA5"/>
    <w:rsid w:val="00CC517F"/>
    <w:rsid w:val="00CC5547"/>
    <w:rsid w:val="00CC554E"/>
    <w:rsid w:val="00CC6126"/>
    <w:rsid w:val="00CC696D"/>
    <w:rsid w:val="00CC7302"/>
    <w:rsid w:val="00CC7CEA"/>
    <w:rsid w:val="00CC7ED0"/>
    <w:rsid w:val="00CD0419"/>
    <w:rsid w:val="00CD0F03"/>
    <w:rsid w:val="00CD1245"/>
    <w:rsid w:val="00CD14A6"/>
    <w:rsid w:val="00CD1F51"/>
    <w:rsid w:val="00CD1F64"/>
    <w:rsid w:val="00CD2516"/>
    <w:rsid w:val="00CD268A"/>
    <w:rsid w:val="00CD287D"/>
    <w:rsid w:val="00CD32E5"/>
    <w:rsid w:val="00CD3409"/>
    <w:rsid w:val="00CD49E4"/>
    <w:rsid w:val="00CD6017"/>
    <w:rsid w:val="00CD6E0B"/>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58B"/>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CC9"/>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277"/>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AB4"/>
    <w:rsid w:val="00D53D27"/>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26FF"/>
    <w:rsid w:val="00D82988"/>
    <w:rsid w:val="00D82EB3"/>
    <w:rsid w:val="00D853FF"/>
    <w:rsid w:val="00D87E47"/>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3732"/>
    <w:rsid w:val="00DB37B4"/>
    <w:rsid w:val="00DB4358"/>
    <w:rsid w:val="00DB5A88"/>
    <w:rsid w:val="00DB66C2"/>
    <w:rsid w:val="00DB6CBC"/>
    <w:rsid w:val="00DC0CED"/>
    <w:rsid w:val="00DC0CFE"/>
    <w:rsid w:val="00DC1B25"/>
    <w:rsid w:val="00DC1F1B"/>
    <w:rsid w:val="00DC1FCE"/>
    <w:rsid w:val="00DC3F81"/>
    <w:rsid w:val="00DC46DB"/>
    <w:rsid w:val="00DC5124"/>
    <w:rsid w:val="00DC5604"/>
    <w:rsid w:val="00DC5951"/>
    <w:rsid w:val="00DC5AA1"/>
    <w:rsid w:val="00DC6796"/>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2E82"/>
    <w:rsid w:val="00DF3A36"/>
    <w:rsid w:val="00DF51C5"/>
    <w:rsid w:val="00DF6474"/>
    <w:rsid w:val="00E00352"/>
    <w:rsid w:val="00E01031"/>
    <w:rsid w:val="00E0187C"/>
    <w:rsid w:val="00E026A6"/>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0E3F"/>
    <w:rsid w:val="00E312FA"/>
    <w:rsid w:val="00E328FD"/>
    <w:rsid w:val="00E32919"/>
    <w:rsid w:val="00E32D5E"/>
    <w:rsid w:val="00E334AC"/>
    <w:rsid w:val="00E33A16"/>
    <w:rsid w:val="00E33D7C"/>
    <w:rsid w:val="00E362A4"/>
    <w:rsid w:val="00E3734A"/>
    <w:rsid w:val="00E40152"/>
    <w:rsid w:val="00E40AA8"/>
    <w:rsid w:val="00E40E10"/>
    <w:rsid w:val="00E410B7"/>
    <w:rsid w:val="00E41759"/>
    <w:rsid w:val="00E41B4A"/>
    <w:rsid w:val="00E41CB1"/>
    <w:rsid w:val="00E41D21"/>
    <w:rsid w:val="00E41E8C"/>
    <w:rsid w:val="00E4247B"/>
    <w:rsid w:val="00E42D61"/>
    <w:rsid w:val="00E4478D"/>
    <w:rsid w:val="00E4578D"/>
    <w:rsid w:val="00E458EF"/>
    <w:rsid w:val="00E45905"/>
    <w:rsid w:val="00E45FC3"/>
    <w:rsid w:val="00E46176"/>
    <w:rsid w:val="00E47183"/>
    <w:rsid w:val="00E473B0"/>
    <w:rsid w:val="00E504D5"/>
    <w:rsid w:val="00E509C2"/>
    <w:rsid w:val="00E51316"/>
    <w:rsid w:val="00E52421"/>
    <w:rsid w:val="00E536CA"/>
    <w:rsid w:val="00E55B5D"/>
    <w:rsid w:val="00E565CD"/>
    <w:rsid w:val="00E56D24"/>
    <w:rsid w:val="00E576B6"/>
    <w:rsid w:val="00E578EE"/>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4B4"/>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3C9"/>
    <w:rsid w:val="00EA3696"/>
    <w:rsid w:val="00EA38F7"/>
    <w:rsid w:val="00EA76D3"/>
    <w:rsid w:val="00EA798B"/>
    <w:rsid w:val="00EB0E7C"/>
    <w:rsid w:val="00EB1076"/>
    <w:rsid w:val="00EB18F4"/>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8D6"/>
    <w:rsid w:val="00EC59C8"/>
    <w:rsid w:val="00EC5A7E"/>
    <w:rsid w:val="00EC5F1E"/>
    <w:rsid w:val="00EC5F51"/>
    <w:rsid w:val="00EC7AC7"/>
    <w:rsid w:val="00EC7D6B"/>
    <w:rsid w:val="00ED0B4A"/>
    <w:rsid w:val="00ED174B"/>
    <w:rsid w:val="00ED1FC2"/>
    <w:rsid w:val="00ED25C7"/>
    <w:rsid w:val="00ED2A80"/>
    <w:rsid w:val="00ED3156"/>
    <w:rsid w:val="00ED4516"/>
    <w:rsid w:val="00ED61C5"/>
    <w:rsid w:val="00ED7073"/>
    <w:rsid w:val="00ED7147"/>
    <w:rsid w:val="00ED7590"/>
    <w:rsid w:val="00ED7618"/>
    <w:rsid w:val="00ED7E59"/>
    <w:rsid w:val="00EE10D6"/>
    <w:rsid w:val="00EE1A05"/>
    <w:rsid w:val="00EE1D13"/>
    <w:rsid w:val="00EE20E1"/>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D57"/>
    <w:rsid w:val="00F10F6C"/>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0F2"/>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5DB"/>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6052"/>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4EB3"/>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6B78"/>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258d5018-feb4-45ec-8043-ac7152467c64"/>
    <ds:schemaRef ds:uri="2795bbee-07b4-4e79-98d8-0419d9871cad"/>
    <ds:schemaRef ds:uri="http://purl.org/dc/dcmitype/"/>
    <ds:schemaRef ds:uri="http://schemas.microsoft.com/office/2006/documentManagement/types"/>
    <ds:schemaRef ds:uri="http://purl.org/dc/elements/1.1/"/>
    <ds:schemaRef ds:uri="http://www.w3.org/XML/1998/namespace"/>
    <ds:schemaRef ds:uri="http://schemas.microsoft.com/office/infopath/2007/PartnerControls"/>
    <ds:schemaRef ds:uri="http://purl.org/dc/terms/"/>
    <ds:schemaRef ds:uri="http://schemas.microsoft.com/office/2006/metadata/properties"/>
    <ds:schemaRef ds:uri="http://schemas.openxmlformats.org/package/2006/metadata/core-properties"/>
  </ds:schemaRefs>
</ds:datastoreItem>
</file>

<file path=customXml/itemProps2.xml><?xml version="1.0" encoding="utf-8"?>
<ds:datastoreItem xmlns:ds="http://schemas.openxmlformats.org/officeDocument/2006/customXml" ds:itemID="{D5EBACFF-4EB8-4D5A-9840-8FCC8FF29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A8822809-71BC-4DF2-8ADE-CEF50AFFD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414</TotalTime>
  <Pages>4</Pages>
  <Words>1314</Words>
  <Characters>6943</Characters>
  <Application>Microsoft Office Word</Application>
  <DocSecurity>0</DocSecurity>
  <Lines>257</Lines>
  <Paragraphs>86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Kate Morgan (Swansea Bay UHB - Corporate Services)</cp:lastModifiedBy>
  <cp:revision>8</cp:revision>
  <cp:lastPrinted>2022-06-15T16:25:00Z</cp:lastPrinted>
  <dcterms:created xsi:type="dcterms:W3CDTF">2024-04-15T08:06:00Z</dcterms:created>
  <dcterms:modified xsi:type="dcterms:W3CDTF">2024-07-17T12:11:00Z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GrammarlyDocumentId">
    <vt:lpwstr>d427d336624a3e13df48a6077cce19a8b6c7eee5a6512feb30069e71eb86a4bb</vt:lpwstr>
  </property>
</Properties>
</file>