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4E6ACA" w14:textId="067A8C0C" w:rsidR="005F63B6" w:rsidRDefault="00BD5F65" w:rsidP="004D08B2">
      <w:pPr>
        <w:rPr>
          <w:sz w:val="32"/>
          <w:szCs w:val="32"/>
        </w:rPr>
      </w:pPr>
      <w:r>
        <w:rPr>
          <w:sz w:val="32"/>
          <w:szCs w:val="32"/>
        </w:rPr>
        <w:t>Appendix B</w:t>
      </w:r>
      <w:bookmarkStart w:id="0" w:name="_GoBack"/>
      <w:bookmarkEnd w:id="0"/>
    </w:p>
    <w:p w14:paraId="7D6F21E9" w14:textId="77777777" w:rsidR="005F63B6" w:rsidRDefault="005F63B6" w:rsidP="00A727D6">
      <w:pPr>
        <w:jc w:val="center"/>
        <w:rPr>
          <w:sz w:val="32"/>
          <w:szCs w:val="32"/>
        </w:rPr>
      </w:pPr>
    </w:p>
    <w:p w14:paraId="3F623C68" w14:textId="77777777" w:rsidR="005F63B6" w:rsidRDefault="005F63B6" w:rsidP="00A727D6">
      <w:pPr>
        <w:jc w:val="center"/>
        <w:rPr>
          <w:sz w:val="32"/>
          <w:szCs w:val="32"/>
        </w:rPr>
      </w:pPr>
    </w:p>
    <w:p w14:paraId="3AA53CD7" w14:textId="77777777" w:rsidR="005F63B6" w:rsidRDefault="005F63B6" w:rsidP="00A727D6">
      <w:pPr>
        <w:jc w:val="center"/>
        <w:rPr>
          <w:sz w:val="32"/>
          <w:szCs w:val="32"/>
        </w:rPr>
      </w:pPr>
    </w:p>
    <w:p w14:paraId="68F94D56" w14:textId="7812359E" w:rsidR="00236B68" w:rsidRDefault="00A727D6" w:rsidP="00A727D6">
      <w:pPr>
        <w:rPr>
          <w:sz w:val="32"/>
          <w:szCs w:val="32"/>
        </w:rPr>
      </w:pPr>
      <w:r>
        <w:rPr>
          <w:noProof/>
          <w:sz w:val="32"/>
          <w:szCs w:val="32"/>
          <w:lang w:eastAsia="en-GB"/>
        </w:rPr>
        <w:drawing>
          <wp:anchor distT="0" distB="0" distL="114300" distR="114300" simplePos="0" relativeHeight="251661312" behindDoc="0" locked="0" layoutInCell="1" allowOverlap="1" wp14:anchorId="51DBDA35" wp14:editId="3AC5257B">
            <wp:simplePos x="0" y="0"/>
            <wp:positionH relativeFrom="column">
              <wp:posOffset>2746375</wp:posOffset>
            </wp:positionH>
            <wp:positionV relativeFrom="paragraph">
              <wp:posOffset>2167255</wp:posOffset>
            </wp:positionV>
            <wp:extent cx="2717165" cy="850900"/>
            <wp:effectExtent l="0" t="0" r="6985" b="6350"/>
            <wp:wrapSquare wrapText="bothSides"/>
            <wp:docPr id="8" name="Picture 8" descr="A close-up of a pho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close-up of a phone&#10;&#10;Description automatically generated with medium confidence"/>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7165" cy="850900"/>
                    </a:xfrm>
                    <a:prstGeom prst="rect">
                      <a:avLst/>
                    </a:prstGeom>
                  </pic:spPr>
                </pic:pic>
              </a:graphicData>
            </a:graphic>
          </wp:anchor>
        </w:drawing>
      </w:r>
      <w:r>
        <w:rPr>
          <w:noProof/>
          <w:sz w:val="32"/>
          <w:szCs w:val="32"/>
          <w:lang w:eastAsia="en-GB"/>
        </w:rPr>
        <w:drawing>
          <wp:inline distT="0" distB="0" distL="0" distR="0" wp14:anchorId="27FFC178" wp14:editId="19ADCE65">
            <wp:extent cx="2832100" cy="718730"/>
            <wp:effectExtent l="0" t="0" r="6350" b="5715"/>
            <wp:docPr id="6" name="Picture 6" descr="A close up of a 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close up of a logo&#10;&#10;Description automatically generated with low confidence"/>
                    <pic:cNvPicPr/>
                  </pic:nvPicPr>
                  <pic:blipFill>
                    <a:blip r:embed="rId8">
                      <a:extLst>
                        <a:ext uri="{28A0092B-C50C-407E-A947-70E740481C1C}">
                          <a14:useLocalDpi xmlns:a14="http://schemas.microsoft.com/office/drawing/2010/main" val="0"/>
                        </a:ext>
                      </a:extLst>
                    </a:blip>
                    <a:stretch>
                      <a:fillRect/>
                    </a:stretch>
                  </pic:blipFill>
                  <pic:spPr>
                    <a:xfrm>
                      <a:off x="0" y="0"/>
                      <a:ext cx="2876724" cy="730055"/>
                    </a:xfrm>
                    <a:prstGeom prst="rect">
                      <a:avLst/>
                    </a:prstGeom>
                  </pic:spPr>
                </pic:pic>
              </a:graphicData>
            </a:graphic>
          </wp:inline>
        </w:drawing>
      </w:r>
      <w:r>
        <w:rPr>
          <w:noProof/>
          <w:sz w:val="32"/>
          <w:szCs w:val="32"/>
        </w:rPr>
        <w:t xml:space="preserve">          </w:t>
      </w:r>
      <w:r>
        <w:rPr>
          <w:noProof/>
          <w:sz w:val="32"/>
          <w:szCs w:val="32"/>
          <w:lang w:eastAsia="en-GB"/>
        </w:rPr>
        <w:drawing>
          <wp:inline distT="0" distB="0" distL="0" distR="0" wp14:anchorId="494D182F" wp14:editId="65513565">
            <wp:extent cx="2011680" cy="828675"/>
            <wp:effectExtent l="0" t="0" r="7620"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11680" cy="828675"/>
                    </a:xfrm>
                    <a:prstGeom prst="rect">
                      <a:avLst/>
                    </a:prstGeom>
                    <a:noFill/>
                  </pic:spPr>
                </pic:pic>
              </a:graphicData>
            </a:graphic>
          </wp:inline>
        </w:drawing>
      </w:r>
      <w:r>
        <w:rPr>
          <w:noProof/>
        </w:rPr>
        <w:t xml:space="preserve">                           </w:t>
      </w:r>
      <w:r>
        <w:rPr>
          <w:noProof/>
          <w:lang w:eastAsia="en-GB"/>
        </w:rPr>
        <w:drawing>
          <wp:inline distT="0" distB="0" distL="0" distR="0" wp14:anchorId="09D873F5" wp14:editId="4FE52AF6">
            <wp:extent cx="2331720" cy="2386692"/>
            <wp:effectExtent l="0" t="0" r="0" b="0"/>
            <wp:docPr id="13" name="Picture 13" descr="May be an image of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y be an image of text"/>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336987" cy="2392083"/>
                    </a:xfrm>
                    <a:prstGeom prst="rect">
                      <a:avLst/>
                    </a:prstGeom>
                    <a:noFill/>
                    <a:ln>
                      <a:noFill/>
                    </a:ln>
                  </pic:spPr>
                </pic:pic>
              </a:graphicData>
            </a:graphic>
          </wp:inline>
        </w:drawing>
      </w:r>
      <w:r w:rsidR="00236B68">
        <w:rPr>
          <w:noProof/>
          <w:sz w:val="32"/>
          <w:szCs w:val="32"/>
          <w:lang w:eastAsia="en-GB"/>
        </w:rPr>
        <w:drawing>
          <wp:anchor distT="0" distB="0" distL="114300" distR="114300" simplePos="0" relativeHeight="251659264" behindDoc="1" locked="0" layoutInCell="1" allowOverlap="1" wp14:anchorId="788C1C21" wp14:editId="0B22A9AB">
            <wp:simplePos x="0" y="0"/>
            <wp:positionH relativeFrom="column">
              <wp:posOffset>1339850</wp:posOffset>
            </wp:positionH>
            <wp:positionV relativeFrom="page">
              <wp:posOffset>1097280</wp:posOffset>
            </wp:positionV>
            <wp:extent cx="3067050" cy="1329690"/>
            <wp:effectExtent l="0" t="0" r="0" b="3810"/>
            <wp:wrapTight wrapText="bothSides">
              <wp:wrapPolygon edited="0">
                <wp:start x="0" y="0"/>
                <wp:lineTo x="0" y="21352"/>
                <wp:lineTo x="21466" y="21352"/>
                <wp:lineTo x="21466" y="0"/>
                <wp:lineTo x="0" y="0"/>
              </wp:wrapPolygon>
            </wp:wrapTight>
            <wp:docPr id="7" name="Picture 7" descr="A picture containing font, text, graphics, de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font, text, graphics, design&#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3067050" cy="1329690"/>
                    </a:xfrm>
                    <a:prstGeom prst="rect">
                      <a:avLst/>
                    </a:prstGeom>
                  </pic:spPr>
                </pic:pic>
              </a:graphicData>
            </a:graphic>
          </wp:anchor>
        </w:drawing>
      </w:r>
    </w:p>
    <w:p w14:paraId="3E8CBCA5" w14:textId="468B1885" w:rsidR="000F7E65" w:rsidRDefault="00E53D88" w:rsidP="00236B68">
      <w:pPr>
        <w:jc w:val="center"/>
        <w:rPr>
          <w:sz w:val="72"/>
          <w:szCs w:val="72"/>
        </w:rPr>
      </w:pPr>
      <w:r>
        <w:rPr>
          <w:sz w:val="72"/>
          <w:szCs w:val="72"/>
        </w:rPr>
        <w:t xml:space="preserve">Interim </w:t>
      </w:r>
      <w:r w:rsidR="00557BEA">
        <w:rPr>
          <w:sz w:val="72"/>
          <w:szCs w:val="72"/>
        </w:rPr>
        <w:t>Guidance &amp; Proforma</w:t>
      </w:r>
      <w:r>
        <w:rPr>
          <w:sz w:val="72"/>
          <w:szCs w:val="72"/>
        </w:rPr>
        <w:t xml:space="preserve"> f</w:t>
      </w:r>
      <w:r w:rsidR="000F7E65" w:rsidRPr="00236B68">
        <w:rPr>
          <w:sz w:val="72"/>
          <w:szCs w:val="72"/>
        </w:rPr>
        <w:t>or Proposed Service Changes</w:t>
      </w:r>
    </w:p>
    <w:p w14:paraId="4E405FB9" w14:textId="77777777" w:rsidR="00557BEA" w:rsidRPr="00A727D6" w:rsidRDefault="00557BEA" w:rsidP="00A727D6">
      <w:pPr>
        <w:rPr>
          <w:sz w:val="20"/>
          <w:szCs w:val="20"/>
        </w:rPr>
      </w:pPr>
    </w:p>
    <w:p w14:paraId="30FE7F13" w14:textId="795F4775" w:rsidR="00A727D6" w:rsidRPr="00A727D6" w:rsidRDefault="00E53D88" w:rsidP="00A727D6">
      <w:pPr>
        <w:jc w:val="center"/>
        <w:rPr>
          <w:sz w:val="56"/>
          <w:szCs w:val="56"/>
        </w:rPr>
      </w:pPr>
      <w:r w:rsidRPr="00E53D88">
        <w:rPr>
          <w:sz w:val="56"/>
          <w:szCs w:val="56"/>
        </w:rPr>
        <w:t>Llais Neath Port Talbot &amp; Swansea Region</w:t>
      </w:r>
    </w:p>
    <w:p w14:paraId="6048C861" w14:textId="5B53DE26" w:rsidR="00E53D88" w:rsidRDefault="00236B68" w:rsidP="000F7E65">
      <w:pPr>
        <w:rPr>
          <w:sz w:val="32"/>
          <w:szCs w:val="32"/>
        </w:rPr>
      </w:pPr>
      <w:r>
        <w:rPr>
          <w:sz w:val="32"/>
          <w:szCs w:val="32"/>
        </w:rPr>
        <w:t xml:space="preserve">Version </w:t>
      </w:r>
      <w:r w:rsidR="00A727D6">
        <w:rPr>
          <w:sz w:val="32"/>
          <w:szCs w:val="32"/>
        </w:rPr>
        <w:t>3</w:t>
      </w:r>
      <w:r>
        <w:rPr>
          <w:sz w:val="32"/>
          <w:szCs w:val="32"/>
        </w:rPr>
        <w:t xml:space="preserve"> – </w:t>
      </w:r>
      <w:r w:rsidR="00A727D6">
        <w:rPr>
          <w:sz w:val="32"/>
          <w:szCs w:val="32"/>
        </w:rPr>
        <w:t>18.07.20</w:t>
      </w:r>
      <w:r>
        <w:rPr>
          <w:sz w:val="32"/>
          <w:szCs w:val="32"/>
        </w:rPr>
        <w:t>23</w:t>
      </w:r>
    </w:p>
    <w:p w14:paraId="4B1B1399" w14:textId="5585F9C4" w:rsidR="000F7E65" w:rsidRPr="00557BEA" w:rsidRDefault="00014CC9" w:rsidP="00557BEA">
      <w:pPr>
        <w:pStyle w:val="ListParagraph"/>
        <w:numPr>
          <w:ilvl w:val="0"/>
          <w:numId w:val="11"/>
        </w:numPr>
        <w:rPr>
          <w:sz w:val="32"/>
          <w:szCs w:val="32"/>
        </w:rPr>
      </w:pPr>
      <w:r w:rsidRPr="00557BEA">
        <w:rPr>
          <w:sz w:val="32"/>
          <w:szCs w:val="32"/>
        </w:rPr>
        <w:br w:type="page"/>
      </w:r>
      <w:r w:rsidR="000F7E65" w:rsidRPr="00557BEA">
        <w:rPr>
          <w:sz w:val="32"/>
          <w:szCs w:val="32"/>
        </w:rPr>
        <w:lastRenderedPageBreak/>
        <w:t>Introduction</w:t>
      </w:r>
    </w:p>
    <w:p w14:paraId="68CBA055" w14:textId="678D4A11" w:rsidR="000F7E65" w:rsidRPr="00783C39" w:rsidRDefault="00014CC9" w:rsidP="000F7E65">
      <w:pPr>
        <w:rPr>
          <w:b w:val="0"/>
        </w:rPr>
      </w:pPr>
      <w:r>
        <w:rPr>
          <w:b w:val="0"/>
        </w:rPr>
        <w:t>Public services</w:t>
      </w:r>
      <w:r w:rsidR="000F7E65" w:rsidRPr="00783C39">
        <w:rPr>
          <w:b w:val="0"/>
        </w:rPr>
        <w:t xml:space="preserve"> need to mak</w:t>
      </w:r>
      <w:r>
        <w:rPr>
          <w:b w:val="0"/>
        </w:rPr>
        <w:t>e</w:t>
      </w:r>
      <w:r w:rsidR="000F7E65" w:rsidRPr="00783C39">
        <w:rPr>
          <w:b w:val="0"/>
        </w:rPr>
        <w:t xml:space="preserve"> the best use of </w:t>
      </w:r>
      <w:r>
        <w:rPr>
          <w:b w:val="0"/>
        </w:rPr>
        <w:t>their</w:t>
      </w:r>
      <w:r w:rsidR="000F7E65" w:rsidRPr="00783C39">
        <w:rPr>
          <w:b w:val="0"/>
        </w:rPr>
        <w:t xml:space="preserve"> resources, be they staff, facilities or monies.  Given this, there will certainly be a need to change the way some of our services are provided to ensure services for are safe and sustainable</w:t>
      </w:r>
      <w:r>
        <w:rPr>
          <w:b w:val="0"/>
        </w:rPr>
        <w:t xml:space="preserve"> for our population</w:t>
      </w:r>
      <w:r w:rsidR="000F7E65" w:rsidRPr="00783C39">
        <w:rPr>
          <w:b w:val="0"/>
        </w:rPr>
        <w:t>.</w:t>
      </w:r>
    </w:p>
    <w:p w14:paraId="0F45F181" w14:textId="212B015C" w:rsidR="00014CC9" w:rsidRDefault="001077B3" w:rsidP="000F7E65">
      <w:pPr>
        <w:rPr>
          <w:b w:val="0"/>
        </w:rPr>
      </w:pPr>
      <w:r>
        <w:rPr>
          <w:b w:val="0"/>
        </w:rPr>
        <w:t>Swansea Bay University Health Board, Swansea Council, Neath Port Talbot Council and West Glamorgan Regional Partnership Board are working in partnership with the Llais Neath Port Talbot and Swansea Regional Director and her team to develop joint working arrangements to reflect the new responsibilities laid out in the Health and Social Care (Quality and Engagement) (Wales) Act 2020.</w:t>
      </w:r>
    </w:p>
    <w:p w14:paraId="470DE781" w14:textId="77777777" w:rsidR="001077B3" w:rsidRDefault="00014CC9" w:rsidP="000F7E65">
      <w:pPr>
        <w:rPr>
          <w:b w:val="0"/>
        </w:rPr>
      </w:pPr>
      <w:r>
        <w:rPr>
          <w:b w:val="0"/>
        </w:rPr>
        <w:t xml:space="preserve">This document outlines how proposed service changes should be outlined for Llais, so that they are aware of changes proposed, the potential impacts on </w:t>
      </w:r>
      <w:r w:rsidR="001077B3">
        <w:rPr>
          <w:b w:val="0"/>
        </w:rPr>
        <w:t xml:space="preserve">protected characteristic groups under the Equality Act 2010, and the wider population.  This will enable Llais to make any representations they consider appropriate in relation to proposed service changes, which the different organisations involved are required to take account of and respond to.  </w:t>
      </w:r>
    </w:p>
    <w:p w14:paraId="415E9C71" w14:textId="77777777" w:rsidR="001077B3" w:rsidRDefault="000F7E65" w:rsidP="000F7E65">
      <w:pPr>
        <w:rPr>
          <w:b w:val="0"/>
        </w:rPr>
      </w:pPr>
      <w:r w:rsidRPr="00783C39">
        <w:rPr>
          <w:b w:val="0"/>
        </w:rPr>
        <w:t xml:space="preserve">This proforma is </w:t>
      </w:r>
      <w:r w:rsidR="001077B3">
        <w:rPr>
          <w:b w:val="0"/>
        </w:rPr>
        <w:t xml:space="preserve">being introduced as an interim measure </w:t>
      </w:r>
      <w:r w:rsidRPr="00783C39">
        <w:rPr>
          <w:b w:val="0"/>
        </w:rPr>
        <w:t xml:space="preserve">to ensure a consistent approach is taken across the </w:t>
      </w:r>
      <w:r w:rsidR="001077B3">
        <w:rPr>
          <w:b w:val="0"/>
        </w:rPr>
        <w:t xml:space="preserve">participating organisations and partnership whilst work is underway to develop a wider framework for working collectively on all aspects outlined in the new Act across health and social care services. </w:t>
      </w:r>
    </w:p>
    <w:p w14:paraId="4064783A" w14:textId="2DB07D14" w:rsidR="000F7E65" w:rsidRDefault="000F7E65" w:rsidP="000F7E65">
      <w:pPr>
        <w:rPr>
          <w:b w:val="0"/>
        </w:rPr>
      </w:pPr>
      <w:r w:rsidRPr="00783C39">
        <w:rPr>
          <w:b w:val="0"/>
        </w:rPr>
        <w:t xml:space="preserve">The following proforma </w:t>
      </w:r>
      <w:r w:rsidRPr="00783C39">
        <w:t>MUST</w:t>
      </w:r>
      <w:r w:rsidRPr="00783C39">
        <w:rPr>
          <w:b w:val="0"/>
        </w:rPr>
        <w:t xml:space="preserve"> be completed for </w:t>
      </w:r>
      <w:r w:rsidRPr="00783C39">
        <w:t>ALL</w:t>
      </w:r>
      <w:r w:rsidRPr="00783C39">
        <w:rPr>
          <w:b w:val="0"/>
        </w:rPr>
        <w:t xml:space="preserve"> proposed changes to </w:t>
      </w:r>
      <w:r w:rsidR="001077B3">
        <w:rPr>
          <w:b w:val="0"/>
        </w:rPr>
        <w:t xml:space="preserve">health and / or social care </w:t>
      </w:r>
      <w:r w:rsidRPr="00783C39">
        <w:rPr>
          <w:b w:val="0"/>
        </w:rPr>
        <w:t xml:space="preserve">services, or to services you contract or commission for </w:t>
      </w:r>
      <w:r w:rsidR="009C3DC8">
        <w:rPr>
          <w:b w:val="0"/>
        </w:rPr>
        <w:t>our population</w:t>
      </w:r>
      <w:r w:rsidRPr="00783C39">
        <w:rPr>
          <w:b w:val="0"/>
        </w:rPr>
        <w:t xml:space="preserve">.  In order to provide a balanced argument, each proforma </w:t>
      </w:r>
      <w:r w:rsidRPr="00783C39">
        <w:t>MUST</w:t>
      </w:r>
      <w:r w:rsidRPr="00783C39">
        <w:rPr>
          <w:b w:val="0"/>
        </w:rPr>
        <w:t xml:space="preserve"> highlight the implications for and against </w:t>
      </w:r>
      <w:r w:rsidR="009C3DC8">
        <w:rPr>
          <w:b w:val="0"/>
        </w:rPr>
        <w:t>any</w:t>
      </w:r>
      <w:r w:rsidRPr="00783C39">
        <w:rPr>
          <w:b w:val="0"/>
        </w:rPr>
        <w:t xml:space="preserve"> change </w:t>
      </w:r>
      <w:r w:rsidR="009C3DC8">
        <w:rPr>
          <w:b w:val="0"/>
        </w:rPr>
        <w:t>proposed</w:t>
      </w:r>
      <w:r w:rsidRPr="00783C39">
        <w:rPr>
          <w:b w:val="0"/>
        </w:rPr>
        <w:t>.</w:t>
      </w:r>
    </w:p>
    <w:p w14:paraId="09210B30" w14:textId="77777777" w:rsidR="00524563" w:rsidRPr="00783C39" w:rsidRDefault="00524563" w:rsidP="000F7E65">
      <w:pPr>
        <w:rPr>
          <w:b w:val="0"/>
        </w:rPr>
      </w:pPr>
    </w:p>
    <w:p w14:paraId="70F178CE" w14:textId="0749B135" w:rsidR="00524563" w:rsidRPr="00557BEA" w:rsidRDefault="00524563" w:rsidP="00557BEA">
      <w:pPr>
        <w:pStyle w:val="ListParagraph"/>
        <w:numPr>
          <w:ilvl w:val="0"/>
          <w:numId w:val="11"/>
        </w:numPr>
        <w:rPr>
          <w:sz w:val="32"/>
          <w:szCs w:val="32"/>
        </w:rPr>
      </w:pPr>
      <w:r w:rsidRPr="00557BEA">
        <w:rPr>
          <w:sz w:val="32"/>
          <w:szCs w:val="32"/>
        </w:rPr>
        <w:t>Principles</w:t>
      </w:r>
    </w:p>
    <w:p w14:paraId="1C5F50D0" w14:textId="0E9D2B84" w:rsidR="00524563" w:rsidRPr="00524563" w:rsidRDefault="00524563" w:rsidP="00524563">
      <w:pPr>
        <w:shd w:val="clear" w:color="auto" w:fill="FFFFFF"/>
        <w:spacing w:after="0" w:line="240" w:lineRule="auto"/>
        <w:rPr>
          <w:rFonts w:eastAsia="Times New Roman"/>
          <w:b w:val="0"/>
          <w:iCs/>
          <w:lang w:eastAsia="en-GB"/>
        </w:rPr>
      </w:pPr>
      <w:r w:rsidRPr="00524563">
        <w:rPr>
          <w:rFonts w:eastAsia="Times New Roman"/>
          <w:b w:val="0"/>
          <w:lang w:eastAsia="en-GB"/>
        </w:rPr>
        <w:t xml:space="preserve">The </w:t>
      </w:r>
      <w:r w:rsidRPr="008E007E">
        <w:rPr>
          <w:rFonts w:eastAsia="Times New Roman"/>
          <w:bCs/>
          <w:iCs/>
          <w:lang w:eastAsia="en-GB"/>
        </w:rPr>
        <w:t>National Principles for Public Participation</w:t>
      </w:r>
      <w:r w:rsidRPr="00524563">
        <w:rPr>
          <w:rFonts w:eastAsia="Times New Roman"/>
          <w:b w:val="0"/>
          <w:iCs/>
          <w:lang w:eastAsia="en-GB"/>
        </w:rPr>
        <w:t xml:space="preserve"> were </w:t>
      </w:r>
      <w:r>
        <w:rPr>
          <w:rFonts w:eastAsia="Times New Roman"/>
          <w:b w:val="0"/>
          <w:iCs/>
          <w:lang w:eastAsia="en-GB"/>
        </w:rPr>
        <w:t xml:space="preserve">adopted by public service organisations </w:t>
      </w:r>
      <w:r w:rsidRPr="00524563">
        <w:rPr>
          <w:rFonts w:eastAsia="Times New Roman"/>
          <w:b w:val="0"/>
          <w:iCs/>
          <w:lang w:eastAsia="en-GB"/>
        </w:rPr>
        <w:t>in Wales in 2011 and must underpin any engagement, involvement or consultation activity:</w:t>
      </w:r>
    </w:p>
    <w:p w14:paraId="0FABEF91" w14:textId="77777777" w:rsidR="00524563" w:rsidRPr="00524563" w:rsidRDefault="00524563" w:rsidP="00524563">
      <w:pPr>
        <w:shd w:val="clear" w:color="auto" w:fill="FFFFFF"/>
        <w:spacing w:after="0" w:line="240" w:lineRule="auto"/>
        <w:rPr>
          <w:rFonts w:eastAsia="Times New Roman"/>
          <w:b w:val="0"/>
          <w:iCs/>
          <w:lang w:eastAsia="en-GB"/>
        </w:rPr>
      </w:pPr>
    </w:p>
    <w:p w14:paraId="52124366" w14:textId="7F730EA5" w:rsidR="00524563" w:rsidRPr="008E007E" w:rsidRDefault="00524563" w:rsidP="008E007E">
      <w:pPr>
        <w:pStyle w:val="ListParagraph"/>
        <w:numPr>
          <w:ilvl w:val="0"/>
          <w:numId w:val="10"/>
        </w:numPr>
        <w:shd w:val="clear" w:color="auto" w:fill="FFFFFF"/>
        <w:spacing w:after="0" w:line="240" w:lineRule="auto"/>
        <w:rPr>
          <w:rFonts w:eastAsia="Times New Roman"/>
          <w:iCs/>
          <w:lang w:eastAsia="en-GB"/>
        </w:rPr>
      </w:pPr>
      <w:r w:rsidRPr="008E007E">
        <w:rPr>
          <w:rFonts w:eastAsia="Times New Roman"/>
          <w:iCs/>
          <w:lang w:eastAsia="en-GB"/>
        </w:rPr>
        <w:t>Principle 1</w:t>
      </w:r>
      <w:r w:rsidRPr="008E007E">
        <w:rPr>
          <w:rFonts w:eastAsia="Times New Roman"/>
          <w:iCs/>
          <w:lang w:eastAsia="en-GB"/>
        </w:rPr>
        <w:tab/>
        <w:t>Engagement is effectively designed to make a difference.</w:t>
      </w:r>
    </w:p>
    <w:p w14:paraId="21B082F6" w14:textId="77777777" w:rsidR="00524563" w:rsidRPr="00524563" w:rsidRDefault="00524563" w:rsidP="008E007E">
      <w:pPr>
        <w:shd w:val="clear" w:color="auto" w:fill="FFFFFF"/>
        <w:spacing w:after="0" w:line="240" w:lineRule="auto"/>
        <w:ind w:left="360"/>
        <w:rPr>
          <w:rFonts w:eastAsia="Times New Roman"/>
          <w:b w:val="0"/>
          <w:iCs/>
          <w:lang w:eastAsia="en-GB"/>
        </w:rPr>
      </w:pPr>
      <w:r w:rsidRPr="00524563">
        <w:rPr>
          <w:rFonts w:eastAsia="Times New Roman"/>
          <w:b w:val="0"/>
          <w:iCs/>
          <w:lang w:eastAsia="en-GB"/>
        </w:rPr>
        <w:t>Engagement gives a real chance to influence policy, service design and delivery from an early stage.</w:t>
      </w:r>
    </w:p>
    <w:p w14:paraId="1D855F73" w14:textId="7A547B40" w:rsidR="00524563" w:rsidRPr="008E007E" w:rsidRDefault="00524563" w:rsidP="008E007E">
      <w:pPr>
        <w:pStyle w:val="ListParagraph"/>
        <w:numPr>
          <w:ilvl w:val="0"/>
          <w:numId w:val="10"/>
        </w:numPr>
        <w:shd w:val="clear" w:color="auto" w:fill="FFFFFF"/>
        <w:spacing w:after="0" w:line="240" w:lineRule="auto"/>
        <w:rPr>
          <w:rFonts w:eastAsia="Times New Roman"/>
          <w:iCs/>
          <w:lang w:eastAsia="en-GB"/>
        </w:rPr>
      </w:pPr>
      <w:r w:rsidRPr="008E007E">
        <w:rPr>
          <w:rFonts w:eastAsia="Times New Roman"/>
          <w:iCs/>
          <w:lang w:eastAsia="en-GB"/>
        </w:rPr>
        <w:t>Principle 2</w:t>
      </w:r>
      <w:r w:rsidRPr="008E007E">
        <w:rPr>
          <w:rFonts w:eastAsia="Times New Roman"/>
          <w:iCs/>
          <w:lang w:eastAsia="en-GB"/>
        </w:rPr>
        <w:tab/>
        <w:t xml:space="preserve">Encourage and enable everyone affected to be </w:t>
      </w:r>
      <w:r w:rsidR="00557BEA" w:rsidRPr="008E007E">
        <w:rPr>
          <w:rFonts w:eastAsia="Times New Roman"/>
          <w:iCs/>
          <w:lang w:eastAsia="en-GB"/>
        </w:rPr>
        <w:t>involved if</w:t>
      </w:r>
      <w:r w:rsidRPr="008E007E">
        <w:rPr>
          <w:rFonts w:eastAsia="Times New Roman"/>
          <w:iCs/>
          <w:lang w:eastAsia="en-GB"/>
        </w:rPr>
        <w:t xml:space="preserve"> they so choose.</w:t>
      </w:r>
    </w:p>
    <w:p w14:paraId="20AB6D9C" w14:textId="77777777" w:rsidR="00524563" w:rsidRPr="00524563" w:rsidRDefault="00524563" w:rsidP="008E007E">
      <w:pPr>
        <w:shd w:val="clear" w:color="auto" w:fill="FFFFFF"/>
        <w:spacing w:after="0" w:line="240" w:lineRule="auto"/>
        <w:ind w:left="360"/>
        <w:rPr>
          <w:rFonts w:eastAsia="Times New Roman"/>
          <w:b w:val="0"/>
          <w:iCs/>
          <w:lang w:eastAsia="en-GB"/>
        </w:rPr>
      </w:pPr>
      <w:r w:rsidRPr="00524563">
        <w:rPr>
          <w:rFonts w:eastAsia="Times New Roman"/>
          <w:b w:val="0"/>
          <w:iCs/>
          <w:lang w:eastAsia="en-GB"/>
        </w:rPr>
        <w:t>The people affected by an issue or change are included in opportunities to engage as an individual or as part of a group or community, with their views both respected and valued.</w:t>
      </w:r>
    </w:p>
    <w:p w14:paraId="2EE21FB9" w14:textId="77777777" w:rsidR="008E007E" w:rsidRPr="008E007E" w:rsidRDefault="00524563" w:rsidP="00524563">
      <w:pPr>
        <w:pStyle w:val="ListParagraph"/>
        <w:numPr>
          <w:ilvl w:val="0"/>
          <w:numId w:val="10"/>
        </w:numPr>
        <w:shd w:val="clear" w:color="auto" w:fill="FFFFFF"/>
        <w:spacing w:after="0" w:line="240" w:lineRule="auto"/>
        <w:rPr>
          <w:rFonts w:eastAsia="Times New Roman"/>
          <w:b w:val="0"/>
          <w:iCs/>
          <w:lang w:eastAsia="en-GB"/>
        </w:rPr>
      </w:pPr>
      <w:r w:rsidRPr="008E007E">
        <w:rPr>
          <w:rFonts w:eastAsia="Times New Roman"/>
          <w:iCs/>
          <w:lang w:eastAsia="en-GB"/>
        </w:rPr>
        <w:t>Principle 3</w:t>
      </w:r>
      <w:r w:rsidRPr="008E007E">
        <w:rPr>
          <w:rFonts w:eastAsia="Times New Roman"/>
          <w:iCs/>
          <w:lang w:eastAsia="en-GB"/>
        </w:rPr>
        <w:tab/>
        <w:t>Engagement is planned and delivered in a timely and appropriate way.</w:t>
      </w:r>
    </w:p>
    <w:p w14:paraId="2CF373C2" w14:textId="008A963C" w:rsidR="00524563" w:rsidRPr="008E007E" w:rsidRDefault="00524563" w:rsidP="008E007E">
      <w:pPr>
        <w:pStyle w:val="ListParagraph"/>
        <w:shd w:val="clear" w:color="auto" w:fill="FFFFFF"/>
        <w:spacing w:after="0" w:line="240" w:lineRule="auto"/>
        <w:ind w:left="360"/>
        <w:rPr>
          <w:rFonts w:eastAsia="Times New Roman"/>
          <w:b w:val="0"/>
          <w:iCs/>
          <w:lang w:eastAsia="en-GB"/>
        </w:rPr>
      </w:pPr>
      <w:r w:rsidRPr="008E007E">
        <w:rPr>
          <w:rFonts w:eastAsia="Times New Roman"/>
          <w:b w:val="0"/>
          <w:iCs/>
          <w:lang w:eastAsia="en-GB"/>
        </w:rPr>
        <w:lastRenderedPageBreak/>
        <w:t>The engagement process is clear, communicated to everyone in a way that’s easy to understand within a reasonable timescale, and the most suitable method/s for those involved is used.</w:t>
      </w:r>
    </w:p>
    <w:p w14:paraId="12ACACE0" w14:textId="75EC5E7E" w:rsidR="00524563" w:rsidRPr="008E007E" w:rsidRDefault="00524563" w:rsidP="008E007E">
      <w:pPr>
        <w:pStyle w:val="ListParagraph"/>
        <w:numPr>
          <w:ilvl w:val="0"/>
          <w:numId w:val="10"/>
        </w:numPr>
        <w:shd w:val="clear" w:color="auto" w:fill="FFFFFF"/>
        <w:spacing w:after="0" w:line="240" w:lineRule="auto"/>
        <w:rPr>
          <w:rFonts w:eastAsia="Times New Roman"/>
          <w:iCs/>
          <w:lang w:eastAsia="en-GB"/>
        </w:rPr>
      </w:pPr>
      <w:r w:rsidRPr="008E007E">
        <w:rPr>
          <w:rFonts w:eastAsia="Times New Roman"/>
          <w:iCs/>
          <w:lang w:eastAsia="en-GB"/>
        </w:rPr>
        <w:t>Principle 4</w:t>
      </w:r>
      <w:r w:rsidRPr="008E007E">
        <w:rPr>
          <w:rFonts w:eastAsia="Times New Roman"/>
          <w:iCs/>
          <w:lang w:eastAsia="en-GB"/>
        </w:rPr>
        <w:tab/>
        <w:t>Work with relevant partner organisations.</w:t>
      </w:r>
    </w:p>
    <w:p w14:paraId="529791E0" w14:textId="7022E0DC" w:rsidR="00524563" w:rsidRPr="008E007E" w:rsidRDefault="00524563" w:rsidP="008E007E">
      <w:pPr>
        <w:shd w:val="clear" w:color="auto" w:fill="FFFFFF"/>
        <w:spacing w:after="0" w:line="240" w:lineRule="auto"/>
        <w:ind w:left="360"/>
        <w:rPr>
          <w:rFonts w:eastAsia="Times New Roman"/>
          <w:b w:val="0"/>
          <w:iCs/>
          <w:lang w:eastAsia="en-GB"/>
        </w:rPr>
      </w:pPr>
      <w:r w:rsidRPr="00524563">
        <w:rPr>
          <w:rFonts w:eastAsia="Times New Roman"/>
          <w:b w:val="0"/>
          <w:iCs/>
          <w:lang w:eastAsia="en-GB"/>
        </w:rPr>
        <w:t>Organisations should communicate with each other and work together wherever possible to ensure that people’s time is used effectively and efficiently.</w:t>
      </w:r>
    </w:p>
    <w:p w14:paraId="1BC412BF" w14:textId="52BBD1EE" w:rsidR="00524563" w:rsidRPr="008E007E" w:rsidRDefault="00524563" w:rsidP="008E007E">
      <w:pPr>
        <w:pStyle w:val="ListParagraph"/>
        <w:numPr>
          <w:ilvl w:val="0"/>
          <w:numId w:val="10"/>
        </w:numPr>
        <w:shd w:val="clear" w:color="auto" w:fill="FFFFFF"/>
        <w:spacing w:after="0" w:line="240" w:lineRule="auto"/>
        <w:rPr>
          <w:rFonts w:eastAsia="Times New Roman"/>
          <w:iCs/>
          <w:lang w:eastAsia="en-GB"/>
        </w:rPr>
      </w:pPr>
      <w:r w:rsidRPr="008E007E">
        <w:rPr>
          <w:rFonts w:eastAsia="Times New Roman"/>
          <w:iCs/>
          <w:lang w:eastAsia="en-GB"/>
        </w:rPr>
        <w:t>Principle 5</w:t>
      </w:r>
      <w:r w:rsidRPr="008E007E">
        <w:rPr>
          <w:rFonts w:eastAsia="Times New Roman"/>
          <w:iCs/>
          <w:lang w:eastAsia="en-GB"/>
        </w:rPr>
        <w:tab/>
        <w:t>The information provided will be jargon free, appropriate and understandable.</w:t>
      </w:r>
    </w:p>
    <w:p w14:paraId="4C0FF118" w14:textId="77777777" w:rsidR="00524563" w:rsidRPr="00524563" w:rsidRDefault="00524563" w:rsidP="008E007E">
      <w:pPr>
        <w:shd w:val="clear" w:color="auto" w:fill="FFFFFF"/>
        <w:spacing w:after="0" w:line="240" w:lineRule="auto"/>
        <w:ind w:left="360"/>
        <w:rPr>
          <w:rFonts w:eastAsia="Times New Roman"/>
          <w:b w:val="0"/>
          <w:iCs/>
          <w:lang w:eastAsia="en-GB"/>
        </w:rPr>
      </w:pPr>
      <w:r w:rsidRPr="00524563">
        <w:rPr>
          <w:rFonts w:eastAsia="Times New Roman"/>
          <w:b w:val="0"/>
          <w:iCs/>
          <w:lang w:eastAsia="en-GB"/>
        </w:rPr>
        <w:t>People are well placed to take part in the engagement process because they have easy access to relevant information that is tailored to meet their needs.</w:t>
      </w:r>
    </w:p>
    <w:p w14:paraId="2C7ECDE0" w14:textId="534BB984" w:rsidR="00524563" w:rsidRPr="008E007E" w:rsidRDefault="00524563" w:rsidP="008E007E">
      <w:pPr>
        <w:pStyle w:val="ListParagraph"/>
        <w:numPr>
          <w:ilvl w:val="0"/>
          <w:numId w:val="10"/>
        </w:numPr>
        <w:shd w:val="clear" w:color="auto" w:fill="FFFFFF"/>
        <w:spacing w:after="0" w:line="240" w:lineRule="auto"/>
        <w:rPr>
          <w:rFonts w:eastAsia="Times New Roman"/>
          <w:iCs/>
          <w:lang w:eastAsia="en-GB"/>
        </w:rPr>
      </w:pPr>
      <w:r w:rsidRPr="008E007E">
        <w:rPr>
          <w:rFonts w:eastAsia="Times New Roman"/>
          <w:iCs/>
          <w:lang w:eastAsia="en-GB"/>
        </w:rPr>
        <w:t>Principle 6</w:t>
      </w:r>
      <w:r w:rsidRPr="008E007E">
        <w:rPr>
          <w:rFonts w:eastAsia="Times New Roman"/>
          <w:iCs/>
          <w:lang w:eastAsia="en-GB"/>
        </w:rPr>
        <w:tab/>
        <w:t>Make it easier for people to take part.</w:t>
      </w:r>
    </w:p>
    <w:p w14:paraId="17ACCAAB" w14:textId="77777777" w:rsidR="00524563" w:rsidRPr="00524563" w:rsidRDefault="00524563" w:rsidP="008E007E">
      <w:pPr>
        <w:shd w:val="clear" w:color="auto" w:fill="FFFFFF"/>
        <w:spacing w:after="0" w:line="240" w:lineRule="auto"/>
        <w:ind w:left="360"/>
        <w:rPr>
          <w:rFonts w:eastAsia="Times New Roman"/>
          <w:b w:val="0"/>
          <w:iCs/>
          <w:lang w:eastAsia="en-GB"/>
        </w:rPr>
      </w:pPr>
      <w:r w:rsidRPr="00524563">
        <w:rPr>
          <w:rFonts w:eastAsia="Times New Roman"/>
          <w:b w:val="0"/>
          <w:iCs/>
          <w:lang w:eastAsia="en-GB"/>
        </w:rPr>
        <w:t>People can engage easily because any barriers for different groups of people are identified and addressed.</w:t>
      </w:r>
    </w:p>
    <w:p w14:paraId="054E4A58" w14:textId="0E11DF97" w:rsidR="00524563" w:rsidRPr="008E007E" w:rsidRDefault="00524563" w:rsidP="008E007E">
      <w:pPr>
        <w:pStyle w:val="ListParagraph"/>
        <w:numPr>
          <w:ilvl w:val="0"/>
          <w:numId w:val="10"/>
        </w:numPr>
        <w:shd w:val="clear" w:color="auto" w:fill="FFFFFF"/>
        <w:spacing w:after="0" w:line="240" w:lineRule="auto"/>
        <w:rPr>
          <w:rFonts w:eastAsia="Times New Roman"/>
          <w:iCs/>
          <w:lang w:eastAsia="en-GB"/>
        </w:rPr>
      </w:pPr>
      <w:r w:rsidRPr="008E007E">
        <w:rPr>
          <w:rFonts w:eastAsia="Times New Roman"/>
          <w:iCs/>
          <w:lang w:eastAsia="en-GB"/>
        </w:rPr>
        <w:t>Principle 7</w:t>
      </w:r>
      <w:r w:rsidRPr="008E007E">
        <w:rPr>
          <w:rFonts w:eastAsia="Times New Roman"/>
          <w:iCs/>
          <w:lang w:eastAsia="en-GB"/>
        </w:rPr>
        <w:tab/>
        <w:t>Enable people to take part effectively.</w:t>
      </w:r>
    </w:p>
    <w:p w14:paraId="2786D388" w14:textId="77777777" w:rsidR="00524563" w:rsidRPr="00524563" w:rsidRDefault="00524563" w:rsidP="008E007E">
      <w:pPr>
        <w:shd w:val="clear" w:color="auto" w:fill="FFFFFF"/>
        <w:spacing w:after="0" w:line="240" w:lineRule="auto"/>
        <w:ind w:left="360"/>
        <w:rPr>
          <w:rFonts w:eastAsia="Times New Roman"/>
          <w:b w:val="0"/>
          <w:iCs/>
          <w:lang w:eastAsia="en-GB"/>
        </w:rPr>
      </w:pPr>
      <w:r w:rsidRPr="00524563">
        <w:rPr>
          <w:rFonts w:eastAsia="Times New Roman"/>
          <w:b w:val="0"/>
          <w:iCs/>
          <w:lang w:eastAsia="en-GB"/>
        </w:rPr>
        <w:t>Engagement processes should try to develop the skills, knowledge and confidence of all participants.</w:t>
      </w:r>
    </w:p>
    <w:p w14:paraId="642E80D3" w14:textId="16E43D8C" w:rsidR="00524563" w:rsidRPr="008E007E" w:rsidRDefault="00524563" w:rsidP="008E007E">
      <w:pPr>
        <w:pStyle w:val="ListParagraph"/>
        <w:numPr>
          <w:ilvl w:val="0"/>
          <w:numId w:val="10"/>
        </w:numPr>
        <w:shd w:val="clear" w:color="auto" w:fill="FFFFFF"/>
        <w:spacing w:after="0" w:line="240" w:lineRule="auto"/>
        <w:rPr>
          <w:rFonts w:eastAsia="Times New Roman"/>
          <w:iCs/>
          <w:lang w:eastAsia="en-GB"/>
        </w:rPr>
      </w:pPr>
      <w:r w:rsidRPr="008E007E">
        <w:rPr>
          <w:rFonts w:eastAsia="Times New Roman"/>
          <w:iCs/>
          <w:lang w:eastAsia="en-GB"/>
        </w:rPr>
        <w:t>Principle 8</w:t>
      </w:r>
      <w:r w:rsidRPr="008E007E">
        <w:rPr>
          <w:rFonts w:eastAsia="Times New Roman"/>
          <w:iCs/>
          <w:lang w:eastAsia="en-GB"/>
        </w:rPr>
        <w:tab/>
        <w:t>Engagement is given the right resources and support to be effective.</w:t>
      </w:r>
    </w:p>
    <w:p w14:paraId="67110D05" w14:textId="77777777" w:rsidR="00524563" w:rsidRPr="00524563" w:rsidRDefault="00524563" w:rsidP="008E007E">
      <w:pPr>
        <w:shd w:val="clear" w:color="auto" w:fill="FFFFFF"/>
        <w:spacing w:after="0" w:line="240" w:lineRule="auto"/>
        <w:ind w:left="360"/>
        <w:rPr>
          <w:rFonts w:eastAsia="Times New Roman"/>
          <w:b w:val="0"/>
          <w:iCs/>
          <w:lang w:eastAsia="en-GB"/>
        </w:rPr>
      </w:pPr>
      <w:r w:rsidRPr="00524563">
        <w:rPr>
          <w:rFonts w:eastAsia="Times New Roman"/>
          <w:b w:val="0"/>
          <w:iCs/>
          <w:lang w:eastAsia="en-GB"/>
        </w:rPr>
        <w:t>Appropriate training, guidance and support are provided to enable all participants to effectively engage, including both community participants and staff.</w:t>
      </w:r>
    </w:p>
    <w:p w14:paraId="2CFC03D9" w14:textId="65132A51" w:rsidR="00524563" w:rsidRPr="008E007E" w:rsidRDefault="00524563" w:rsidP="008E007E">
      <w:pPr>
        <w:pStyle w:val="ListParagraph"/>
        <w:numPr>
          <w:ilvl w:val="0"/>
          <w:numId w:val="10"/>
        </w:numPr>
        <w:shd w:val="clear" w:color="auto" w:fill="FFFFFF"/>
        <w:spacing w:after="0" w:line="240" w:lineRule="auto"/>
        <w:rPr>
          <w:rFonts w:eastAsia="Times New Roman"/>
          <w:iCs/>
          <w:lang w:eastAsia="en-GB"/>
        </w:rPr>
      </w:pPr>
      <w:r w:rsidRPr="008E007E">
        <w:rPr>
          <w:rFonts w:eastAsia="Times New Roman"/>
          <w:iCs/>
          <w:lang w:eastAsia="en-GB"/>
        </w:rPr>
        <w:t>Principle 9</w:t>
      </w:r>
      <w:r w:rsidRPr="008E007E">
        <w:rPr>
          <w:rFonts w:eastAsia="Times New Roman"/>
          <w:iCs/>
          <w:lang w:eastAsia="en-GB"/>
        </w:rPr>
        <w:tab/>
        <w:t>People are told the impact of their contribution.</w:t>
      </w:r>
    </w:p>
    <w:p w14:paraId="5B2C5D9E" w14:textId="77777777" w:rsidR="00524563" w:rsidRPr="00524563" w:rsidRDefault="00524563" w:rsidP="008E007E">
      <w:pPr>
        <w:shd w:val="clear" w:color="auto" w:fill="FFFFFF"/>
        <w:spacing w:after="0" w:line="240" w:lineRule="auto"/>
        <w:ind w:left="360"/>
        <w:rPr>
          <w:rFonts w:eastAsia="Times New Roman"/>
          <w:b w:val="0"/>
          <w:iCs/>
          <w:lang w:eastAsia="en-GB"/>
        </w:rPr>
      </w:pPr>
      <w:r w:rsidRPr="00524563">
        <w:rPr>
          <w:rFonts w:eastAsia="Times New Roman"/>
          <w:b w:val="0"/>
          <w:iCs/>
          <w:lang w:eastAsia="en-GB"/>
        </w:rPr>
        <w:t>Timely feedback is given to all participants about the views they expressed and the decisions or actions taken as a result; methods and form of feedback should take account of participants’ preferences.</w:t>
      </w:r>
    </w:p>
    <w:p w14:paraId="1FA62605" w14:textId="77777777" w:rsidR="00524563" w:rsidRPr="008E007E" w:rsidRDefault="00524563" w:rsidP="008E007E">
      <w:pPr>
        <w:pStyle w:val="ListParagraph"/>
        <w:numPr>
          <w:ilvl w:val="0"/>
          <w:numId w:val="10"/>
        </w:numPr>
        <w:shd w:val="clear" w:color="auto" w:fill="FFFFFF"/>
        <w:spacing w:after="0" w:line="240" w:lineRule="auto"/>
        <w:rPr>
          <w:rFonts w:eastAsia="Times New Roman"/>
          <w:iCs/>
          <w:lang w:eastAsia="en-GB"/>
        </w:rPr>
      </w:pPr>
      <w:r w:rsidRPr="008E007E">
        <w:rPr>
          <w:rFonts w:eastAsia="Times New Roman"/>
          <w:iCs/>
          <w:lang w:eastAsia="en-GB"/>
        </w:rPr>
        <w:t>Principle 10</w:t>
      </w:r>
      <w:r w:rsidRPr="008E007E">
        <w:rPr>
          <w:rFonts w:eastAsia="Times New Roman"/>
          <w:iCs/>
          <w:lang w:eastAsia="en-GB"/>
        </w:rPr>
        <w:tab/>
        <w:t>Learn and share lessons to improve the process of engagement.</w:t>
      </w:r>
    </w:p>
    <w:p w14:paraId="440D56DF" w14:textId="77777777" w:rsidR="00524563" w:rsidRPr="00524563" w:rsidRDefault="00524563" w:rsidP="008E007E">
      <w:pPr>
        <w:shd w:val="clear" w:color="auto" w:fill="FFFFFF"/>
        <w:spacing w:after="200" w:line="240" w:lineRule="auto"/>
        <w:ind w:left="360"/>
        <w:rPr>
          <w:rFonts w:eastAsia="Times New Roman"/>
          <w:b w:val="0"/>
          <w:iCs/>
          <w:lang w:eastAsia="en-GB"/>
        </w:rPr>
      </w:pPr>
      <w:r w:rsidRPr="00524563">
        <w:rPr>
          <w:rFonts w:eastAsia="Times New Roman"/>
          <w:b w:val="0"/>
          <w:iCs/>
          <w:lang w:eastAsia="en-GB"/>
        </w:rPr>
        <w:t>People’s experience of the process of engagement should be monitored and evaluate to measure its success in engaging people and the effectiveness of their participation; lessons should be shared and applied in future engagements.</w:t>
      </w:r>
    </w:p>
    <w:p w14:paraId="4ECA86AC" w14:textId="77777777" w:rsidR="00524563" w:rsidRPr="00524563" w:rsidRDefault="00524563" w:rsidP="00524563">
      <w:pPr>
        <w:spacing w:after="200"/>
        <w:rPr>
          <w:b w:val="0"/>
        </w:rPr>
      </w:pPr>
      <w:r w:rsidRPr="00524563">
        <w:rPr>
          <w:b w:val="0"/>
        </w:rPr>
        <w:t xml:space="preserve">In addition, case law has resulted in a set of principles known as the Gunning Principles which outlines the legal expectations of what is appropriate consultation.  The emphasis of the Gunning Principles is on fairness.  The process should be substantively fair and have the appearance of fairness.  The </w:t>
      </w:r>
      <w:r w:rsidRPr="008E007E">
        <w:rPr>
          <w:bCs/>
        </w:rPr>
        <w:t>Gunning Principles</w:t>
      </w:r>
      <w:r w:rsidRPr="00524563">
        <w:rPr>
          <w:b w:val="0"/>
        </w:rPr>
        <w:t xml:space="preserve"> state that:</w:t>
      </w:r>
    </w:p>
    <w:p w14:paraId="4A9D5045" w14:textId="548F272C" w:rsidR="00524563" w:rsidRPr="008E007E" w:rsidRDefault="00524563" w:rsidP="008E007E">
      <w:pPr>
        <w:pStyle w:val="ListParagraph"/>
        <w:numPr>
          <w:ilvl w:val="0"/>
          <w:numId w:val="10"/>
        </w:numPr>
        <w:spacing w:after="200"/>
        <w:rPr>
          <w:b w:val="0"/>
        </w:rPr>
      </w:pPr>
      <w:r w:rsidRPr="00524563">
        <w:t xml:space="preserve">Consultation must take place when the proposal is still at a formative stage: </w:t>
      </w:r>
      <w:r w:rsidRPr="008E007E">
        <w:rPr>
          <w:b w:val="0"/>
        </w:rPr>
        <w:t xml:space="preserve">Decision-makers cannot consult on a decision that has already been made.  If the outcome has been predetermined, the consultation is not only unfair, but it is also pointless.  This principle does not mean that the decision-maker has to consult on all possible options of achieving a particular objective.  A decision-maker can consult on a “preferred option” and even a “decision in principle”, so long as its mind is genuinely open.  If a decision-maker has formed a provisional view as to the course to be </w:t>
      </w:r>
      <w:r w:rsidR="00557BEA" w:rsidRPr="008E007E">
        <w:rPr>
          <w:b w:val="0"/>
        </w:rPr>
        <w:t>adopted or</w:t>
      </w:r>
      <w:r w:rsidRPr="008E007E">
        <w:rPr>
          <w:b w:val="0"/>
        </w:rPr>
        <w:t xml:space="preserve"> is “minded” to take a particular course subject to the outcome of consultations, those being consulted should be informed of this “so as to better focus their response”.</w:t>
      </w:r>
    </w:p>
    <w:p w14:paraId="101D5477" w14:textId="77777777" w:rsidR="00524563" w:rsidRPr="008E007E" w:rsidRDefault="00524563" w:rsidP="008E007E">
      <w:pPr>
        <w:pStyle w:val="ListParagraph"/>
        <w:numPr>
          <w:ilvl w:val="0"/>
          <w:numId w:val="10"/>
        </w:numPr>
        <w:spacing w:after="200"/>
        <w:rPr>
          <w:b w:val="0"/>
        </w:rPr>
      </w:pPr>
      <w:r w:rsidRPr="00524563">
        <w:t xml:space="preserve">Sufficient reasons must be put forward for the proposal to allow for intelligent consideration and response: </w:t>
      </w:r>
      <w:r w:rsidRPr="008E007E">
        <w:rPr>
          <w:b w:val="0"/>
        </w:rPr>
        <w:t xml:space="preserve">Consultees should be made aware of the basis on which a proposal for consultation has been considered and will </w:t>
      </w:r>
      <w:r w:rsidRPr="008E007E">
        <w:rPr>
          <w:b w:val="0"/>
        </w:rPr>
        <w:lastRenderedPageBreak/>
        <w:t>thereafter be considered.  Those consulted should be aware of the criteria that will be applied when considering proposals and what factors will be considered “decisive” or “of substantial importance” at the end of the process.</w:t>
      </w:r>
    </w:p>
    <w:p w14:paraId="503E1433" w14:textId="62BA281E" w:rsidR="00524563" w:rsidRPr="008E007E" w:rsidRDefault="00524563" w:rsidP="008E007E">
      <w:pPr>
        <w:pStyle w:val="ListParagraph"/>
        <w:numPr>
          <w:ilvl w:val="0"/>
          <w:numId w:val="10"/>
        </w:numPr>
        <w:spacing w:after="200"/>
        <w:rPr>
          <w:b w:val="0"/>
        </w:rPr>
      </w:pPr>
      <w:r w:rsidRPr="00524563">
        <w:t>Adequate time must be given for consideration and response:</w:t>
      </w:r>
      <w:r w:rsidRPr="008E007E">
        <w:rPr>
          <w:b w:val="0"/>
        </w:rPr>
        <w:t xml:space="preserve"> Unless statutory time requirements are prescribed, there is no necessary time frame within which the consultation must take place.  The decision-maker may adopt a policy as to the necessary </w:t>
      </w:r>
      <w:r w:rsidR="00557BEA" w:rsidRPr="008E007E">
        <w:rPr>
          <w:b w:val="0"/>
        </w:rPr>
        <w:t>timeframe</w:t>
      </w:r>
      <w:r w:rsidRPr="008E007E">
        <w:rPr>
          <w:b w:val="0"/>
        </w:rPr>
        <w:t xml:space="preserve"> and if it wishes to depart from that </w:t>
      </w:r>
      <w:r w:rsidR="00557BEA" w:rsidRPr="008E007E">
        <w:rPr>
          <w:b w:val="0"/>
        </w:rPr>
        <w:t>policy,</w:t>
      </w:r>
      <w:r w:rsidRPr="008E007E">
        <w:rPr>
          <w:b w:val="0"/>
        </w:rPr>
        <w:t xml:space="preserve"> it should have a good reason for doing so.  Otherwise, it may be guilty of a breach of a legitimate expectation that the policy will be adhered to.</w:t>
      </w:r>
    </w:p>
    <w:p w14:paraId="7899C07D" w14:textId="77777777" w:rsidR="00524563" w:rsidRPr="008E007E" w:rsidRDefault="00524563" w:rsidP="008E007E">
      <w:pPr>
        <w:pStyle w:val="ListParagraph"/>
        <w:numPr>
          <w:ilvl w:val="0"/>
          <w:numId w:val="10"/>
        </w:numPr>
        <w:spacing w:after="200"/>
        <w:rPr>
          <w:b w:val="0"/>
        </w:rPr>
      </w:pPr>
      <w:r w:rsidRPr="00524563">
        <w:t>The product of consultation must be conscientiously taken into account:</w:t>
      </w:r>
      <w:r w:rsidRPr="008E007E">
        <w:rPr>
          <w:b w:val="0"/>
        </w:rPr>
        <w:t xml:space="preserve">  If the decision-maker does not properly consider the material produced by the consultation, then it can be accused of having made up its mind; or of failing to take into account a relevant consideration.</w:t>
      </w:r>
    </w:p>
    <w:p w14:paraId="0FD1303F" w14:textId="77777777" w:rsidR="00524563" w:rsidRPr="00524563" w:rsidRDefault="00524563" w:rsidP="00524563">
      <w:pPr>
        <w:rPr>
          <w:b w:val="0"/>
          <w:bCs/>
        </w:rPr>
      </w:pPr>
    </w:p>
    <w:p w14:paraId="025C2D5B" w14:textId="0726D331" w:rsidR="00524563" w:rsidRPr="00557BEA" w:rsidRDefault="00524563" w:rsidP="00557BEA">
      <w:pPr>
        <w:pStyle w:val="ListParagraph"/>
        <w:numPr>
          <w:ilvl w:val="0"/>
          <w:numId w:val="11"/>
        </w:numPr>
        <w:rPr>
          <w:sz w:val="32"/>
          <w:szCs w:val="32"/>
        </w:rPr>
      </w:pPr>
      <w:r w:rsidRPr="00557BEA">
        <w:rPr>
          <w:sz w:val="32"/>
          <w:szCs w:val="32"/>
        </w:rPr>
        <w:t>Role of Llais</w:t>
      </w:r>
    </w:p>
    <w:p w14:paraId="778AF797" w14:textId="088C9A48" w:rsidR="00524563" w:rsidRDefault="00524563" w:rsidP="00524563">
      <w:pPr>
        <w:rPr>
          <w:b w:val="0"/>
          <w:bCs/>
        </w:rPr>
      </w:pPr>
      <w:r>
        <w:rPr>
          <w:b w:val="0"/>
          <w:bCs/>
        </w:rPr>
        <w:t xml:space="preserve">Llais has been set up as an All Wales </w:t>
      </w:r>
      <w:r w:rsidR="00557BEA">
        <w:rPr>
          <w:b w:val="0"/>
          <w:bCs/>
        </w:rPr>
        <w:t>arm’s length</w:t>
      </w:r>
      <w:r>
        <w:rPr>
          <w:b w:val="0"/>
          <w:bCs/>
        </w:rPr>
        <w:t xml:space="preserve"> body of Welsh Government and is the national citizens voice body.  Llais has 7 Regional Directors with supporting teams, which are coterminous with Regional Partnership Boards and Health Boards.  </w:t>
      </w:r>
      <w:r w:rsidR="008E007E">
        <w:rPr>
          <w:b w:val="0"/>
          <w:bCs/>
        </w:rPr>
        <w:t xml:space="preserve">For our area this is the Llais Neath Port Talbot and Swansea Region.  </w:t>
      </w:r>
    </w:p>
    <w:p w14:paraId="65962452" w14:textId="2185341F" w:rsidR="008E007E" w:rsidRDefault="008E007E" w:rsidP="00524563">
      <w:pPr>
        <w:rPr>
          <w:b w:val="0"/>
          <w:bCs/>
        </w:rPr>
      </w:pPr>
      <w:r>
        <w:rPr>
          <w:b w:val="0"/>
          <w:bCs/>
        </w:rPr>
        <w:t xml:space="preserve">Llais has a role to advise on the type and length of time they believe public engagement or consultation is required on different proposed service changes.  For this interim </w:t>
      </w:r>
      <w:r w:rsidR="00557BEA">
        <w:rPr>
          <w:b w:val="0"/>
          <w:bCs/>
        </w:rPr>
        <w:t>process,</w:t>
      </w:r>
      <w:r>
        <w:rPr>
          <w:b w:val="0"/>
          <w:bCs/>
        </w:rPr>
        <w:t xml:space="preserve"> the criteria previously used are being </w:t>
      </w:r>
      <w:r w:rsidR="00557BEA">
        <w:rPr>
          <w:b w:val="0"/>
          <w:bCs/>
        </w:rPr>
        <w:t>adopted but</w:t>
      </w:r>
      <w:r>
        <w:rPr>
          <w:b w:val="0"/>
          <w:bCs/>
        </w:rPr>
        <w:t xml:space="preserve"> may change as the process is reviewed and substantively amended to take account of the requirements in the new Act.</w:t>
      </w:r>
    </w:p>
    <w:p w14:paraId="4BFC46CD" w14:textId="77777777" w:rsidR="008E007E" w:rsidRPr="008E007E" w:rsidRDefault="008E007E" w:rsidP="008E007E">
      <w:pPr>
        <w:spacing w:after="200"/>
        <w:rPr>
          <w:b w:val="0"/>
        </w:rPr>
      </w:pPr>
      <w:r w:rsidRPr="008E007E">
        <w:rPr>
          <w:b w:val="0"/>
        </w:rPr>
        <w:t>It is considered that there are five overall criteria which will be taken into account in judging the need for engagement / consultation and the likely extent of engagement / consultation required:</w:t>
      </w:r>
    </w:p>
    <w:p w14:paraId="283502F0" w14:textId="3AE0B710" w:rsidR="008E007E" w:rsidRPr="008E007E" w:rsidRDefault="008E007E" w:rsidP="008E007E">
      <w:pPr>
        <w:pStyle w:val="ListParagraph"/>
        <w:numPr>
          <w:ilvl w:val="0"/>
          <w:numId w:val="6"/>
        </w:numPr>
        <w:spacing w:after="200"/>
        <w:rPr>
          <w:b w:val="0"/>
        </w:rPr>
      </w:pPr>
      <w:r w:rsidRPr="008E007E">
        <w:rPr>
          <w:b w:val="0"/>
        </w:rPr>
        <w:t xml:space="preserve">Whether a service is being stopped / reduced / </w:t>
      </w:r>
      <w:r w:rsidR="00D32B30">
        <w:rPr>
          <w:b w:val="0"/>
        </w:rPr>
        <w:t xml:space="preserve">service model changed / volume of services changed significantly / changes to eligibility for services / local changes to charging regimes / </w:t>
      </w:r>
      <w:r w:rsidRPr="008E007E">
        <w:rPr>
          <w:b w:val="0"/>
        </w:rPr>
        <w:t>moved to a significantly different location or a facility closed</w:t>
      </w:r>
    </w:p>
    <w:p w14:paraId="14BE6A36" w14:textId="77777777" w:rsidR="008E007E" w:rsidRPr="008E007E" w:rsidRDefault="008E007E" w:rsidP="008E007E">
      <w:pPr>
        <w:pStyle w:val="ListParagraph"/>
        <w:numPr>
          <w:ilvl w:val="0"/>
          <w:numId w:val="6"/>
        </w:numPr>
        <w:spacing w:after="200"/>
        <w:rPr>
          <w:b w:val="0"/>
        </w:rPr>
      </w:pPr>
      <w:r w:rsidRPr="008E007E">
        <w:rPr>
          <w:b w:val="0"/>
        </w:rPr>
        <w:t>Number of people / proportion of population / area impacted by proposed service change</w:t>
      </w:r>
    </w:p>
    <w:p w14:paraId="67FD55DC" w14:textId="77777777" w:rsidR="008E007E" w:rsidRPr="008E007E" w:rsidRDefault="008E007E" w:rsidP="008E007E">
      <w:pPr>
        <w:pStyle w:val="ListParagraph"/>
        <w:numPr>
          <w:ilvl w:val="0"/>
          <w:numId w:val="6"/>
        </w:numPr>
        <w:spacing w:after="200"/>
        <w:rPr>
          <w:b w:val="0"/>
        </w:rPr>
      </w:pPr>
      <w:r w:rsidRPr="008E007E">
        <w:rPr>
          <w:b w:val="0"/>
        </w:rPr>
        <w:t>How significant the service change will be for those affected</w:t>
      </w:r>
    </w:p>
    <w:p w14:paraId="7CD3B442" w14:textId="77777777" w:rsidR="008E007E" w:rsidRPr="008E007E" w:rsidRDefault="008E007E" w:rsidP="008E007E">
      <w:pPr>
        <w:pStyle w:val="ListParagraph"/>
        <w:numPr>
          <w:ilvl w:val="0"/>
          <w:numId w:val="6"/>
        </w:numPr>
        <w:spacing w:after="200"/>
        <w:rPr>
          <w:b w:val="0"/>
        </w:rPr>
      </w:pPr>
      <w:r w:rsidRPr="008E007E">
        <w:rPr>
          <w:b w:val="0"/>
        </w:rPr>
        <w:t>How politically / locally sensitive the service change / facility affected is</w:t>
      </w:r>
    </w:p>
    <w:p w14:paraId="60B731EC" w14:textId="77777777" w:rsidR="008E007E" w:rsidRDefault="008E007E" w:rsidP="008E007E">
      <w:pPr>
        <w:pStyle w:val="ListParagraph"/>
        <w:numPr>
          <w:ilvl w:val="0"/>
          <w:numId w:val="6"/>
        </w:numPr>
        <w:spacing w:after="200"/>
        <w:rPr>
          <w:b w:val="0"/>
        </w:rPr>
      </w:pPr>
      <w:r w:rsidRPr="008E007E">
        <w:rPr>
          <w:b w:val="0"/>
        </w:rPr>
        <w:t>The extent to which a service change is likely to disproportionately affect people with protected characteristics under the Equality Act 2010</w:t>
      </w:r>
    </w:p>
    <w:p w14:paraId="057402EB" w14:textId="77777777" w:rsidR="00E1637C" w:rsidRDefault="00E1637C" w:rsidP="00E1637C">
      <w:pPr>
        <w:pStyle w:val="ListParagraph"/>
        <w:spacing w:after="200"/>
        <w:ind w:left="360"/>
        <w:rPr>
          <w:b w:val="0"/>
        </w:rPr>
      </w:pPr>
    </w:p>
    <w:p w14:paraId="02C45750" w14:textId="77777777" w:rsidR="00E1637C" w:rsidRDefault="00E1637C" w:rsidP="00E1637C">
      <w:pPr>
        <w:pStyle w:val="ListParagraph"/>
        <w:spacing w:after="200"/>
        <w:ind w:left="360"/>
        <w:rPr>
          <w:b w:val="0"/>
        </w:rPr>
      </w:pPr>
    </w:p>
    <w:p w14:paraId="2471F7C5" w14:textId="77777777" w:rsidR="00E1637C" w:rsidRDefault="00E1637C" w:rsidP="00E1637C">
      <w:pPr>
        <w:pStyle w:val="ListParagraph"/>
        <w:spacing w:after="200"/>
        <w:ind w:left="360"/>
        <w:rPr>
          <w:b w:val="0"/>
        </w:rPr>
      </w:pPr>
    </w:p>
    <w:p w14:paraId="49888675" w14:textId="77777777" w:rsidR="00E1637C" w:rsidRPr="008E007E" w:rsidRDefault="00E1637C" w:rsidP="00E1637C">
      <w:pPr>
        <w:pStyle w:val="ListParagraph"/>
        <w:spacing w:after="200"/>
        <w:ind w:left="360"/>
        <w:rPr>
          <w:b w:val="0"/>
        </w:rPr>
      </w:pPr>
    </w:p>
    <w:p w14:paraId="6F0324F1" w14:textId="77777777" w:rsidR="008E007E" w:rsidRPr="008E007E" w:rsidRDefault="008E007E" w:rsidP="008E007E">
      <w:pPr>
        <w:rPr>
          <w:b w:val="0"/>
        </w:rPr>
      </w:pPr>
      <w:r w:rsidRPr="008E007E">
        <w:rPr>
          <w:b w:val="0"/>
        </w:rPr>
        <w:lastRenderedPageBreak/>
        <w:t>Applying these considerations the following three categories of engagement / consultation have been defined:</w:t>
      </w:r>
    </w:p>
    <w:p w14:paraId="19135C36" w14:textId="77777777" w:rsidR="008E007E" w:rsidRPr="008E007E" w:rsidRDefault="008E007E" w:rsidP="008E007E">
      <w:r w:rsidRPr="008E007E">
        <w:t>Level 1 – Extensive Engagement and potential Public Consultation – up to 12 weeks for engagement and potentially 6 weeks for public consultation</w:t>
      </w:r>
    </w:p>
    <w:p w14:paraId="16C541CF" w14:textId="77777777" w:rsidR="008E007E" w:rsidRPr="008E007E" w:rsidRDefault="008E007E" w:rsidP="008E007E">
      <w:pPr>
        <w:rPr>
          <w:b w:val="0"/>
        </w:rPr>
      </w:pPr>
      <w:r w:rsidRPr="008E007E">
        <w:rPr>
          <w:b w:val="0"/>
        </w:rPr>
        <w:t>Major service change which exhibits one or more of the following characteristics:</w:t>
      </w:r>
    </w:p>
    <w:p w14:paraId="287A72E6" w14:textId="77777777" w:rsidR="008E007E" w:rsidRPr="008E007E" w:rsidRDefault="008E007E" w:rsidP="008E007E">
      <w:pPr>
        <w:pStyle w:val="ListParagraph"/>
        <w:numPr>
          <w:ilvl w:val="0"/>
          <w:numId w:val="7"/>
        </w:numPr>
        <w:spacing w:after="200" w:line="276" w:lineRule="auto"/>
        <w:rPr>
          <w:b w:val="0"/>
        </w:rPr>
      </w:pPr>
      <w:r w:rsidRPr="008E007E">
        <w:rPr>
          <w:b w:val="0"/>
        </w:rPr>
        <w:t>Closure of premises</w:t>
      </w:r>
    </w:p>
    <w:p w14:paraId="7C96AD14" w14:textId="77777777" w:rsidR="008E007E" w:rsidRPr="008E007E" w:rsidRDefault="008E007E" w:rsidP="008E007E">
      <w:pPr>
        <w:pStyle w:val="ListParagraph"/>
        <w:numPr>
          <w:ilvl w:val="0"/>
          <w:numId w:val="7"/>
        </w:numPr>
        <w:spacing w:after="200" w:line="276" w:lineRule="auto"/>
        <w:rPr>
          <w:b w:val="0"/>
        </w:rPr>
      </w:pPr>
      <w:r w:rsidRPr="008E007E">
        <w:rPr>
          <w:b w:val="0"/>
        </w:rPr>
        <w:t>Complete service withdrawal</w:t>
      </w:r>
    </w:p>
    <w:p w14:paraId="3B7ADC11" w14:textId="16DDFC08" w:rsidR="008E007E" w:rsidRPr="008E007E" w:rsidRDefault="008E007E" w:rsidP="008E007E">
      <w:pPr>
        <w:pStyle w:val="ListParagraph"/>
        <w:numPr>
          <w:ilvl w:val="0"/>
          <w:numId w:val="7"/>
        </w:numPr>
        <w:spacing w:after="200" w:line="276" w:lineRule="auto"/>
        <w:rPr>
          <w:b w:val="0"/>
        </w:rPr>
      </w:pPr>
      <w:r w:rsidRPr="008E007E">
        <w:rPr>
          <w:b w:val="0"/>
        </w:rPr>
        <w:t>Significant cross-border issues</w:t>
      </w:r>
      <w:r w:rsidR="00D32B30">
        <w:rPr>
          <w:b w:val="0"/>
        </w:rPr>
        <w:t xml:space="preserve"> (for example health services provided regionally)</w:t>
      </w:r>
    </w:p>
    <w:p w14:paraId="73593F21" w14:textId="5FF9624E" w:rsidR="008E007E" w:rsidRPr="008E007E" w:rsidRDefault="008E007E" w:rsidP="008E007E">
      <w:pPr>
        <w:pStyle w:val="ListParagraph"/>
        <w:numPr>
          <w:ilvl w:val="0"/>
          <w:numId w:val="7"/>
        </w:numPr>
        <w:spacing w:after="200" w:line="276" w:lineRule="auto"/>
        <w:rPr>
          <w:b w:val="0"/>
        </w:rPr>
      </w:pPr>
      <w:r w:rsidRPr="008E007E">
        <w:rPr>
          <w:b w:val="0"/>
        </w:rPr>
        <w:t>Large numbers of p</w:t>
      </w:r>
      <w:r w:rsidR="00D32B30">
        <w:rPr>
          <w:b w:val="0"/>
        </w:rPr>
        <w:t>eople</w:t>
      </w:r>
      <w:r w:rsidRPr="008E007E">
        <w:rPr>
          <w:b w:val="0"/>
        </w:rPr>
        <w:t xml:space="preserve"> affected, or small number with large impact</w:t>
      </w:r>
    </w:p>
    <w:p w14:paraId="41D7D5B7" w14:textId="0B4FBEE9" w:rsidR="008E007E" w:rsidRPr="008E007E" w:rsidRDefault="008E007E" w:rsidP="008E007E">
      <w:pPr>
        <w:pStyle w:val="ListParagraph"/>
        <w:numPr>
          <w:ilvl w:val="0"/>
          <w:numId w:val="7"/>
        </w:numPr>
        <w:spacing w:after="200" w:line="276" w:lineRule="auto"/>
        <w:rPr>
          <w:b w:val="0"/>
        </w:rPr>
      </w:pPr>
      <w:r w:rsidRPr="008E007E">
        <w:rPr>
          <w:b w:val="0"/>
        </w:rPr>
        <w:t xml:space="preserve">Centralisation of a significant service within </w:t>
      </w:r>
      <w:r w:rsidR="008966F8">
        <w:rPr>
          <w:b w:val="0"/>
        </w:rPr>
        <w:t>the Region</w:t>
      </w:r>
    </w:p>
    <w:p w14:paraId="102EA9B8" w14:textId="77777777" w:rsidR="008E007E" w:rsidRPr="008E007E" w:rsidRDefault="008E007E" w:rsidP="008E007E">
      <w:pPr>
        <w:pStyle w:val="ListParagraph"/>
        <w:numPr>
          <w:ilvl w:val="0"/>
          <w:numId w:val="7"/>
        </w:numPr>
        <w:spacing w:after="200" w:line="276" w:lineRule="auto"/>
        <w:rPr>
          <w:b w:val="0"/>
        </w:rPr>
      </w:pPr>
      <w:r w:rsidRPr="008E007E">
        <w:rPr>
          <w:b w:val="0"/>
        </w:rPr>
        <w:t>Highly politically sensitive issue locally</w:t>
      </w:r>
    </w:p>
    <w:p w14:paraId="6931C252" w14:textId="77777777" w:rsidR="008E007E" w:rsidRPr="008E007E" w:rsidRDefault="008E007E" w:rsidP="008E007E">
      <w:pPr>
        <w:pStyle w:val="ListParagraph"/>
        <w:numPr>
          <w:ilvl w:val="0"/>
          <w:numId w:val="7"/>
        </w:numPr>
        <w:spacing w:after="200" w:line="276" w:lineRule="auto"/>
        <w:rPr>
          <w:b w:val="0"/>
        </w:rPr>
      </w:pPr>
      <w:r w:rsidRPr="008E007E">
        <w:rPr>
          <w:b w:val="0"/>
        </w:rPr>
        <w:t>Significant differential impact on people with protected characteristics under the Equality Act 2010</w:t>
      </w:r>
    </w:p>
    <w:p w14:paraId="33F170ED" w14:textId="77777777" w:rsidR="008E007E" w:rsidRPr="008E007E" w:rsidRDefault="008E007E" w:rsidP="008E007E">
      <w:r w:rsidRPr="008E007E">
        <w:t>Level 2 - Engagement for up to 8 weeks and potential public consultation</w:t>
      </w:r>
    </w:p>
    <w:p w14:paraId="50860432" w14:textId="77777777" w:rsidR="008E007E" w:rsidRPr="008E007E" w:rsidRDefault="008E007E" w:rsidP="008E007E">
      <w:pPr>
        <w:rPr>
          <w:b w:val="0"/>
        </w:rPr>
      </w:pPr>
      <w:r w:rsidRPr="008E007E">
        <w:rPr>
          <w:b w:val="0"/>
        </w:rPr>
        <w:t>Moderate service change which exhibits one or more of the following characteristics:</w:t>
      </w:r>
    </w:p>
    <w:p w14:paraId="405BD2AC" w14:textId="561F1D27" w:rsidR="008E007E" w:rsidRPr="008E007E" w:rsidRDefault="008E007E" w:rsidP="008E007E">
      <w:pPr>
        <w:pStyle w:val="ListParagraph"/>
        <w:numPr>
          <w:ilvl w:val="0"/>
          <w:numId w:val="8"/>
        </w:numPr>
        <w:spacing w:after="200" w:line="276" w:lineRule="auto"/>
        <w:rPr>
          <w:b w:val="0"/>
        </w:rPr>
      </w:pPr>
      <w:r w:rsidRPr="008E007E">
        <w:rPr>
          <w:b w:val="0"/>
        </w:rPr>
        <w:t xml:space="preserve">Significant change of service delivery location within </w:t>
      </w:r>
      <w:r w:rsidR="008966F8">
        <w:rPr>
          <w:b w:val="0"/>
        </w:rPr>
        <w:t>the Region</w:t>
      </w:r>
    </w:p>
    <w:p w14:paraId="1DADE887" w14:textId="77777777" w:rsidR="008E007E" w:rsidRPr="008E007E" w:rsidRDefault="008E007E" w:rsidP="008E007E">
      <w:pPr>
        <w:pStyle w:val="ListParagraph"/>
        <w:numPr>
          <w:ilvl w:val="0"/>
          <w:numId w:val="8"/>
        </w:numPr>
        <w:spacing w:after="200" w:line="276" w:lineRule="auto"/>
        <w:rPr>
          <w:b w:val="0"/>
        </w:rPr>
      </w:pPr>
      <w:r w:rsidRPr="008E007E">
        <w:rPr>
          <w:b w:val="0"/>
        </w:rPr>
        <w:t>Partial service withdrawal / reduction</w:t>
      </w:r>
    </w:p>
    <w:p w14:paraId="33BE46EE" w14:textId="77777777" w:rsidR="008E007E" w:rsidRPr="008E007E" w:rsidRDefault="008E007E" w:rsidP="008E007E">
      <w:pPr>
        <w:pStyle w:val="ListParagraph"/>
        <w:numPr>
          <w:ilvl w:val="0"/>
          <w:numId w:val="8"/>
        </w:numPr>
        <w:spacing w:after="200" w:line="276" w:lineRule="auto"/>
        <w:rPr>
          <w:b w:val="0"/>
        </w:rPr>
      </w:pPr>
      <w:r w:rsidRPr="008E007E">
        <w:rPr>
          <w:b w:val="0"/>
        </w:rPr>
        <w:t>Service being changed to cover a different geographical area which is likely to cause issues for the population affected</w:t>
      </w:r>
    </w:p>
    <w:p w14:paraId="25B3E1AB" w14:textId="77777777" w:rsidR="008E007E" w:rsidRPr="008E007E" w:rsidRDefault="008E007E" w:rsidP="008E007E">
      <w:pPr>
        <w:pStyle w:val="ListParagraph"/>
        <w:numPr>
          <w:ilvl w:val="0"/>
          <w:numId w:val="8"/>
        </w:numPr>
        <w:spacing w:after="200" w:line="276" w:lineRule="auto"/>
        <w:rPr>
          <w:b w:val="0"/>
        </w:rPr>
      </w:pPr>
      <w:r w:rsidRPr="008E007E">
        <w:rPr>
          <w:b w:val="0"/>
        </w:rPr>
        <w:t>Anticipated moderate number of people affected or small change with moderate impact</w:t>
      </w:r>
    </w:p>
    <w:p w14:paraId="00E5225C" w14:textId="77777777" w:rsidR="008E007E" w:rsidRPr="008E007E" w:rsidRDefault="008E007E" w:rsidP="008E007E">
      <w:pPr>
        <w:pStyle w:val="ListParagraph"/>
        <w:numPr>
          <w:ilvl w:val="0"/>
          <w:numId w:val="8"/>
        </w:numPr>
        <w:spacing w:after="200" w:line="276" w:lineRule="auto"/>
        <w:rPr>
          <w:b w:val="0"/>
        </w:rPr>
      </w:pPr>
      <w:r w:rsidRPr="008E007E">
        <w:rPr>
          <w:b w:val="0"/>
        </w:rPr>
        <w:t>Moderately politically sensitive issue locally</w:t>
      </w:r>
    </w:p>
    <w:p w14:paraId="7163D09A" w14:textId="53D7B8DD" w:rsidR="008E007E" w:rsidRPr="008E007E" w:rsidRDefault="008E007E" w:rsidP="008E007E">
      <w:pPr>
        <w:pStyle w:val="ListParagraph"/>
        <w:numPr>
          <w:ilvl w:val="0"/>
          <w:numId w:val="8"/>
        </w:numPr>
        <w:spacing w:after="200" w:line="276" w:lineRule="auto"/>
        <w:rPr>
          <w:b w:val="0"/>
        </w:rPr>
      </w:pPr>
      <w:r w:rsidRPr="008E007E">
        <w:rPr>
          <w:b w:val="0"/>
        </w:rPr>
        <w:t xml:space="preserve">Closure of small facility with limited facilities </w:t>
      </w:r>
    </w:p>
    <w:p w14:paraId="1D469218" w14:textId="77777777" w:rsidR="008E007E" w:rsidRPr="008E007E" w:rsidRDefault="008E007E" w:rsidP="008E007E">
      <w:pPr>
        <w:pStyle w:val="ListParagraph"/>
        <w:numPr>
          <w:ilvl w:val="0"/>
          <w:numId w:val="8"/>
        </w:numPr>
        <w:spacing w:after="200" w:line="276" w:lineRule="auto"/>
        <w:rPr>
          <w:b w:val="0"/>
        </w:rPr>
      </w:pPr>
      <w:r w:rsidRPr="008E007E">
        <w:rPr>
          <w:b w:val="0"/>
        </w:rPr>
        <w:t>Some differential impact on people with protected characteristics under the Equality Act 2010</w:t>
      </w:r>
    </w:p>
    <w:p w14:paraId="59491B05" w14:textId="77777777" w:rsidR="008E007E" w:rsidRPr="008E007E" w:rsidRDefault="008E007E" w:rsidP="008E007E">
      <w:r w:rsidRPr="008E007E">
        <w:t>Level 3 - Engagement – up to 6 weeks</w:t>
      </w:r>
    </w:p>
    <w:p w14:paraId="649E668E" w14:textId="77777777" w:rsidR="008E007E" w:rsidRPr="008E007E" w:rsidRDefault="008E007E" w:rsidP="008E007E">
      <w:pPr>
        <w:rPr>
          <w:b w:val="0"/>
        </w:rPr>
      </w:pPr>
      <w:r w:rsidRPr="008E007E">
        <w:rPr>
          <w:b w:val="0"/>
        </w:rPr>
        <w:t>Small service change which exhibits one of more of the following characteristics:</w:t>
      </w:r>
    </w:p>
    <w:p w14:paraId="2BD14A53" w14:textId="77777777" w:rsidR="008E007E" w:rsidRPr="008E007E" w:rsidRDefault="008E007E" w:rsidP="008E007E">
      <w:pPr>
        <w:pStyle w:val="ListParagraph"/>
        <w:numPr>
          <w:ilvl w:val="0"/>
          <w:numId w:val="9"/>
        </w:numPr>
        <w:spacing w:after="200" w:line="276" w:lineRule="auto"/>
        <w:rPr>
          <w:b w:val="0"/>
        </w:rPr>
      </w:pPr>
      <w:r w:rsidRPr="008E007E">
        <w:rPr>
          <w:b w:val="0"/>
        </w:rPr>
        <w:t>Premises move within same community area, unlikely to cause significant transport issues for the population affected</w:t>
      </w:r>
    </w:p>
    <w:p w14:paraId="171D2BD8" w14:textId="77777777" w:rsidR="008E007E" w:rsidRPr="008E007E" w:rsidRDefault="008E007E" w:rsidP="008E007E">
      <w:pPr>
        <w:pStyle w:val="ListParagraph"/>
        <w:numPr>
          <w:ilvl w:val="0"/>
          <w:numId w:val="9"/>
        </w:numPr>
        <w:spacing w:after="200" w:line="276" w:lineRule="auto"/>
        <w:rPr>
          <w:b w:val="0"/>
        </w:rPr>
      </w:pPr>
      <w:r w:rsidRPr="008E007E">
        <w:rPr>
          <w:b w:val="0"/>
        </w:rPr>
        <w:t>Service being changed to cover a different geographical area but unlikely to cause significant transport issues for the population affected</w:t>
      </w:r>
    </w:p>
    <w:p w14:paraId="5527C134" w14:textId="77777777" w:rsidR="008E007E" w:rsidRPr="008E007E" w:rsidRDefault="008E007E" w:rsidP="008E007E">
      <w:pPr>
        <w:pStyle w:val="ListParagraph"/>
        <w:numPr>
          <w:ilvl w:val="0"/>
          <w:numId w:val="9"/>
        </w:numPr>
        <w:spacing w:after="200" w:line="276" w:lineRule="auto"/>
        <w:rPr>
          <w:b w:val="0"/>
        </w:rPr>
      </w:pPr>
      <w:r w:rsidRPr="008E007E">
        <w:rPr>
          <w:b w:val="0"/>
        </w:rPr>
        <w:t>Same level of service being delivered by different staff / in a different way but in same location / community</w:t>
      </w:r>
    </w:p>
    <w:p w14:paraId="712BC985" w14:textId="77777777" w:rsidR="008E007E" w:rsidRPr="008E007E" w:rsidRDefault="008E007E" w:rsidP="008E007E">
      <w:pPr>
        <w:pStyle w:val="ListParagraph"/>
        <w:numPr>
          <w:ilvl w:val="0"/>
          <w:numId w:val="9"/>
        </w:numPr>
        <w:spacing w:after="200" w:line="276" w:lineRule="auto"/>
        <w:rPr>
          <w:b w:val="0"/>
        </w:rPr>
      </w:pPr>
      <w:r w:rsidRPr="008E007E">
        <w:rPr>
          <w:b w:val="0"/>
        </w:rPr>
        <w:t>Little differential impact on people with protected characteristics under the Equality Act 2010</w:t>
      </w:r>
    </w:p>
    <w:p w14:paraId="37DEE728" w14:textId="77777777" w:rsidR="008E007E" w:rsidRPr="008E007E" w:rsidRDefault="008E007E" w:rsidP="008E007E">
      <w:pPr>
        <w:pStyle w:val="ListParagraph"/>
        <w:numPr>
          <w:ilvl w:val="0"/>
          <w:numId w:val="9"/>
        </w:numPr>
        <w:spacing w:after="200" w:line="276" w:lineRule="auto"/>
        <w:rPr>
          <w:b w:val="0"/>
        </w:rPr>
      </w:pPr>
      <w:r w:rsidRPr="008E007E">
        <w:rPr>
          <w:b w:val="0"/>
        </w:rPr>
        <w:t>Issue not politically sensitive</w:t>
      </w:r>
    </w:p>
    <w:p w14:paraId="03897116" w14:textId="6F91FDD6" w:rsidR="008E007E" w:rsidRPr="008E007E" w:rsidRDefault="008E007E" w:rsidP="008E007E">
      <w:pPr>
        <w:spacing w:after="200" w:line="240" w:lineRule="auto"/>
        <w:rPr>
          <w:b w:val="0"/>
        </w:rPr>
      </w:pPr>
      <w:r w:rsidRPr="008E007E">
        <w:rPr>
          <w:b w:val="0"/>
        </w:rPr>
        <w:lastRenderedPageBreak/>
        <w:t xml:space="preserve">Clearly some proposed service changes may not fit neatly into these three categories, and judgements will </w:t>
      </w:r>
      <w:r w:rsidR="00557BEA" w:rsidRPr="008E007E">
        <w:rPr>
          <w:b w:val="0"/>
        </w:rPr>
        <w:t>need</w:t>
      </w:r>
      <w:r w:rsidRPr="008E007E">
        <w:rPr>
          <w:b w:val="0"/>
        </w:rPr>
        <w:t xml:space="preserve"> to be made about the extent to which a service change meets these various descriptors.  </w:t>
      </w:r>
      <w:r w:rsidR="00E53D88">
        <w:rPr>
          <w:b w:val="0"/>
        </w:rPr>
        <w:t>Llais</w:t>
      </w:r>
      <w:r w:rsidRPr="008E007E">
        <w:rPr>
          <w:b w:val="0"/>
        </w:rPr>
        <w:t xml:space="preserve"> will </w:t>
      </w:r>
      <w:r w:rsidR="00E53D88">
        <w:rPr>
          <w:b w:val="0"/>
        </w:rPr>
        <w:t>make representations regarding</w:t>
      </w:r>
      <w:r w:rsidRPr="008E007E">
        <w:rPr>
          <w:b w:val="0"/>
        </w:rPr>
        <w:t xml:space="preserve"> the appropriate level of engagement / consultation required for each proposed service change utilising this framework</w:t>
      </w:r>
      <w:r w:rsidR="00E53D88">
        <w:rPr>
          <w:b w:val="0"/>
        </w:rPr>
        <w:t>, which will ensure consistency of approach and awareness across services of the likely requirements and timescales for planning purposes</w:t>
      </w:r>
      <w:r w:rsidRPr="008E007E">
        <w:rPr>
          <w:b w:val="0"/>
        </w:rPr>
        <w:t>.</w:t>
      </w:r>
    </w:p>
    <w:p w14:paraId="728B49D4" w14:textId="16EEE364" w:rsidR="008E007E" w:rsidRPr="00524563" w:rsidRDefault="008E007E" w:rsidP="00524563">
      <w:pPr>
        <w:rPr>
          <w:b w:val="0"/>
          <w:bCs/>
        </w:rPr>
      </w:pPr>
      <w:r>
        <w:rPr>
          <w:b w:val="0"/>
          <w:bCs/>
        </w:rPr>
        <w:t xml:space="preserve"> </w:t>
      </w:r>
    </w:p>
    <w:p w14:paraId="69651D96" w14:textId="4EB1B20E" w:rsidR="000F7E65" w:rsidRPr="00557BEA" w:rsidRDefault="000F7E65" w:rsidP="00557BEA">
      <w:pPr>
        <w:pStyle w:val="ListParagraph"/>
        <w:numPr>
          <w:ilvl w:val="0"/>
          <w:numId w:val="11"/>
        </w:numPr>
        <w:rPr>
          <w:sz w:val="32"/>
          <w:szCs w:val="32"/>
        </w:rPr>
      </w:pPr>
      <w:r w:rsidRPr="00557BEA">
        <w:rPr>
          <w:sz w:val="32"/>
          <w:szCs w:val="32"/>
        </w:rPr>
        <w:t>Process</w:t>
      </w:r>
    </w:p>
    <w:p w14:paraId="6C4EA8D3" w14:textId="16FC9FCE" w:rsidR="009C3DC8" w:rsidRDefault="000F7E65" w:rsidP="000F7E65">
      <w:pPr>
        <w:rPr>
          <w:b w:val="0"/>
        </w:rPr>
      </w:pPr>
      <w:r w:rsidRPr="00783C39">
        <w:rPr>
          <w:b w:val="0"/>
        </w:rPr>
        <w:t xml:space="preserve">Once completed the proforma should be sent to </w:t>
      </w:r>
      <w:r w:rsidR="009C3DC8">
        <w:rPr>
          <w:b w:val="0"/>
        </w:rPr>
        <w:t>each organisation’s identified liaison officer(s) for Llais matters, as outlined below:</w:t>
      </w:r>
    </w:p>
    <w:p w14:paraId="0AE0B112" w14:textId="7255B482" w:rsidR="009C3DC8" w:rsidRDefault="009C3DC8" w:rsidP="009C3DC8">
      <w:pPr>
        <w:spacing w:after="0"/>
        <w:rPr>
          <w:b w:val="0"/>
        </w:rPr>
      </w:pPr>
      <w:r>
        <w:rPr>
          <w:b w:val="0"/>
        </w:rPr>
        <w:t>Swansea Bay UHB:</w:t>
      </w:r>
      <w:r>
        <w:rPr>
          <w:b w:val="0"/>
        </w:rPr>
        <w:tab/>
      </w:r>
      <w:r>
        <w:rPr>
          <w:b w:val="0"/>
        </w:rPr>
        <w:tab/>
      </w:r>
      <w:r>
        <w:rPr>
          <w:b w:val="0"/>
        </w:rPr>
        <w:tab/>
        <w:t>Joanne Abbott-Davies</w:t>
      </w:r>
    </w:p>
    <w:p w14:paraId="0CF4E706" w14:textId="5CFAC13C" w:rsidR="009C3DC8" w:rsidRDefault="009C3DC8" w:rsidP="009C3DC8">
      <w:pPr>
        <w:spacing w:after="0"/>
        <w:rPr>
          <w:b w:val="0"/>
        </w:rPr>
      </w:pPr>
      <w:r>
        <w:rPr>
          <w:b w:val="0"/>
        </w:rPr>
        <w:tab/>
      </w:r>
      <w:r>
        <w:rPr>
          <w:b w:val="0"/>
        </w:rPr>
        <w:tab/>
      </w:r>
      <w:r>
        <w:rPr>
          <w:b w:val="0"/>
        </w:rPr>
        <w:tab/>
      </w:r>
      <w:r>
        <w:rPr>
          <w:b w:val="0"/>
        </w:rPr>
        <w:tab/>
      </w:r>
      <w:r>
        <w:rPr>
          <w:b w:val="0"/>
        </w:rPr>
        <w:tab/>
        <w:t>Nicola O’Sullivan</w:t>
      </w:r>
    </w:p>
    <w:p w14:paraId="097C7C9D" w14:textId="1A84FA33" w:rsidR="009C3DC8" w:rsidRDefault="009C3DC8" w:rsidP="000F7E65">
      <w:pPr>
        <w:rPr>
          <w:b w:val="0"/>
        </w:rPr>
      </w:pPr>
      <w:r>
        <w:rPr>
          <w:b w:val="0"/>
        </w:rPr>
        <w:t>Swansea Council:</w:t>
      </w:r>
      <w:r>
        <w:rPr>
          <w:b w:val="0"/>
        </w:rPr>
        <w:tab/>
      </w:r>
      <w:r>
        <w:rPr>
          <w:b w:val="0"/>
        </w:rPr>
        <w:tab/>
      </w:r>
      <w:r>
        <w:rPr>
          <w:b w:val="0"/>
        </w:rPr>
        <w:tab/>
      </w:r>
    </w:p>
    <w:p w14:paraId="0D548549" w14:textId="1EE691EA" w:rsidR="009C3DC8" w:rsidRDefault="009C3DC8" w:rsidP="00D32B30">
      <w:pPr>
        <w:spacing w:after="0"/>
        <w:rPr>
          <w:b w:val="0"/>
        </w:rPr>
      </w:pPr>
      <w:r>
        <w:rPr>
          <w:b w:val="0"/>
        </w:rPr>
        <w:t>Neath Port Talbot Council:</w:t>
      </w:r>
      <w:r>
        <w:rPr>
          <w:b w:val="0"/>
        </w:rPr>
        <w:tab/>
      </w:r>
      <w:r>
        <w:rPr>
          <w:b w:val="0"/>
        </w:rPr>
        <w:tab/>
      </w:r>
      <w:r w:rsidR="00D32B30">
        <w:rPr>
          <w:b w:val="0"/>
        </w:rPr>
        <w:t>Chele Zandra Howard</w:t>
      </w:r>
    </w:p>
    <w:p w14:paraId="3F16632A" w14:textId="412D2843" w:rsidR="00D32B30" w:rsidRDefault="00D32B30" w:rsidP="00D32B30">
      <w:pPr>
        <w:spacing w:after="0"/>
        <w:rPr>
          <w:b w:val="0"/>
        </w:rPr>
      </w:pPr>
      <w:r>
        <w:rPr>
          <w:b w:val="0"/>
        </w:rPr>
        <w:tab/>
      </w:r>
      <w:r>
        <w:rPr>
          <w:b w:val="0"/>
        </w:rPr>
        <w:tab/>
      </w:r>
      <w:r>
        <w:rPr>
          <w:b w:val="0"/>
        </w:rPr>
        <w:tab/>
      </w:r>
      <w:r>
        <w:rPr>
          <w:b w:val="0"/>
        </w:rPr>
        <w:tab/>
      </w:r>
      <w:r>
        <w:rPr>
          <w:b w:val="0"/>
        </w:rPr>
        <w:tab/>
        <w:t>Helen Sinclair</w:t>
      </w:r>
    </w:p>
    <w:p w14:paraId="68B67D95" w14:textId="1B48B327" w:rsidR="009C3DC8" w:rsidRDefault="009C3DC8" w:rsidP="000F7E65">
      <w:pPr>
        <w:rPr>
          <w:b w:val="0"/>
        </w:rPr>
      </w:pPr>
      <w:r>
        <w:rPr>
          <w:b w:val="0"/>
        </w:rPr>
        <w:t>West Glamorgan RPB:</w:t>
      </w:r>
      <w:r>
        <w:rPr>
          <w:b w:val="0"/>
        </w:rPr>
        <w:tab/>
      </w:r>
      <w:r>
        <w:rPr>
          <w:b w:val="0"/>
        </w:rPr>
        <w:tab/>
      </w:r>
    </w:p>
    <w:p w14:paraId="44529C94" w14:textId="0633F884" w:rsidR="000F7E65" w:rsidRPr="00783C39" w:rsidRDefault="009C3DC8" w:rsidP="000F7E65">
      <w:pPr>
        <w:rPr>
          <w:b w:val="0"/>
        </w:rPr>
      </w:pPr>
      <w:r>
        <w:rPr>
          <w:b w:val="0"/>
        </w:rPr>
        <w:t>This officer will</w:t>
      </w:r>
      <w:r w:rsidR="000F7E65" w:rsidRPr="00783C39">
        <w:rPr>
          <w:b w:val="0"/>
        </w:rPr>
        <w:t xml:space="preserve"> ensure </w:t>
      </w:r>
      <w:r>
        <w:rPr>
          <w:b w:val="0"/>
        </w:rPr>
        <w:t>the proforma</w:t>
      </w:r>
      <w:r w:rsidR="000F7E65" w:rsidRPr="00783C39">
        <w:rPr>
          <w:b w:val="0"/>
        </w:rPr>
        <w:t xml:space="preserve"> has all the information included which will be needed for </w:t>
      </w:r>
      <w:r>
        <w:rPr>
          <w:b w:val="0"/>
        </w:rPr>
        <w:t>Llais</w:t>
      </w:r>
      <w:r w:rsidR="000F7E65" w:rsidRPr="00783C39">
        <w:rPr>
          <w:b w:val="0"/>
        </w:rPr>
        <w:t xml:space="preserve"> to form a view about the proposed service change.  The proforma, once checked and completed with any additional information will then be sent to </w:t>
      </w:r>
      <w:r>
        <w:rPr>
          <w:b w:val="0"/>
        </w:rPr>
        <w:t xml:space="preserve">Llais </w:t>
      </w:r>
      <w:r w:rsidR="000F7E65" w:rsidRPr="00783C39">
        <w:rPr>
          <w:b w:val="0"/>
        </w:rPr>
        <w:t>for consideration a</w:t>
      </w:r>
      <w:r>
        <w:rPr>
          <w:b w:val="0"/>
        </w:rPr>
        <w:t xml:space="preserve">nd discussion at </w:t>
      </w:r>
      <w:r w:rsidR="000F7E65" w:rsidRPr="00783C39">
        <w:rPr>
          <w:b w:val="0"/>
        </w:rPr>
        <w:t xml:space="preserve">their next available </w:t>
      </w:r>
      <w:r>
        <w:rPr>
          <w:b w:val="0"/>
        </w:rPr>
        <w:t>Representations on Service Changes Group</w:t>
      </w:r>
      <w:r w:rsidR="000F7E65" w:rsidRPr="00783C39">
        <w:rPr>
          <w:b w:val="0"/>
        </w:rPr>
        <w:t xml:space="preserve">.  </w:t>
      </w:r>
      <w:r>
        <w:rPr>
          <w:b w:val="0"/>
        </w:rPr>
        <w:t xml:space="preserve">The Liaison officers will organise with Llais attendance of appropriate people from their organisation to explain the changes proposed and answer any questions.  </w:t>
      </w:r>
    </w:p>
    <w:p w14:paraId="3AD0AB48" w14:textId="77777777" w:rsidR="00E53D88" w:rsidRDefault="00E53D88">
      <w:pPr>
        <w:rPr>
          <w:sz w:val="32"/>
          <w:szCs w:val="32"/>
        </w:rPr>
      </w:pPr>
      <w:r>
        <w:rPr>
          <w:sz w:val="32"/>
          <w:szCs w:val="32"/>
        </w:rPr>
        <w:br w:type="page"/>
      </w:r>
    </w:p>
    <w:p w14:paraId="1CFDE34C" w14:textId="4519CF1E" w:rsidR="003B146A" w:rsidRDefault="003B146A" w:rsidP="00E53D88">
      <w:pPr>
        <w:jc w:val="center"/>
        <w:rPr>
          <w:sz w:val="32"/>
          <w:szCs w:val="32"/>
        </w:rPr>
      </w:pPr>
      <w:r>
        <w:rPr>
          <w:noProof/>
          <w:sz w:val="32"/>
          <w:szCs w:val="32"/>
          <w:lang w:eastAsia="en-GB"/>
        </w:rPr>
        <w:lastRenderedPageBreak/>
        <w:drawing>
          <wp:anchor distT="0" distB="0" distL="114300" distR="114300" simplePos="0" relativeHeight="251666432" behindDoc="1" locked="0" layoutInCell="1" allowOverlap="1" wp14:anchorId="13156958" wp14:editId="1DE3D4DD">
            <wp:simplePos x="0" y="0"/>
            <wp:positionH relativeFrom="column">
              <wp:posOffset>4920024</wp:posOffset>
            </wp:positionH>
            <wp:positionV relativeFrom="page">
              <wp:posOffset>511420</wp:posOffset>
            </wp:positionV>
            <wp:extent cx="683260" cy="542925"/>
            <wp:effectExtent l="0" t="0" r="2540" b="9525"/>
            <wp:wrapTight wrapText="bothSides">
              <wp:wrapPolygon edited="0">
                <wp:start x="5420" y="0"/>
                <wp:lineTo x="0" y="3032"/>
                <wp:lineTo x="0" y="16674"/>
                <wp:lineTo x="4818" y="21221"/>
                <wp:lineTo x="14454" y="21221"/>
                <wp:lineTo x="21078" y="19705"/>
                <wp:lineTo x="21078" y="3032"/>
                <wp:lineTo x="15658" y="0"/>
                <wp:lineTo x="5420" y="0"/>
              </wp:wrapPolygon>
            </wp:wrapTight>
            <wp:docPr id="4" name="Picture 4" descr="A picture containing clipart, graphics, logo, symbo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clipart, graphics, logo, symbol&#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flipV="1">
                      <a:off x="0" y="0"/>
                      <a:ext cx="683260" cy="542925"/>
                    </a:xfrm>
                    <a:prstGeom prst="rect">
                      <a:avLst/>
                    </a:prstGeom>
                  </pic:spPr>
                </pic:pic>
              </a:graphicData>
            </a:graphic>
          </wp:anchor>
        </w:drawing>
      </w:r>
      <w:r>
        <w:rPr>
          <w:noProof/>
          <w:sz w:val="32"/>
          <w:szCs w:val="32"/>
          <w:lang w:eastAsia="en-GB"/>
        </w:rPr>
        <w:drawing>
          <wp:anchor distT="0" distB="0" distL="114300" distR="114300" simplePos="0" relativeHeight="251667456" behindDoc="0" locked="0" layoutInCell="1" allowOverlap="1" wp14:anchorId="07AE281B" wp14:editId="77024047">
            <wp:simplePos x="0" y="0"/>
            <wp:positionH relativeFrom="column">
              <wp:posOffset>1130935</wp:posOffset>
            </wp:positionH>
            <wp:positionV relativeFrom="page">
              <wp:posOffset>627380</wp:posOffset>
            </wp:positionV>
            <wp:extent cx="1153795" cy="293370"/>
            <wp:effectExtent l="0" t="0" r="8255" b="0"/>
            <wp:wrapSquare wrapText="bothSides"/>
            <wp:docPr id="9" name="Picture 9" descr="A close up of a 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close up of a logo&#10;&#10;Description automatically generated with low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153795" cy="293370"/>
                    </a:xfrm>
                    <a:prstGeom prst="rect">
                      <a:avLst/>
                    </a:prstGeom>
                  </pic:spPr>
                </pic:pic>
              </a:graphicData>
            </a:graphic>
            <wp14:sizeRelH relativeFrom="margin">
              <wp14:pctWidth>0</wp14:pctWidth>
            </wp14:sizeRelH>
            <wp14:sizeRelV relativeFrom="margin">
              <wp14:pctHeight>0</wp14:pctHeight>
            </wp14:sizeRelV>
          </wp:anchor>
        </w:drawing>
      </w:r>
      <w:r>
        <w:rPr>
          <w:noProof/>
          <w:sz w:val="32"/>
          <w:szCs w:val="32"/>
          <w:lang w:eastAsia="en-GB"/>
        </w:rPr>
        <w:drawing>
          <wp:anchor distT="0" distB="0" distL="114300" distR="114300" simplePos="0" relativeHeight="251663360" behindDoc="1" locked="0" layoutInCell="1" allowOverlap="1" wp14:anchorId="19F19398" wp14:editId="26758ABB">
            <wp:simplePos x="0" y="0"/>
            <wp:positionH relativeFrom="column">
              <wp:posOffset>2480310</wp:posOffset>
            </wp:positionH>
            <wp:positionV relativeFrom="page">
              <wp:posOffset>509270</wp:posOffset>
            </wp:positionV>
            <wp:extent cx="1221740" cy="529590"/>
            <wp:effectExtent l="0" t="0" r="0" b="3810"/>
            <wp:wrapTight wrapText="bothSides">
              <wp:wrapPolygon edited="0">
                <wp:start x="0" y="0"/>
                <wp:lineTo x="0" y="20978"/>
                <wp:lineTo x="21218" y="20978"/>
                <wp:lineTo x="21218" y="0"/>
                <wp:lineTo x="0" y="0"/>
              </wp:wrapPolygon>
            </wp:wrapTight>
            <wp:docPr id="1" name="Picture 1" descr="A picture containing font, text, graphics, de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font, text, graphics, design&#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1221740" cy="529590"/>
                    </a:xfrm>
                    <a:prstGeom prst="rect">
                      <a:avLst/>
                    </a:prstGeom>
                  </pic:spPr>
                </pic:pic>
              </a:graphicData>
            </a:graphic>
            <wp14:sizeRelH relativeFrom="margin">
              <wp14:pctWidth>0</wp14:pctWidth>
            </wp14:sizeRelH>
            <wp14:sizeRelV relativeFrom="margin">
              <wp14:pctHeight>0</wp14:pctHeight>
            </wp14:sizeRelV>
          </wp:anchor>
        </w:drawing>
      </w:r>
      <w:r>
        <w:rPr>
          <w:noProof/>
          <w:sz w:val="32"/>
          <w:szCs w:val="32"/>
          <w:lang w:eastAsia="en-GB"/>
        </w:rPr>
        <w:drawing>
          <wp:anchor distT="0" distB="0" distL="114300" distR="114300" simplePos="0" relativeHeight="251669504" behindDoc="0" locked="0" layoutInCell="1" allowOverlap="1" wp14:anchorId="331B4D09" wp14:editId="1CB20D13">
            <wp:simplePos x="0" y="0"/>
            <wp:positionH relativeFrom="column">
              <wp:posOffset>3915058</wp:posOffset>
            </wp:positionH>
            <wp:positionV relativeFrom="page">
              <wp:posOffset>651585</wp:posOffset>
            </wp:positionV>
            <wp:extent cx="866140" cy="271145"/>
            <wp:effectExtent l="0" t="0" r="0" b="0"/>
            <wp:wrapSquare wrapText="bothSides"/>
            <wp:docPr id="10" name="Picture 10" descr="A close-up of a pho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close-up of a phone&#10;&#10;Description automatically generated with medium confidenc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66140" cy="271145"/>
                    </a:xfrm>
                    <a:prstGeom prst="rect">
                      <a:avLst/>
                    </a:prstGeom>
                  </pic:spPr>
                </pic:pic>
              </a:graphicData>
            </a:graphic>
            <wp14:sizeRelH relativeFrom="margin">
              <wp14:pctWidth>0</wp14:pctWidth>
            </wp14:sizeRelH>
            <wp14:sizeRelV relativeFrom="margin">
              <wp14:pctHeight>0</wp14:pctHeight>
            </wp14:sizeRelV>
          </wp:anchor>
        </w:drawing>
      </w:r>
      <w:r>
        <w:rPr>
          <w:noProof/>
          <w:sz w:val="32"/>
          <w:szCs w:val="32"/>
          <w:lang w:eastAsia="en-GB"/>
        </w:rPr>
        <w:drawing>
          <wp:anchor distT="0" distB="0" distL="114300" distR="114300" simplePos="0" relativeHeight="251665408" behindDoc="1" locked="0" layoutInCell="1" allowOverlap="1" wp14:anchorId="36A21CBA" wp14:editId="12549723">
            <wp:simplePos x="0" y="0"/>
            <wp:positionH relativeFrom="column">
              <wp:posOffset>0</wp:posOffset>
            </wp:positionH>
            <wp:positionV relativeFrom="page">
              <wp:posOffset>601980</wp:posOffset>
            </wp:positionV>
            <wp:extent cx="928370" cy="320675"/>
            <wp:effectExtent l="0" t="0" r="5080" b="3175"/>
            <wp:wrapThrough wrapText="bothSides">
              <wp:wrapPolygon edited="0">
                <wp:start x="0" y="0"/>
                <wp:lineTo x="0" y="20531"/>
                <wp:lineTo x="21275" y="20531"/>
                <wp:lineTo x="21275" y="0"/>
                <wp:lineTo x="0" y="0"/>
              </wp:wrapPolygon>
            </wp:wrapThrough>
            <wp:docPr id="2" name="Picture 2" descr="A picture containing font, graphics, logo, graphic de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font, graphics, logo, graphic design&#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a:off x="0" y="0"/>
                      <a:ext cx="928370" cy="320675"/>
                    </a:xfrm>
                    <a:prstGeom prst="rect">
                      <a:avLst/>
                    </a:prstGeom>
                  </pic:spPr>
                </pic:pic>
              </a:graphicData>
            </a:graphic>
            <wp14:sizeRelH relativeFrom="margin">
              <wp14:pctWidth>0</wp14:pctWidth>
            </wp14:sizeRelH>
            <wp14:sizeRelV relativeFrom="margin">
              <wp14:pctHeight>0</wp14:pctHeight>
            </wp14:sizeRelV>
          </wp:anchor>
        </w:drawing>
      </w:r>
    </w:p>
    <w:p w14:paraId="4520B1DF" w14:textId="77777777" w:rsidR="003B146A" w:rsidRDefault="003B146A" w:rsidP="00E53D88">
      <w:pPr>
        <w:jc w:val="center"/>
        <w:rPr>
          <w:sz w:val="32"/>
          <w:szCs w:val="32"/>
        </w:rPr>
      </w:pPr>
    </w:p>
    <w:p w14:paraId="315D5677" w14:textId="0A2B95DB" w:rsidR="00E53D88" w:rsidRDefault="00E53D88" w:rsidP="00E53D88">
      <w:pPr>
        <w:jc w:val="center"/>
        <w:rPr>
          <w:b w:val="0"/>
          <w:sz w:val="32"/>
          <w:szCs w:val="32"/>
        </w:rPr>
      </w:pPr>
      <w:r>
        <w:rPr>
          <w:sz w:val="32"/>
          <w:szCs w:val="32"/>
        </w:rPr>
        <w:t xml:space="preserve">PROFORMA FOR PROPOSED SERVICE CHANGE </w:t>
      </w:r>
    </w:p>
    <w:p w14:paraId="0B719326" w14:textId="3CA3ACFB" w:rsidR="00E53D88" w:rsidRDefault="00E53D88" w:rsidP="00E53D88">
      <w:pPr>
        <w:rPr>
          <w:sz w:val="32"/>
          <w:szCs w:val="32"/>
        </w:rPr>
      </w:pPr>
    </w:p>
    <w:p w14:paraId="71F84054" w14:textId="79D2839D" w:rsidR="00557BEA" w:rsidRDefault="00557BEA" w:rsidP="00E53D88">
      <w:pPr>
        <w:rPr>
          <w:sz w:val="32"/>
          <w:szCs w:val="32"/>
        </w:rPr>
      </w:pPr>
    </w:p>
    <w:p w14:paraId="7485E461" w14:textId="71E2234F" w:rsidR="00E53D88" w:rsidRDefault="00E53D88" w:rsidP="00E53D88">
      <w:pPr>
        <w:rPr>
          <w:sz w:val="32"/>
          <w:szCs w:val="32"/>
        </w:rPr>
      </w:pPr>
      <w:r>
        <w:rPr>
          <w:sz w:val="32"/>
          <w:szCs w:val="32"/>
        </w:rPr>
        <w:t>Title of Proposed Service Change:</w:t>
      </w:r>
    </w:p>
    <w:p w14:paraId="4F974F94" w14:textId="77777777" w:rsidR="00E53D88" w:rsidRDefault="00E53D88" w:rsidP="00E53D88">
      <w:pPr>
        <w:rPr>
          <w:sz w:val="32"/>
          <w:szCs w:val="32"/>
        </w:rPr>
      </w:pPr>
    </w:p>
    <w:p w14:paraId="7AD4C1CB" w14:textId="77777777" w:rsidR="00E53D88" w:rsidRDefault="00E53D88" w:rsidP="00E53D88">
      <w:pPr>
        <w:rPr>
          <w:sz w:val="32"/>
          <w:szCs w:val="32"/>
        </w:rPr>
      </w:pPr>
    </w:p>
    <w:p w14:paraId="7DA10398" w14:textId="54291C23" w:rsidR="00E53D88" w:rsidRDefault="00E53D88" w:rsidP="00E53D88">
      <w:pPr>
        <w:rPr>
          <w:sz w:val="32"/>
          <w:szCs w:val="32"/>
        </w:rPr>
      </w:pPr>
      <w:r>
        <w:rPr>
          <w:sz w:val="32"/>
          <w:szCs w:val="32"/>
        </w:rPr>
        <w:t>Organisation submitting:</w:t>
      </w:r>
    </w:p>
    <w:p w14:paraId="71D8F186" w14:textId="77777777" w:rsidR="00E53D88" w:rsidRDefault="00E53D88" w:rsidP="00E53D88">
      <w:pPr>
        <w:rPr>
          <w:sz w:val="32"/>
          <w:szCs w:val="32"/>
        </w:rPr>
      </w:pPr>
    </w:p>
    <w:p w14:paraId="41D3E65A" w14:textId="77777777" w:rsidR="00C015BC" w:rsidRDefault="00C015BC" w:rsidP="00E53D88">
      <w:pPr>
        <w:rPr>
          <w:sz w:val="32"/>
          <w:szCs w:val="32"/>
        </w:rPr>
      </w:pPr>
    </w:p>
    <w:p w14:paraId="4F1B9191" w14:textId="0BF3A4A6" w:rsidR="00E53D88" w:rsidRDefault="00C015BC" w:rsidP="00E53D88">
      <w:pPr>
        <w:rPr>
          <w:sz w:val="32"/>
          <w:szCs w:val="32"/>
        </w:rPr>
      </w:pPr>
      <w:r>
        <w:rPr>
          <w:sz w:val="32"/>
          <w:szCs w:val="32"/>
        </w:rPr>
        <w:t>Prepared</w:t>
      </w:r>
      <w:r w:rsidR="00E53D88">
        <w:rPr>
          <w:sz w:val="32"/>
          <w:szCs w:val="32"/>
        </w:rPr>
        <w:t xml:space="preserve"> by (name, title &amp; contact details):</w:t>
      </w:r>
    </w:p>
    <w:p w14:paraId="6FAC3539" w14:textId="77777777" w:rsidR="00E53D88" w:rsidRDefault="00E53D88" w:rsidP="00E53D88">
      <w:pPr>
        <w:rPr>
          <w:sz w:val="32"/>
          <w:szCs w:val="32"/>
        </w:rPr>
      </w:pPr>
    </w:p>
    <w:p w14:paraId="2473ABE0" w14:textId="77777777" w:rsidR="00C015BC" w:rsidRDefault="00C015BC" w:rsidP="00E53D88">
      <w:pPr>
        <w:rPr>
          <w:sz w:val="32"/>
          <w:szCs w:val="32"/>
        </w:rPr>
      </w:pPr>
    </w:p>
    <w:p w14:paraId="2AA801AB" w14:textId="77777777" w:rsidR="00E53D88" w:rsidRDefault="00E53D88" w:rsidP="00E53D88">
      <w:pPr>
        <w:rPr>
          <w:sz w:val="32"/>
          <w:szCs w:val="32"/>
        </w:rPr>
      </w:pPr>
      <w:r>
        <w:rPr>
          <w:sz w:val="32"/>
          <w:szCs w:val="32"/>
        </w:rPr>
        <w:t>Date:</w:t>
      </w:r>
    </w:p>
    <w:p w14:paraId="0A54C2BC" w14:textId="77777777" w:rsidR="00E53D88" w:rsidRDefault="00E53D88" w:rsidP="00E53D88">
      <w:pPr>
        <w:rPr>
          <w:sz w:val="32"/>
          <w:szCs w:val="32"/>
        </w:rPr>
      </w:pPr>
    </w:p>
    <w:p w14:paraId="72583189" w14:textId="77777777" w:rsidR="00C015BC" w:rsidRDefault="00C015BC" w:rsidP="00E53D88">
      <w:pPr>
        <w:rPr>
          <w:sz w:val="32"/>
          <w:szCs w:val="32"/>
        </w:rPr>
      </w:pPr>
    </w:p>
    <w:p w14:paraId="70BF5B75" w14:textId="33F5536E" w:rsidR="00E53D88" w:rsidRDefault="00E53D88" w:rsidP="00E53D88">
      <w:pPr>
        <w:rPr>
          <w:sz w:val="32"/>
          <w:szCs w:val="32"/>
        </w:rPr>
      </w:pPr>
      <w:r>
        <w:rPr>
          <w:sz w:val="32"/>
          <w:szCs w:val="32"/>
        </w:rPr>
        <w:t xml:space="preserve">Date Received by Llais </w:t>
      </w:r>
      <w:r w:rsidR="00C015BC">
        <w:rPr>
          <w:sz w:val="32"/>
          <w:szCs w:val="32"/>
        </w:rPr>
        <w:t>liaison officer</w:t>
      </w:r>
      <w:r>
        <w:rPr>
          <w:sz w:val="32"/>
          <w:szCs w:val="32"/>
        </w:rPr>
        <w:t xml:space="preserve"> in organisation:</w:t>
      </w:r>
    </w:p>
    <w:p w14:paraId="78247FB0" w14:textId="77777777" w:rsidR="00E53D88" w:rsidRDefault="00E53D88" w:rsidP="00E53D88">
      <w:pPr>
        <w:rPr>
          <w:sz w:val="32"/>
          <w:szCs w:val="32"/>
        </w:rPr>
      </w:pPr>
    </w:p>
    <w:p w14:paraId="63262295" w14:textId="77777777" w:rsidR="00C015BC" w:rsidRDefault="00C015BC" w:rsidP="00E53D88">
      <w:pPr>
        <w:rPr>
          <w:sz w:val="32"/>
          <w:szCs w:val="32"/>
        </w:rPr>
      </w:pPr>
    </w:p>
    <w:p w14:paraId="2B4385FD" w14:textId="77777777" w:rsidR="00E53D88" w:rsidRDefault="00E53D88" w:rsidP="00E53D88">
      <w:pPr>
        <w:rPr>
          <w:sz w:val="32"/>
          <w:szCs w:val="32"/>
        </w:rPr>
      </w:pPr>
      <w:r>
        <w:rPr>
          <w:sz w:val="32"/>
          <w:szCs w:val="32"/>
        </w:rPr>
        <w:t>Date Submitted to Llais:</w:t>
      </w:r>
    </w:p>
    <w:p w14:paraId="587808E9" w14:textId="77777777" w:rsidR="00E53D88" w:rsidRDefault="00E53D88" w:rsidP="00E53D88">
      <w:pPr>
        <w:rPr>
          <w:sz w:val="32"/>
          <w:szCs w:val="32"/>
        </w:rPr>
      </w:pPr>
    </w:p>
    <w:p w14:paraId="0FFAAFDC" w14:textId="77777777" w:rsidR="00E53D88" w:rsidRDefault="00E53D88" w:rsidP="00E53D88">
      <w:pPr>
        <w:rPr>
          <w:sz w:val="32"/>
          <w:szCs w:val="32"/>
        </w:rPr>
      </w:pPr>
    </w:p>
    <w:p w14:paraId="1F393CE7" w14:textId="77777777" w:rsidR="00E53D88" w:rsidRDefault="00E53D88" w:rsidP="00E53D88">
      <w:pPr>
        <w:rPr>
          <w:sz w:val="32"/>
          <w:szCs w:val="32"/>
        </w:rPr>
      </w:pPr>
    </w:p>
    <w:p w14:paraId="4A671D59" w14:textId="77777777" w:rsidR="00E53D88" w:rsidRDefault="00E53D88" w:rsidP="000F7E65">
      <w:pPr>
        <w:jc w:val="center"/>
        <w:rPr>
          <w:sz w:val="32"/>
          <w:szCs w:val="32"/>
        </w:rPr>
      </w:pPr>
    </w:p>
    <w:p w14:paraId="2928FBFB" w14:textId="77777777" w:rsidR="000F7E65" w:rsidRDefault="000F7E65" w:rsidP="000F7E65">
      <w:pPr>
        <w:pStyle w:val="ListParagraph"/>
        <w:numPr>
          <w:ilvl w:val="0"/>
          <w:numId w:val="3"/>
        </w:numPr>
        <w:spacing w:after="0"/>
        <w:rPr>
          <w:b w:val="0"/>
          <w:sz w:val="28"/>
          <w:szCs w:val="28"/>
        </w:rPr>
      </w:pPr>
      <w:r>
        <w:rPr>
          <w:sz w:val="28"/>
          <w:szCs w:val="28"/>
        </w:rPr>
        <w:lastRenderedPageBreak/>
        <w:t>Summary of the proposed service change</w:t>
      </w:r>
    </w:p>
    <w:p w14:paraId="24579551" w14:textId="77777777" w:rsidR="000F7E65" w:rsidRDefault="000F7E65" w:rsidP="000F7E65">
      <w:pPr>
        <w:rPr>
          <w:b w:val="0"/>
          <w:sz w:val="28"/>
          <w:szCs w:val="28"/>
        </w:rPr>
      </w:pPr>
    </w:p>
    <w:p w14:paraId="3FA3680A" w14:textId="77777777" w:rsidR="00557BEA" w:rsidRPr="00114CF1" w:rsidRDefault="00557BEA" w:rsidP="000F7E65">
      <w:pPr>
        <w:rPr>
          <w:b w:val="0"/>
          <w:sz w:val="28"/>
          <w:szCs w:val="28"/>
        </w:rPr>
      </w:pPr>
    </w:p>
    <w:p w14:paraId="4F0802B1" w14:textId="2A2EA0C1" w:rsidR="000F7E65" w:rsidRDefault="000F7E65" w:rsidP="000F7E65">
      <w:pPr>
        <w:pStyle w:val="ListParagraph"/>
        <w:numPr>
          <w:ilvl w:val="0"/>
          <w:numId w:val="3"/>
        </w:numPr>
        <w:spacing w:after="0"/>
        <w:rPr>
          <w:b w:val="0"/>
          <w:sz w:val="28"/>
          <w:szCs w:val="28"/>
        </w:rPr>
      </w:pPr>
      <w:r>
        <w:rPr>
          <w:sz w:val="28"/>
          <w:szCs w:val="28"/>
        </w:rPr>
        <w:t xml:space="preserve">Describe the </w:t>
      </w:r>
      <w:r w:rsidR="00557BEA">
        <w:rPr>
          <w:sz w:val="28"/>
          <w:szCs w:val="28"/>
        </w:rPr>
        <w:t>citizens</w:t>
      </w:r>
      <w:r>
        <w:rPr>
          <w:sz w:val="28"/>
          <w:szCs w:val="28"/>
        </w:rPr>
        <w:t xml:space="preserve"> who use the current service</w:t>
      </w:r>
    </w:p>
    <w:p w14:paraId="015C17F9" w14:textId="77777777" w:rsidR="000F7E65" w:rsidRPr="00783C39" w:rsidRDefault="000F7E65" w:rsidP="000F7E65">
      <w:pPr>
        <w:pStyle w:val="ListParagraph"/>
        <w:ind w:left="360"/>
        <w:rPr>
          <w:i/>
        </w:rPr>
      </w:pPr>
      <w:r>
        <w:rPr>
          <w:i/>
        </w:rPr>
        <w:t>(Your response should include details of area/patient’s age/service need/condition)</w:t>
      </w:r>
    </w:p>
    <w:p w14:paraId="45104C80" w14:textId="77777777" w:rsidR="000F7E65" w:rsidRDefault="000F7E65" w:rsidP="000F7E65">
      <w:pPr>
        <w:rPr>
          <w:sz w:val="28"/>
          <w:szCs w:val="28"/>
        </w:rPr>
      </w:pPr>
    </w:p>
    <w:p w14:paraId="1D53A850" w14:textId="77777777" w:rsidR="000F7E65" w:rsidRDefault="000F7E65" w:rsidP="000F7E65">
      <w:pPr>
        <w:pStyle w:val="ListParagraph"/>
        <w:numPr>
          <w:ilvl w:val="0"/>
          <w:numId w:val="3"/>
        </w:numPr>
        <w:spacing w:after="0"/>
        <w:rPr>
          <w:b w:val="0"/>
          <w:sz w:val="28"/>
          <w:szCs w:val="28"/>
        </w:rPr>
      </w:pPr>
      <w:r>
        <w:rPr>
          <w:sz w:val="28"/>
          <w:szCs w:val="28"/>
        </w:rPr>
        <w:t>What is the current service provision and how is it delivered?</w:t>
      </w:r>
    </w:p>
    <w:p w14:paraId="2D6CD3E3" w14:textId="77777777" w:rsidR="000F7E65" w:rsidRDefault="000F7E65" w:rsidP="000F7E65">
      <w:pPr>
        <w:rPr>
          <w:b w:val="0"/>
          <w:sz w:val="28"/>
          <w:szCs w:val="28"/>
        </w:rPr>
      </w:pPr>
    </w:p>
    <w:p w14:paraId="4309889A" w14:textId="77777777" w:rsidR="000F7E65" w:rsidRDefault="000F7E65" w:rsidP="000F7E65">
      <w:pPr>
        <w:pStyle w:val="ListParagraph"/>
        <w:numPr>
          <w:ilvl w:val="0"/>
          <w:numId w:val="3"/>
        </w:numPr>
        <w:spacing w:after="0"/>
        <w:rPr>
          <w:b w:val="0"/>
          <w:sz w:val="28"/>
          <w:szCs w:val="28"/>
        </w:rPr>
      </w:pPr>
      <w:r>
        <w:rPr>
          <w:sz w:val="28"/>
          <w:szCs w:val="28"/>
        </w:rPr>
        <w:t>Why does the service need to change?</w:t>
      </w:r>
    </w:p>
    <w:p w14:paraId="5FCA4D51" w14:textId="77777777" w:rsidR="000F7E65" w:rsidRDefault="000F7E65" w:rsidP="000F7E65">
      <w:pPr>
        <w:pStyle w:val="ListParagraph"/>
        <w:ind w:left="360"/>
        <w:rPr>
          <w:i/>
        </w:rPr>
      </w:pPr>
      <w:r>
        <w:rPr>
          <w:i/>
        </w:rPr>
        <w:t>(Please provide evidence to support your response)</w:t>
      </w:r>
    </w:p>
    <w:p w14:paraId="6F05004D" w14:textId="77777777" w:rsidR="000F7E65" w:rsidRDefault="000F7E65" w:rsidP="000F7E65">
      <w:pPr>
        <w:rPr>
          <w:b w:val="0"/>
          <w:sz w:val="28"/>
          <w:szCs w:val="28"/>
        </w:rPr>
      </w:pPr>
    </w:p>
    <w:p w14:paraId="2DE98F0C" w14:textId="75403813" w:rsidR="000F7E65" w:rsidRDefault="000F7E65" w:rsidP="000F7E65">
      <w:pPr>
        <w:pStyle w:val="ListParagraph"/>
        <w:numPr>
          <w:ilvl w:val="0"/>
          <w:numId w:val="3"/>
        </w:numPr>
        <w:spacing w:after="0"/>
        <w:rPr>
          <w:b w:val="0"/>
          <w:sz w:val="28"/>
          <w:szCs w:val="28"/>
        </w:rPr>
      </w:pPr>
      <w:r>
        <w:rPr>
          <w:sz w:val="28"/>
          <w:szCs w:val="28"/>
        </w:rPr>
        <w:t xml:space="preserve">What comments have you received from </w:t>
      </w:r>
      <w:r w:rsidR="00557BEA">
        <w:rPr>
          <w:sz w:val="28"/>
          <w:szCs w:val="28"/>
        </w:rPr>
        <w:t>service users</w:t>
      </w:r>
      <w:r>
        <w:rPr>
          <w:sz w:val="28"/>
          <w:szCs w:val="28"/>
        </w:rPr>
        <w:t>/carers about the current service?</w:t>
      </w:r>
    </w:p>
    <w:p w14:paraId="7421899C" w14:textId="77777777" w:rsidR="000F7E65" w:rsidRDefault="000F7E65" w:rsidP="000F7E65">
      <w:pPr>
        <w:pStyle w:val="ListParagraph"/>
        <w:ind w:left="360"/>
      </w:pPr>
      <w:r>
        <w:rPr>
          <w:i/>
        </w:rPr>
        <w:t>(Your answer should be factual and not be about what you want them to say!)</w:t>
      </w:r>
    </w:p>
    <w:p w14:paraId="45A92619" w14:textId="77777777" w:rsidR="000F7E65" w:rsidRDefault="000F7E65" w:rsidP="000F7E65">
      <w:pPr>
        <w:rPr>
          <w:sz w:val="28"/>
          <w:szCs w:val="28"/>
        </w:rPr>
      </w:pPr>
    </w:p>
    <w:p w14:paraId="052773D0" w14:textId="77777777" w:rsidR="000F7E65" w:rsidRPr="00E7690C" w:rsidRDefault="000F7E65" w:rsidP="000F7E65">
      <w:pPr>
        <w:pStyle w:val="ListParagraph"/>
        <w:numPr>
          <w:ilvl w:val="0"/>
          <w:numId w:val="3"/>
        </w:numPr>
        <w:spacing w:after="0"/>
        <w:rPr>
          <w:i/>
        </w:rPr>
      </w:pPr>
      <w:r w:rsidRPr="00E7690C">
        <w:rPr>
          <w:sz w:val="28"/>
          <w:szCs w:val="28"/>
        </w:rPr>
        <w:t>How do the following equality groups receive current services and how will this change</w:t>
      </w:r>
      <w:r>
        <w:rPr>
          <w:sz w:val="28"/>
          <w:szCs w:val="28"/>
        </w:rPr>
        <w:t xml:space="preserve"> if the proposed service change is implemented</w:t>
      </w:r>
      <w:r w:rsidRPr="00E7690C">
        <w:rPr>
          <w:sz w:val="28"/>
          <w:szCs w:val="28"/>
        </w:rPr>
        <w:t>?</w:t>
      </w:r>
    </w:p>
    <w:p w14:paraId="5592A729" w14:textId="77777777" w:rsidR="000F7E65" w:rsidRDefault="000F7E65" w:rsidP="000F7E65">
      <w:pPr>
        <w:pStyle w:val="ListParagraph"/>
        <w:spacing w:after="0"/>
        <w:ind w:left="360"/>
        <w:rPr>
          <w:sz w:val="28"/>
          <w:szCs w:val="28"/>
        </w:rPr>
      </w:pPr>
      <w:r>
        <w:rPr>
          <w:sz w:val="28"/>
          <w:szCs w:val="28"/>
        </w:rPr>
        <w:t>Age</w:t>
      </w:r>
    </w:p>
    <w:p w14:paraId="7623BD5D" w14:textId="77777777" w:rsidR="000F7E65" w:rsidRPr="00783C39" w:rsidRDefault="000F7E65" w:rsidP="000F7E65">
      <w:pPr>
        <w:spacing w:after="0"/>
        <w:rPr>
          <w:sz w:val="28"/>
          <w:szCs w:val="28"/>
        </w:rPr>
      </w:pPr>
    </w:p>
    <w:p w14:paraId="54248116" w14:textId="77777777" w:rsidR="000F7E65" w:rsidRDefault="000F7E65" w:rsidP="000F7E65">
      <w:pPr>
        <w:pStyle w:val="ListParagraph"/>
        <w:spacing w:after="0"/>
        <w:ind w:left="360"/>
        <w:rPr>
          <w:sz w:val="28"/>
          <w:szCs w:val="28"/>
        </w:rPr>
      </w:pPr>
      <w:r>
        <w:rPr>
          <w:sz w:val="28"/>
          <w:szCs w:val="28"/>
        </w:rPr>
        <w:t>Disability</w:t>
      </w:r>
    </w:p>
    <w:p w14:paraId="1778FCD7" w14:textId="77777777" w:rsidR="000F7E65" w:rsidRPr="00783C39" w:rsidRDefault="000F7E65" w:rsidP="000F7E65">
      <w:pPr>
        <w:spacing w:after="0"/>
        <w:rPr>
          <w:sz w:val="28"/>
          <w:szCs w:val="28"/>
        </w:rPr>
      </w:pPr>
    </w:p>
    <w:p w14:paraId="17888166" w14:textId="77777777" w:rsidR="000F7E65" w:rsidRDefault="000F7E65" w:rsidP="000F7E65">
      <w:pPr>
        <w:pStyle w:val="ListParagraph"/>
        <w:spacing w:after="0"/>
        <w:ind w:left="360"/>
        <w:rPr>
          <w:sz w:val="28"/>
          <w:szCs w:val="28"/>
        </w:rPr>
      </w:pPr>
      <w:r>
        <w:rPr>
          <w:sz w:val="28"/>
          <w:szCs w:val="28"/>
        </w:rPr>
        <w:t>Ethnicity</w:t>
      </w:r>
    </w:p>
    <w:p w14:paraId="6AD8EFDB" w14:textId="77777777" w:rsidR="000F7E65" w:rsidRPr="00783C39" w:rsidRDefault="000F7E65" w:rsidP="000F7E65">
      <w:pPr>
        <w:spacing w:after="0"/>
        <w:rPr>
          <w:sz w:val="28"/>
          <w:szCs w:val="28"/>
        </w:rPr>
      </w:pPr>
    </w:p>
    <w:p w14:paraId="1F76A18B" w14:textId="77777777" w:rsidR="000F7E65" w:rsidRDefault="000F7E65" w:rsidP="000F7E65">
      <w:pPr>
        <w:pStyle w:val="ListParagraph"/>
        <w:spacing w:after="0"/>
        <w:ind w:left="360"/>
        <w:rPr>
          <w:sz w:val="28"/>
          <w:szCs w:val="28"/>
        </w:rPr>
      </w:pPr>
      <w:r>
        <w:rPr>
          <w:sz w:val="28"/>
          <w:szCs w:val="28"/>
        </w:rPr>
        <w:t>Gender reassignment</w:t>
      </w:r>
    </w:p>
    <w:p w14:paraId="25200413" w14:textId="77777777" w:rsidR="000F7E65" w:rsidRPr="00783C39" w:rsidRDefault="000F7E65" w:rsidP="000F7E65">
      <w:pPr>
        <w:spacing w:after="0"/>
        <w:rPr>
          <w:sz w:val="28"/>
          <w:szCs w:val="28"/>
        </w:rPr>
      </w:pPr>
    </w:p>
    <w:p w14:paraId="584917AE" w14:textId="77777777" w:rsidR="000F7E65" w:rsidRDefault="000F7E65" w:rsidP="000F7E65">
      <w:pPr>
        <w:pStyle w:val="ListParagraph"/>
        <w:spacing w:after="0"/>
        <w:ind w:left="360"/>
        <w:rPr>
          <w:sz w:val="28"/>
          <w:szCs w:val="28"/>
        </w:rPr>
      </w:pPr>
      <w:r>
        <w:rPr>
          <w:sz w:val="28"/>
          <w:szCs w:val="28"/>
        </w:rPr>
        <w:t>Pregnancy &amp; Maternity</w:t>
      </w:r>
    </w:p>
    <w:p w14:paraId="071E52B2" w14:textId="77777777" w:rsidR="000F7E65" w:rsidRPr="00783C39" w:rsidRDefault="000F7E65" w:rsidP="000F7E65">
      <w:pPr>
        <w:spacing w:after="0"/>
        <w:rPr>
          <w:sz w:val="28"/>
          <w:szCs w:val="28"/>
        </w:rPr>
      </w:pPr>
    </w:p>
    <w:p w14:paraId="31571A08" w14:textId="77777777" w:rsidR="000F7E65" w:rsidRDefault="000F7E65" w:rsidP="000F7E65">
      <w:pPr>
        <w:pStyle w:val="ListParagraph"/>
        <w:spacing w:after="0"/>
        <w:ind w:left="360"/>
        <w:rPr>
          <w:sz w:val="28"/>
          <w:szCs w:val="28"/>
        </w:rPr>
      </w:pPr>
      <w:r>
        <w:rPr>
          <w:sz w:val="28"/>
          <w:szCs w:val="28"/>
        </w:rPr>
        <w:t>Religion and belief</w:t>
      </w:r>
    </w:p>
    <w:p w14:paraId="758E748D" w14:textId="77777777" w:rsidR="000F7E65" w:rsidRPr="00783C39" w:rsidRDefault="000F7E65" w:rsidP="000F7E65">
      <w:pPr>
        <w:spacing w:after="0"/>
        <w:rPr>
          <w:sz w:val="28"/>
          <w:szCs w:val="28"/>
        </w:rPr>
      </w:pPr>
    </w:p>
    <w:p w14:paraId="751A48A5" w14:textId="77777777" w:rsidR="000F7E65" w:rsidRDefault="000F7E65" w:rsidP="000F7E65">
      <w:pPr>
        <w:pStyle w:val="ListParagraph"/>
        <w:spacing w:after="0"/>
        <w:ind w:left="360"/>
        <w:rPr>
          <w:sz w:val="28"/>
          <w:szCs w:val="28"/>
        </w:rPr>
      </w:pPr>
      <w:r>
        <w:rPr>
          <w:sz w:val="28"/>
          <w:szCs w:val="28"/>
        </w:rPr>
        <w:t>Sex</w:t>
      </w:r>
    </w:p>
    <w:p w14:paraId="0C61D2DD" w14:textId="77777777" w:rsidR="000F7E65" w:rsidRPr="00783C39" w:rsidRDefault="000F7E65" w:rsidP="000F7E65">
      <w:pPr>
        <w:spacing w:after="0"/>
        <w:rPr>
          <w:sz w:val="28"/>
          <w:szCs w:val="28"/>
        </w:rPr>
      </w:pPr>
    </w:p>
    <w:p w14:paraId="1FE31193" w14:textId="77777777" w:rsidR="000F7E65" w:rsidRDefault="000F7E65" w:rsidP="000F7E65">
      <w:pPr>
        <w:pStyle w:val="ListParagraph"/>
        <w:spacing w:after="0"/>
        <w:ind w:left="360"/>
        <w:rPr>
          <w:sz w:val="28"/>
          <w:szCs w:val="28"/>
        </w:rPr>
      </w:pPr>
      <w:r>
        <w:rPr>
          <w:sz w:val="28"/>
          <w:szCs w:val="28"/>
        </w:rPr>
        <w:t>Sexual Orientation</w:t>
      </w:r>
    </w:p>
    <w:p w14:paraId="7B03CA08" w14:textId="77777777" w:rsidR="00E1637C" w:rsidRDefault="00E1637C" w:rsidP="000F7E65">
      <w:pPr>
        <w:pStyle w:val="ListParagraph"/>
        <w:spacing w:after="0"/>
        <w:ind w:left="360"/>
        <w:rPr>
          <w:sz w:val="28"/>
          <w:szCs w:val="28"/>
        </w:rPr>
      </w:pPr>
    </w:p>
    <w:p w14:paraId="255703B7" w14:textId="77777777" w:rsidR="000F7E65" w:rsidRDefault="000F7E65" w:rsidP="000F7E65">
      <w:pPr>
        <w:pStyle w:val="ListParagraph"/>
        <w:numPr>
          <w:ilvl w:val="0"/>
          <w:numId w:val="3"/>
        </w:numPr>
        <w:spacing w:after="0"/>
        <w:rPr>
          <w:b w:val="0"/>
          <w:sz w:val="28"/>
          <w:szCs w:val="28"/>
        </w:rPr>
      </w:pPr>
      <w:r>
        <w:rPr>
          <w:sz w:val="28"/>
          <w:szCs w:val="28"/>
        </w:rPr>
        <w:lastRenderedPageBreak/>
        <w:t>What options have you considered in terms of changing these services to meet (4 -6) above?</w:t>
      </w:r>
    </w:p>
    <w:p w14:paraId="16365142" w14:textId="77777777" w:rsidR="000F7E65" w:rsidRPr="00F94CDB" w:rsidRDefault="000F7E65" w:rsidP="000F7E65">
      <w:pPr>
        <w:rPr>
          <w:b w:val="0"/>
          <w:sz w:val="28"/>
          <w:szCs w:val="28"/>
        </w:rPr>
      </w:pPr>
    </w:p>
    <w:p w14:paraId="3CD81948" w14:textId="77777777" w:rsidR="000F7E65" w:rsidRPr="008C2215" w:rsidRDefault="000F7E65" w:rsidP="000F7E65">
      <w:pPr>
        <w:pStyle w:val="ListParagraph"/>
        <w:numPr>
          <w:ilvl w:val="0"/>
          <w:numId w:val="3"/>
        </w:numPr>
        <w:spacing w:after="0"/>
        <w:rPr>
          <w:b w:val="0"/>
          <w:sz w:val="28"/>
          <w:szCs w:val="28"/>
        </w:rPr>
      </w:pPr>
      <w:r>
        <w:rPr>
          <w:sz w:val="28"/>
          <w:szCs w:val="28"/>
        </w:rPr>
        <w:t>What are the changes that you propose to make to the service?</w:t>
      </w:r>
    </w:p>
    <w:p w14:paraId="494EC3DC" w14:textId="77777777" w:rsidR="000F7E65" w:rsidRDefault="000F7E65" w:rsidP="000F7E65">
      <w:pPr>
        <w:rPr>
          <w:b w:val="0"/>
          <w:sz w:val="28"/>
          <w:szCs w:val="28"/>
        </w:rPr>
      </w:pPr>
    </w:p>
    <w:p w14:paraId="6DBCAD8E" w14:textId="77777777" w:rsidR="000F7E65" w:rsidRPr="00490AFC" w:rsidRDefault="000F7E65" w:rsidP="000F7E65">
      <w:pPr>
        <w:pStyle w:val="ListParagraph"/>
        <w:numPr>
          <w:ilvl w:val="0"/>
          <w:numId w:val="4"/>
        </w:numPr>
        <w:spacing w:after="0"/>
        <w:rPr>
          <w:b w:val="0"/>
          <w:sz w:val="28"/>
          <w:szCs w:val="28"/>
        </w:rPr>
      </w:pPr>
      <w:r w:rsidRPr="00490AFC">
        <w:rPr>
          <w:sz w:val="28"/>
          <w:szCs w:val="28"/>
        </w:rPr>
        <w:t>What are the advantages of these changes?</w:t>
      </w:r>
    </w:p>
    <w:p w14:paraId="7A5B0A3B" w14:textId="77777777" w:rsidR="000F7E65" w:rsidRDefault="000F7E65" w:rsidP="000F7E65">
      <w:pPr>
        <w:rPr>
          <w:b w:val="0"/>
          <w:sz w:val="28"/>
          <w:szCs w:val="28"/>
        </w:rPr>
      </w:pPr>
    </w:p>
    <w:p w14:paraId="11A47E22" w14:textId="77777777" w:rsidR="000F7E65" w:rsidRPr="00783C39" w:rsidRDefault="000F7E65" w:rsidP="000F7E65">
      <w:pPr>
        <w:pStyle w:val="ListParagraph"/>
        <w:numPr>
          <w:ilvl w:val="0"/>
          <w:numId w:val="4"/>
        </w:numPr>
        <w:spacing w:after="0"/>
        <w:rPr>
          <w:b w:val="0"/>
          <w:sz w:val="28"/>
          <w:szCs w:val="28"/>
        </w:rPr>
      </w:pPr>
      <w:r>
        <w:rPr>
          <w:sz w:val="28"/>
          <w:szCs w:val="28"/>
        </w:rPr>
        <w:t>What are the disadvantages of these changes?</w:t>
      </w:r>
    </w:p>
    <w:p w14:paraId="6E87AC33" w14:textId="77777777" w:rsidR="000F7E65" w:rsidRPr="00783C39" w:rsidRDefault="000F7E65" w:rsidP="000F7E65">
      <w:pPr>
        <w:spacing w:after="0"/>
        <w:rPr>
          <w:b w:val="0"/>
          <w:sz w:val="28"/>
          <w:szCs w:val="28"/>
        </w:rPr>
      </w:pPr>
    </w:p>
    <w:p w14:paraId="6734E889" w14:textId="47C41543" w:rsidR="00E1637C" w:rsidRPr="00E1637C" w:rsidRDefault="00E1637C" w:rsidP="000F7E65">
      <w:pPr>
        <w:pStyle w:val="ListParagraph"/>
        <w:numPr>
          <w:ilvl w:val="0"/>
          <w:numId w:val="4"/>
        </w:numPr>
        <w:spacing w:after="0"/>
        <w:rPr>
          <w:b w:val="0"/>
          <w:sz w:val="28"/>
          <w:szCs w:val="28"/>
        </w:rPr>
      </w:pPr>
      <w:r>
        <w:rPr>
          <w:bCs/>
          <w:sz w:val="28"/>
          <w:szCs w:val="28"/>
        </w:rPr>
        <w:t>How will these changes take account of:</w:t>
      </w:r>
    </w:p>
    <w:p w14:paraId="1A725716" w14:textId="77777777" w:rsidR="00E1637C" w:rsidRDefault="00E1637C" w:rsidP="00E1637C">
      <w:pPr>
        <w:spacing w:after="0"/>
        <w:ind w:left="360"/>
        <w:rPr>
          <w:bCs/>
          <w:sz w:val="28"/>
          <w:szCs w:val="28"/>
        </w:rPr>
      </w:pPr>
    </w:p>
    <w:p w14:paraId="1FAC47A5" w14:textId="1A89258D" w:rsidR="00E1637C" w:rsidRDefault="00E1637C" w:rsidP="00E1637C">
      <w:pPr>
        <w:spacing w:after="0"/>
        <w:ind w:left="360"/>
        <w:rPr>
          <w:bCs/>
          <w:sz w:val="28"/>
          <w:szCs w:val="28"/>
        </w:rPr>
      </w:pPr>
      <w:r>
        <w:rPr>
          <w:bCs/>
          <w:sz w:val="28"/>
          <w:szCs w:val="28"/>
        </w:rPr>
        <w:t>Welsh Language</w:t>
      </w:r>
    </w:p>
    <w:p w14:paraId="665F640C" w14:textId="77777777" w:rsidR="00E1637C" w:rsidRDefault="00E1637C" w:rsidP="00E1637C">
      <w:pPr>
        <w:spacing w:after="0"/>
        <w:ind w:left="360"/>
        <w:rPr>
          <w:bCs/>
          <w:sz w:val="28"/>
          <w:szCs w:val="28"/>
        </w:rPr>
      </w:pPr>
    </w:p>
    <w:p w14:paraId="1BDFC091" w14:textId="78D103A7" w:rsidR="00E1637C" w:rsidRDefault="00E1637C" w:rsidP="00E1637C">
      <w:pPr>
        <w:spacing w:after="0"/>
        <w:ind w:left="360"/>
        <w:rPr>
          <w:bCs/>
          <w:sz w:val="28"/>
          <w:szCs w:val="28"/>
        </w:rPr>
      </w:pPr>
      <w:r>
        <w:rPr>
          <w:bCs/>
          <w:sz w:val="28"/>
          <w:szCs w:val="28"/>
        </w:rPr>
        <w:t>Carbon Footprint</w:t>
      </w:r>
    </w:p>
    <w:p w14:paraId="670897D2" w14:textId="77777777" w:rsidR="00E1637C" w:rsidRDefault="00E1637C" w:rsidP="00E1637C">
      <w:pPr>
        <w:spacing w:after="0"/>
        <w:ind w:left="360"/>
        <w:rPr>
          <w:bCs/>
          <w:sz w:val="28"/>
          <w:szCs w:val="28"/>
        </w:rPr>
      </w:pPr>
    </w:p>
    <w:p w14:paraId="0B4D6872" w14:textId="2B349769" w:rsidR="00E1637C" w:rsidRPr="00E1637C" w:rsidRDefault="00E1637C" w:rsidP="00E1637C">
      <w:pPr>
        <w:spacing w:after="0"/>
        <w:ind w:left="360"/>
        <w:rPr>
          <w:bCs/>
          <w:sz w:val="28"/>
          <w:szCs w:val="28"/>
        </w:rPr>
      </w:pPr>
      <w:r>
        <w:rPr>
          <w:bCs/>
          <w:sz w:val="28"/>
          <w:szCs w:val="28"/>
        </w:rPr>
        <w:t>Socio Economic Duty</w:t>
      </w:r>
    </w:p>
    <w:p w14:paraId="73C9C22F" w14:textId="77777777" w:rsidR="00E1637C" w:rsidRPr="00E1637C" w:rsidRDefault="00E1637C" w:rsidP="00E1637C">
      <w:pPr>
        <w:pStyle w:val="ListParagraph"/>
        <w:rPr>
          <w:sz w:val="28"/>
          <w:szCs w:val="28"/>
        </w:rPr>
      </w:pPr>
    </w:p>
    <w:p w14:paraId="65E6162A" w14:textId="1E10024C" w:rsidR="000F7E65" w:rsidRDefault="000F7E65" w:rsidP="000F7E65">
      <w:pPr>
        <w:pStyle w:val="ListParagraph"/>
        <w:numPr>
          <w:ilvl w:val="0"/>
          <w:numId w:val="4"/>
        </w:numPr>
        <w:spacing w:after="0"/>
        <w:rPr>
          <w:b w:val="0"/>
          <w:sz w:val="28"/>
          <w:szCs w:val="28"/>
        </w:rPr>
      </w:pPr>
      <w:r>
        <w:rPr>
          <w:sz w:val="28"/>
          <w:szCs w:val="28"/>
        </w:rPr>
        <w:t>How will the change be managed?</w:t>
      </w:r>
    </w:p>
    <w:p w14:paraId="46ED29FD" w14:textId="77777777" w:rsidR="000F7E65" w:rsidRDefault="000F7E65" w:rsidP="000F7E65">
      <w:pPr>
        <w:rPr>
          <w:b w:val="0"/>
          <w:sz w:val="28"/>
          <w:szCs w:val="28"/>
        </w:rPr>
      </w:pPr>
    </w:p>
    <w:p w14:paraId="1370BBDC" w14:textId="77777777" w:rsidR="000F7E65" w:rsidRPr="00490AFC" w:rsidRDefault="000F7E65" w:rsidP="000F7E65">
      <w:pPr>
        <w:pStyle w:val="ListParagraph"/>
        <w:numPr>
          <w:ilvl w:val="0"/>
          <w:numId w:val="3"/>
        </w:numPr>
        <w:spacing w:after="0"/>
        <w:rPr>
          <w:b w:val="0"/>
          <w:sz w:val="28"/>
          <w:szCs w:val="28"/>
        </w:rPr>
      </w:pPr>
      <w:r>
        <w:rPr>
          <w:sz w:val="28"/>
          <w:szCs w:val="28"/>
        </w:rPr>
        <w:t>How does this proposed service change demonstrate that we are taking on board the 5 ways of working outlined in the Well-being of Future Generations Act?</w:t>
      </w:r>
    </w:p>
    <w:p w14:paraId="66E39E71" w14:textId="77777777" w:rsidR="000F7E65" w:rsidRPr="00490AFC" w:rsidRDefault="000F7E65" w:rsidP="000F7E65">
      <w:pPr>
        <w:pStyle w:val="ListParagraph"/>
        <w:spacing w:after="0"/>
        <w:ind w:left="360"/>
        <w:rPr>
          <w:b w:val="0"/>
          <w:sz w:val="28"/>
          <w:szCs w:val="28"/>
        </w:rPr>
      </w:pPr>
    </w:p>
    <w:p w14:paraId="454245BE" w14:textId="77777777" w:rsidR="000F7E65" w:rsidRPr="00490AFC" w:rsidRDefault="000F7E65" w:rsidP="000F7E65">
      <w:pPr>
        <w:pStyle w:val="ListParagraph"/>
        <w:numPr>
          <w:ilvl w:val="1"/>
          <w:numId w:val="2"/>
        </w:numPr>
        <w:shd w:val="clear" w:color="auto" w:fill="FFFFFF"/>
        <w:spacing w:after="0" w:line="240" w:lineRule="auto"/>
        <w:ind w:left="851" w:hanging="425"/>
        <w:rPr>
          <w:rFonts w:eastAsia="Times New Roman"/>
          <w:sz w:val="28"/>
          <w:szCs w:val="28"/>
          <w:lang w:eastAsia="en-GB"/>
        </w:rPr>
      </w:pPr>
      <w:r w:rsidRPr="00490AFC">
        <w:rPr>
          <w:rFonts w:eastAsia="Times New Roman"/>
          <w:sz w:val="28"/>
          <w:szCs w:val="28"/>
          <w:lang w:eastAsia="en-GB"/>
        </w:rPr>
        <w:t>Long-term: The importance of balancing short-term needs with the needs to safeguard the ability to also meet long-term needs</w:t>
      </w:r>
    </w:p>
    <w:p w14:paraId="1A7A6B0F" w14:textId="77777777" w:rsidR="000F7E65" w:rsidRDefault="000F7E65" w:rsidP="000F7E65">
      <w:pPr>
        <w:pStyle w:val="ListParagraph"/>
        <w:shd w:val="clear" w:color="auto" w:fill="FFFFFF"/>
        <w:spacing w:after="0" w:line="240" w:lineRule="auto"/>
        <w:ind w:left="851"/>
        <w:rPr>
          <w:rFonts w:eastAsia="Times New Roman"/>
          <w:b w:val="0"/>
          <w:sz w:val="28"/>
          <w:szCs w:val="28"/>
          <w:lang w:eastAsia="en-GB"/>
        </w:rPr>
      </w:pPr>
    </w:p>
    <w:p w14:paraId="6569DA8A" w14:textId="77777777" w:rsidR="000F7E65" w:rsidRPr="00490AFC" w:rsidRDefault="000F7E65" w:rsidP="000F7E65">
      <w:pPr>
        <w:pStyle w:val="ListParagraph"/>
        <w:numPr>
          <w:ilvl w:val="1"/>
          <w:numId w:val="2"/>
        </w:numPr>
        <w:shd w:val="clear" w:color="auto" w:fill="FFFFFF"/>
        <w:spacing w:after="0" w:line="240" w:lineRule="auto"/>
        <w:ind w:left="851" w:hanging="425"/>
        <w:rPr>
          <w:rFonts w:eastAsia="Times New Roman"/>
          <w:sz w:val="28"/>
          <w:szCs w:val="28"/>
          <w:lang w:eastAsia="en-GB"/>
        </w:rPr>
      </w:pPr>
      <w:r w:rsidRPr="00490AFC">
        <w:rPr>
          <w:rFonts w:eastAsia="Times New Roman"/>
          <w:sz w:val="28"/>
          <w:szCs w:val="28"/>
          <w:lang w:eastAsia="en-GB"/>
        </w:rPr>
        <w:t>Integration: Considering how the public body's well-being objectives may impact upon each of the well-being goals, on their objectives, or on the objectives of other public bodies</w:t>
      </w:r>
    </w:p>
    <w:p w14:paraId="28F1D3E6" w14:textId="77777777" w:rsidR="000F7E65" w:rsidRPr="00490AFC" w:rsidRDefault="000F7E65" w:rsidP="000F7E65">
      <w:pPr>
        <w:pStyle w:val="ListParagraph"/>
        <w:rPr>
          <w:rFonts w:eastAsia="Times New Roman"/>
          <w:b w:val="0"/>
          <w:sz w:val="28"/>
          <w:szCs w:val="28"/>
          <w:lang w:eastAsia="en-GB"/>
        </w:rPr>
      </w:pPr>
    </w:p>
    <w:p w14:paraId="605AEA61" w14:textId="77777777" w:rsidR="000F7E65" w:rsidRPr="00490AFC" w:rsidRDefault="000F7E65" w:rsidP="000F7E65">
      <w:pPr>
        <w:pStyle w:val="ListParagraph"/>
        <w:numPr>
          <w:ilvl w:val="1"/>
          <w:numId w:val="2"/>
        </w:numPr>
        <w:shd w:val="clear" w:color="auto" w:fill="FFFFFF"/>
        <w:spacing w:after="0" w:line="240" w:lineRule="auto"/>
        <w:ind w:left="851" w:hanging="425"/>
        <w:rPr>
          <w:rFonts w:eastAsia="Times New Roman"/>
          <w:sz w:val="28"/>
          <w:szCs w:val="28"/>
          <w:lang w:eastAsia="en-GB"/>
        </w:rPr>
      </w:pPr>
      <w:r w:rsidRPr="00490AFC">
        <w:rPr>
          <w:rFonts w:eastAsia="Times New Roman"/>
          <w:sz w:val="28"/>
          <w:szCs w:val="28"/>
          <w:lang w:eastAsia="en-GB"/>
        </w:rPr>
        <w:t>Involvement: The importance of involving people with an interest in achieving the well-being goals, and ensuring that those people reflect the diversity of the area which the body serves</w:t>
      </w:r>
    </w:p>
    <w:p w14:paraId="1ADE848D" w14:textId="77777777" w:rsidR="000F7E65" w:rsidRPr="00490AFC" w:rsidRDefault="000F7E65" w:rsidP="000F7E65">
      <w:pPr>
        <w:pStyle w:val="ListParagraph"/>
        <w:rPr>
          <w:rFonts w:eastAsia="Times New Roman"/>
          <w:b w:val="0"/>
          <w:sz w:val="28"/>
          <w:szCs w:val="28"/>
          <w:lang w:eastAsia="en-GB"/>
        </w:rPr>
      </w:pPr>
    </w:p>
    <w:p w14:paraId="658FCB9E" w14:textId="77777777" w:rsidR="000F7E65" w:rsidRPr="00490AFC" w:rsidRDefault="000F7E65" w:rsidP="000F7E65">
      <w:pPr>
        <w:pStyle w:val="ListParagraph"/>
        <w:numPr>
          <w:ilvl w:val="1"/>
          <w:numId w:val="2"/>
        </w:numPr>
        <w:shd w:val="clear" w:color="auto" w:fill="FFFFFF"/>
        <w:spacing w:after="0" w:line="240" w:lineRule="auto"/>
        <w:ind w:left="851" w:hanging="425"/>
        <w:rPr>
          <w:rFonts w:eastAsia="Times New Roman"/>
          <w:sz w:val="28"/>
          <w:szCs w:val="28"/>
          <w:lang w:eastAsia="en-GB"/>
        </w:rPr>
      </w:pPr>
      <w:r w:rsidRPr="00490AFC">
        <w:rPr>
          <w:rFonts w:eastAsia="Times New Roman"/>
          <w:sz w:val="28"/>
          <w:szCs w:val="28"/>
          <w:lang w:eastAsia="en-GB"/>
        </w:rPr>
        <w:t>Collaboration: Acting in collaboration with any other person (or different parts of the body itself) that could help the body to meet its well-being objectives</w:t>
      </w:r>
    </w:p>
    <w:p w14:paraId="588367A8" w14:textId="77777777" w:rsidR="000F7E65" w:rsidRPr="00490AFC" w:rsidRDefault="000F7E65" w:rsidP="000F7E65">
      <w:pPr>
        <w:pStyle w:val="ListParagraph"/>
        <w:rPr>
          <w:rFonts w:eastAsia="Times New Roman"/>
          <w:b w:val="0"/>
          <w:sz w:val="28"/>
          <w:szCs w:val="28"/>
          <w:lang w:eastAsia="en-GB"/>
        </w:rPr>
      </w:pPr>
    </w:p>
    <w:p w14:paraId="442C6A27" w14:textId="77777777" w:rsidR="000F7E65" w:rsidRPr="00490AFC" w:rsidRDefault="000F7E65" w:rsidP="000F7E65">
      <w:pPr>
        <w:pStyle w:val="ListParagraph"/>
        <w:numPr>
          <w:ilvl w:val="1"/>
          <w:numId w:val="2"/>
        </w:numPr>
        <w:shd w:val="clear" w:color="auto" w:fill="FFFFFF"/>
        <w:spacing w:after="0" w:line="240" w:lineRule="auto"/>
        <w:ind w:left="851" w:hanging="425"/>
        <w:rPr>
          <w:rFonts w:eastAsia="Times New Roman"/>
          <w:sz w:val="28"/>
          <w:szCs w:val="28"/>
          <w:lang w:eastAsia="en-GB"/>
        </w:rPr>
      </w:pPr>
      <w:r w:rsidRPr="00490AFC">
        <w:rPr>
          <w:rFonts w:eastAsia="Times New Roman"/>
          <w:sz w:val="28"/>
          <w:szCs w:val="28"/>
          <w:lang w:eastAsia="en-GB"/>
        </w:rPr>
        <w:t>Prevention: How acting to prevent problems occurring or getting worse may help public bodies meet their objectives</w:t>
      </w:r>
    </w:p>
    <w:p w14:paraId="76F13700" w14:textId="77777777" w:rsidR="000F7E65" w:rsidRPr="00490AFC" w:rsidRDefault="000F7E65" w:rsidP="000F7E65">
      <w:pPr>
        <w:pStyle w:val="ListParagraph"/>
        <w:spacing w:after="0"/>
        <w:ind w:left="426"/>
        <w:rPr>
          <w:b w:val="0"/>
          <w:sz w:val="28"/>
          <w:szCs w:val="28"/>
        </w:rPr>
      </w:pPr>
    </w:p>
    <w:p w14:paraId="1ED7FD3A" w14:textId="3EBF5B2A" w:rsidR="000F7E65" w:rsidRPr="00490AFC" w:rsidRDefault="000F7E65" w:rsidP="000F7E65">
      <w:pPr>
        <w:pStyle w:val="ListParagraph"/>
        <w:numPr>
          <w:ilvl w:val="0"/>
          <w:numId w:val="3"/>
        </w:numPr>
        <w:spacing w:after="0"/>
        <w:rPr>
          <w:b w:val="0"/>
          <w:sz w:val="28"/>
          <w:szCs w:val="28"/>
        </w:rPr>
      </w:pPr>
      <w:r w:rsidRPr="00490AFC">
        <w:rPr>
          <w:sz w:val="28"/>
          <w:szCs w:val="28"/>
        </w:rPr>
        <w:t xml:space="preserve">Have discussions taken place with any Stakeholders?  </w:t>
      </w:r>
    </w:p>
    <w:p w14:paraId="5F1A6838" w14:textId="77777777" w:rsidR="000F7E65" w:rsidRDefault="000F7E65" w:rsidP="000F7E65">
      <w:pPr>
        <w:pStyle w:val="ListParagraph"/>
        <w:ind w:left="360"/>
        <w:rPr>
          <w:b w:val="0"/>
          <w:sz w:val="28"/>
          <w:szCs w:val="28"/>
        </w:rPr>
      </w:pPr>
    </w:p>
    <w:p w14:paraId="131D177F" w14:textId="77777777" w:rsidR="000F7E65" w:rsidRDefault="000F7E65" w:rsidP="000F7E65">
      <w:pPr>
        <w:pStyle w:val="ListParagraph"/>
        <w:ind w:left="360"/>
        <w:rPr>
          <w:sz w:val="28"/>
          <w:szCs w:val="28"/>
        </w:rPr>
      </w:pPr>
      <w:r>
        <w:rPr>
          <w:sz w:val="28"/>
          <w:szCs w:val="28"/>
        </w:rPr>
        <w:t>YES / NO</w:t>
      </w:r>
    </w:p>
    <w:p w14:paraId="5E1B0CDF" w14:textId="77777777" w:rsidR="000F7E65" w:rsidRPr="00783C39" w:rsidRDefault="000F7E65" w:rsidP="000F7E65">
      <w:pPr>
        <w:pStyle w:val="ListParagraph"/>
        <w:ind w:left="360"/>
        <w:rPr>
          <w:b w:val="0"/>
          <w:sz w:val="28"/>
          <w:szCs w:val="28"/>
        </w:rPr>
      </w:pPr>
    </w:p>
    <w:p w14:paraId="4EC9A785" w14:textId="77777777" w:rsidR="000F7E65" w:rsidRDefault="000F7E65" w:rsidP="000F7E65">
      <w:pPr>
        <w:pStyle w:val="ListParagraph"/>
        <w:ind w:left="360"/>
        <w:rPr>
          <w:b w:val="0"/>
          <w:sz w:val="28"/>
          <w:szCs w:val="28"/>
        </w:rPr>
      </w:pPr>
      <w:r>
        <w:rPr>
          <w:sz w:val="28"/>
          <w:szCs w:val="28"/>
        </w:rPr>
        <w:t>If YES, what process was followed and what were the outcome of the discussions?</w:t>
      </w:r>
    </w:p>
    <w:p w14:paraId="292C715C" w14:textId="77777777" w:rsidR="000F7E65" w:rsidRDefault="000F7E65" w:rsidP="000F7E65">
      <w:pPr>
        <w:rPr>
          <w:sz w:val="28"/>
          <w:szCs w:val="28"/>
        </w:rPr>
      </w:pPr>
    </w:p>
    <w:p w14:paraId="29059A4F" w14:textId="77777777" w:rsidR="000F7E65" w:rsidRPr="000711D5" w:rsidRDefault="000F7E65" w:rsidP="000F7E65">
      <w:pPr>
        <w:pStyle w:val="ListParagraph"/>
        <w:numPr>
          <w:ilvl w:val="0"/>
          <w:numId w:val="3"/>
        </w:numPr>
        <w:spacing w:after="0"/>
        <w:rPr>
          <w:b w:val="0"/>
          <w:sz w:val="28"/>
          <w:szCs w:val="28"/>
        </w:rPr>
      </w:pPr>
      <w:r w:rsidRPr="000711D5">
        <w:rPr>
          <w:sz w:val="28"/>
          <w:szCs w:val="28"/>
        </w:rPr>
        <w:t>WORKFORCE</w:t>
      </w:r>
    </w:p>
    <w:p w14:paraId="56FD91E7" w14:textId="77777777" w:rsidR="000F7E65" w:rsidRPr="00B7782D" w:rsidRDefault="000F7E65" w:rsidP="000F7E65">
      <w:pPr>
        <w:pStyle w:val="ListParagraph"/>
        <w:ind w:left="360"/>
        <w:rPr>
          <w:sz w:val="28"/>
          <w:szCs w:val="28"/>
        </w:rPr>
      </w:pPr>
      <w:r>
        <w:rPr>
          <w:sz w:val="28"/>
          <w:szCs w:val="28"/>
        </w:rPr>
        <w:t xml:space="preserve">Are there implications for staff?  If so, what are they? </w:t>
      </w:r>
    </w:p>
    <w:p w14:paraId="58D33684" w14:textId="77777777" w:rsidR="000F7E65" w:rsidRPr="00783C39" w:rsidRDefault="000F7E65" w:rsidP="000F7E65">
      <w:pPr>
        <w:pStyle w:val="ListParagraph"/>
        <w:ind w:left="360"/>
        <w:rPr>
          <w:i/>
        </w:rPr>
      </w:pPr>
      <w:r w:rsidRPr="00E97E86">
        <w:rPr>
          <w:i/>
        </w:rPr>
        <w:t>(</w:t>
      </w:r>
      <w:r>
        <w:rPr>
          <w:i/>
        </w:rPr>
        <w:t>Are these p</w:t>
      </w:r>
      <w:r w:rsidRPr="00E97E86">
        <w:rPr>
          <w:i/>
        </w:rPr>
        <w:t xml:space="preserve">ositive </w:t>
      </w:r>
      <w:r>
        <w:rPr>
          <w:i/>
        </w:rPr>
        <w:t>or negative?</w:t>
      </w:r>
      <w:r w:rsidRPr="00E97E86">
        <w:rPr>
          <w:i/>
        </w:rPr>
        <w:t xml:space="preserve">  Please provide information to support your response).</w:t>
      </w:r>
    </w:p>
    <w:p w14:paraId="39DF3980" w14:textId="77777777" w:rsidR="000F7E65" w:rsidRDefault="000F7E65" w:rsidP="000F7E65">
      <w:pPr>
        <w:rPr>
          <w:b w:val="0"/>
          <w:sz w:val="28"/>
          <w:szCs w:val="28"/>
        </w:rPr>
      </w:pPr>
    </w:p>
    <w:p w14:paraId="43ADAB48" w14:textId="77777777" w:rsidR="000F7E65" w:rsidRPr="000711D5" w:rsidRDefault="000F7E65" w:rsidP="000F7E65">
      <w:pPr>
        <w:pStyle w:val="ListParagraph"/>
        <w:numPr>
          <w:ilvl w:val="0"/>
          <w:numId w:val="3"/>
        </w:numPr>
        <w:spacing w:after="0"/>
        <w:rPr>
          <w:b w:val="0"/>
          <w:sz w:val="28"/>
          <w:szCs w:val="28"/>
        </w:rPr>
      </w:pPr>
      <w:r w:rsidRPr="000711D5">
        <w:rPr>
          <w:sz w:val="28"/>
          <w:szCs w:val="28"/>
        </w:rPr>
        <w:t>FINANCE</w:t>
      </w:r>
      <w:r>
        <w:rPr>
          <w:sz w:val="28"/>
          <w:szCs w:val="28"/>
        </w:rPr>
        <w:t xml:space="preserve"> </w:t>
      </w:r>
    </w:p>
    <w:p w14:paraId="7890C371" w14:textId="77777777" w:rsidR="000F7E65" w:rsidRPr="00E97E86" w:rsidRDefault="000F7E65" w:rsidP="000F7E65">
      <w:pPr>
        <w:pStyle w:val="ListParagraph"/>
        <w:ind w:left="360"/>
        <w:rPr>
          <w:i/>
        </w:rPr>
      </w:pPr>
      <w:r w:rsidRPr="00E97E86">
        <w:rPr>
          <w:sz w:val="28"/>
          <w:szCs w:val="28"/>
        </w:rPr>
        <w:t xml:space="preserve">Are there any financial implications for changing the </w:t>
      </w:r>
      <w:r>
        <w:rPr>
          <w:sz w:val="28"/>
          <w:szCs w:val="28"/>
        </w:rPr>
        <w:t>s</w:t>
      </w:r>
      <w:r w:rsidRPr="00E97E86">
        <w:rPr>
          <w:sz w:val="28"/>
          <w:szCs w:val="28"/>
        </w:rPr>
        <w:t xml:space="preserve">ervice? </w:t>
      </w:r>
    </w:p>
    <w:p w14:paraId="64A6C188" w14:textId="77777777" w:rsidR="000F7E65" w:rsidRPr="00E97E86" w:rsidRDefault="000F7E65" w:rsidP="000F7E65">
      <w:pPr>
        <w:pStyle w:val="ListParagraph"/>
        <w:ind w:left="360"/>
        <w:rPr>
          <w:i/>
        </w:rPr>
      </w:pPr>
      <w:r w:rsidRPr="00E97E86">
        <w:rPr>
          <w:i/>
        </w:rPr>
        <w:t>(</w:t>
      </w:r>
      <w:r>
        <w:rPr>
          <w:i/>
        </w:rPr>
        <w:t>Are these p</w:t>
      </w:r>
      <w:r w:rsidRPr="00E97E86">
        <w:rPr>
          <w:i/>
        </w:rPr>
        <w:t xml:space="preserve">ositive </w:t>
      </w:r>
      <w:r>
        <w:rPr>
          <w:i/>
        </w:rPr>
        <w:t>or negative?</w:t>
      </w:r>
      <w:r w:rsidRPr="00E97E86">
        <w:rPr>
          <w:i/>
        </w:rPr>
        <w:t xml:space="preserve">  Please provide information to support your response).</w:t>
      </w:r>
    </w:p>
    <w:p w14:paraId="6C5B656E" w14:textId="77777777" w:rsidR="000F7E65" w:rsidRDefault="000F7E65" w:rsidP="000F7E65">
      <w:pPr>
        <w:rPr>
          <w:b w:val="0"/>
          <w:sz w:val="28"/>
          <w:szCs w:val="28"/>
        </w:rPr>
      </w:pPr>
    </w:p>
    <w:p w14:paraId="094F23CD" w14:textId="77777777" w:rsidR="000F7E65" w:rsidRPr="00783C39" w:rsidRDefault="000F7E65" w:rsidP="000F7E65">
      <w:pPr>
        <w:pStyle w:val="ListParagraph"/>
        <w:numPr>
          <w:ilvl w:val="0"/>
          <w:numId w:val="3"/>
        </w:numPr>
        <w:rPr>
          <w:b w:val="0"/>
          <w:sz w:val="28"/>
          <w:szCs w:val="28"/>
        </w:rPr>
      </w:pPr>
      <w:r>
        <w:rPr>
          <w:sz w:val="28"/>
          <w:szCs w:val="28"/>
        </w:rPr>
        <w:t>DIGITAL</w:t>
      </w:r>
    </w:p>
    <w:p w14:paraId="3C1D263F" w14:textId="77777777" w:rsidR="000F7E65" w:rsidRDefault="000F7E65" w:rsidP="000F7E65">
      <w:pPr>
        <w:pStyle w:val="ListParagraph"/>
        <w:ind w:left="360"/>
        <w:rPr>
          <w:sz w:val="28"/>
          <w:szCs w:val="28"/>
        </w:rPr>
      </w:pPr>
      <w:r>
        <w:rPr>
          <w:sz w:val="28"/>
          <w:szCs w:val="28"/>
        </w:rPr>
        <w:t>Are there opportunities to adopt digital approaches in changing the service?</w:t>
      </w:r>
    </w:p>
    <w:p w14:paraId="45511042" w14:textId="77777777" w:rsidR="000F7E65" w:rsidRDefault="000F7E65" w:rsidP="000F7E65">
      <w:pPr>
        <w:pStyle w:val="ListParagraph"/>
        <w:ind w:left="360"/>
        <w:rPr>
          <w:sz w:val="28"/>
          <w:szCs w:val="28"/>
        </w:rPr>
      </w:pPr>
    </w:p>
    <w:p w14:paraId="51E997DB" w14:textId="77777777" w:rsidR="000F7E65" w:rsidRDefault="000F7E65" w:rsidP="000F7E65">
      <w:pPr>
        <w:pStyle w:val="ListParagraph"/>
        <w:ind w:left="360"/>
        <w:rPr>
          <w:sz w:val="28"/>
          <w:szCs w:val="28"/>
        </w:rPr>
      </w:pPr>
      <w:r>
        <w:rPr>
          <w:sz w:val="28"/>
          <w:szCs w:val="28"/>
        </w:rPr>
        <w:t>How will you ensure the digitally excluded can access the same level of services?</w:t>
      </w:r>
    </w:p>
    <w:p w14:paraId="09738B46" w14:textId="77777777" w:rsidR="000F7E65" w:rsidRPr="00783C39" w:rsidRDefault="000F7E65" w:rsidP="000F7E65">
      <w:pPr>
        <w:pStyle w:val="ListParagraph"/>
        <w:ind w:left="360"/>
        <w:rPr>
          <w:b w:val="0"/>
          <w:sz w:val="28"/>
          <w:szCs w:val="28"/>
        </w:rPr>
      </w:pPr>
    </w:p>
    <w:p w14:paraId="30B2A052" w14:textId="77777777" w:rsidR="000F7E65" w:rsidRPr="00783C39" w:rsidRDefault="000F7E65" w:rsidP="000F7E65">
      <w:pPr>
        <w:pStyle w:val="ListParagraph"/>
        <w:numPr>
          <w:ilvl w:val="0"/>
          <w:numId w:val="3"/>
        </w:numPr>
        <w:rPr>
          <w:b w:val="0"/>
          <w:sz w:val="28"/>
          <w:szCs w:val="28"/>
        </w:rPr>
      </w:pPr>
      <w:r w:rsidRPr="00783C39">
        <w:rPr>
          <w:sz w:val="28"/>
          <w:szCs w:val="28"/>
        </w:rPr>
        <w:t>TRANSPORT</w:t>
      </w:r>
    </w:p>
    <w:p w14:paraId="4FBD43DA" w14:textId="77777777" w:rsidR="000F7E65" w:rsidRDefault="000F7E65" w:rsidP="000F7E65">
      <w:pPr>
        <w:pStyle w:val="ListParagraph"/>
        <w:ind w:left="360"/>
        <w:rPr>
          <w:b w:val="0"/>
          <w:sz w:val="28"/>
          <w:szCs w:val="28"/>
        </w:rPr>
      </w:pPr>
      <w:r>
        <w:rPr>
          <w:sz w:val="28"/>
          <w:szCs w:val="28"/>
        </w:rPr>
        <w:t>Do you envisage any transport/parking issues?</w:t>
      </w:r>
    </w:p>
    <w:p w14:paraId="2AE0E8C6" w14:textId="77777777" w:rsidR="000F7E65" w:rsidRPr="00E97E86" w:rsidRDefault="000F7E65" w:rsidP="000F7E65">
      <w:pPr>
        <w:pStyle w:val="ListParagraph"/>
        <w:ind w:left="360"/>
        <w:rPr>
          <w:i/>
        </w:rPr>
      </w:pPr>
      <w:r w:rsidRPr="00E97E86">
        <w:rPr>
          <w:i/>
        </w:rPr>
        <w:t>(</w:t>
      </w:r>
      <w:r>
        <w:rPr>
          <w:i/>
        </w:rPr>
        <w:t>Are these p</w:t>
      </w:r>
      <w:r w:rsidRPr="00E97E86">
        <w:rPr>
          <w:i/>
        </w:rPr>
        <w:t xml:space="preserve">ositive </w:t>
      </w:r>
      <w:r>
        <w:rPr>
          <w:i/>
        </w:rPr>
        <w:t>or negative?</w:t>
      </w:r>
      <w:r w:rsidRPr="00E97E86">
        <w:rPr>
          <w:i/>
        </w:rPr>
        <w:t xml:space="preserve">  Please provide information to support your response).</w:t>
      </w:r>
    </w:p>
    <w:p w14:paraId="114EC0F6" w14:textId="77777777" w:rsidR="000F7E65" w:rsidRDefault="000F7E65" w:rsidP="000F7E65">
      <w:pPr>
        <w:rPr>
          <w:b w:val="0"/>
          <w:sz w:val="28"/>
          <w:szCs w:val="28"/>
        </w:rPr>
      </w:pPr>
    </w:p>
    <w:p w14:paraId="154D465B" w14:textId="77777777" w:rsidR="000F7E65" w:rsidRPr="00E34215" w:rsidRDefault="000F7E65" w:rsidP="000F7E65">
      <w:pPr>
        <w:pStyle w:val="ListParagraph"/>
        <w:numPr>
          <w:ilvl w:val="0"/>
          <w:numId w:val="3"/>
        </w:numPr>
        <w:rPr>
          <w:b w:val="0"/>
          <w:sz w:val="28"/>
          <w:szCs w:val="28"/>
        </w:rPr>
      </w:pPr>
      <w:r w:rsidRPr="00E34215">
        <w:rPr>
          <w:sz w:val="28"/>
          <w:szCs w:val="28"/>
        </w:rPr>
        <w:t>TIMESCALE</w:t>
      </w:r>
    </w:p>
    <w:p w14:paraId="5090D23F" w14:textId="77777777" w:rsidR="000F7E65" w:rsidRDefault="000F7E65" w:rsidP="000F7E65">
      <w:pPr>
        <w:pStyle w:val="ListParagraph"/>
        <w:ind w:left="360"/>
        <w:rPr>
          <w:b w:val="0"/>
          <w:sz w:val="28"/>
          <w:szCs w:val="28"/>
        </w:rPr>
      </w:pPr>
      <w:r>
        <w:rPr>
          <w:sz w:val="28"/>
          <w:szCs w:val="28"/>
        </w:rPr>
        <w:t>What is the timescale for implementing the service change?</w:t>
      </w:r>
    </w:p>
    <w:p w14:paraId="1C24B36F" w14:textId="77777777" w:rsidR="000F7E65" w:rsidRDefault="000F7E65" w:rsidP="000F7E65">
      <w:pPr>
        <w:rPr>
          <w:b w:val="0"/>
          <w:sz w:val="28"/>
          <w:szCs w:val="28"/>
        </w:rPr>
      </w:pPr>
    </w:p>
    <w:p w14:paraId="47046F62" w14:textId="77777777" w:rsidR="000F7E65" w:rsidRDefault="000F7E65" w:rsidP="000F7E65">
      <w:pPr>
        <w:rPr>
          <w:b w:val="0"/>
          <w:sz w:val="28"/>
          <w:szCs w:val="28"/>
        </w:rPr>
      </w:pPr>
    </w:p>
    <w:p w14:paraId="1031D613" w14:textId="77777777" w:rsidR="000F7E65" w:rsidRPr="00E34215" w:rsidRDefault="000F7E65" w:rsidP="000F7E65">
      <w:pPr>
        <w:pStyle w:val="ListParagraph"/>
        <w:numPr>
          <w:ilvl w:val="0"/>
          <w:numId w:val="3"/>
        </w:numPr>
        <w:rPr>
          <w:b w:val="0"/>
          <w:sz w:val="28"/>
          <w:szCs w:val="28"/>
        </w:rPr>
      </w:pPr>
      <w:r w:rsidRPr="00E34215">
        <w:rPr>
          <w:sz w:val="28"/>
          <w:szCs w:val="28"/>
        </w:rPr>
        <w:t>URGENCY</w:t>
      </w:r>
    </w:p>
    <w:p w14:paraId="62EE57B7" w14:textId="4B9D2220" w:rsidR="000F7E65" w:rsidRPr="006E43F0" w:rsidRDefault="000F7E65" w:rsidP="000F7E65">
      <w:pPr>
        <w:autoSpaceDE w:val="0"/>
        <w:autoSpaceDN w:val="0"/>
        <w:adjustRightInd w:val="0"/>
      </w:pPr>
      <w:r w:rsidRPr="00F94CDB">
        <w:rPr>
          <w:sz w:val="28"/>
          <w:szCs w:val="28"/>
        </w:rPr>
        <w:t xml:space="preserve">Is the service change urgent? </w:t>
      </w:r>
      <w:r w:rsidRPr="00DE14C8">
        <w:t>(</w:t>
      </w:r>
      <w:r>
        <w:t xml:space="preserve">Urgent is defined as when </w:t>
      </w:r>
      <w:r w:rsidRPr="00DE14C8">
        <w:t>a decision has to be taken on an issue immediately because of a risk to the safety or</w:t>
      </w:r>
      <w:r>
        <w:t xml:space="preserve"> </w:t>
      </w:r>
      <w:r w:rsidRPr="00DE14C8">
        <w:t xml:space="preserve">welfare of </w:t>
      </w:r>
      <w:r w:rsidR="00557BEA">
        <w:t>service users</w:t>
      </w:r>
      <w:r w:rsidRPr="00DE14C8">
        <w:t xml:space="preserve"> or staff.  This does not mean that engagement / consultation is not required, it just means that urgent action can be taken to stop / restrict a service while this process </w:t>
      </w:r>
      <w:r>
        <w:t>is underway.</w:t>
      </w:r>
      <w:r w:rsidRPr="00DE14C8">
        <w:t xml:space="preserve"> </w:t>
      </w:r>
      <w:r>
        <w:t xml:space="preserve"> However the agreement of a temporary change pending engagement / consultation on safety grounds </w:t>
      </w:r>
      <w:r w:rsidRPr="00DE14C8">
        <w:t>is no guarantee that the proposed change will then be supported</w:t>
      </w:r>
      <w:r>
        <w:t xml:space="preserve"> once engagement / consultation has taken place</w:t>
      </w:r>
      <w:r w:rsidRPr="00DE14C8">
        <w:t xml:space="preserve">.  </w:t>
      </w:r>
      <w:r w:rsidR="00AC0975">
        <w:t>Llais must be advised of challenges around services prior to a request for an urgent service change and will need to have a risk assessment and impact assessment attached to this proforma on options considered.)</w:t>
      </w:r>
    </w:p>
    <w:p w14:paraId="6CA7E5E3" w14:textId="77777777" w:rsidR="000F7E65" w:rsidRPr="00114CF1" w:rsidRDefault="000F7E65" w:rsidP="000F7E65">
      <w:pPr>
        <w:rPr>
          <w:b w:val="0"/>
          <w:sz w:val="28"/>
          <w:szCs w:val="28"/>
        </w:rPr>
      </w:pPr>
    </w:p>
    <w:p w14:paraId="002B3094" w14:textId="77777777" w:rsidR="000F7E65" w:rsidRPr="00E34215" w:rsidRDefault="000F7E65" w:rsidP="000F7E65">
      <w:pPr>
        <w:pStyle w:val="ListParagraph"/>
        <w:numPr>
          <w:ilvl w:val="0"/>
          <w:numId w:val="3"/>
        </w:numPr>
        <w:rPr>
          <w:b w:val="0"/>
          <w:sz w:val="28"/>
          <w:szCs w:val="28"/>
        </w:rPr>
      </w:pPr>
      <w:r w:rsidRPr="00E34215">
        <w:rPr>
          <w:sz w:val="28"/>
          <w:szCs w:val="28"/>
        </w:rPr>
        <w:t xml:space="preserve">ADDITIONAL INFORMATION </w:t>
      </w:r>
    </w:p>
    <w:p w14:paraId="13F33BAA" w14:textId="77777777" w:rsidR="000F7E65" w:rsidRPr="00B7782D" w:rsidRDefault="000F7E65" w:rsidP="000F7E65">
      <w:pPr>
        <w:rPr>
          <w:b w:val="0"/>
          <w:sz w:val="28"/>
          <w:szCs w:val="28"/>
        </w:rPr>
      </w:pPr>
    </w:p>
    <w:p w14:paraId="66E50A68" w14:textId="77777777" w:rsidR="000F7E65" w:rsidRDefault="000F7E65" w:rsidP="000F7E65">
      <w:pPr>
        <w:rPr>
          <w:sz w:val="28"/>
          <w:szCs w:val="28"/>
        </w:rPr>
      </w:pPr>
    </w:p>
    <w:p w14:paraId="7BCD36A2" w14:textId="77777777" w:rsidR="00974D2A" w:rsidRDefault="00974D2A"/>
    <w:sectPr w:rsidR="00974D2A" w:rsidSect="006A653C">
      <w:footerReference w:type="default" r:id="rId16"/>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0EF81A" w14:textId="77777777" w:rsidR="005841BD" w:rsidRDefault="005841BD">
      <w:pPr>
        <w:spacing w:after="0" w:line="240" w:lineRule="auto"/>
      </w:pPr>
      <w:r>
        <w:separator/>
      </w:r>
    </w:p>
  </w:endnote>
  <w:endnote w:type="continuationSeparator" w:id="0">
    <w:p w14:paraId="2BB0B098" w14:textId="77777777" w:rsidR="005841BD" w:rsidRDefault="005841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2978625"/>
      <w:docPartObj>
        <w:docPartGallery w:val="Page Numbers (Bottom of Page)"/>
        <w:docPartUnique/>
      </w:docPartObj>
    </w:sdtPr>
    <w:sdtEndPr>
      <w:rPr>
        <w:noProof/>
      </w:rPr>
    </w:sdtEndPr>
    <w:sdtContent>
      <w:p w14:paraId="003217DB" w14:textId="4F6E3ECA" w:rsidR="009329B1" w:rsidRDefault="000F7E65">
        <w:pPr>
          <w:pStyle w:val="Footer"/>
          <w:jc w:val="center"/>
        </w:pPr>
        <w:r>
          <w:fldChar w:fldCharType="begin"/>
        </w:r>
        <w:r>
          <w:instrText xml:space="preserve"> PAGE   \* MERGEFORMAT </w:instrText>
        </w:r>
        <w:r>
          <w:fldChar w:fldCharType="separate"/>
        </w:r>
        <w:r w:rsidR="00BD5F65">
          <w:rPr>
            <w:noProof/>
          </w:rPr>
          <w:t>5</w:t>
        </w:r>
        <w:r>
          <w:rPr>
            <w:noProof/>
          </w:rPr>
          <w:fldChar w:fldCharType="end"/>
        </w:r>
      </w:p>
    </w:sdtContent>
  </w:sdt>
  <w:p w14:paraId="1CC9D912" w14:textId="77777777" w:rsidR="009329B1" w:rsidRDefault="005841B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1ABDC4" w14:textId="77777777" w:rsidR="005841BD" w:rsidRDefault="005841BD">
      <w:pPr>
        <w:spacing w:after="0" w:line="240" w:lineRule="auto"/>
      </w:pPr>
      <w:r>
        <w:separator/>
      </w:r>
    </w:p>
  </w:footnote>
  <w:footnote w:type="continuationSeparator" w:id="0">
    <w:p w14:paraId="644BE9B8" w14:textId="77777777" w:rsidR="005841BD" w:rsidRDefault="005841B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646877"/>
    <w:multiLevelType w:val="hybridMultilevel"/>
    <w:tmpl w:val="EC7631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AF36491"/>
    <w:multiLevelType w:val="hybridMultilevel"/>
    <w:tmpl w:val="BC44ED80"/>
    <w:lvl w:ilvl="0" w:tplc="9F4C94C8">
      <w:start w:val="1"/>
      <w:numFmt w:val="decimal"/>
      <w:lvlText w:val="%1."/>
      <w:lvlJc w:val="left"/>
      <w:pPr>
        <w:ind w:left="360" w:hanging="360"/>
      </w:pPr>
      <w:rPr>
        <w:rFonts w:hint="default"/>
        <w:b/>
        <w:i w:val="0"/>
        <w:sz w:val="28"/>
        <w:szCs w:val="28"/>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2B3F4554"/>
    <w:multiLevelType w:val="hybridMultilevel"/>
    <w:tmpl w:val="C66CAE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D35147F"/>
    <w:multiLevelType w:val="hybridMultilevel"/>
    <w:tmpl w:val="FB661E8A"/>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05735EA"/>
    <w:multiLevelType w:val="multilevel"/>
    <w:tmpl w:val="989E8FB6"/>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b w:val="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23A2A92"/>
    <w:multiLevelType w:val="multilevel"/>
    <w:tmpl w:val="C340E90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D052052"/>
    <w:multiLevelType w:val="hybridMultilevel"/>
    <w:tmpl w:val="2556B7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C0064E2"/>
    <w:multiLevelType w:val="hybridMultilevel"/>
    <w:tmpl w:val="4530A4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4D9514A5"/>
    <w:multiLevelType w:val="hybridMultilevel"/>
    <w:tmpl w:val="77E29E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37657F6"/>
    <w:multiLevelType w:val="hybridMultilevel"/>
    <w:tmpl w:val="B9EADA12"/>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5CA14F6"/>
    <w:multiLevelType w:val="hybridMultilevel"/>
    <w:tmpl w:val="AFEC9B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1"/>
  </w:num>
  <w:num w:numId="4">
    <w:abstractNumId w:val="9"/>
  </w:num>
  <w:num w:numId="5">
    <w:abstractNumId w:val="10"/>
  </w:num>
  <w:num w:numId="6">
    <w:abstractNumId w:val="2"/>
  </w:num>
  <w:num w:numId="7">
    <w:abstractNumId w:val="6"/>
  </w:num>
  <w:num w:numId="8">
    <w:abstractNumId w:val="8"/>
  </w:num>
  <w:num w:numId="9">
    <w:abstractNumId w:val="0"/>
  </w:num>
  <w:num w:numId="10">
    <w:abstractNumId w:val="7"/>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7E65"/>
    <w:rsid w:val="00014CC9"/>
    <w:rsid w:val="000F7E65"/>
    <w:rsid w:val="001077B3"/>
    <w:rsid w:val="00131E54"/>
    <w:rsid w:val="00236B68"/>
    <w:rsid w:val="003B146A"/>
    <w:rsid w:val="003D4553"/>
    <w:rsid w:val="004D08B2"/>
    <w:rsid w:val="004F1427"/>
    <w:rsid w:val="00524563"/>
    <w:rsid w:val="00557BEA"/>
    <w:rsid w:val="005841BD"/>
    <w:rsid w:val="005F63B6"/>
    <w:rsid w:val="006E3D15"/>
    <w:rsid w:val="008966F8"/>
    <w:rsid w:val="008E007E"/>
    <w:rsid w:val="00974D2A"/>
    <w:rsid w:val="009C3DC8"/>
    <w:rsid w:val="00A727D6"/>
    <w:rsid w:val="00AC0975"/>
    <w:rsid w:val="00BD5F65"/>
    <w:rsid w:val="00C015BC"/>
    <w:rsid w:val="00D32B30"/>
    <w:rsid w:val="00E1637C"/>
    <w:rsid w:val="00E53D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4902BD"/>
  <w15:chartTrackingRefBased/>
  <w15:docId w15:val="{67685FA6-01B3-43A8-986B-45C823FDC6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Arial"/>
        <w:b/>
        <w:sz w:val="24"/>
        <w:szCs w:val="24"/>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7E6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F7E65"/>
    <w:pPr>
      <w:ind w:left="720"/>
      <w:contextualSpacing/>
    </w:pPr>
  </w:style>
  <w:style w:type="paragraph" w:styleId="Footer">
    <w:name w:val="footer"/>
    <w:basedOn w:val="Normal"/>
    <w:link w:val="FooterChar"/>
    <w:uiPriority w:val="99"/>
    <w:unhideWhenUsed/>
    <w:rsid w:val="000F7E65"/>
    <w:pPr>
      <w:tabs>
        <w:tab w:val="center" w:pos="4513"/>
        <w:tab w:val="right" w:pos="9026"/>
      </w:tabs>
      <w:spacing w:after="0" w:line="240" w:lineRule="auto"/>
    </w:pPr>
  </w:style>
  <w:style w:type="character" w:customStyle="1" w:styleId="FooterChar">
    <w:name w:val="Footer Char"/>
    <w:basedOn w:val="DefaultParagraphFont"/>
    <w:link w:val="Footer"/>
    <w:uiPriority w:val="99"/>
    <w:rsid w:val="000F7E6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image" Target="media/image7.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2305</Words>
  <Characters>13139</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Joanne Abbott-Davies (Swansea Bay UHB - Strategy)</dc:creator>
  <cp:keywords/>
  <dc:description/>
  <cp:lastModifiedBy>Richard Thomas (Swansea Bay UHB - Communication &amp; Engagement)</cp:lastModifiedBy>
  <cp:revision>2</cp:revision>
  <dcterms:created xsi:type="dcterms:W3CDTF">2023-12-18T13:20:00Z</dcterms:created>
  <dcterms:modified xsi:type="dcterms:W3CDTF">2023-12-18T13:20:00Z</dcterms:modified>
</cp:coreProperties>
</file>