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C985AB" w14:textId="77777777" w:rsidR="00D610EE" w:rsidRPr="00E8305E" w:rsidRDefault="0094464A" w:rsidP="0094464A">
      <w:pPr>
        <w:pStyle w:val="Header"/>
        <w:rPr>
          <w:b/>
        </w:rPr>
      </w:pPr>
      <w:r>
        <w:rPr>
          <w:b/>
          <w:noProof/>
          <w:lang w:eastAsia="en-GB"/>
        </w:rPr>
        <w:drawing>
          <wp:inline distT="0" distB="0" distL="0" distR="0" wp14:anchorId="7AB177FA" wp14:editId="05549A6D">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19B501AB" wp14:editId="500DCE31">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3CAC1C2C" wp14:editId="31C18CD1">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403E4E69"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6D19AF62"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0D6A40A2" w14:textId="3183EBCA" w:rsidR="00DA5A5D" w:rsidRPr="00BD4D7B" w:rsidRDefault="00DD0C15" w:rsidP="008F51C0">
            <w:pPr>
              <w:spacing w:after="0" w:line="240" w:lineRule="auto"/>
              <w:rPr>
                <w:rFonts w:ascii="Arial" w:hAnsi="Arial" w:cs="Arial"/>
                <w:b/>
                <w:sz w:val="24"/>
              </w:rPr>
            </w:pPr>
            <w:r>
              <w:rPr>
                <w:rFonts w:ascii="Arial" w:hAnsi="Arial" w:cs="Arial"/>
                <w:b/>
                <w:sz w:val="24"/>
              </w:rPr>
              <w:t>4.1</w:t>
            </w:r>
          </w:p>
        </w:tc>
      </w:tr>
      <w:tr w:rsidR="00DA5A5D" w:rsidRPr="00A202D6" w14:paraId="2C15F595"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152D788"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233786"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18A823D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17B302A"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DF3AFB2" w14:textId="77777777" w:rsidR="002F0321" w:rsidRPr="00BD4D7B" w:rsidRDefault="00462459" w:rsidP="008451F6">
            <w:pPr>
              <w:spacing w:before="60" w:after="60" w:line="240" w:lineRule="auto"/>
              <w:rPr>
                <w:rFonts w:ascii="Arial" w:hAnsi="Arial" w:cs="Arial"/>
                <w:sz w:val="24"/>
                <w:szCs w:val="24"/>
              </w:rPr>
            </w:pPr>
            <w:r>
              <w:rPr>
                <w:rFonts w:ascii="Arial" w:hAnsi="Arial" w:cs="Arial"/>
                <w:sz w:val="24"/>
                <w:szCs w:val="24"/>
              </w:rPr>
              <w:t xml:space="preserve">Workforce, </w:t>
            </w:r>
            <w:r w:rsidR="009250AE">
              <w:rPr>
                <w:rFonts w:ascii="Arial" w:hAnsi="Arial" w:cs="Arial"/>
                <w:sz w:val="24"/>
                <w:szCs w:val="24"/>
              </w:rPr>
              <w:t>OD</w:t>
            </w:r>
            <w:r w:rsidR="006A30E5" w:rsidRPr="00BD4D7B">
              <w:rPr>
                <w:rFonts w:ascii="Arial" w:hAnsi="Arial" w:cs="Arial"/>
                <w:sz w:val="24"/>
                <w:szCs w:val="24"/>
              </w:rPr>
              <w:t xml:space="preserve"> </w:t>
            </w:r>
            <w:r>
              <w:rPr>
                <w:rFonts w:ascii="Arial" w:hAnsi="Arial" w:cs="Arial"/>
                <w:sz w:val="24"/>
                <w:szCs w:val="24"/>
              </w:rPr>
              <w:t xml:space="preserve">and Digital </w:t>
            </w:r>
            <w:r w:rsidR="005301F7" w:rsidRPr="00BD4D7B">
              <w:rPr>
                <w:rFonts w:ascii="Arial" w:hAnsi="Arial" w:cs="Arial"/>
                <w:sz w:val="24"/>
                <w:szCs w:val="24"/>
              </w:rPr>
              <w:t>Committee</w:t>
            </w:r>
          </w:p>
        </w:tc>
      </w:tr>
      <w:tr w:rsidR="00786652" w:rsidRPr="00A202D6" w14:paraId="7DD8BF19"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573E9B1"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AD8E512" w14:textId="77777777" w:rsidR="00786652" w:rsidRPr="00BD4D7B" w:rsidRDefault="00D73335" w:rsidP="00462459">
            <w:pPr>
              <w:spacing w:before="60" w:after="60" w:line="240" w:lineRule="auto"/>
              <w:rPr>
                <w:rFonts w:ascii="Arial" w:hAnsi="Arial" w:cs="Arial"/>
                <w:sz w:val="24"/>
                <w:szCs w:val="24"/>
              </w:rPr>
            </w:pPr>
            <w:r>
              <w:rPr>
                <w:rFonts w:ascii="Arial" w:hAnsi="Arial" w:cs="Arial"/>
                <w:sz w:val="24"/>
                <w:szCs w:val="24"/>
              </w:rPr>
              <w:t xml:space="preserve">Claire Mulcahy, Corporate Governance Manager </w:t>
            </w:r>
          </w:p>
        </w:tc>
      </w:tr>
      <w:tr w:rsidR="00786652" w:rsidRPr="00A202D6" w14:paraId="0E2DCB1B"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F2820EF"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1845E98" w14:textId="77777777" w:rsidR="00786652" w:rsidRPr="00BD4D7B" w:rsidRDefault="00D01235" w:rsidP="00861168">
            <w:pPr>
              <w:spacing w:before="60" w:after="60" w:line="240" w:lineRule="auto"/>
              <w:rPr>
                <w:rFonts w:ascii="Arial" w:hAnsi="Arial" w:cs="Arial"/>
                <w:sz w:val="24"/>
                <w:szCs w:val="24"/>
              </w:rPr>
            </w:pPr>
            <w:r>
              <w:rPr>
                <w:rFonts w:ascii="Arial" w:hAnsi="Arial" w:cs="Arial"/>
                <w:sz w:val="24"/>
                <w:szCs w:val="24"/>
              </w:rPr>
              <w:t xml:space="preserve">Nuria Zolle, Independent Member </w:t>
            </w:r>
          </w:p>
        </w:tc>
      </w:tr>
      <w:tr w:rsidR="00DA5A5D" w:rsidRPr="00A202D6" w14:paraId="580BC1D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D59524"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5C740BF" w14:textId="77777777" w:rsidR="00DA5A5D" w:rsidRPr="00BD4D7B" w:rsidRDefault="009250AE" w:rsidP="00CA276F">
            <w:pPr>
              <w:spacing w:before="60" w:after="60" w:line="240" w:lineRule="auto"/>
              <w:rPr>
                <w:rFonts w:ascii="Arial" w:hAnsi="Arial" w:cs="Arial"/>
                <w:b/>
                <w:sz w:val="24"/>
                <w:szCs w:val="24"/>
              </w:rPr>
            </w:pPr>
            <w:r>
              <w:rPr>
                <w:rFonts w:ascii="Arial" w:hAnsi="Arial" w:cs="Arial"/>
                <w:sz w:val="24"/>
                <w:szCs w:val="24"/>
              </w:rPr>
              <w:t>Debbie Eyitayo, Director of Workforce and OD</w:t>
            </w:r>
          </w:p>
        </w:tc>
      </w:tr>
      <w:tr w:rsidR="00786652" w:rsidRPr="00A202D6" w14:paraId="1533310E"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561848DE"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12-12T00:00:00Z">
                <w:dateFormat w:val="dd MMMM yyyy"/>
                <w:lid w:val="en-GB"/>
                <w:storeMappedDataAs w:val="dateTime"/>
                <w:calendar w:val="gregorian"/>
              </w:date>
            </w:sdtPr>
            <w:sdtEndPr/>
            <w:sdtContent>
              <w:p w14:paraId="7CB05ED6" w14:textId="1D734EC3" w:rsidR="00786652" w:rsidRPr="00BD4D7B" w:rsidRDefault="007B78E2" w:rsidP="004F2608">
                <w:pPr>
                  <w:spacing w:before="60" w:after="60" w:line="240" w:lineRule="auto"/>
                  <w:rPr>
                    <w:rFonts w:ascii="Arial" w:hAnsi="Arial" w:cs="Arial"/>
                    <w:color w:val="FF0000"/>
                    <w:sz w:val="24"/>
                    <w:szCs w:val="24"/>
                  </w:rPr>
                </w:pPr>
                <w:r>
                  <w:rPr>
                    <w:rFonts w:ascii="Arial" w:hAnsi="Arial" w:cs="Arial"/>
                    <w:sz w:val="24"/>
                    <w:szCs w:val="24"/>
                  </w:rPr>
                  <w:t>12 December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219BF5D0"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67ED9C8F" w14:textId="77777777"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E34A97" w14:paraId="53664386"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009BB14C" w14:textId="77777777" w:rsidR="000E3F8E" w:rsidRPr="00E34A97" w:rsidRDefault="000E3F8E" w:rsidP="000E3F8E">
            <w:pPr>
              <w:pStyle w:val="ListParagraph"/>
              <w:numPr>
                <w:ilvl w:val="0"/>
                <w:numId w:val="4"/>
              </w:numPr>
              <w:spacing w:before="40" w:after="40" w:line="240" w:lineRule="auto"/>
              <w:jc w:val="both"/>
              <w:rPr>
                <w:rFonts w:ascii="Arial" w:hAnsi="Arial" w:cs="Arial"/>
                <w:b/>
                <w:sz w:val="24"/>
                <w:szCs w:val="24"/>
              </w:rPr>
            </w:pPr>
            <w:r w:rsidRPr="00E34A97">
              <w:rPr>
                <w:rFonts w:ascii="Arial" w:hAnsi="Arial" w:cs="Arial"/>
                <w:b/>
                <w:sz w:val="24"/>
                <w:szCs w:val="24"/>
              </w:rPr>
              <w:t xml:space="preserve">Risk Register </w:t>
            </w:r>
          </w:p>
          <w:p w14:paraId="2F0C8656" w14:textId="66E91174" w:rsidR="000E3F8E" w:rsidRPr="00E34A97" w:rsidRDefault="003B7B5C" w:rsidP="000E3F8E">
            <w:pPr>
              <w:spacing w:before="40" w:after="40" w:line="240" w:lineRule="auto"/>
              <w:jc w:val="both"/>
              <w:rPr>
                <w:rFonts w:ascii="Arial" w:hAnsi="Arial" w:cs="Arial"/>
                <w:sz w:val="24"/>
                <w:szCs w:val="24"/>
              </w:rPr>
            </w:pPr>
            <w:r w:rsidRPr="00E34A97">
              <w:rPr>
                <w:rFonts w:ascii="Arial" w:hAnsi="Arial" w:cs="Arial"/>
                <w:sz w:val="24"/>
                <w:szCs w:val="24"/>
              </w:rPr>
              <w:t xml:space="preserve">The following risks are overseen by the committee; </w:t>
            </w:r>
            <w:r w:rsidR="000E3F8E" w:rsidRPr="00E34A97">
              <w:rPr>
                <w:rFonts w:ascii="Arial" w:hAnsi="Arial" w:cs="Arial"/>
                <w:i/>
                <w:sz w:val="24"/>
                <w:szCs w:val="24"/>
              </w:rPr>
              <w:t>Workforce Recruitment of Medical &amp; Dental Staff Digital Transformation to Deliver Sustainable Services Electronic Patient Record (Paper Record Storage) Operational &amp; Strategic Decisions are not Data Informed, Nurse Staffing Levels Act, GDPR Subject Access Requests.</w:t>
            </w:r>
            <w:r w:rsidR="000E3F8E" w:rsidRPr="00E34A97">
              <w:rPr>
                <w:rFonts w:ascii="Arial" w:hAnsi="Arial" w:cs="Arial"/>
                <w:sz w:val="24"/>
                <w:szCs w:val="24"/>
              </w:rPr>
              <w:t xml:space="preserve"> Members noted the risk rating for Maternity Staffing had remained at 25 and executive colleagues confirmed that the rating would be reduced in light of the recent recruitment, it was important to have a pro-active reduction of the risk but there was still work to do to ensure the risk is mitigated.  The Medical and Dental Staffing risk would be reframed in the new year, it may not reduce but required review. </w:t>
            </w:r>
            <w:r w:rsidR="0036519E">
              <w:rPr>
                <w:rFonts w:ascii="Arial" w:hAnsi="Arial" w:cs="Arial"/>
                <w:sz w:val="24"/>
                <w:szCs w:val="24"/>
              </w:rPr>
              <w:t xml:space="preserve">Any budgetary issues would need to be resolved.  </w:t>
            </w:r>
          </w:p>
          <w:p w14:paraId="7731FA8F" w14:textId="26630177" w:rsidR="009D038B" w:rsidRPr="00E34A97" w:rsidRDefault="000E3F8E" w:rsidP="000E3F8E">
            <w:pPr>
              <w:spacing w:before="40" w:after="40" w:line="240" w:lineRule="auto"/>
              <w:ind w:left="360"/>
              <w:jc w:val="both"/>
              <w:rPr>
                <w:rFonts w:eastAsia="Times New Roman" w:hAnsi="Arial" w:cs="Arial"/>
              </w:rPr>
            </w:pPr>
            <w:r w:rsidRPr="00E34A97">
              <w:rPr>
                <w:rFonts w:ascii="Arial" w:hAnsi="Arial" w:cs="Arial"/>
                <w:b/>
                <w:sz w:val="24"/>
                <w:szCs w:val="24"/>
              </w:rPr>
              <w:t xml:space="preserve">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E34A97" w14:paraId="50F35393"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5394406" w14:textId="77777777" w:rsidR="00901A1E" w:rsidRPr="00E34A97" w:rsidRDefault="00097D84" w:rsidP="004906DE">
            <w:pPr>
              <w:spacing w:before="40" w:after="40" w:line="240" w:lineRule="auto"/>
              <w:jc w:val="center"/>
              <w:rPr>
                <w:rFonts w:ascii="Arial" w:hAnsi="Arial" w:cs="Arial"/>
                <w:b/>
                <w:sz w:val="24"/>
                <w:szCs w:val="24"/>
              </w:rPr>
            </w:pPr>
            <w:r w:rsidRPr="00E34A97">
              <w:rPr>
                <w:sz w:val="24"/>
                <w:szCs w:val="24"/>
              </w:rPr>
              <w:br w:type="page"/>
            </w:r>
            <w:r w:rsidR="00861168" w:rsidRPr="00E34A97">
              <w:rPr>
                <w:rFonts w:ascii="Arial" w:hAnsi="Arial" w:cs="Arial"/>
                <w:b/>
                <w:color w:val="FFFFFF" w:themeColor="background1"/>
                <w:sz w:val="24"/>
                <w:szCs w:val="24"/>
              </w:rPr>
              <w:t>Other Areas of Discussion</w:t>
            </w:r>
          </w:p>
        </w:tc>
      </w:tr>
      <w:tr w:rsidR="00901A1E" w:rsidRPr="004906DE" w14:paraId="1A3D7B95"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30E06C6" w14:textId="77777777" w:rsidR="003B7B5C" w:rsidRPr="00E34A97" w:rsidRDefault="00CE24A9" w:rsidP="003B7B5C">
            <w:pPr>
              <w:pStyle w:val="ListParagraph"/>
              <w:numPr>
                <w:ilvl w:val="0"/>
                <w:numId w:val="4"/>
              </w:numPr>
              <w:spacing w:before="40" w:after="40" w:line="240" w:lineRule="auto"/>
              <w:jc w:val="both"/>
              <w:rPr>
                <w:rFonts w:ascii="Arial" w:hAnsi="Arial" w:cs="Arial"/>
                <w:b/>
                <w:sz w:val="24"/>
                <w:szCs w:val="24"/>
              </w:rPr>
            </w:pPr>
            <w:r w:rsidRPr="00E34A97">
              <w:rPr>
                <w:rFonts w:ascii="Arial" w:hAnsi="Arial" w:cs="Arial"/>
                <w:b/>
                <w:sz w:val="24"/>
                <w:szCs w:val="24"/>
              </w:rPr>
              <w:t xml:space="preserve">Workforce Metrics </w:t>
            </w:r>
          </w:p>
          <w:p w14:paraId="4F93AD3E" w14:textId="4F59164B" w:rsidR="007B78E2" w:rsidRPr="00E34A97" w:rsidRDefault="003B7B5C" w:rsidP="003B7B5C">
            <w:pPr>
              <w:spacing w:before="40" w:after="40" w:line="240" w:lineRule="auto"/>
              <w:jc w:val="both"/>
              <w:rPr>
                <w:rFonts w:ascii="Arial" w:hAnsi="Arial" w:cs="Arial"/>
                <w:sz w:val="24"/>
                <w:szCs w:val="24"/>
                <w:lang w:val="en-US"/>
              </w:rPr>
            </w:pPr>
            <w:r w:rsidRPr="00E34A97">
              <w:rPr>
                <w:rFonts w:ascii="Arial" w:hAnsi="Arial" w:cs="Arial"/>
                <w:sz w:val="24"/>
                <w:szCs w:val="24"/>
                <w:lang w:val="en-US"/>
              </w:rPr>
              <w:t xml:space="preserve">Members noted the improvement to the format of the report. Sickness absence levels had decreased since the last reporting period to 6.69%. Anxiety and stress related absence remained the highest reason for absence and this was consistent across NHS Wales. Deep dives have taken place within the areas of highest rates and targeted support has been offered relating to mental health and bereavement. Significant improvement had been seen in statutory and mandatory training, currently above target at 87.27% The Overseas Nurse recruitment business case for 2024/25 was to be submitted to management board. Turnover had increase marginally in this reporting period to 10.83%. The percentage of staff who had a current PADR review stood at 65.9% against the 85% target. Operational case work lots of activity on-going to shift to early resolution and person centred action.  There had been lots of support and collaboration with trade unions. The </w:t>
            </w:r>
            <w:r w:rsidRPr="00E34A97">
              <w:rPr>
                <w:rFonts w:ascii="Arial" w:hAnsi="Arial" w:cs="Arial"/>
                <w:sz w:val="24"/>
                <w:szCs w:val="24"/>
              </w:rPr>
              <w:t xml:space="preserve">ESR establishment control project would take place within the service groups and would take 12-months to complete. It was essential to the medical establishment due to the complexity of the medical workforce. </w:t>
            </w:r>
          </w:p>
          <w:p w14:paraId="432E5B7E" w14:textId="77777777" w:rsidR="003B7B5C" w:rsidRPr="00E34A97" w:rsidRDefault="003B7B5C" w:rsidP="003B7B5C">
            <w:pPr>
              <w:spacing w:before="40" w:after="40" w:line="240" w:lineRule="auto"/>
              <w:jc w:val="both"/>
              <w:rPr>
                <w:rFonts w:ascii="Arial" w:hAnsi="Arial" w:cs="Arial"/>
                <w:b/>
                <w:sz w:val="24"/>
                <w:szCs w:val="24"/>
              </w:rPr>
            </w:pPr>
          </w:p>
          <w:p w14:paraId="51624C23" w14:textId="1575498F" w:rsidR="007B78E2" w:rsidRPr="00E34A97" w:rsidRDefault="007B78E2" w:rsidP="007B78E2">
            <w:pPr>
              <w:pStyle w:val="ListParagraph"/>
              <w:numPr>
                <w:ilvl w:val="0"/>
                <w:numId w:val="4"/>
              </w:numPr>
              <w:spacing w:after="0" w:line="240" w:lineRule="auto"/>
              <w:jc w:val="both"/>
              <w:rPr>
                <w:rFonts w:ascii="Arial" w:hAnsi="Arial" w:cs="Arial"/>
                <w:sz w:val="24"/>
                <w:szCs w:val="24"/>
                <w:lang w:val="en-US"/>
              </w:rPr>
            </w:pPr>
            <w:r w:rsidRPr="00E34A97">
              <w:rPr>
                <w:rFonts w:ascii="Arial" w:hAnsi="Arial" w:cs="Arial"/>
                <w:b/>
                <w:sz w:val="24"/>
                <w:szCs w:val="24"/>
                <w:lang w:val="en-US"/>
              </w:rPr>
              <w:t>Workforce Recruitment and Retention</w:t>
            </w:r>
            <w:r w:rsidRPr="00E34A97">
              <w:rPr>
                <w:rFonts w:ascii="Arial" w:hAnsi="Arial" w:cs="Arial"/>
                <w:sz w:val="24"/>
                <w:szCs w:val="24"/>
                <w:lang w:val="en-US"/>
              </w:rPr>
              <w:t xml:space="preserve"> </w:t>
            </w:r>
          </w:p>
          <w:p w14:paraId="1FA7FD56" w14:textId="602CFCB2" w:rsidR="007B78E2" w:rsidRPr="00E34A97" w:rsidRDefault="007B78E2" w:rsidP="007B78E2">
            <w:pPr>
              <w:spacing w:after="0" w:line="240" w:lineRule="auto"/>
              <w:jc w:val="both"/>
              <w:rPr>
                <w:rFonts w:ascii="Arial" w:hAnsi="Arial" w:cs="Arial"/>
                <w:sz w:val="24"/>
                <w:szCs w:val="24"/>
                <w:lang w:val="en-US"/>
              </w:rPr>
            </w:pPr>
            <w:r w:rsidRPr="00E34A97">
              <w:rPr>
                <w:rFonts w:ascii="Arial" w:hAnsi="Arial" w:cs="Arial"/>
                <w:sz w:val="24"/>
                <w:szCs w:val="24"/>
                <w:lang w:val="en-US"/>
              </w:rPr>
              <w:t xml:space="preserve">There continued to be a lot of activity in </w:t>
            </w:r>
            <w:proofErr w:type="gramStart"/>
            <w:r w:rsidRPr="00E34A97">
              <w:rPr>
                <w:rFonts w:ascii="Arial" w:hAnsi="Arial" w:cs="Arial"/>
                <w:sz w:val="24"/>
                <w:szCs w:val="24"/>
                <w:lang w:val="en-US"/>
              </w:rPr>
              <w:t>the  recruitment</w:t>
            </w:r>
            <w:proofErr w:type="gramEnd"/>
            <w:r w:rsidRPr="00E34A97">
              <w:rPr>
                <w:rFonts w:ascii="Arial" w:hAnsi="Arial" w:cs="Arial"/>
                <w:sz w:val="24"/>
                <w:szCs w:val="24"/>
                <w:lang w:val="en-US"/>
              </w:rPr>
              <w:t xml:space="preserve"> space for nursing, health care support workers and medics and this had contributed to reducing the agen</w:t>
            </w:r>
            <w:r w:rsidR="000E3F8E" w:rsidRPr="00E34A97">
              <w:rPr>
                <w:rFonts w:ascii="Arial" w:hAnsi="Arial" w:cs="Arial"/>
                <w:sz w:val="24"/>
                <w:szCs w:val="24"/>
                <w:lang w:val="en-US"/>
              </w:rPr>
              <w:t xml:space="preserve">cy spend for the health board; </w:t>
            </w:r>
            <w:r w:rsidRPr="00E34A97">
              <w:rPr>
                <w:rFonts w:ascii="Arial" w:hAnsi="Arial" w:cs="Arial"/>
                <w:sz w:val="24"/>
                <w:szCs w:val="24"/>
                <w:lang w:val="en-US"/>
              </w:rPr>
              <w:t>There had been a significant reduction in vacancies acro</w:t>
            </w:r>
            <w:r w:rsidR="000E3F8E" w:rsidRPr="00E34A97">
              <w:rPr>
                <w:rFonts w:ascii="Arial" w:hAnsi="Arial" w:cs="Arial"/>
                <w:sz w:val="24"/>
                <w:szCs w:val="24"/>
                <w:lang w:val="en-US"/>
              </w:rPr>
              <w:t>ss the service groups</w:t>
            </w:r>
          </w:p>
          <w:p w14:paraId="496D78A7" w14:textId="3014694A" w:rsidR="007B78E2" w:rsidRPr="00E34A97" w:rsidRDefault="007B78E2" w:rsidP="00B950F9">
            <w:pPr>
              <w:spacing w:after="0" w:line="240" w:lineRule="auto"/>
              <w:jc w:val="both"/>
              <w:rPr>
                <w:rFonts w:ascii="Arial" w:hAnsi="Arial" w:cs="Arial"/>
                <w:sz w:val="24"/>
                <w:szCs w:val="24"/>
                <w:lang w:val="en-US"/>
              </w:rPr>
            </w:pPr>
            <w:r w:rsidRPr="00E34A97">
              <w:rPr>
                <w:rFonts w:ascii="Arial" w:hAnsi="Arial" w:cs="Arial"/>
                <w:sz w:val="24"/>
                <w:szCs w:val="24"/>
                <w:lang w:val="en-US"/>
              </w:rPr>
              <w:lastRenderedPageBreak/>
              <w:t>performance against targets had been good, all bar one measure (advertising start date to checks) and focus would be</w:t>
            </w:r>
            <w:r w:rsidR="000E3F8E" w:rsidRPr="00E34A97">
              <w:rPr>
                <w:rFonts w:ascii="Arial" w:hAnsi="Arial" w:cs="Arial"/>
                <w:sz w:val="24"/>
                <w:szCs w:val="24"/>
                <w:lang w:val="en-US"/>
              </w:rPr>
              <w:t xml:space="preserve"> given to this moving forward. </w:t>
            </w:r>
          </w:p>
          <w:p w14:paraId="38CB4FC2" w14:textId="264522B9" w:rsidR="007B78E2" w:rsidRPr="00E34A97" w:rsidRDefault="007B78E2" w:rsidP="00B950F9">
            <w:pPr>
              <w:spacing w:after="0" w:line="240" w:lineRule="auto"/>
              <w:jc w:val="both"/>
              <w:rPr>
                <w:rFonts w:ascii="Arial" w:hAnsi="Arial" w:cs="Arial"/>
                <w:sz w:val="24"/>
                <w:szCs w:val="24"/>
                <w:lang w:val="en-US"/>
              </w:rPr>
            </w:pPr>
          </w:p>
          <w:p w14:paraId="5660CB8B" w14:textId="5FA9FB2D" w:rsidR="00443D14" w:rsidRPr="00E34A97" w:rsidRDefault="00D01235" w:rsidP="00D01235">
            <w:pPr>
              <w:pStyle w:val="ListParagraph"/>
              <w:numPr>
                <w:ilvl w:val="0"/>
                <w:numId w:val="4"/>
              </w:numPr>
              <w:spacing w:before="40" w:after="40" w:line="240" w:lineRule="auto"/>
              <w:jc w:val="both"/>
              <w:rPr>
                <w:rFonts w:ascii="Arial" w:hAnsi="Arial" w:cs="Arial"/>
                <w:b/>
                <w:sz w:val="24"/>
                <w:szCs w:val="24"/>
              </w:rPr>
            </w:pPr>
            <w:r w:rsidRPr="00E34A97">
              <w:rPr>
                <w:rFonts w:ascii="Arial" w:hAnsi="Arial" w:cs="Arial"/>
                <w:b/>
                <w:sz w:val="24"/>
                <w:szCs w:val="24"/>
              </w:rPr>
              <w:t>Information Governance</w:t>
            </w:r>
            <w:r w:rsidR="007B78E2" w:rsidRPr="00E34A97">
              <w:rPr>
                <w:rFonts w:ascii="Arial" w:hAnsi="Arial" w:cs="Arial"/>
                <w:b/>
                <w:sz w:val="24"/>
                <w:szCs w:val="24"/>
              </w:rPr>
              <w:t xml:space="preserve"> and Cyber Assurance Group</w:t>
            </w:r>
            <w:r w:rsidRPr="00E34A97">
              <w:rPr>
                <w:rFonts w:ascii="Arial" w:hAnsi="Arial" w:cs="Arial"/>
                <w:b/>
                <w:sz w:val="24"/>
                <w:szCs w:val="24"/>
              </w:rPr>
              <w:t xml:space="preserve"> Performance Report </w:t>
            </w:r>
          </w:p>
          <w:p w14:paraId="3AAEB005" w14:textId="42874A05" w:rsidR="003B7B5C" w:rsidRPr="00E34A97" w:rsidRDefault="003B7B5C" w:rsidP="003B7B5C">
            <w:pPr>
              <w:spacing w:before="40" w:after="40" w:line="240" w:lineRule="auto"/>
              <w:jc w:val="both"/>
              <w:rPr>
                <w:rFonts w:ascii="Arial" w:hAnsi="Arial" w:cs="Arial"/>
                <w:sz w:val="24"/>
                <w:szCs w:val="24"/>
              </w:rPr>
            </w:pPr>
            <w:r w:rsidRPr="00E34A97">
              <w:rPr>
                <w:rFonts w:ascii="Arial" w:hAnsi="Arial" w:cs="Arial"/>
                <w:sz w:val="24"/>
                <w:szCs w:val="24"/>
              </w:rPr>
              <w:t xml:space="preserve">Changes to reporting structures and terms of reference had taken place and there were now representatives from the Executive Team and Service Groups. This has improved the focus and challenge within the group. Use of non-corporate communication channels – organisational guidance rather than policy was being drawn up on the use of these channels (inc. WhatsApp). Work based communication should be used on software such as Teams and </w:t>
            </w:r>
            <w:r w:rsidR="009563B9">
              <w:rPr>
                <w:rFonts w:ascii="Arial" w:hAnsi="Arial" w:cs="Arial"/>
                <w:sz w:val="24"/>
                <w:szCs w:val="24"/>
              </w:rPr>
              <w:t>patient specific</w:t>
            </w:r>
            <w:r w:rsidRPr="00E34A97">
              <w:rPr>
                <w:rFonts w:ascii="Arial" w:hAnsi="Arial" w:cs="Arial"/>
                <w:sz w:val="24"/>
                <w:szCs w:val="24"/>
              </w:rPr>
              <w:t xml:space="preserve"> information </w:t>
            </w:r>
            <w:r w:rsidR="009563B9">
              <w:rPr>
                <w:rFonts w:ascii="Arial" w:hAnsi="Arial" w:cs="Arial"/>
                <w:sz w:val="24"/>
                <w:szCs w:val="24"/>
              </w:rPr>
              <w:t>must</w:t>
            </w:r>
            <w:r w:rsidRPr="00E34A97">
              <w:rPr>
                <w:rFonts w:ascii="Arial" w:hAnsi="Arial" w:cs="Arial"/>
                <w:sz w:val="24"/>
                <w:szCs w:val="24"/>
              </w:rPr>
              <w:t xml:space="preserve"> be </w:t>
            </w:r>
            <w:r w:rsidR="009563B9">
              <w:rPr>
                <w:rFonts w:ascii="Arial" w:hAnsi="Arial" w:cs="Arial"/>
                <w:sz w:val="24"/>
                <w:szCs w:val="24"/>
              </w:rPr>
              <w:t xml:space="preserve">captured in </w:t>
            </w:r>
            <w:r w:rsidRPr="00E34A97">
              <w:rPr>
                <w:rFonts w:ascii="Arial" w:hAnsi="Arial" w:cs="Arial"/>
                <w:sz w:val="24"/>
                <w:szCs w:val="24"/>
              </w:rPr>
              <w:t xml:space="preserve">the patient record. WhatsApp </w:t>
            </w:r>
            <w:proofErr w:type="gramStart"/>
            <w:r w:rsidRPr="00E34A97">
              <w:rPr>
                <w:rFonts w:ascii="Arial" w:hAnsi="Arial" w:cs="Arial"/>
                <w:sz w:val="24"/>
                <w:szCs w:val="24"/>
              </w:rPr>
              <w:t xml:space="preserve">is  </w:t>
            </w:r>
            <w:r w:rsidR="009563B9">
              <w:rPr>
                <w:rFonts w:ascii="Arial" w:hAnsi="Arial" w:cs="Arial"/>
                <w:sz w:val="24"/>
                <w:szCs w:val="24"/>
              </w:rPr>
              <w:t>a</w:t>
            </w:r>
            <w:proofErr w:type="gramEnd"/>
            <w:r w:rsidR="009563B9">
              <w:rPr>
                <w:rFonts w:ascii="Arial" w:hAnsi="Arial" w:cs="Arial"/>
                <w:sz w:val="24"/>
                <w:szCs w:val="24"/>
              </w:rPr>
              <w:t xml:space="preserve"> key communication method used in Major Incidents and Business Continuity Incidents</w:t>
            </w:r>
            <w:r w:rsidRPr="00E34A97">
              <w:rPr>
                <w:rFonts w:ascii="Arial" w:hAnsi="Arial" w:cs="Arial"/>
                <w:sz w:val="24"/>
                <w:szCs w:val="24"/>
              </w:rPr>
              <w:t xml:space="preserve"> and this was to be factored into the guidance. Subject Access Requests – the risk of non-compliance with subject access requests remains on the risk register. An SAR Policy has been implemented and newly appointed SAR Lead was now in post. The</w:t>
            </w:r>
            <w:r w:rsidR="009563B9">
              <w:rPr>
                <w:rFonts w:ascii="Arial" w:hAnsi="Arial" w:cs="Arial"/>
                <w:sz w:val="24"/>
                <w:szCs w:val="24"/>
              </w:rPr>
              <w:t xml:space="preserve"> intention </w:t>
            </w:r>
            <w:r w:rsidRPr="00E34A97">
              <w:rPr>
                <w:rFonts w:ascii="Arial" w:hAnsi="Arial" w:cs="Arial"/>
                <w:sz w:val="24"/>
                <w:szCs w:val="24"/>
              </w:rPr>
              <w:t>to identify Information Governance champions as part of senior roles within the service groups</w:t>
            </w:r>
            <w:r w:rsidR="009563B9">
              <w:rPr>
                <w:rFonts w:ascii="Arial" w:hAnsi="Arial" w:cs="Arial"/>
                <w:sz w:val="24"/>
                <w:szCs w:val="24"/>
              </w:rPr>
              <w:t xml:space="preserve"> was also reported</w:t>
            </w:r>
            <w:r w:rsidRPr="00E34A97">
              <w:rPr>
                <w:rFonts w:ascii="Arial" w:hAnsi="Arial" w:cs="Arial"/>
                <w:sz w:val="24"/>
                <w:szCs w:val="24"/>
              </w:rPr>
              <w:t xml:space="preserve">. </w:t>
            </w:r>
          </w:p>
          <w:p w14:paraId="6F345EE0" w14:textId="183E7BBD" w:rsidR="003B7B5C" w:rsidRPr="00E34A97" w:rsidRDefault="003B7B5C" w:rsidP="003B7B5C">
            <w:pPr>
              <w:spacing w:before="40" w:after="40" w:line="240" w:lineRule="auto"/>
              <w:jc w:val="both"/>
              <w:rPr>
                <w:rFonts w:ascii="Arial" w:hAnsi="Arial" w:cs="Arial"/>
                <w:b/>
                <w:sz w:val="24"/>
                <w:szCs w:val="24"/>
              </w:rPr>
            </w:pPr>
          </w:p>
          <w:p w14:paraId="61471323" w14:textId="72C4433B" w:rsidR="007B78E2" w:rsidRPr="00E34A97" w:rsidRDefault="007B78E2" w:rsidP="007B78E2">
            <w:pPr>
              <w:pStyle w:val="ListParagraph"/>
              <w:numPr>
                <w:ilvl w:val="0"/>
                <w:numId w:val="4"/>
              </w:numPr>
              <w:spacing w:before="40" w:after="40" w:line="240" w:lineRule="auto"/>
              <w:jc w:val="both"/>
              <w:rPr>
                <w:rFonts w:ascii="Arial" w:hAnsi="Arial" w:cs="Arial"/>
                <w:b/>
                <w:sz w:val="24"/>
                <w:szCs w:val="24"/>
              </w:rPr>
            </w:pPr>
            <w:r w:rsidRPr="00E34A97">
              <w:rPr>
                <w:rFonts w:ascii="Arial" w:hAnsi="Arial" w:cs="Arial"/>
                <w:b/>
                <w:sz w:val="24"/>
                <w:szCs w:val="24"/>
              </w:rPr>
              <w:t>Digital Leadership Group</w:t>
            </w:r>
          </w:p>
          <w:p w14:paraId="6E542292" w14:textId="3ECF76E1" w:rsidR="000E3F8E" w:rsidRPr="00E34A97" w:rsidRDefault="000E3F8E" w:rsidP="000E3F8E">
            <w:pPr>
              <w:spacing w:before="40" w:after="40" w:line="240" w:lineRule="auto"/>
              <w:jc w:val="both"/>
              <w:rPr>
                <w:rFonts w:ascii="Arial" w:hAnsi="Arial" w:cs="Arial"/>
                <w:sz w:val="24"/>
                <w:szCs w:val="24"/>
              </w:rPr>
            </w:pPr>
            <w:r w:rsidRPr="00E34A97">
              <w:rPr>
                <w:rFonts w:ascii="Arial" w:hAnsi="Arial" w:cs="Arial"/>
                <w:sz w:val="24"/>
                <w:szCs w:val="24"/>
              </w:rPr>
              <w:t xml:space="preserve">The report provided an overview of the meeting held on the 14th November. It informed that the local digital strategy would be </w:t>
            </w:r>
            <w:r w:rsidR="007A4292" w:rsidRPr="00E34A97">
              <w:rPr>
                <w:rFonts w:ascii="Arial" w:hAnsi="Arial" w:cs="Arial"/>
                <w:sz w:val="24"/>
                <w:szCs w:val="24"/>
              </w:rPr>
              <w:t xml:space="preserve">developed </w:t>
            </w:r>
            <w:r w:rsidR="007A4292">
              <w:rPr>
                <w:rFonts w:ascii="Arial" w:hAnsi="Arial" w:cs="Arial"/>
                <w:sz w:val="24"/>
                <w:szCs w:val="24"/>
              </w:rPr>
              <w:t>in</w:t>
            </w:r>
            <w:r w:rsidR="009563B9">
              <w:rPr>
                <w:rFonts w:ascii="Arial" w:hAnsi="Arial" w:cs="Arial"/>
                <w:sz w:val="24"/>
                <w:szCs w:val="24"/>
              </w:rPr>
              <w:t xml:space="preserve"> partnership with an</w:t>
            </w:r>
            <w:r w:rsidRPr="00E34A97">
              <w:rPr>
                <w:rFonts w:ascii="Arial" w:hAnsi="Arial" w:cs="Arial"/>
                <w:sz w:val="24"/>
                <w:szCs w:val="24"/>
              </w:rPr>
              <w:t xml:space="preserve"> external company and the aim was for longer-term vision for digital and </w:t>
            </w:r>
            <w:r w:rsidR="00034AA1" w:rsidRPr="00E34A97">
              <w:rPr>
                <w:rFonts w:ascii="Arial" w:hAnsi="Arial" w:cs="Arial"/>
                <w:sz w:val="24"/>
                <w:szCs w:val="24"/>
              </w:rPr>
              <w:t xml:space="preserve">a </w:t>
            </w:r>
            <w:r w:rsidRPr="00E34A97">
              <w:rPr>
                <w:rFonts w:ascii="Arial" w:hAnsi="Arial" w:cs="Arial"/>
                <w:sz w:val="24"/>
                <w:szCs w:val="24"/>
              </w:rPr>
              <w:t xml:space="preserve">three-year road map taking into account the national challenges. The </w:t>
            </w:r>
            <w:r w:rsidR="007A4292" w:rsidRPr="00E34A97">
              <w:rPr>
                <w:rFonts w:ascii="Arial" w:hAnsi="Arial" w:cs="Arial"/>
                <w:sz w:val="24"/>
                <w:szCs w:val="24"/>
              </w:rPr>
              <w:t>health minister</w:t>
            </w:r>
            <w:r w:rsidRPr="00E34A97">
              <w:rPr>
                <w:rFonts w:ascii="Arial" w:hAnsi="Arial" w:cs="Arial"/>
                <w:sz w:val="24"/>
                <w:szCs w:val="24"/>
              </w:rPr>
              <w:t>, visited Neath Port Talbot</w:t>
            </w:r>
            <w:r w:rsidR="003B7B5C" w:rsidRPr="00E34A97">
              <w:rPr>
                <w:rFonts w:ascii="Arial" w:hAnsi="Arial" w:cs="Arial"/>
                <w:sz w:val="24"/>
                <w:szCs w:val="24"/>
              </w:rPr>
              <w:t xml:space="preserve"> Hospital</w:t>
            </w:r>
            <w:r w:rsidRPr="00E34A97">
              <w:rPr>
                <w:rFonts w:ascii="Arial" w:hAnsi="Arial" w:cs="Arial"/>
                <w:sz w:val="24"/>
                <w:szCs w:val="24"/>
              </w:rPr>
              <w:t xml:space="preserve"> on </w:t>
            </w:r>
            <w:r w:rsidR="003B7B5C" w:rsidRPr="00E34A97">
              <w:rPr>
                <w:rFonts w:ascii="Arial" w:hAnsi="Arial" w:cs="Arial"/>
                <w:sz w:val="24"/>
                <w:szCs w:val="24"/>
              </w:rPr>
              <w:t xml:space="preserve">the </w:t>
            </w:r>
            <w:r w:rsidRPr="00E34A97">
              <w:rPr>
                <w:rFonts w:ascii="Arial" w:hAnsi="Arial" w:cs="Arial"/>
                <w:sz w:val="24"/>
                <w:szCs w:val="24"/>
              </w:rPr>
              <w:t>29</w:t>
            </w:r>
            <w:r w:rsidR="003B7B5C" w:rsidRPr="00E34A97">
              <w:rPr>
                <w:rFonts w:ascii="Arial" w:hAnsi="Arial" w:cs="Arial"/>
                <w:sz w:val="24"/>
                <w:szCs w:val="24"/>
              </w:rPr>
              <w:t>th</w:t>
            </w:r>
            <w:r w:rsidRPr="00E34A97">
              <w:rPr>
                <w:rFonts w:ascii="Arial" w:hAnsi="Arial" w:cs="Arial"/>
                <w:sz w:val="24"/>
                <w:szCs w:val="24"/>
              </w:rPr>
              <w:t xml:space="preserve"> October to see the Digital Ward model and feedback was very positive, focusing on the benefits to safety and quality. The innovation in the digital space was recognised and its leading role in Wales as a pathfinder for Digital Transformation. The pathology service is working to implement the Blood Transfusion module of LIMS1 and this would be the first live system in use in the whole world. LIMS 2 is due to be implemented in the Heath Board between January and March 2025. Members queried the funding for cyber security it was advised the allocation of funding was still in progress and some health boards had not been allocated extra funding. Discussions with Welsh Government were underway.</w:t>
            </w:r>
          </w:p>
          <w:p w14:paraId="6E3819D2" w14:textId="77777777" w:rsidR="000E3F8E" w:rsidRPr="00E34A97" w:rsidRDefault="000E3F8E" w:rsidP="000E3F8E">
            <w:pPr>
              <w:spacing w:before="40" w:after="40" w:line="240" w:lineRule="auto"/>
              <w:jc w:val="both"/>
              <w:rPr>
                <w:rFonts w:ascii="Arial" w:hAnsi="Arial" w:cs="Arial"/>
                <w:sz w:val="24"/>
                <w:szCs w:val="24"/>
              </w:rPr>
            </w:pPr>
          </w:p>
          <w:p w14:paraId="0C6372E9" w14:textId="66AE1FBA" w:rsidR="007B78E2" w:rsidRPr="00E34A97" w:rsidRDefault="007B78E2" w:rsidP="007B78E2">
            <w:pPr>
              <w:pStyle w:val="ListParagraph"/>
              <w:numPr>
                <w:ilvl w:val="0"/>
                <w:numId w:val="4"/>
              </w:numPr>
              <w:spacing w:before="40" w:after="40" w:line="240" w:lineRule="auto"/>
              <w:jc w:val="both"/>
              <w:rPr>
                <w:rFonts w:ascii="Arial" w:hAnsi="Arial" w:cs="Arial"/>
                <w:b/>
                <w:sz w:val="24"/>
                <w:szCs w:val="24"/>
              </w:rPr>
            </w:pPr>
            <w:r w:rsidRPr="00E34A97">
              <w:rPr>
                <w:rFonts w:ascii="Arial" w:hAnsi="Arial" w:cs="Arial"/>
                <w:b/>
                <w:sz w:val="24"/>
                <w:szCs w:val="24"/>
              </w:rPr>
              <w:t xml:space="preserve">Deep Dive Retention and Turnover </w:t>
            </w:r>
          </w:p>
          <w:p w14:paraId="41040A59" w14:textId="597CA82F" w:rsidR="000E3F8E" w:rsidRPr="00E34A97" w:rsidRDefault="00034AA1" w:rsidP="00034AA1">
            <w:pPr>
              <w:spacing w:before="40" w:after="40" w:line="240" w:lineRule="auto"/>
              <w:jc w:val="both"/>
              <w:rPr>
                <w:rFonts w:ascii="Arial" w:hAnsi="Arial" w:cs="Arial"/>
                <w:sz w:val="24"/>
                <w:szCs w:val="24"/>
              </w:rPr>
            </w:pPr>
            <w:r w:rsidRPr="00E34A97">
              <w:rPr>
                <w:rFonts w:ascii="Arial" w:hAnsi="Arial" w:cs="Arial"/>
                <w:sz w:val="24"/>
                <w:szCs w:val="24"/>
              </w:rPr>
              <w:t xml:space="preserve">A presentation and report </w:t>
            </w:r>
            <w:r w:rsidR="007A4292" w:rsidRPr="00E34A97">
              <w:rPr>
                <w:rFonts w:ascii="Arial" w:hAnsi="Arial" w:cs="Arial"/>
                <w:sz w:val="24"/>
                <w:szCs w:val="24"/>
              </w:rPr>
              <w:t>were</w:t>
            </w:r>
            <w:r w:rsidRPr="00E34A97">
              <w:rPr>
                <w:rFonts w:ascii="Arial" w:hAnsi="Arial" w:cs="Arial"/>
                <w:sz w:val="24"/>
                <w:szCs w:val="24"/>
              </w:rPr>
              <w:t xml:space="preserve"> received. The data showed that the health board performance is positive with turnover rate at 10% against the worst performing health board at 20%. Admin and Clerical had the highest turnover in 2022/23, with nursing and midwifery seeing at improvement of 2.5%The Corporate group had the highest overall turnover in 2022/23 with Morriston the lowest. Retirement remains the highest reason for leaving but an increase in numbers returning has been seen. The Health Board retention rates in comparison to the UK average </w:t>
            </w:r>
            <w:r w:rsidR="007A4292" w:rsidRPr="00E34A97">
              <w:rPr>
                <w:rFonts w:ascii="Arial" w:hAnsi="Arial" w:cs="Arial"/>
                <w:sz w:val="24"/>
                <w:szCs w:val="24"/>
              </w:rPr>
              <w:t xml:space="preserve">and in comparison, </w:t>
            </w:r>
            <w:r w:rsidRPr="00E34A97">
              <w:rPr>
                <w:rFonts w:ascii="Arial" w:hAnsi="Arial" w:cs="Arial"/>
                <w:sz w:val="24"/>
                <w:szCs w:val="24"/>
              </w:rPr>
              <w:t>to NHS Wales peer organisations is positive. The retention programme will focus on the how staff experience work, recognising the multiplicity of factors that affect this including staff engagement; flexible working; wellbeing; leadership and culture; CPD and career pathways.</w:t>
            </w:r>
          </w:p>
          <w:p w14:paraId="3F08D1F4" w14:textId="06E89D4F" w:rsidR="00034AA1" w:rsidRPr="00E34A97" w:rsidRDefault="00034AA1" w:rsidP="00034AA1">
            <w:pPr>
              <w:spacing w:before="40" w:after="40" w:line="240" w:lineRule="auto"/>
              <w:jc w:val="both"/>
              <w:rPr>
                <w:rFonts w:ascii="Arial" w:hAnsi="Arial" w:cs="Arial"/>
                <w:b/>
                <w:sz w:val="24"/>
                <w:szCs w:val="24"/>
              </w:rPr>
            </w:pPr>
          </w:p>
          <w:p w14:paraId="71CDBE83" w14:textId="5A4C6794" w:rsidR="007B78E2" w:rsidRPr="00E34A97" w:rsidRDefault="007B78E2" w:rsidP="007B78E2">
            <w:pPr>
              <w:pStyle w:val="ListParagraph"/>
              <w:numPr>
                <w:ilvl w:val="0"/>
                <w:numId w:val="4"/>
              </w:numPr>
              <w:spacing w:before="40" w:after="40" w:line="240" w:lineRule="auto"/>
              <w:jc w:val="both"/>
              <w:rPr>
                <w:rFonts w:ascii="Arial" w:hAnsi="Arial" w:cs="Arial"/>
                <w:b/>
                <w:sz w:val="24"/>
                <w:szCs w:val="24"/>
              </w:rPr>
            </w:pPr>
            <w:r w:rsidRPr="00E34A97">
              <w:rPr>
                <w:rFonts w:ascii="Arial" w:hAnsi="Arial" w:cs="Arial"/>
                <w:b/>
                <w:bCs/>
                <w:sz w:val="24"/>
                <w:szCs w:val="24"/>
              </w:rPr>
              <w:t xml:space="preserve">Digital Procurement Policy </w:t>
            </w:r>
          </w:p>
          <w:p w14:paraId="402E80FE" w14:textId="0EC87171" w:rsidR="007B78E2" w:rsidRPr="00E34A97" w:rsidRDefault="000E3F8E" w:rsidP="000E3F8E">
            <w:pPr>
              <w:spacing w:before="40" w:after="40" w:line="240" w:lineRule="auto"/>
              <w:jc w:val="both"/>
              <w:rPr>
                <w:rFonts w:ascii="Arial" w:hAnsi="Arial" w:cs="Arial"/>
                <w:b/>
                <w:sz w:val="24"/>
                <w:szCs w:val="24"/>
              </w:rPr>
            </w:pPr>
            <w:r w:rsidRPr="00E34A97">
              <w:rPr>
                <w:rFonts w:ascii="Arial" w:hAnsi="Arial" w:cs="Arial"/>
                <w:sz w:val="24"/>
                <w:szCs w:val="24"/>
              </w:rPr>
              <w:t>The Digital Procurement was</w:t>
            </w:r>
            <w:r w:rsidRPr="00E34A97">
              <w:rPr>
                <w:rFonts w:ascii="Arial" w:hAnsi="Arial" w:cs="Arial"/>
                <w:b/>
                <w:sz w:val="24"/>
                <w:szCs w:val="24"/>
              </w:rPr>
              <w:t xml:space="preserve"> approved. </w:t>
            </w:r>
          </w:p>
          <w:p w14:paraId="3AB4BD2A" w14:textId="77777777" w:rsidR="00034AA1" w:rsidRPr="00E34A97" w:rsidRDefault="00034AA1" w:rsidP="000E3F8E">
            <w:pPr>
              <w:spacing w:before="40" w:after="40" w:line="240" w:lineRule="auto"/>
              <w:jc w:val="both"/>
              <w:rPr>
                <w:rFonts w:ascii="Arial" w:hAnsi="Arial" w:cs="Arial"/>
                <w:b/>
                <w:sz w:val="24"/>
                <w:szCs w:val="24"/>
              </w:rPr>
            </w:pPr>
          </w:p>
          <w:p w14:paraId="4BD38B72" w14:textId="788A3874" w:rsidR="007B78E2" w:rsidRPr="00E34A97" w:rsidRDefault="007B78E2" w:rsidP="007B78E2">
            <w:pPr>
              <w:pStyle w:val="ListParagraph"/>
              <w:numPr>
                <w:ilvl w:val="0"/>
                <w:numId w:val="4"/>
              </w:numPr>
              <w:spacing w:before="40" w:after="40" w:line="240" w:lineRule="auto"/>
              <w:jc w:val="both"/>
              <w:rPr>
                <w:rFonts w:ascii="Arial" w:hAnsi="Arial" w:cs="Arial"/>
                <w:b/>
                <w:bCs/>
                <w:sz w:val="24"/>
                <w:szCs w:val="24"/>
              </w:rPr>
            </w:pPr>
            <w:r w:rsidRPr="00E34A97">
              <w:rPr>
                <w:rFonts w:ascii="Arial" w:hAnsi="Arial" w:cs="Arial"/>
                <w:b/>
                <w:bCs/>
                <w:sz w:val="24"/>
                <w:szCs w:val="24"/>
              </w:rPr>
              <w:t xml:space="preserve">Internal Audit Reports </w:t>
            </w:r>
          </w:p>
          <w:p w14:paraId="035D255C" w14:textId="4438DA54" w:rsidR="007B78E2" w:rsidRPr="00E34A97" w:rsidRDefault="007B78E2" w:rsidP="007B78E2">
            <w:pPr>
              <w:spacing w:before="40" w:after="40" w:line="240" w:lineRule="auto"/>
              <w:jc w:val="both"/>
              <w:rPr>
                <w:rFonts w:ascii="Arial" w:hAnsi="Arial" w:cs="Arial"/>
                <w:bCs/>
                <w:sz w:val="24"/>
                <w:szCs w:val="24"/>
              </w:rPr>
            </w:pPr>
            <w:r w:rsidRPr="00E34A97">
              <w:rPr>
                <w:rFonts w:ascii="Arial" w:hAnsi="Arial" w:cs="Arial"/>
                <w:bCs/>
                <w:sz w:val="24"/>
                <w:szCs w:val="24"/>
              </w:rPr>
              <w:t xml:space="preserve">The following internal audit reports were </w:t>
            </w:r>
            <w:r w:rsidRPr="00E34A97">
              <w:rPr>
                <w:rFonts w:ascii="Arial" w:hAnsi="Arial" w:cs="Arial"/>
                <w:b/>
                <w:bCs/>
                <w:sz w:val="24"/>
                <w:szCs w:val="24"/>
              </w:rPr>
              <w:t>received</w:t>
            </w:r>
            <w:r w:rsidRPr="00E34A97">
              <w:rPr>
                <w:rFonts w:ascii="Arial" w:hAnsi="Arial" w:cs="Arial"/>
                <w:bCs/>
                <w:sz w:val="24"/>
                <w:szCs w:val="24"/>
              </w:rPr>
              <w:t xml:space="preserve"> and </w:t>
            </w:r>
            <w:r w:rsidRPr="00E34A97">
              <w:rPr>
                <w:rFonts w:ascii="Arial" w:hAnsi="Arial" w:cs="Arial"/>
                <w:b/>
                <w:bCs/>
                <w:sz w:val="24"/>
                <w:szCs w:val="24"/>
              </w:rPr>
              <w:t>noted</w:t>
            </w:r>
            <w:r w:rsidR="00034AA1" w:rsidRPr="00E34A97">
              <w:rPr>
                <w:rFonts w:ascii="Arial" w:hAnsi="Arial" w:cs="Arial"/>
                <w:bCs/>
                <w:sz w:val="24"/>
                <w:szCs w:val="24"/>
              </w:rPr>
              <w:t>.</w:t>
            </w:r>
          </w:p>
          <w:p w14:paraId="2CD7BD87" w14:textId="365FFFCD" w:rsidR="007B78E2" w:rsidRPr="00E34A97" w:rsidRDefault="007B78E2" w:rsidP="007B78E2">
            <w:pPr>
              <w:pStyle w:val="ListParagraph"/>
              <w:numPr>
                <w:ilvl w:val="0"/>
                <w:numId w:val="17"/>
              </w:numPr>
              <w:spacing w:before="40" w:after="40" w:line="240" w:lineRule="auto"/>
              <w:jc w:val="both"/>
              <w:rPr>
                <w:rFonts w:ascii="Arial" w:hAnsi="Arial" w:cs="Arial"/>
                <w:bCs/>
                <w:sz w:val="24"/>
                <w:szCs w:val="24"/>
              </w:rPr>
            </w:pPr>
            <w:r w:rsidRPr="00E34A97">
              <w:rPr>
                <w:rFonts w:ascii="Arial" w:hAnsi="Arial" w:cs="Arial"/>
                <w:bCs/>
                <w:sz w:val="24"/>
                <w:szCs w:val="24"/>
              </w:rPr>
              <w:t>Technical Resilience</w:t>
            </w:r>
          </w:p>
          <w:p w14:paraId="3CE35B2E" w14:textId="2BB07DD2" w:rsidR="00D01235" w:rsidRPr="00E34A97" w:rsidRDefault="007B78E2" w:rsidP="007B78E2">
            <w:pPr>
              <w:pStyle w:val="ListParagraph"/>
              <w:numPr>
                <w:ilvl w:val="0"/>
                <w:numId w:val="17"/>
              </w:numPr>
              <w:spacing w:before="40" w:after="40" w:line="240" w:lineRule="auto"/>
              <w:jc w:val="both"/>
              <w:rPr>
                <w:rFonts w:ascii="Arial" w:hAnsi="Arial" w:cs="Arial"/>
                <w:bCs/>
                <w:sz w:val="24"/>
                <w:szCs w:val="24"/>
              </w:rPr>
            </w:pPr>
            <w:r w:rsidRPr="00E34A97">
              <w:rPr>
                <w:rFonts w:ascii="Arial" w:hAnsi="Arial" w:cs="Arial"/>
                <w:bCs/>
                <w:sz w:val="24"/>
                <w:szCs w:val="24"/>
              </w:rPr>
              <w:t>Sickness Absence Management</w:t>
            </w:r>
          </w:p>
          <w:p w14:paraId="3BEF6C71" w14:textId="77777777" w:rsidR="007B78E2" w:rsidRPr="00E34A97" w:rsidRDefault="007B78E2" w:rsidP="007B78E2">
            <w:pPr>
              <w:spacing w:before="40" w:after="40" w:line="240" w:lineRule="auto"/>
              <w:jc w:val="both"/>
              <w:rPr>
                <w:rFonts w:ascii="Arial" w:hAnsi="Arial" w:cs="Arial"/>
                <w:b/>
                <w:sz w:val="24"/>
                <w:szCs w:val="24"/>
              </w:rPr>
            </w:pPr>
          </w:p>
          <w:p w14:paraId="20D13B1B" w14:textId="77777777" w:rsidR="007B78E2" w:rsidRPr="00E34A97" w:rsidRDefault="007B78E2" w:rsidP="007B78E2">
            <w:pPr>
              <w:pStyle w:val="ListParagraph"/>
              <w:numPr>
                <w:ilvl w:val="0"/>
                <w:numId w:val="18"/>
              </w:numPr>
              <w:spacing w:before="40" w:after="40" w:line="240" w:lineRule="auto"/>
              <w:jc w:val="both"/>
              <w:rPr>
                <w:rFonts w:ascii="Arial" w:hAnsi="Arial" w:cs="Arial"/>
                <w:b/>
                <w:sz w:val="24"/>
                <w:szCs w:val="24"/>
              </w:rPr>
            </w:pPr>
            <w:r w:rsidRPr="00E34A97">
              <w:rPr>
                <w:rFonts w:ascii="Arial" w:hAnsi="Arial" w:cs="Arial"/>
                <w:b/>
                <w:sz w:val="24"/>
                <w:szCs w:val="24"/>
              </w:rPr>
              <w:lastRenderedPageBreak/>
              <w:t xml:space="preserve">Terms of Reference </w:t>
            </w:r>
          </w:p>
          <w:p w14:paraId="011B955B" w14:textId="3916690F" w:rsidR="007B78E2" w:rsidRPr="007B78E2" w:rsidRDefault="007B78E2" w:rsidP="007B78E2">
            <w:pPr>
              <w:spacing w:before="40" w:after="40" w:line="240" w:lineRule="auto"/>
              <w:jc w:val="both"/>
              <w:rPr>
                <w:rFonts w:ascii="Arial" w:hAnsi="Arial" w:cs="Arial"/>
                <w:sz w:val="24"/>
                <w:szCs w:val="24"/>
              </w:rPr>
            </w:pPr>
            <w:r w:rsidRPr="00E34A97">
              <w:rPr>
                <w:rFonts w:ascii="Arial" w:hAnsi="Arial" w:cs="Arial"/>
                <w:sz w:val="24"/>
                <w:szCs w:val="24"/>
              </w:rPr>
              <w:t xml:space="preserve">The committee terms of reference </w:t>
            </w:r>
            <w:proofErr w:type="gramStart"/>
            <w:r w:rsidRPr="00E34A97">
              <w:rPr>
                <w:rFonts w:ascii="Arial" w:hAnsi="Arial" w:cs="Arial"/>
                <w:sz w:val="24"/>
                <w:szCs w:val="24"/>
              </w:rPr>
              <w:t>was</w:t>
            </w:r>
            <w:proofErr w:type="gramEnd"/>
            <w:r w:rsidRPr="00E34A97">
              <w:rPr>
                <w:rFonts w:ascii="Arial" w:hAnsi="Arial" w:cs="Arial"/>
                <w:b/>
                <w:sz w:val="24"/>
                <w:szCs w:val="24"/>
              </w:rPr>
              <w:t xml:space="preserve"> received</w:t>
            </w:r>
            <w:r w:rsidRPr="00E34A97">
              <w:rPr>
                <w:rFonts w:ascii="Arial" w:hAnsi="Arial" w:cs="Arial"/>
                <w:sz w:val="24"/>
                <w:szCs w:val="24"/>
              </w:rPr>
              <w:t xml:space="preserve"> and </w:t>
            </w:r>
            <w:r w:rsidRPr="00E34A97">
              <w:rPr>
                <w:rFonts w:ascii="Arial" w:hAnsi="Arial" w:cs="Arial"/>
                <w:b/>
                <w:sz w:val="24"/>
                <w:szCs w:val="24"/>
              </w:rPr>
              <w:t>noted.</w:t>
            </w:r>
            <w:r w:rsidRPr="007B78E2">
              <w:rPr>
                <w:rFonts w:ascii="Arial" w:hAnsi="Arial" w:cs="Arial"/>
                <w:sz w:val="24"/>
                <w:szCs w:val="24"/>
              </w:rPr>
              <w:t xml:space="preserve"> </w:t>
            </w:r>
          </w:p>
        </w:tc>
      </w:tr>
      <w:tr w:rsidR="00901A1E" w:rsidRPr="004906DE" w14:paraId="7068EE09"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3BACD76" w14:textId="77777777" w:rsidR="00901A1E" w:rsidRPr="004906DE" w:rsidRDefault="00861168" w:rsidP="00481943">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sidR="00481943">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01A1E" w:rsidRPr="004906DE" w14:paraId="5A6260C6"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480C06A" w14:textId="77777777" w:rsidR="00CA276F" w:rsidRPr="00950EE3" w:rsidRDefault="00481943" w:rsidP="004906DE">
            <w:pPr>
              <w:spacing w:before="40" w:after="40" w:line="240" w:lineRule="auto"/>
              <w:rPr>
                <w:rFonts w:ascii="Arial" w:hAnsi="Arial" w:cs="Arial"/>
                <w:sz w:val="24"/>
                <w:szCs w:val="24"/>
                <w:highlight w:val="green"/>
              </w:rPr>
            </w:pPr>
            <w:r w:rsidRPr="00020689">
              <w:rPr>
                <w:rFonts w:ascii="Arial" w:hAnsi="Arial" w:cs="Arial"/>
                <w:sz w:val="24"/>
                <w:szCs w:val="24"/>
              </w:rPr>
              <w:t xml:space="preserve">No decisions were made requiring board approval. </w:t>
            </w:r>
          </w:p>
        </w:tc>
      </w:tr>
      <w:tr w:rsidR="00257E5B" w:rsidRPr="004906DE" w14:paraId="0124ABF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B276399" w14:textId="77777777"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5B091652"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76E6E6B8" w14:textId="77777777" w:rsidR="00054002" w:rsidRPr="00020689" w:rsidRDefault="00054002" w:rsidP="001A751D">
            <w:pPr>
              <w:spacing w:before="40" w:after="40" w:line="240" w:lineRule="auto"/>
              <w:rPr>
                <w:rFonts w:ascii="Arial" w:hAnsi="Arial" w:cs="Arial"/>
                <w:sz w:val="24"/>
                <w:szCs w:val="24"/>
              </w:rPr>
            </w:pPr>
            <w:r w:rsidRPr="00020689">
              <w:rPr>
                <w:rFonts w:ascii="Arial" w:hAnsi="Arial" w:cs="Arial"/>
                <w:sz w:val="24"/>
                <w:szCs w:val="24"/>
              </w:rPr>
              <w:t xml:space="preserve">Reports from the following sub-groups were </w:t>
            </w:r>
            <w:r w:rsidRPr="00020689">
              <w:rPr>
                <w:rFonts w:ascii="Arial" w:hAnsi="Arial" w:cs="Arial"/>
                <w:b/>
                <w:sz w:val="24"/>
                <w:szCs w:val="24"/>
              </w:rPr>
              <w:t>noted</w:t>
            </w:r>
            <w:r w:rsidRPr="00020689">
              <w:rPr>
                <w:rFonts w:ascii="Arial" w:hAnsi="Arial" w:cs="Arial"/>
                <w:sz w:val="24"/>
                <w:szCs w:val="24"/>
              </w:rPr>
              <w:t>:</w:t>
            </w:r>
          </w:p>
          <w:p w14:paraId="3FC33F02" w14:textId="0DA47A89" w:rsidR="007B78E2" w:rsidRDefault="007B78E2" w:rsidP="00D01235">
            <w:pPr>
              <w:pStyle w:val="ListParagraph"/>
              <w:numPr>
                <w:ilvl w:val="0"/>
                <w:numId w:val="8"/>
              </w:numPr>
              <w:spacing w:before="40" w:after="40" w:line="240" w:lineRule="auto"/>
              <w:rPr>
                <w:rFonts w:ascii="Arial" w:hAnsi="Arial" w:cs="Arial"/>
                <w:sz w:val="24"/>
                <w:szCs w:val="24"/>
              </w:rPr>
            </w:pPr>
            <w:r>
              <w:rPr>
                <w:rFonts w:ascii="Arial" w:hAnsi="Arial" w:cs="Arial"/>
                <w:sz w:val="24"/>
                <w:szCs w:val="24"/>
              </w:rPr>
              <w:t xml:space="preserve">Welsh Language Delivery Group </w:t>
            </w:r>
          </w:p>
          <w:p w14:paraId="1E9FD00E" w14:textId="0A497968" w:rsidR="00D01235" w:rsidRPr="00D01235" w:rsidRDefault="00054002" w:rsidP="00D01235">
            <w:pPr>
              <w:pStyle w:val="ListParagraph"/>
              <w:numPr>
                <w:ilvl w:val="0"/>
                <w:numId w:val="8"/>
              </w:numPr>
              <w:spacing w:before="40" w:after="40" w:line="240" w:lineRule="auto"/>
              <w:rPr>
                <w:rFonts w:ascii="Arial" w:hAnsi="Arial" w:cs="Arial"/>
                <w:sz w:val="24"/>
                <w:szCs w:val="24"/>
              </w:rPr>
            </w:pPr>
            <w:r w:rsidRPr="00B6524E">
              <w:rPr>
                <w:rFonts w:ascii="Arial" w:hAnsi="Arial" w:cs="Arial"/>
                <w:sz w:val="24"/>
                <w:szCs w:val="24"/>
              </w:rPr>
              <w:t>Workforce Delivery Group;</w:t>
            </w:r>
          </w:p>
          <w:p w14:paraId="73FD610E" w14:textId="7340C5AC" w:rsidR="00054002" w:rsidRDefault="00054002" w:rsidP="00054002">
            <w:pPr>
              <w:pStyle w:val="ListParagraph"/>
              <w:numPr>
                <w:ilvl w:val="0"/>
                <w:numId w:val="8"/>
              </w:numPr>
              <w:spacing w:before="40" w:after="40" w:line="240" w:lineRule="auto"/>
              <w:rPr>
                <w:rFonts w:ascii="Arial" w:hAnsi="Arial" w:cs="Arial"/>
                <w:sz w:val="24"/>
                <w:szCs w:val="24"/>
              </w:rPr>
            </w:pPr>
            <w:r w:rsidRPr="00B6524E">
              <w:rPr>
                <w:rFonts w:ascii="Arial" w:hAnsi="Arial" w:cs="Arial"/>
                <w:sz w:val="24"/>
                <w:szCs w:val="24"/>
              </w:rPr>
              <w:t>Medical Workforce Board;</w:t>
            </w:r>
          </w:p>
          <w:p w14:paraId="16EC3DC4" w14:textId="482C1286" w:rsidR="007B78E2" w:rsidRPr="00B6524E" w:rsidRDefault="007B78E2" w:rsidP="00054002">
            <w:pPr>
              <w:pStyle w:val="ListParagraph"/>
              <w:numPr>
                <w:ilvl w:val="0"/>
                <w:numId w:val="8"/>
              </w:numPr>
              <w:spacing w:before="40" w:after="40" w:line="240" w:lineRule="auto"/>
              <w:rPr>
                <w:rFonts w:ascii="Arial" w:hAnsi="Arial" w:cs="Arial"/>
                <w:sz w:val="24"/>
                <w:szCs w:val="24"/>
              </w:rPr>
            </w:pPr>
            <w:r>
              <w:rPr>
                <w:rFonts w:ascii="Arial" w:hAnsi="Arial" w:cs="Arial"/>
                <w:sz w:val="24"/>
                <w:szCs w:val="24"/>
              </w:rPr>
              <w:t xml:space="preserve">Nursing and Midwifery Board </w:t>
            </w:r>
          </w:p>
          <w:p w14:paraId="2D095B87" w14:textId="3A9DD631" w:rsidR="00462459" w:rsidRPr="007B78E2" w:rsidRDefault="00054002" w:rsidP="007B78E2">
            <w:pPr>
              <w:pStyle w:val="ListParagraph"/>
              <w:numPr>
                <w:ilvl w:val="0"/>
                <w:numId w:val="8"/>
              </w:numPr>
              <w:spacing w:before="40" w:after="40" w:line="240" w:lineRule="auto"/>
              <w:rPr>
                <w:rFonts w:ascii="Arial" w:hAnsi="Arial" w:cs="Arial"/>
                <w:sz w:val="24"/>
                <w:szCs w:val="24"/>
              </w:rPr>
            </w:pPr>
            <w:r w:rsidRPr="00B6524E">
              <w:rPr>
                <w:rFonts w:ascii="Arial" w:hAnsi="Arial" w:cs="Arial"/>
                <w:sz w:val="24"/>
                <w:szCs w:val="24"/>
              </w:rPr>
              <w:t>The</w:t>
            </w:r>
            <w:r w:rsidR="00462459" w:rsidRPr="00B6524E">
              <w:rPr>
                <w:rFonts w:ascii="Arial" w:hAnsi="Arial" w:cs="Arial"/>
                <w:sz w:val="24"/>
                <w:szCs w:val="24"/>
              </w:rPr>
              <w:t>rapies</w:t>
            </w:r>
            <w:r w:rsidR="00AA2930" w:rsidRPr="00B6524E">
              <w:rPr>
                <w:rFonts w:ascii="Arial" w:hAnsi="Arial" w:cs="Arial"/>
                <w:sz w:val="24"/>
                <w:szCs w:val="24"/>
              </w:rPr>
              <w:t xml:space="preserve"> and Health Science Group; </w:t>
            </w:r>
          </w:p>
        </w:tc>
      </w:tr>
      <w:tr w:rsidR="00901A1E" w:rsidRPr="004906DE" w14:paraId="4754B51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6AA1E2F" w14:textId="77777777"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0DC2426C"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7B4CA51" w14:textId="77777777" w:rsidR="006A3694" w:rsidRPr="004906DE" w:rsidRDefault="00D84AE0" w:rsidP="004906DE">
            <w:pPr>
              <w:spacing w:before="40" w:after="40" w:line="240" w:lineRule="auto"/>
              <w:rPr>
                <w:rFonts w:ascii="Arial" w:hAnsi="Arial" w:cs="Arial"/>
                <w:sz w:val="24"/>
                <w:szCs w:val="24"/>
              </w:rPr>
            </w:pPr>
            <w:r>
              <w:rPr>
                <w:rFonts w:ascii="Arial" w:hAnsi="Arial" w:cs="Arial"/>
                <w:sz w:val="24"/>
                <w:szCs w:val="24"/>
              </w:rPr>
              <w:t xml:space="preserve">There were no matters referred to other committees. </w:t>
            </w:r>
          </w:p>
        </w:tc>
      </w:tr>
      <w:tr w:rsidR="00901A1E" w:rsidRPr="00BD4D7B" w14:paraId="34AD99DD"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07AD72A"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4-02-15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339D4D5C" w14:textId="7BDF6C6C" w:rsidR="00901A1E" w:rsidRPr="00BD4D7B" w:rsidRDefault="003B7B5C" w:rsidP="001C2C30">
                <w:pPr>
                  <w:rPr>
                    <w:rFonts w:ascii="Arial" w:hAnsi="Arial" w:cs="Arial"/>
                    <w:b/>
                    <w:sz w:val="24"/>
                    <w:szCs w:val="24"/>
                  </w:rPr>
                </w:pPr>
                <w:r>
                  <w:rPr>
                    <w:rFonts w:ascii="Arial" w:hAnsi="Arial" w:cs="Arial"/>
                    <w:sz w:val="24"/>
                    <w:szCs w:val="24"/>
                  </w:rPr>
                  <w:t>15 February 2024</w:t>
                </w:r>
              </w:p>
            </w:tc>
          </w:sdtContent>
        </w:sdt>
      </w:tr>
    </w:tbl>
    <w:p w14:paraId="02F48C27" w14:textId="77777777" w:rsidR="009D012D" w:rsidRPr="00056A14" w:rsidRDefault="009A4553" w:rsidP="0059259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sectPr w:rsidR="009D012D" w:rsidRPr="00056A14" w:rsidSect="00172B5B">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E205CA" w14:textId="77777777" w:rsidR="00172B5B" w:rsidRDefault="00172B5B" w:rsidP="00EB2193">
      <w:pPr>
        <w:spacing w:after="0" w:line="240" w:lineRule="auto"/>
      </w:pPr>
      <w:r>
        <w:separator/>
      </w:r>
    </w:p>
  </w:endnote>
  <w:endnote w:type="continuationSeparator" w:id="0">
    <w:p w14:paraId="6791F71C" w14:textId="77777777" w:rsidR="00172B5B" w:rsidRDefault="00172B5B"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charset w:val="59"/>
    <w:family w:val="auto"/>
    <w:pitch w:val="variable"/>
    <w:sig w:usb0="00000201" w:usb1="00000000" w:usb2="00000000" w:usb3="00000000" w:csb0="00000004"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5261941"/>
      <w:docPartObj>
        <w:docPartGallery w:val="Page Numbers (Bottom of Page)"/>
        <w:docPartUnique/>
      </w:docPartObj>
    </w:sdtPr>
    <w:sdtEndPr>
      <w:rPr>
        <w:color w:val="7F7F7F" w:themeColor="background1" w:themeShade="7F"/>
        <w:spacing w:val="60"/>
      </w:rPr>
    </w:sdtEndPr>
    <w:sdtContent>
      <w:p w14:paraId="0D2E9FB2" w14:textId="55FC58BB" w:rsidR="00550D9A" w:rsidRDefault="00550D9A">
        <w:pPr>
          <w:pStyle w:val="Footer"/>
          <w:pBdr>
            <w:top w:val="single" w:sz="4" w:space="1" w:color="D9D9D9" w:themeColor="background1" w:themeShade="D9"/>
          </w:pBdr>
          <w:jc w:val="right"/>
        </w:pPr>
        <w:r>
          <w:fldChar w:fldCharType="begin"/>
        </w:r>
        <w:r>
          <w:instrText xml:space="preserve"> PAGE   \* MERGEFORMAT </w:instrText>
        </w:r>
        <w:r>
          <w:fldChar w:fldCharType="separate"/>
        </w:r>
        <w:r w:rsidR="00E34A97">
          <w:rPr>
            <w:noProof/>
          </w:rPr>
          <w:t>3</w:t>
        </w:r>
        <w:r>
          <w:rPr>
            <w:noProof/>
          </w:rPr>
          <w:fldChar w:fldCharType="end"/>
        </w:r>
        <w:r>
          <w:t xml:space="preserve"> | </w:t>
        </w:r>
        <w:r>
          <w:rPr>
            <w:color w:val="7F7F7F" w:themeColor="background1" w:themeShade="7F"/>
            <w:spacing w:val="60"/>
          </w:rPr>
          <w:t>Page</w:t>
        </w:r>
      </w:p>
    </w:sdtContent>
  </w:sdt>
  <w:p w14:paraId="50B12324" w14:textId="725BAE9F" w:rsidR="009D038B" w:rsidRPr="00550D9A" w:rsidRDefault="00553266">
    <w:pPr>
      <w:rPr>
        <w:rFonts w:ascii="Arial" w:hAnsi="Arial" w:cs="Arial"/>
        <w:sz w:val="24"/>
        <w:szCs w:val="24"/>
      </w:rPr>
    </w:pPr>
    <w:r>
      <w:rPr>
        <w:rFonts w:ascii="Arial" w:hAnsi="Arial" w:cs="Arial"/>
        <w:sz w:val="24"/>
        <w:szCs w:val="24"/>
      </w:rPr>
      <w:t xml:space="preserve">Health Board – </w:t>
    </w:r>
    <w:r w:rsidR="003B7B5C">
      <w:rPr>
        <w:rFonts w:ascii="Arial" w:hAnsi="Arial" w:cs="Arial"/>
        <w:sz w:val="24"/>
        <w:szCs w:val="24"/>
      </w:rPr>
      <w:t>Wednesday, 31</w:t>
    </w:r>
    <w:r w:rsidR="003B7B5C" w:rsidRPr="003B7B5C">
      <w:rPr>
        <w:rFonts w:ascii="Arial" w:hAnsi="Arial" w:cs="Arial"/>
        <w:sz w:val="24"/>
        <w:szCs w:val="24"/>
        <w:vertAlign w:val="superscript"/>
      </w:rPr>
      <w:t>st</w:t>
    </w:r>
    <w:r w:rsidR="003B7B5C">
      <w:rPr>
        <w:rFonts w:ascii="Arial" w:hAnsi="Arial" w:cs="Arial"/>
        <w:sz w:val="24"/>
        <w:szCs w:val="24"/>
      </w:rPr>
      <w:t xml:space="preserve"> January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3319B5" w14:textId="77777777" w:rsidR="00172B5B" w:rsidRDefault="00172B5B" w:rsidP="00EB2193">
      <w:pPr>
        <w:spacing w:after="0" w:line="240" w:lineRule="auto"/>
      </w:pPr>
      <w:r>
        <w:separator/>
      </w:r>
    </w:p>
  </w:footnote>
  <w:footnote w:type="continuationSeparator" w:id="0">
    <w:p w14:paraId="2C99A7DB" w14:textId="77777777" w:rsidR="00172B5B" w:rsidRDefault="00172B5B"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A343E"/>
    <w:multiLevelType w:val="hybridMultilevel"/>
    <w:tmpl w:val="51A45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A526AE"/>
    <w:multiLevelType w:val="hybridMultilevel"/>
    <w:tmpl w:val="0FEE7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6B3633"/>
    <w:multiLevelType w:val="hybridMultilevel"/>
    <w:tmpl w:val="0E9824B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2AE3FD6"/>
    <w:multiLevelType w:val="hybridMultilevel"/>
    <w:tmpl w:val="CBCCDF4C"/>
    <w:lvl w:ilvl="0" w:tplc="546AEC12">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F06F25"/>
    <w:multiLevelType w:val="hybridMultilevel"/>
    <w:tmpl w:val="22F2E482"/>
    <w:lvl w:ilvl="0" w:tplc="7F185CBC">
      <w:start w:val="1"/>
      <w:numFmt w:val="bullet"/>
      <w:lvlText w:val="-"/>
      <w:lvlJc w:val="left"/>
      <w:pPr>
        <w:ind w:left="720" w:hanging="360"/>
      </w:pPr>
      <w:rPr>
        <w:rFonts w:ascii="Calibri" w:eastAsia="Times New Roman"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CF0E5C"/>
    <w:multiLevelType w:val="hybridMultilevel"/>
    <w:tmpl w:val="2BBC2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0"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281D2B"/>
    <w:multiLevelType w:val="hybridMultilevel"/>
    <w:tmpl w:val="5296D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1950B0"/>
    <w:multiLevelType w:val="hybridMultilevel"/>
    <w:tmpl w:val="ECA2AA0E"/>
    <w:lvl w:ilvl="0" w:tplc="0952DC4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A8441D6"/>
    <w:multiLevelType w:val="hybridMultilevel"/>
    <w:tmpl w:val="ED8E1E82"/>
    <w:lvl w:ilvl="0" w:tplc="439893BA">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A494224"/>
    <w:multiLevelType w:val="hybridMultilevel"/>
    <w:tmpl w:val="94B69DD2"/>
    <w:lvl w:ilvl="0" w:tplc="083C2038">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F407B0"/>
    <w:multiLevelType w:val="hybridMultilevel"/>
    <w:tmpl w:val="A0E2ACA4"/>
    <w:lvl w:ilvl="0" w:tplc="3BE2DDE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C801445"/>
    <w:multiLevelType w:val="hybridMultilevel"/>
    <w:tmpl w:val="8632C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10"/>
  </w:num>
  <w:num w:numId="4">
    <w:abstractNumId w:val="0"/>
  </w:num>
  <w:num w:numId="5">
    <w:abstractNumId w:val="6"/>
  </w:num>
  <w:num w:numId="6">
    <w:abstractNumId w:val="1"/>
  </w:num>
  <w:num w:numId="7">
    <w:abstractNumId w:val="8"/>
  </w:num>
  <w:num w:numId="8">
    <w:abstractNumId w:val="15"/>
  </w:num>
  <w:num w:numId="9">
    <w:abstractNumId w:val="16"/>
  </w:num>
  <w:num w:numId="10">
    <w:abstractNumId w:val="14"/>
  </w:num>
  <w:num w:numId="11">
    <w:abstractNumId w:val="13"/>
  </w:num>
  <w:num w:numId="12">
    <w:abstractNumId w:val="5"/>
  </w:num>
  <w:num w:numId="13">
    <w:abstractNumId w:val="11"/>
  </w:num>
  <w:num w:numId="14">
    <w:abstractNumId w:val="6"/>
  </w:num>
  <w:num w:numId="15">
    <w:abstractNumId w:val="3"/>
  </w:num>
  <w:num w:numId="16">
    <w:abstractNumId w:val="12"/>
  </w:num>
  <w:num w:numId="17">
    <w:abstractNumId w:val="4"/>
  </w:num>
  <w:num w:numId="18">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043E"/>
    <w:rsid w:val="00006753"/>
    <w:rsid w:val="00006C16"/>
    <w:rsid w:val="00006D67"/>
    <w:rsid w:val="0000758B"/>
    <w:rsid w:val="00007F41"/>
    <w:rsid w:val="00010DAD"/>
    <w:rsid w:val="00014EF5"/>
    <w:rsid w:val="000174C1"/>
    <w:rsid w:val="00020689"/>
    <w:rsid w:val="00021B57"/>
    <w:rsid w:val="00022EAB"/>
    <w:rsid w:val="000249C0"/>
    <w:rsid w:val="000341D4"/>
    <w:rsid w:val="00034AA1"/>
    <w:rsid w:val="00036EB9"/>
    <w:rsid w:val="0003786E"/>
    <w:rsid w:val="000401AE"/>
    <w:rsid w:val="0004249E"/>
    <w:rsid w:val="0004341B"/>
    <w:rsid w:val="00044C74"/>
    <w:rsid w:val="0005080D"/>
    <w:rsid w:val="00054002"/>
    <w:rsid w:val="000560EE"/>
    <w:rsid w:val="00056A14"/>
    <w:rsid w:val="000645EB"/>
    <w:rsid w:val="00065471"/>
    <w:rsid w:val="00065B7F"/>
    <w:rsid w:val="000663DC"/>
    <w:rsid w:val="0006768D"/>
    <w:rsid w:val="00072BE8"/>
    <w:rsid w:val="00073363"/>
    <w:rsid w:val="00074BE1"/>
    <w:rsid w:val="0007579E"/>
    <w:rsid w:val="00082213"/>
    <w:rsid w:val="00085E9B"/>
    <w:rsid w:val="00087711"/>
    <w:rsid w:val="00095F76"/>
    <w:rsid w:val="000966A5"/>
    <w:rsid w:val="00097C1E"/>
    <w:rsid w:val="00097D84"/>
    <w:rsid w:val="000A04AF"/>
    <w:rsid w:val="000A19B2"/>
    <w:rsid w:val="000A1C9E"/>
    <w:rsid w:val="000A5F5F"/>
    <w:rsid w:val="000A601E"/>
    <w:rsid w:val="000A70C2"/>
    <w:rsid w:val="000B1FD9"/>
    <w:rsid w:val="000B6217"/>
    <w:rsid w:val="000C254C"/>
    <w:rsid w:val="000C285D"/>
    <w:rsid w:val="000C35C0"/>
    <w:rsid w:val="000C3E88"/>
    <w:rsid w:val="000C6266"/>
    <w:rsid w:val="000C7246"/>
    <w:rsid w:val="000E3AF9"/>
    <w:rsid w:val="000E3F8E"/>
    <w:rsid w:val="000E4E22"/>
    <w:rsid w:val="001001CD"/>
    <w:rsid w:val="001004F6"/>
    <w:rsid w:val="00102742"/>
    <w:rsid w:val="00102EA8"/>
    <w:rsid w:val="00103CFE"/>
    <w:rsid w:val="001122C8"/>
    <w:rsid w:val="00116733"/>
    <w:rsid w:val="00117D12"/>
    <w:rsid w:val="001211F1"/>
    <w:rsid w:val="00126F5E"/>
    <w:rsid w:val="00127233"/>
    <w:rsid w:val="00136144"/>
    <w:rsid w:val="00147CFF"/>
    <w:rsid w:val="001500A2"/>
    <w:rsid w:val="0015450C"/>
    <w:rsid w:val="001547C7"/>
    <w:rsid w:val="001549B9"/>
    <w:rsid w:val="0016184E"/>
    <w:rsid w:val="001627CD"/>
    <w:rsid w:val="00163AF7"/>
    <w:rsid w:val="00163CF7"/>
    <w:rsid w:val="00165602"/>
    <w:rsid w:val="00166A1E"/>
    <w:rsid w:val="001678ED"/>
    <w:rsid w:val="00172B5B"/>
    <w:rsid w:val="00174991"/>
    <w:rsid w:val="001768A2"/>
    <w:rsid w:val="0017728C"/>
    <w:rsid w:val="001834ED"/>
    <w:rsid w:val="00183E45"/>
    <w:rsid w:val="001924C4"/>
    <w:rsid w:val="0019281B"/>
    <w:rsid w:val="001973FB"/>
    <w:rsid w:val="00197C91"/>
    <w:rsid w:val="001A256B"/>
    <w:rsid w:val="001A2840"/>
    <w:rsid w:val="001A4C98"/>
    <w:rsid w:val="001A751D"/>
    <w:rsid w:val="001A7EE1"/>
    <w:rsid w:val="001B3BCD"/>
    <w:rsid w:val="001B5542"/>
    <w:rsid w:val="001B5F45"/>
    <w:rsid w:val="001C20B9"/>
    <w:rsid w:val="001C24BA"/>
    <w:rsid w:val="001C2A4E"/>
    <w:rsid w:val="001C2C30"/>
    <w:rsid w:val="001C3AE3"/>
    <w:rsid w:val="001C7AAC"/>
    <w:rsid w:val="001D5BE1"/>
    <w:rsid w:val="001D7049"/>
    <w:rsid w:val="001E4DF4"/>
    <w:rsid w:val="001E6440"/>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6B28"/>
    <w:rsid w:val="00227302"/>
    <w:rsid w:val="002312F5"/>
    <w:rsid w:val="00231C87"/>
    <w:rsid w:val="002331B5"/>
    <w:rsid w:val="002347EC"/>
    <w:rsid w:val="0024071C"/>
    <w:rsid w:val="002510C8"/>
    <w:rsid w:val="00251B40"/>
    <w:rsid w:val="00253FB8"/>
    <w:rsid w:val="00255366"/>
    <w:rsid w:val="00257E5B"/>
    <w:rsid w:val="00260B08"/>
    <w:rsid w:val="00261A55"/>
    <w:rsid w:val="00266937"/>
    <w:rsid w:val="00267F71"/>
    <w:rsid w:val="00271FD2"/>
    <w:rsid w:val="00273C9E"/>
    <w:rsid w:val="0027484A"/>
    <w:rsid w:val="0028161B"/>
    <w:rsid w:val="00283E3D"/>
    <w:rsid w:val="00285D32"/>
    <w:rsid w:val="002866C4"/>
    <w:rsid w:val="00291F88"/>
    <w:rsid w:val="002A1428"/>
    <w:rsid w:val="002A3FD8"/>
    <w:rsid w:val="002A513B"/>
    <w:rsid w:val="002A5727"/>
    <w:rsid w:val="002A68A3"/>
    <w:rsid w:val="002B239B"/>
    <w:rsid w:val="002B3401"/>
    <w:rsid w:val="002B4BB2"/>
    <w:rsid w:val="002B5467"/>
    <w:rsid w:val="002B569D"/>
    <w:rsid w:val="002B5AD5"/>
    <w:rsid w:val="002B6F47"/>
    <w:rsid w:val="002C35C0"/>
    <w:rsid w:val="002C4C64"/>
    <w:rsid w:val="002C6F8E"/>
    <w:rsid w:val="002C7A77"/>
    <w:rsid w:val="002D39AD"/>
    <w:rsid w:val="002D6A59"/>
    <w:rsid w:val="002D6A87"/>
    <w:rsid w:val="002E5E2F"/>
    <w:rsid w:val="002F0321"/>
    <w:rsid w:val="002F163C"/>
    <w:rsid w:val="002F1F08"/>
    <w:rsid w:val="002F3E8B"/>
    <w:rsid w:val="002F453F"/>
    <w:rsid w:val="002F742F"/>
    <w:rsid w:val="00302B18"/>
    <w:rsid w:val="00322127"/>
    <w:rsid w:val="0032294E"/>
    <w:rsid w:val="00333721"/>
    <w:rsid w:val="00333AD3"/>
    <w:rsid w:val="003340E3"/>
    <w:rsid w:val="003344F5"/>
    <w:rsid w:val="0033665B"/>
    <w:rsid w:val="00344E64"/>
    <w:rsid w:val="00345239"/>
    <w:rsid w:val="003534B3"/>
    <w:rsid w:val="00353887"/>
    <w:rsid w:val="00354EF4"/>
    <w:rsid w:val="00356C07"/>
    <w:rsid w:val="0036519E"/>
    <w:rsid w:val="00367542"/>
    <w:rsid w:val="00381F18"/>
    <w:rsid w:val="00383975"/>
    <w:rsid w:val="00385426"/>
    <w:rsid w:val="00390945"/>
    <w:rsid w:val="00391CEE"/>
    <w:rsid w:val="00393E1E"/>
    <w:rsid w:val="003965D3"/>
    <w:rsid w:val="00396F52"/>
    <w:rsid w:val="003A3DF5"/>
    <w:rsid w:val="003A3E50"/>
    <w:rsid w:val="003A410A"/>
    <w:rsid w:val="003A690A"/>
    <w:rsid w:val="003B1B5E"/>
    <w:rsid w:val="003B514D"/>
    <w:rsid w:val="003B6928"/>
    <w:rsid w:val="003B7B5C"/>
    <w:rsid w:val="003C232B"/>
    <w:rsid w:val="003D32ED"/>
    <w:rsid w:val="003E0531"/>
    <w:rsid w:val="003E2C01"/>
    <w:rsid w:val="003E4522"/>
    <w:rsid w:val="003E54C5"/>
    <w:rsid w:val="003F621E"/>
    <w:rsid w:val="003F6391"/>
    <w:rsid w:val="003F661C"/>
    <w:rsid w:val="003F695E"/>
    <w:rsid w:val="004011A9"/>
    <w:rsid w:val="00403AF1"/>
    <w:rsid w:val="00404F7F"/>
    <w:rsid w:val="00407207"/>
    <w:rsid w:val="00411B71"/>
    <w:rsid w:val="00413A58"/>
    <w:rsid w:val="00420A26"/>
    <w:rsid w:val="0042114B"/>
    <w:rsid w:val="00421665"/>
    <w:rsid w:val="00424086"/>
    <w:rsid w:val="00424836"/>
    <w:rsid w:val="00424960"/>
    <w:rsid w:val="00433B84"/>
    <w:rsid w:val="004354EA"/>
    <w:rsid w:val="00441CFB"/>
    <w:rsid w:val="00443D14"/>
    <w:rsid w:val="00451CB6"/>
    <w:rsid w:val="00456F12"/>
    <w:rsid w:val="00462459"/>
    <w:rsid w:val="0046533E"/>
    <w:rsid w:val="0047085D"/>
    <w:rsid w:val="004714AB"/>
    <w:rsid w:val="00481943"/>
    <w:rsid w:val="004836BA"/>
    <w:rsid w:val="004843B9"/>
    <w:rsid w:val="00485AE9"/>
    <w:rsid w:val="004906DE"/>
    <w:rsid w:val="00490B70"/>
    <w:rsid w:val="00493EED"/>
    <w:rsid w:val="00494471"/>
    <w:rsid w:val="00494775"/>
    <w:rsid w:val="004A007E"/>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4E4E"/>
    <w:rsid w:val="00517309"/>
    <w:rsid w:val="0052749D"/>
    <w:rsid w:val="005301F7"/>
    <w:rsid w:val="005307C5"/>
    <w:rsid w:val="00533163"/>
    <w:rsid w:val="005368F4"/>
    <w:rsid w:val="005400AC"/>
    <w:rsid w:val="00542FE1"/>
    <w:rsid w:val="00543C46"/>
    <w:rsid w:val="005467A3"/>
    <w:rsid w:val="00550804"/>
    <w:rsid w:val="00550907"/>
    <w:rsid w:val="00550D9A"/>
    <w:rsid w:val="005515AE"/>
    <w:rsid w:val="00553266"/>
    <w:rsid w:val="00560B45"/>
    <w:rsid w:val="0056167C"/>
    <w:rsid w:val="00563E21"/>
    <w:rsid w:val="005664B8"/>
    <w:rsid w:val="00572D30"/>
    <w:rsid w:val="00575066"/>
    <w:rsid w:val="00582048"/>
    <w:rsid w:val="005840EE"/>
    <w:rsid w:val="0059259C"/>
    <w:rsid w:val="005946F5"/>
    <w:rsid w:val="005950BA"/>
    <w:rsid w:val="005A518D"/>
    <w:rsid w:val="005B036D"/>
    <w:rsid w:val="005B18CB"/>
    <w:rsid w:val="005B29A7"/>
    <w:rsid w:val="005B44B4"/>
    <w:rsid w:val="005D281B"/>
    <w:rsid w:val="005D2DF3"/>
    <w:rsid w:val="005D732A"/>
    <w:rsid w:val="005E12E9"/>
    <w:rsid w:val="005E1FB7"/>
    <w:rsid w:val="005E272C"/>
    <w:rsid w:val="005E4445"/>
    <w:rsid w:val="005E4803"/>
    <w:rsid w:val="005F07B1"/>
    <w:rsid w:val="005F12E7"/>
    <w:rsid w:val="006020ED"/>
    <w:rsid w:val="006025E3"/>
    <w:rsid w:val="006028F0"/>
    <w:rsid w:val="00603BEF"/>
    <w:rsid w:val="00604501"/>
    <w:rsid w:val="006048CA"/>
    <w:rsid w:val="00606355"/>
    <w:rsid w:val="00611467"/>
    <w:rsid w:val="00617568"/>
    <w:rsid w:val="00622FD1"/>
    <w:rsid w:val="006247FC"/>
    <w:rsid w:val="00627495"/>
    <w:rsid w:val="006305E8"/>
    <w:rsid w:val="0064406B"/>
    <w:rsid w:val="00645305"/>
    <w:rsid w:val="00646833"/>
    <w:rsid w:val="00653245"/>
    <w:rsid w:val="00654174"/>
    <w:rsid w:val="00654B6F"/>
    <w:rsid w:val="006575DA"/>
    <w:rsid w:val="00657AB3"/>
    <w:rsid w:val="006601F2"/>
    <w:rsid w:val="00663779"/>
    <w:rsid w:val="00664301"/>
    <w:rsid w:val="00665665"/>
    <w:rsid w:val="0067495F"/>
    <w:rsid w:val="00676F13"/>
    <w:rsid w:val="00692C10"/>
    <w:rsid w:val="00693B74"/>
    <w:rsid w:val="006A30E5"/>
    <w:rsid w:val="006A3143"/>
    <w:rsid w:val="006A3694"/>
    <w:rsid w:val="006A75E4"/>
    <w:rsid w:val="006A7FA9"/>
    <w:rsid w:val="006B01C2"/>
    <w:rsid w:val="006B3C06"/>
    <w:rsid w:val="006B6236"/>
    <w:rsid w:val="006B659E"/>
    <w:rsid w:val="006C3EFA"/>
    <w:rsid w:val="006C6569"/>
    <w:rsid w:val="006D4FC3"/>
    <w:rsid w:val="006D5F6E"/>
    <w:rsid w:val="006D6D34"/>
    <w:rsid w:val="006E0D9F"/>
    <w:rsid w:val="006E128A"/>
    <w:rsid w:val="006E1AFE"/>
    <w:rsid w:val="006E2C3C"/>
    <w:rsid w:val="006E635F"/>
    <w:rsid w:val="006F5634"/>
    <w:rsid w:val="006F601D"/>
    <w:rsid w:val="007011AC"/>
    <w:rsid w:val="0070415B"/>
    <w:rsid w:val="00705DF5"/>
    <w:rsid w:val="007107B2"/>
    <w:rsid w:val="00712D5B"/>
    <w:rsid w:val="00716E01"/>
    <w:rsid w:val="00727529"/>
    <w:rsid w:val="007331CF"/>
    <w:rsid w:val="00735C6F"/>
    <w:rsid w:val="0073648B"/>
    <w:rsid w:val="00736F24"/>
    <w:rsid w:val="00740C13"/>
    <w:rsid w:val="00741326"/>
    <w:rsid w:val="00742022"/>
    <w:rsid w:val="00744823"/>
    <w:rsid w:val="007452E8"/>
    <w:rsid w:val="00746DFA"/>
    <w:rsid w:val="0074787E"/>
    <w:rsid w:val="00750886"/>
    <w:rsid w:val="00751B38"/>
    <w:rsid w:val="00761489"/>
    <w:rsid w:val="0076285E"/>
    <w:rsid w:val="00767511"/>
    <w:rsid w:val="0077375F"/>
    <w:rsid w:val="00776BF4"/>
    <w:rsid w:val="00777D7F"/>
    <w:rsid w:val="00786652"/>
    <w:rsid w:val="00786822"/>
    <w:rsid w:val="007925F9"/>
    <w:rsid w:val="00796712"/>
    <w:rsid w:val="0079774C"/>
    <w:rsid w:val="007A4292"/>
    <w:rsid w:val="007A53A0"/>
    <w:rsid w:val="007A6765"/>
    <w:rsid w:val="007B2761"/>
    <w:rsid w:val="007B78E2"/>
    <w:rsid w:val="007C34CE"/>
    <w:rsid w:val="007D0CA8"/>
    <w:rsid w:val="007D2EE0"/>
    <w:rsid w:val="007E3D4E"/>
    <w:rsid w:val="007E5C27"/>
    <w:rsid w:val="007F082D"/>
    <w:rsid w:val="007F2EE6"/>
    <w:rsid w:val="007F6EFF"/>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65444"/>
    <w:rsid w:val="0087041A"/>
    <w:rsid w:val="00873B47"/>
    <w:rsid w:val="008770ED"/>
    <w:rsid w:val="00881807"/>
    <w:rsid w:val="0088310B"/>
    <w:rsid w:val="00884F6C"/>
    <w:rsid w:val="00893712"/>
    <w:rsid w:val="00894F83"/>
    <w:rsid w:val="00895B91"/>
    <w:rsid w:val="008A0BAB"/>
    <w:rsid w:val="008A2BEE"/>
    <w:rsid w:val="008A3A35"/>
    <w:rsid w:val="008A4CF3"/>
    <w:rsid w:val="008B786B"/>
    <w:rsid w:val="008C0EEC"/>
    <w:rsid w:val="008C2432"/>
    <w:rsid w:val="008C4621"/>
    <w:rsid w:val="008D0397"/>
    <w:rsid w:val="008D2D67"/>
    <w:rsid w:val="008D4D7C"/>
    <w:rsid w:val="008D6862"/>
    <w:rsid w:val="008E2497"/>
    <w:rsid w:val="008E664F"/>
    <w:rsid w:val="008F028E"/>
    <w:rsid w:val="008F51C0"/>
    <w:rsid w:val="009015B6"/>
    <w:rsid w:val="00901A1E"/>
    <w:rsid w:val="00902DE1"/>
    <w:rsid w:val="00903275"/>
    <w:rsid w:val="00905316"/>
    <w:rsid w:val="00914C39"/>
    <w:rsid w:val="00914E54"/>
    <w:rsid w:val="00917FEE"/>
    <w:rsid w:val="00920453"/>
    <w:rsid w:val="00924924"/>
    <w:rsid w:val="009250AE"/>
    <w:rsid w:val="00930105"/>
    <w:rsid w:val="00932B52"/>
    <w:rsid w:val="00933DE1"/>
    <w:rsid w:val="00937676"/>
    <w:rsid w:val="00940B3C"/>
    <w:rsid w:val="0094464A"/>
    <w:rsid w:val="009471E5"/>
    <w:rsid w:val="00950EE3"/>
    <w:rsid w:val="00953ABC"/>
    <w:rsid w:val="00955E5D"/>
    <w:rsid w:val="00955FCF"/>
    <w:rsid w:val="009563B9"/>
    <w:rsid w:val="00956B5F"/>
    <w:rsid w:val="009644DB"/>
    <w:rsid w:val="00965DAA"/>
    <w:rsid w:val="0096793C"/>
    <w:rsid w:val="00974AF6"/>
    <w:rsid w:val="00975789"/>
    <w:rsid w:val="00980798"/>
    <w:rsid w:val="009868A7"/>
    <w:rsid w:val="009870D2"/>
    <w:rsid w:val="00991E55"/>
    <w:rsid w:val="009A4553"/>
    <w:rsid w:val="009A71B3"/>
    <w:rsid w:val="009B0027"/>
    <w:rsid w:val="009B07DC"/>
    <w:rsid w:val="009B1083"/>
    <w:rsid w:val="009C23A3"/>
    <w:rsid w:val="009C4063"/>
    <w:rsid w:val="009C7721"/>
    <w:rsid w:val="009C7E1A"/>
    <w:rsid w:val="009D012D"/>
    <w:rsid w:val="009D038B"/>
    <w:rsid w:val="009D77B2"/>
    <w:rsid w:val="009E00E9"/>
    <w:rsid w:val="009E6700"/>
    <w:rsid w:val="009F1FCB"/>
    <w:rsid w:val="009F620D"/>
    <w:rsid w:val="009F6F56"/>
    <w:rsid w:val="009F71C1"/>
    <w:rsid w:val="00A02EA0"/>
    <w:rsid w:val="00A07E51"/>
    <w:rsid w:val="00A1237A"/>
    <w:rsid w:val="00A14B1B"/>
    <w:rsid w:val="00A16993"/>
    <w:rsid w:val="00A202D6"/>
    <w:rsid w:val="00A26079"/>
    <w:rsid w:val="00A3097F"/>
    <w:rsid w:val="00A316E3"/>
    <w:rsid w:val="00A34AD6"/>
    <w:rsid w:val="00A35764"/>
    <w:rsid w:val="00A36415"/>
    <w:rsid w:val="00A41878"/>
    <w:rsid w:val="00A422CD"/>
    <w:rsid w:val="00A45E25"/>
    <w:rsid w:val="00A46E11"/>
    <w:rsid w:val="00A51FC5"/>
    <w:rsid w:val="00A52244"/>
    <w:rsid w:val="00A53F6E"/>
    <w:rsid w:val="00A561B1"/>
    <w:rsid w:val="00A5620E"/>
    <w:rsid w:val="00A70154"/>
    <w:rsid w:val="00A705AE"/>
    <w:rsid w:val="00A751C2"/>
    <w:rsid w:val="00A92E1C"/>
    <w:rsid w:val="00A9325C"/>
    <w:rsid w:val="00A93B17"/>
    <w:rsid w:val="00AA0517"/>
    <w:rsid w:val="00AA2930"/>
    <w:rsid w:val="00AA365B"/>
    <w:rsid w:val="00AA7EFB"/>
    <w:rsid w:val="00AB0EC9"/>
    <w:rsid w:val="00AB4F36"/>
    <w:rsid w:val="00AB59E5"/>
    <w:rsid w:val="00AB60C6"/>
    <w:rsid w:val="00AB78F6"/>
    <w:rsid w:val="00AC669E"/>
    <w:rsid w:val="00AC7C75"/>
    <w:rsid w:val="00AD1060"/>
    <w:rsid w:val="00AD16A1"/>
    <w:rsid w:val="00AE1EC3"/>
    <w:rsid w:val="00AE2168"/>
    <w:rsid w:val="00AE2427"/>
    <w:rsid w:val="00AF1F87"/>
    <w:rsid w:val="00AF3C71"/>
    <w:rsid w:val="00AF4718"/>
    <w:rsid w:val="00AF4CA4"/>
    <w:rsid w:val="00AF6F53"/>
    <w:rsid w:val="00B02AD3"/>
    <w:rsid w:val="00B03AAE"/>
    <w:rsid w:val="00B0567C"/>
    <w:rsid w:val="00B05D84"/>
    <w:rsid w:val="00B13FA3"/>
    <w:rsid w:val="00B16D5C"/>
    <w:rsid w:val="00B235DB"/>
    <w:rsid w:val="00B259A9"/>
    <w:rsid w:val="00B30EC1"/>
    <w:rsid w:val="00B32BB9"/>
    <w:rsid w:val="00B42A02"/>
    <w:rsid w:val="00B5182F"/>
    <w:rsid w:val="00B52C81"/>
    <w:rsid w:val="00B53168"/>
    <w:rsid w:val="00B54661"/>
    <w:rsid w:val="00B624D7"/>
    <w:rsid w:val="00B6524E"/>
    <w:rsid w:val="00B745CC"/>
    <w:rsid w:val="00B75B38"/>
    <w:rsid w:val="00B77998"/>
    <w:rsid w:val="00B82D60"/>
    <w:rsid w:val="00B8472B"/>
    <w:rsid w:val="00B84E1F"/>
    <w:rsid w:val="00B85E34"/>
    <w:rsid w:val="00B8683E"/>
    <w:rsid w:val="00B90898"/>
    <w:rsid w:val="00B912C1"/>
    <w:rsid w:val="00B93CD7"/>
    <w:rsid w:val="00B9509F"/>
    <w:rsid w:val="00B950F9"/>
    <w:rsid w:val="00B972C4"/>
    <w:rsid w:val="00BA2191"/>
    <w:rsid w:val="00BB07B0"/>
    <w:rsid w:val="00BB1591"/>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25F4"/>
    <w:rsid w:val="00C02ED4"/>
    <w:rsid w:val="00C06144"/>
    <w:rsid w:val="00C06CA7"/>
    <w:rsid w:val="00C12E59"/>
    <w:rsid w:val="00C17E03"/>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82199"/>
    <w:rsid w:val="00C84003"/>
    <w:rsid w:val="00C857AF"/>
    <w:rsid w:val="00C86479"/>
    <w:rsid w:val="00C8692E"/>
    <w:rsid w:val="00C87226"/>
    <w:rsid w:val="00C90CB6"/>
    <w:rsid w:val="00CA276F"/>
    <w:rsid w:val="00CA3228"/>
    <w:rsid w:val="00CA4A6B"/>
    <w:rsid w:val="00CA6C09"/>
    <w:rsid w:val="00CA7B98"/>
    <w:rsid w:val="00CB2658"/>
    <w:rsid w:val="00CB342E"/>
    <w:rsid w:val="00CB513E"/>
    <w:rsid w:val="00CB74B0"/>
    <w:rsid w:val="00CB7C52"/>
    <w:rsid w:val="00CB7C73"/>
    <w:rsid w:val="00CC06A0"/>
    <w:rsid w:val="00CC1099"/>
    <w:rsid w:val="00CC158D"/>
    <w:rsid w:val="00CC1A0B"/>
    <w:rsid w:val="00CC1E1E"/>
    <w:rsid w:val="00CC4D54"/>
    <w:rsid w:val="00CD521E"/>
    <w:rsid w:val="00CE237F"/>
    <w:rsid w:val="00CE24A9"/>
    <w:rsid w:val="00CF2DE7"/>
    <w:rsid w:val="00CF69A9"/>
    <w:rsid w:val="00D0047F"/>
    <w:rsid w:val="00D00DD6"/>
    <w:rsid w:val="00D01235"/>
    <w:rsid w:val="00D05550"/>
    <w:rsid w:val="00D101F7"/>
    <w:rsid w:val="00D121AB"/>
    <w:rsid w:val="00D15737"/>
    <w:rsid w:val="00D23FB6"/>
    <w:rsid w:val="00D242D6"/>
    <w:rsid w:val="00D247F9"/>
    <w:rsid w:val="00D3056C"/>
    <w:rsid w:val="00D307B5"/>
    <w:rsid w:val="00D31F54"/>
    <w:rsid w:val="00D330B8"/>
    <w:rsid w:val="00D34AA1"/>
    <w:rsid w:val="00D34DF2"/>
    <w:rsid w:val="00D402FC"/>
    <w:rsid w:val="00D41CA6"/>
    <w:rsid w:val="00D44CFE"/>
    <w:rsid w:val="00D46F78"/>
    <w:rsid w:val="00D5552F"/>
    <w:rsid w:val="00D556CB"/>
    <w:rsid w:val="00D610EE"/>
    <w:rsid w:val="00D61A4A"/>
    <w:rsid w:val="00D643C5"/>
    <w:rsid w:val="00D658C9"/>
    <w:rsid w:val="00D673F9"/>
    <w:rsid w:val="00D73335"/>
    <w:rsid w:val="00D74096"/>
    <w:rsid w:val="00D77C9B"/>
    <w:rsid w:val="00D824F9"/>
    <w:rsid w:val="00D84AE0"/>
    <w:rsid w:val="00D8574D"/>
    <w:rsid w:val="00D86F82"/>
    <w:rsid w:val="00D9651B"/>
    <w:rsid w:val="00D968BF"/>
    <w:rsid w:val="00D97AAB"/>
    <w:rsid w:val="00DA32AB"/>
    <w:rsid w:val="00DA4253"/>
    <w:rsid w:val="00DA49D0"/>
    <w:rsid w:val="00DA58E1"/>
    <w:rsid w:val="00DA5A5D"/>
    <w:rsid w:val="00DB3559"/>
    <w:rsid w:val="00DB6354"/>
    <w:rsid w:val="00DB7848"/>
    <w:rsid w:val="00DC011F"/>
    <w:rsid w:val="00DC2B64"/>
    <w:rsid w:val="00DC58CC"/>
    <w:rsid w:val="00DC6B02"/>
    <w:rsid w:val="00DD0C15"/>
    <w:rsid w:val="00DD188E"/>
    <w:rsid w:val="00DD1A88"/>
    <w:rsid w:val="00DD4863"/>
    <w:rsid w:val="00DE0C5E"/>
    <w:rsid w:val="00DE15ED"/>
    <w:rsid w:val="00DE4590"/>
    <w:rsid w:val="00DE59B1"/>
    <w:rsid w:val="00DE5E35"/>
    <w:rsid w:val="00DF0F2E"/>
    <w:rsid w:val="00DF1998"/>
    <w:rsid w:val="00DF4B30"/>
    <w:rsid w:val="00E00661"/>
    <w:rsid w:val="00E021F2"/>
    <w:rsid w:val="00E052B5"/>
    <w:rsid w:val="00E1298F"/>
    <w:rsid w:val="00E15D93"/>
    <w:rsid w:val="00E30FF7"/>
    <w:rsid w:val="00E31A96"/>
    <w:rsid w:val="00E323B7"/>
    <w:rsid w:val="00E34A97"/>
    <w:rsid w:val="00E35A2D"/>
    <w:rsid w:val="00E36E46"/>
    <w:rsid w:val="00E37A0C"/>
    <w:rsid w:val="00E42B2A"/>
    <w:rsid w:val="00E43B34"/>
    <w:rsid w:val="00E44554"/>
    <w:rsid w:val="00E46E5C"/>
    <w:rsid w:val="00E53610"/>
    <w:rsid w:val="00E5412D"/>
    <w:rsid w:val="00E60A2A"/>
    <w:rsid w:val="00E638CF"/>
    <w:rsid w:val="00E70602"/>
    <w:rsid w:val="00E710A3"/>
    <w:rsid w:val="00E71187"/>
    <w:rsid w:val="00E71BD7"/>
    <w:rsid w:val="00E8167D"/>
    <w:rsid w:val="00E825A5"/>
    <w:rsid w:val="00E82C82"/>
    <w:rsid w:val="00E90650"/>
    <w:rsid w:val="00E92179"/>
    <w:rsid w:val="00E92DB1"/>
    <w:rsid w:val="00E97C31"/>
    <w:rsid w:val="00EA0410"/>
    <w:rsid w:val="00EA0F98"/>
    <w:rsid w:val="00EA14F2"/>
    <w:rsid w:val="00EA2B19"/>
    <w:rsid w:val="00EA5871"/>
    <w:rsid w:val="00EA737F"/>
    <w:rsid w:val="00EB002A"/>
    <w:rsid w:val="00EB2193"/>
    <w:rsid w:val="00EB3C94"/>
    <w:rsid w:val="00EB62D9"/>
    <w:rsid w:val="00EC0001"/>
    <w:rsid w:val="00EC2620"/>
    <w:rsid w:val="00EC2A1C"/>
    <w:rsid w:val="00EC55BC"/>
    <w:rsid w:val="00EC779C"/>
    <w:rsid w:val="00ED12CB"/>
    <w:rsid w:val="00ED1A03"/>
    <w:rsid w:val="00ED2647"/>
    <w:rsid w:val="00ED281D"/>
    <w:rsid w:val="00EE0D95"/>
    <w:rsid w:val="00EE0F79"/>
    <w:rsid w:val="00EE2788"/>
    <w:rsid w:val="00EF3875"/>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9697F"/>
    <w:rsid w:val="00FA26E2"/>
    <w:rsid w:val="00FA2A08"/>
    <w:rsid w:val="00FA3A34"/>
    <w:rsid w:val="00FA509C"/>
    <w:rsid w:val="00FA735C"/>
    <w:rsid w:val="00FB2CCC"/>
    <w:rsid w:val="00FB2E08"/>
    <w:rsid w:val="00FB34F0"/>
    <w:rsid w:val="00FB4550"/>
    <w:rsid w:val="00FB4A72"/>
    <w:rsid w:val="00FC3932"/>
    <w:rsid w:val="00FC41EE"/>
    <w:rsid w:val="00FC55E6"/>
    <w:rsid w:val="00FC5C1D"/>
    <w:rsid w:val="00FD6C77"/>
    <w:rsid w:val="00FE11B8"/>
    <w:rsid w:val="00FE7042"/>
    <w:rsid w:val="00FF01E5"/>
    <w:rsid w:val="00FF758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C957B17"/>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253"/>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Bullet point text,Dot pt,List Paragraph Char Char Char,Indicator Text,Numbered Para 1,Bullet 1,Bullet Points,MAIN CONTENT,List Paragraph2,Normal numbered,OBC Bullet,Bulleted list,List Paragraph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Bullet point text Char,Dot pt Char,List Paragraph Char Char Char Char,Indicator Text Char,Numbered Para 1 Char,Bullet 1 Char,Bullet Points Char,MAIN CONTENT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383975"/>
    <w:pPr>
      <w:pBdr>
        <w:top w:val="nil"/>
        <w:left w:val="nil"/>
        <w:bottom w:val="nil"/>
        <w:right w:val="nil"/>
        <w:between w:val="nil"/>
        <w:bar w:val="nil"/>
      </w:pBdr>
      <w:spacing w:before="120" w:after="120"/>
    </w:pPr>
    <w:rPr>
      <w:rFonts w:ascii="Arial" w:eastAsia="Arial Unicode MS" w:hAnsi="Arial Unicode MS" w:cs="Arial Unicode MS"/>
      <w:color w:val="000000"/>
      <w:sz w:val="24"/>
      <w:szCs w:val="24"/>
      <w:u w:color="000000"/>
      <w:bdr w:val="nil"/>
      <w:lang w:val="en-US" w:eastAsia="en-GB"/>
    </w:rPr>
  </w:style>
  <w:style w:type="character" w:styleId="Strong">
    <w:name w:val="Strong"/>
    <w:basedOn w:val="DefaultParagraphFont"/>
    <w:uiPriority w:val="22"/>
    <w:qFormat/>
    <w:rsid w:val="00006753"/>
    <w:rPr>
      <w:b/>
      <w:bCs/>
    </w:rPr>
  </w:style>
  <w:style w:type="paragraph" w:styleId="Revision">
    <w:name w:val="Revision"/>
    <w:hidden/>
    <w:uiPriority w:val="99"/>
    <w:semiHidden/>
    <w:rsid w:val="00ED12C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30E83-4671-4D1D-81DD-33D69BCDA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421</TotalTime>
  <Pages>3</Pages>
  <Words>993</Words>
  <Characters>5662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Claire Mulcahy (Swansea Bay UHB - Corporate Governance )</cp:lastModifiedBy>
  <cp:revision>43</cp:revision>
  <cp:lastPrinted>2023-05-18T14:21:00Z</cp:lastPrinted>
  <dcterms:created xsi:type="dcterms:W3CDTF">2023-07-19T07:17:00Z</dcterms:created>
  <dcterms:modified xsi:type="dcterms:W3CDTF">2024-01-24T13:39:00Z</dcterms:modified>
</cp:coreProperties>
</file>