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DD1FB9" w14:textId="77777777" w:rsidR="0052297E" w:rsidRDefault="00C107F2" w:rsidP="00570505">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8240" behindDoc="1" locked="0" layoutInCell="1" allowOverlap="1" wp14:anchorId="1D10D15C" wp14:editId="293C7EE1">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10DC4A05" wp14:editId="6E1051D8">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0320B5DF" wp14:editId="18EDDCCB">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tbl>
      <w:tblPr>
        <w:tblStyle w:val="TableGrid"/>
        <w:tblW w:w="0" w:type="auto"/>
        <w:tblLayout w:type="fixed"/>
        <w:tblLook w:val="04A0" w:firstRow="1" w:lastRow="0" w:firstColumn="1" w:lastColumn="0" w:noHBand="0" w:noVBand="1"/>
      </w:tblPr>
      <w:tblGrid>
        <w:gridCol w:w="2405"/>
        <w:gridCol w:w="1569"/>
        <w:gridCol w:w="1723"/>
        <w:gridCol w:w="1661"/>
        <w:gridCol w:w="707"/>
        <w:gridCol w:w="841"/>
      </w:tblGrid>
      <w:tr w:rsidR="00083FC0" w:rsidRPr="00034194" w14:paraId="17785A2C" w14:textId="77777777" w:rsidTr="00570505">
        <w:tc>
          <w:tcPr>
            <w:tcW w:w="2405" w:type="dxa"/>
          </w:tcPr>
          <w:p w14:paraId="5F16AB56" w14:textId="77777777" w:rsidR="00F5082D" w:rsidRPr="00A423A7" w:rsidRDefault="00F5082D" w:rsidP="00FA0CA9">
            <w:pPr>
              <w:rPr>
                <w:rFonts w:ascii="Arial" w:hAnsi="Arial" w:cs="Arial"/>
                <w:b/>
                <w:sz w:val="24"/>
                <w:szCs w:val="24"/>
              </w:rPr>
            </w:pPr>
            <w:r w:rsidRPr="00BB53BD">
              <w:rPr>
                <w:rFonts w:ascii="Arial" w:hAnsi="Arial" w:cs="Arial"/>
                <w:b/>
                <w:sz w:val="24"/>
                <w:szCs w:val="24"/>
              </w:rPr>
              <w:t>Meeting Date</w:t>
            </w:r>
          </w:p>
        </w:tc>
        <w:tc>
          <w:tcPr>
            <w:tcW w:w="3260" w:type="dxa"/>
            <w:gridSpan w:val="2"/>
          </w:tcPr>
          <w:p w14:paraId="03B7E5C0" w14:textId="77777777" w:rsidR="00F5082D" w:rsidRPr="00A423A7" w:rsidRDefault="00B2739F" w:rsidP="00B2739F">
            <w:pPr>
              <w:rPr>
                <w:rFonts w:ascii="Arial" w:hAnsi="Arial" w:cs="Arial"/>
                <w:b/>
                <w:sz w:val="24"/>
                <w:szCs w:val="24"/>
              </w:rPr>
            </w:pPr>
            <w:r>
              <w:rPr>
                <w:rFonts w:ascii="Arial" w:hAnsi="Arial" w:cs="Arial"/>
                <w:b/>
                <w:sz w:val="24"/>
                <w:szCs w:val="24"/>
              </w:rPr>
              <w:t>31</w:t>
            </w:r>
            <w:r>
              <w:rPr>
                <w:rFonts w:ascii="Arial" w:hAnsi="Arial" w:cs="Arial"/>
                <w:b/>
                <w:sz w:val="24"/>
                <w:szCs w:val="24"/>
                <w:vertAlign w:val="superscript"/>
              </w:rPr>
              <w:t>st</w:t>
            </w:r>
            <w:r w:rsidR="00E251E2">
              <w:rPr>
                <w:rFonts w:ascii="Arial" w:hAnsi="Arial" w:cs="Arial"/>
                <w:b/>
                <w:sz w:val="24"/>
                <w:szCs w:val="24"/>
              </w:rPr>
              <w:t xml:space="preserve"> </w:t>
            </w:r>
            <w:r>
              <w:rPr>
                <w:rFonts w:ascii="Arial" w:hAnsi="Arial" w:cs="Arial"/>
                <w:b/>
                <w:sz w:val="24"/>
                <w:szCs w:val="24"/>
              </w:rPr>
              <w:t>January 2024</w:t>
            </w:r>
          </w:p>
        </w:tc>
        <w:tc>
          <w:tcPr>
            <w:tcW w:w="2368" w:type="dxa"/>
            <w:gridSpan w:val="2"/>
          </w:tcPr>
          <w:p w14:paraId="40F5B29E"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2CD23642" w14:textId="0F9F48CD" w:rsidR="00F5082D" w:rsidRPr="00FA0CA9" w:rsidRDefault="00C50DC5" w:rsidP="00FA0CA9">
            <w:pPr>
              <w:rPr>
                <w:rFonts w:ascii="Arial" w:hAnsi="Arial" w:cs="Arial"/>
                <w:b/>
                <w:sz w:val="24"/>
                <w:szCs w:val="24"/>
              </w:rPr>
            </w:pPr>
            <w:r w:rsidRPr="00C50DC5">
              <w:rPr>
                <w:rFonts w:ascii="Arial" w:hAnsi="Arial" w:cs="Arial"/>
                <w:b/>
                <w:sz w:val="24"/>
                <w:szCs w:val="24"/>
              </w:rPr>
              <w:t>2.5</w:t>
            </w:r>
          </w:p>
        </w:tc>
      </w:tr>
      <w:tr w:rsidR="00083FC0" w:rsidRPr="00034194" w14:paraId="03F66A4D" w14:textId="77777777" w:rsidTr="00570505">
        <w:tc>
          <w:tcPr>
            <w:tcW w:w="2405" w:type="dxa"/>
          </w:tcPr>
          <w:p w14:paraId="7F27F570" w14:textId="77777777" w:rsidR="00034194" w:rsidRPr="00FA0CA9" w:rsidRDefault="00034194" w:rsidP="000732CD">
            <w:pPr>
              <w:rPr>
                <w:rFonts w:ascii="Arial" w:hAnsi="Arial" w:cs="Arial"/>
                <w:b/>
                <w:sz w:val="24"/>
                <w:szCs w:val="24"/>
              </w:rPr>
            </w:pPr>
            <w:r w:rsidRPr="00FA0CA9">
              <w:rPr>
                <w:rFonts w:ascii="Arial" w:hAnsi="Arial" w:cs="Arial"/>
                <w:b/>
                <w:sz w:val="24"/>
                <w:szCs w:val="24"/>
              </w:rPr>
              <w:t>Report Title</w:t>
            </w:r>
          </w:p>
        </w:tc>
        <w:tc>
          <w:tcPr>
            <w:tcW w:w="6469" w:type="dxa"/>
            <w:gridSpan w:val="5"/>
          </w:tcPr>
          <w:p w14:paraId="3AFFD761" w14:textId="77777777" w:rsidR="00034194" w:rsidRPr="00CA2DA8" w:rsidRDefault="00F02E53" w:rsidP="00CA2DA8">
            <w:pPr>
              <w:autoSpaceDE w:val="0"/>
              <w:autoSpaceDN w:val="0"/>
              <w:adjustRightInd w:val="0"/>
              <w:ind w:right="-2808"/>
              <w:rPr>
                <w:rFonts w:ascii="Arial" w:hAnsi="Arial" w:cs="Arial"/>
                <w:b/>
                <w:bCs/>
                <w:color w:val="000000"/>
                <w:sz w:val="24"/>
                <w:szCs w:val="23"/>
              </w:rPr>
            </w:pPr>
            <w:r>
              <w:rPr>
                <w:rFonts w:ascii="Arial" w:hAnsi="Arial" w:cs="Arial"/>
                <w:b/>
                <w:bCs/>
                <w:color w:val="000000"/>
                <w:sz w:val="24"/>
                <w:szCs w:val="23"/>
              </w:rPr>
              <w:t xml:space="preserve">Financial Report – Period </w:t>
            </w:r>
            <w:r w:rsidR="00B2739F">
              <w:rPr>
                <w:rFonts w:ascii="Arial" w:hAnsi="Arial" w:cs="Arial"/>
                <w:b/>
                <w:bCs/>
                <w:color w:val="000000"/>
                <w:sz w:val="24"/>
                <w:szCs w:val="23"/>
              </w:rPr>
              <w:t>09</w:t>
            </w:r>
            <w:r w:rsidR="006A1892" w:rsidRPr="006A1892">
              <w:rPr>
                <w:rFonts w:ascii="Arial" w:hAnsi="Arial" w:cs="Arial"/>
                <w:b/>
                <w:bCs/>
                <w:color w:val="000000"/>
                <w:sz w:val="24"/>
                <w:szCs w:val="23"/>
              </w:rPr>
              <w:t xml:space="preserve"> 202</w:t>
            </w:r>
            <w:r w:rsidR="009E204C">
              <w:rPr>
                <w:rFonts w:ascii="Arial" w:hAnsi="Arial" w:cs="Arial"/>
                <w:b/>
                <w:bCs/>
                <w:color w:val="000000"/>
                <w:sz w:val="24"/>
                <w:szCs w:val="23"/>
              </w:rPr>
              <w:t>3</w:t>
            </w:r>
            <w:r w:rsidR="00853727">
              <w:rPr>
                <w:rFonts w:ascii="Arial" w:hAnsi="Arial" w:cs="Arial"/>
                <w:b/>
                <w:bCs/>
                <w:color w:val="000000"/>
                <w:sz w:val="24"/>
                <w:szCs w:val="23"/>
              </w:rPr>
              <w:t>/24</w:t>
            </w:r>
          </w:p>
        </w:tc>
      </w:tr>
      <w:tr w:rsidR="00083FC0" w:rsidRPr="00034194" w14:paraId="29485E4C" w14:textId="77777777" w:rsidTr="00570505">
        <w:tc>
          <w:tcPr>
            <w:tcW w:w="2405" w:type="dxa"/>
          </w:tcPr>
          <w:p w14:paraId="1F58B915"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5"/>
          </w:tcPr>
          <w:p w14:paraId="29C11B72" w14:textId="77777777" w:rsidR="00334692" w:rsidRDefault="00616149" w:rsidP="00334692">
            <w:pPr>
              <w:autoSpaceDE w:val="0"/>
              <w:autoSpaceDN w:val="0"/>
              <w:adjustRightInd w:val="0"/>
              <w:ind w:left="-78" w:right="-1548"/>
              <w:rPr>
                <w:rFonts w:ascii="Arial" w:hAnsi="Arial" w:cs="Arial"/>
                <w:color w:val="000000"/>
                <w:sz w:val="24"/>
                <w:szCs w:val="24"/>
              </w:rPr>
            </w:pPr>
            <w:r w:rsidRPr="000732CD">
              <w:rPr>
                <w:rFonts w:ascii="Arial" w:hAnsi="Arial" w:cs="Arial"/>
                <w:color w:val="000000"/>
                <w:sz w:val="24"/>
                <w:szCs w:val="24"/>
              </w:rPr>
              <w:t xml:space="preserve"> </w:t>
            </w:r>
            <w:r w:rsidR="005818CB">
              <w:rPr>
                <w:rFonts w:ascii="Arial" w:hAnsi="Arial" w:cs="Arial"/>
                <w:color w:val="000000"/>
                <w:sz w:val="24"/>
                <w:szCs w:val="24"/>
              </w:rPr>
              <w:t>Samantha Moss, Deputy Director of Finance</w:t>
            </w:r>
          </w:p>
          <w:p w14:paraId="70469C75" w14:textId="77777777" w:rsidR="00034194" w:rsidRDefault="001410B4" w:rsidP="00CA2DA8">
            <w:pPr>
              <w:autoSpaceDE w:val="0"/>
              <w:autoSpaceDN w:val="0"/>
              <w:adjustRightInd w:val="0"/>
              <w:ind w:left="-78" w:right="-1548"/>
              <w:rPr>
                <w:rFonts w:ascii="Arial" w:hAnsi="Arial" w:cs="Arial"/>
                <w:color w:val="000000"/>
                <w:sz w:val="24"/>
                <w:szCs w:val="24"/>
              </w:rPr>
            </w:pPr>
            <w:r>
              <w:rPr>
                <w:rFonts w:ascii="Arial" w:hAnsi="Arial" w:cs="Arial"/>
                <w:color w:val="000000"/>
                <w:sz w:val="24"/>
                <w:szCs w:val="24"/>
              </w:rPr>
              <w:t xml:space="preserve"> </w:t>
            </w:r>
            <w:r w:rsidR="00B2739F">
              <w:rPr>
                <w:rFonts w:ascii="Arial" w:hAnsi="Arial" w:cs="Arial"/>
                <w:color w:val="000000"/>
                <w:sz w:val="24"/>
                <w:szCs w:val="24"/>
              </w:rPr>
              <w:t>Rob Thomas</w:t>
            </w:r>
            <w:r w:rsidR="005818CB">
              <w:rPr>
                <w:rFonts w:ascii="Arial" w:hAnsi="Arial" w:cs="Arial"/>
                <w:color w:val="000000"/>
                <w:sz w:val="24"/>
                <w:szCs w:val="24"/>
              </w:rPr>
              <w:t xml:space="preserve">, </w:t>
            </w:r>
            <w:r w:rsidR="00CA2DA8">
              <w:rPr>
                <w:rFonts w:ascii="Arial" w:hAnsi="Arial" w:cs="Arial"/>
                <w:color w:val="000000"/>
                <w:sz w:val="24"/>
                <w:szCs w:val="24"/>
              </w:rPr>
              <w:t xml:space="preserve">Principal </w:t>
            </w:r>
            <w:r w:rsidR="005818CB">
              <w:rPr>
                <w:rFonts w:ascii="Arial" w:hAnsi="Arial" w:cs="Arial"/>
                <w:color w:val="000000"/>
                <w:sz w:val="24"/>
                <w:szCs w:val="24"/>
              </w:rPr>
              <w:t xml:space="preserve">Finance </w:t>
            </w:r>
            <w:r w:rsidR="00CA2DA8">
              <w:rPr>
                <w:rFonts w:ascii="Arial" w:hAnsi="Arial" w:cs="Arial"/>
                <w:color w:val="000000"/>
                <w:sz w:val="24"/>
                <w:szCs w:val="24"/>
              </w:rPr>
              <w:t>Manager</w:t>
            </w:r>
          </w:p>
          <w:p w14:paraId="5FED2F9C" w14:textId="77777777" w:rsidR="005009D7" w:rsidRPr="00616149" w:rsidRDefault="00B2739F" w:rsidP="00CA2DA8">
            <w:pPr>
              <w:autoSpaceDE w:val="0"/>
              <w:autoSpaceDN w:val="0"/>
              <w:adjustRightInd w:val="0"/>
              <w:ind w:left="-78" w:right="-1548"/>
              <w:rPr>
                <w:rFonts w:ascii="Arial" w:hAnsi="Arial" w:cs="Arial"/>
                <w:color w:val="000000"/>
                <w:sz w:val="23"/>
                <w:szCs w:val="23"/>
              </w:rPr>
            </w:pPr>
            <w:r>
              <w:rPr>
                <w:rFonts w:ascii="Arial" w:hAnsi="Arial" w:cs="Arial"/>
                <w:color w:val="000000"/>
                <w:sz w:val="24"/>
                <w:szCs w:val="24"/>
              </w:rPr>
              <w:t xml:space="preserve"> </w:t>
            </w:r>
            <w:r w:rsidR="005009D7">
              <w:rPr>
                <w:rFonts w:ascii="Arial" w:hAnsi="Arial" w:cs="Arial"/>
                <w:color w:val="000000"/>
                <w:sz w:val="24"/>
                <w:szCs w:val="24"/>
              </w:rPr>
              <w:t>Gemma Person, Finance Business Partner</w:t>
            </w:r>
          </w:p>
        </w:tc>
      </w:tr>
      <w:tr w:rsidR="00083FC0" w:rsidRPr="00034194" w14:paraId="0AE44495" w14:textId="77777777" w:rsidTr="00570505">
        <w:tc>
          <w:tcPr>
            <w:tcW w:w="2405" w:type="dxa"/>
          </w:tcPr>
          <w:p w14:paraId="58564F4B" w14:textId="77777777" w:rsidR="00034194" w:rsidRPr="006A1892" w:rsidRDefault="00034194" w:rsidP="00FA0CA9">
            <w:pPr>
              <w:rPr>
                <w:rFonts w:ascii="Arial" w:hAnsi="Arial" w:cs="Arial"/>
                <w:b/>
                <w:sz w:val="24"/>
                <w:szCs w:val="24"/>
              </w:rPr>
            </w:pPr>
            <w:r w:rsidRPr="006A1892">
              <w:rPr>
                <w:rFonts w:ascii="Arial" w:hAnsi="Arial" w:cs="Arial"/>
                <w:b/>
                <w:sz w:val="24"/>
                <w:szCs w:val="24"/>
              </w:rPr>
              <w:t>Report Sponsor</w:t>
            </w:r>
          </w:p>
        </w:tc>
        <w:tc>
          <w:tcPr>
            <w:tcW w:w="6469" w:type="dxa"/>
            <w:gridSpan w:val="5"/>
          </w:tcPr>
          <w:p w14:paraId="022CC73E" w14:textId="77777777" w:rsidR="00034194" w:rsidRPr="00616149" w:rsidRDefault="00616149" w:rsidP="00BD445D">
            <w:pPr>
              <w:autoSpaceDE w:val="0"/>
              <w:autoSpaceDN w:val="0"/>
              <w:adjustRightInd w:val="0"/>
              <w:ind w:right="123"/>
              <w:rPr>
                <w:rFonts w:ascii="Arial" w:hAnsi="Arial" w:cs="Arial"/>
                <w:color w:val="000000"/>
                <w:sz w:val="24"/>
                <w:szCs w:val="24"/>
              </w:rPr>
            </w:pPr>
            <w:r w:rsidRPr="006A1892">
              <w:rPr>
                <w:rFonts w:ascii="Arial" w:hAnsi="Arial" w:cs="Arial"/>
                <w:color w:val="000000"/>
                <w:sz w:val="24"/>
                <w:szCs w:val="24"/>
              </w:rPr>
              <w:t xml:space="preserve">Darren </w:t>
            </w:r>
            <w:r>
              <w:rPr>
                <w:rFonts w:ascii="Arial" w:hAnsi="Arial" w:cs="Arial"/>
                <w:color w:val="000000"/>
                <w:sz w:val="24"/>
                <w:szCs w:val="24"/>
              </w:rPr>
              <w:t xml:space="preserve">Griffiths, </w:t>
            </w:r>
            <w:r w:rsidR="0026268D" w:rsidRPr="00BE1901">
              <w:rPr>
                <w:rFonts w:ascii="Arial" w:hAnsi="Arial" w:cs="Arial"/>
                <w:color w:val="000000"/>
                <w:sz w:val="24"/>
                <w:szCs w:val="24"/>
              </w:rPr>
              <w:t xml:space="preserve">Executive Director of Finance and Performance, Acting Deputy Chief Executive </w:t>
            </w:r>
          </w:p>
        </w:tc>
      </w:tr>
      <w:tr w:rsidR="00083FC0" w:rsidRPr="00034194" w14:paraId="518648FF" w14:textId="77777777" w:rsidTr="00570505">
        <w:tc>
          <w:tcPr>
            <w:tcW w:w="2405" w:type="dxa"/>
          </w:tcPr>
          <w:p w14:paraId="7227BE4D" w14:textId="77777777" w:rsidR="005D1652" w:rsidRPr="006A1892" w:rsidRDefault="005D1652" w:rsidP="00FA0CA9">
            <w:pPr>
              <w:rPr>
                <w:rFonts w:ascii="Arial" w:hAnsi="Arial" w:cs="Arial"/>
                <w:b/>
                <w:sz w:val="24"/>
                <w:szCs w:val="24"/>
              </w:rPr>
            </w:pPr>
            <w:r w:rsidRPr="006A1892">
              <w:rPr>
                <w:rFonts w:ascii="Arial" w:hAnsi="Arial" w:cs="Arial"/>
                <w:b/>
                <w:sz w:val="24"/>
                <w:szCs w:val="24"/>
              </w:rPr>
              <w:t>Presented by</w:t>
            </w:r>
          </w:p>
        </w:tc>
        <w:tc>
          <w:tcPr>
            <w:tcW w:w="6469" w:type="dxa"/>
            <w:gridSpan w:val="5"/>
          </w:tcPr>
          <w:p w14:paraId="79BC8D51" w14:textId="77777777" w:rsidR="005D1652" w:rsidRPr="00616149" w:rsidRDefault="00616149" w:rsidP="00BD445D">
            <w:pPr>
              <w:autoSpaceDE w:val="0"/>
              <w:autoSpaceDN w:val="0"/>
              <w:adjustRightInd w:val="0"/>
              <w:ind w:right="123"/>
              <w:rPr>
                <w:rFonts w:ascii="Arial" w:hAnsi="Arial" w:cs="Arial"/>
                <w:color w:val="000000"/>
                <w:sz w:val="24"/>
                <w:szCs w:val="24"/>
              </w:rPr>
            </w:pPr>
            <w:r w:rsidRPr="006A1892">
              <w:rPr>
                <w:rFonts w:ascii="Arial" w:hAnsi="Arial" w:cs="Arial"/>
                <w:color w:val="000000"/>
                <w:sz w:val="24"/>
                <w:szCs w:val="24"/>
              </w:rPr>
              <w:t xml:space="preserve">Darren </w:t>
            </w:r>
            <w:r>
              <w:rPr>
                <w:rFonts w:ascii="Arial" w:hAnsi="Arial" w:cs="Arial"/>
                <w:color w:val="000000"/>
                <w:sz w:val="24"/>
                <w:szCs w:val="24"/>
              </w:rPr>
              <w:t xml:space="preserve">Griffiths, </w:t>
            </w:r>
            <w:r w:rsidR="0026268D" w:rsidRPr="00BE1901">
              <w:rPr>
                <w:rFonts w:ascii="Arial" w:hAnsi="Arial" w:cs="Arial"/>
                <w:color w:val="000000"/>
                <w:sz w:val="24"/>
                <w:szCs w:val="24"/>
              </w:rPr>
              <w:t xml:space="preserve">Executive Director of Finance and Performance, Acting Deputy Chief Executive </w:t>
            </w:r>
          </w:p>
        </w:tc>
      </w:tr>
      <w:tr w:rsidR="00083FC0" w:rsidRPr="00034194" w14:paraId="590A2782" w14:textId="77777777" w:rsidTr="00570505">
        <w:tc>
          <w:tcPr>
            <w:tcW w:w="2405" w:type="dxa"/>
          </w:tcPr>
          <w:p w14:paraId="27AB401F" w14:textId="77777777" w:rsidR="00BC241D" w:rsidRPr="00FA0CA9" w:rsidRDefault="00BC241D" w:rsidP="00FA0CA9">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5"/>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6FC7A4CC" w14:textId="77777777" w:rsidR="00BC241D" w:rsidRPr="000732CD" w:rsidRDefault="000732CD" w:rsidP="00570505">
                <w:pPr>
                  <w:ind w:left="174"/>
                  <w:rPr>
                    <w:rFonts w:ascii="Arial" w:hAnsi="Arial" w:cs="Arial"/>
                    <w:sz w:val="24"/>
                    <w:szCs w:val="24"/>
                  </w:rPr>
                </w:pPr>
                <w:r w:rsidRPr="000732CD">
                  <w:rPr>
                    <w:rFonts w:ascii="Arial" w:hAnsi="Arial" w:cs="Arial"/>
                    <w:sz w:val="24"/>
                    <w:szCs w:val="24"/>
                  </w:rPr>
                  <w:t>Open</w:t>
                </w:r>
              </w:p>
            </w:sdtContent>
          </w:sdt>
        </w:tc>
      </w:tr>
      <w:tr w:rsidR="00083FC0" w:rsidRPr="00034194" w14:paraId="46674BDC" w14:textId="77777777" w:rsidTr="00570505">
        <w:tc>
          <w:tcPr>
            <w:tcW w:w="2405" w:type="dxa"/>
          </w:tcPr>
          <w:p w14:paraId="759A9ABD" w14:textId="77777777" w:rsidR="00034194" w:rsidRPr="00FA0CA9" w:rsidRDefault="00034194" w:rsidP="00FA0CA9">
            <w:pPr>
              <w:rPr>
                <w:rFonts w:ascii="Arial" w:hAnsi="Arial" w:cs="Arial"/>
                <w:b/>
                <w:sz w:val="24"/>
                <w:szCs w:val="24"/>
              </w:rPr>
            </w:pPr>
            <w:r w:rsidRPr="00FA0CA9">
              <w:rPr>
                <w:rFonts w:ascii="Arial" w:hAnsi="Arial" w:cs="Arial"/>
                <w:b/>
                <w:sz w:val="24"/>
                <w:szCs w:val="24"/>
              </w:rPr>
              <w:t>Purpose of the Report</w:t>
            </w:r>
          </w:p>
        </w:tc>
        <w:tc>
          <w:tcPr>
            <w:tcW w:w="6469" w:type="dxa"/>
            <w:gridSpan w:val="5"/>
          </w:tcPr>
          <w:p w14:paraId="472F2FCF" w14:textId="77777777" w:rsidR="00034194" w:rsidRDefault="00616149" w:rsidP="00FB1BD5">
            <w:pPr>
              <w:autoSpaceDE w:val="0"/>
              <w:autoSpaceDN w:val="0"/>
              <w:adjustRightInd w:val="0"/>
              <w:jc w:val="both"/>
              <w:rPr>
                <w:rFonts w:ascii="Arial" w:hAnsi="Arial" w:cs="Arial"/>
                <w:color w:val="000000"/>
                <w:sz w:val="24"/>
                <w:szCs w:val="23"/>
              </w:rPr>
            </w:pPr>
            <w:r w:rsidRPr="006A1892">
              <w:rPr>
                <w:rFonts w:ascii="Arial" w:hAnsi="Arial" w:cs="Arial"/>
                <w:color w:val="000000"/>
                <w:sz w:val="24"/>
                <w:szCs w:val="24"/>
              </w:rPr>
              <w:t>The report advises the Board of the Health Board financial posit</w:t>
            </w:r>
            <w:r w:rsidR="00FE6F97">
              <w:rPr>
                <w:rFonts w:ascii="Arial" w:hAnsi="Arial" w:cs="Arial"/>
                <w:color w:val="000000"/>
                <w:sz w:val="24"/>
                <w:szCs w:val="24"/>
              </w:rPr>
              <w:t xml:space="preserve">ion </w:t>
            </w:r>
            <w:r w:rsidR="009E204C">
              <w:rPr>
                <w:rFonts w:ascii="Arial" w:hAnsi="Arial" w:cs="Arial"/>
                <w:color w:val="000000"/>
                <w:sz w:val="24"/>
                <w:szCs w:val="24"/>
              </w:rPr>
              <w:t xml:space="preserve">for Period </w:t>
            </w:r>
            <w:r w:rsidR="00853727">
              <w:rPr>
                <w:rFonts w:ascii="Arial" w:hAnsi="Arial" w:cs="Arial"/>
                <w:color w:val="000000"/>
                <w:sz w:val="24"/>
                <w:szCs w:val="24"/>
              </w:rPr>
              <w:t>0</w:t>
            </w:r>
            <w:r w:rsidR="00B2739F">
              <w:rPr>
                <w:rFonts w:ascii="Arial" w:hAnsi="Arial" w:cs="Arial"/>
                <w:color w:val="000000"/>
                <w:sz w:val="24"/>
                <w:szCs w:val="24"/>
              </w:rPr>
              <w:t>9</w:t>
            </w:r>
            <w:r w:rsidR="00D17315">
              <w:rPr>
                <w:rFonts w:ascii="Arial" w:hAnsi="Arial" w:cs="Arial"/>
                <w:color w:val="000000"/>
                <w:sz w:val="24"/>
                <w:szCs w:val="24"/>
              </w:rPr>
              <w:t xml:space="preserve"> </w:t>
            </w:r>
            <w:r w:rsidR="003322CD">
              <w:rPr>
                <w:rFonts w:ascii="Arial" w:hAnsi="Arial" w:cs="Arial"/>
                <w:color w:val="000000"/>
                <w:sz w:val="24"/>
                <w:szCs w:val="24"/>
              </w:rPr>
              <w:t>(</w:t>
            </w:r>
            <w:r w:rsidR="00B2739F">
              <w:rPr>
                <w:rFonts w:ascii="Arial" w:hAnsi="Arial" w:cs="Arial"/>
                <w:color w:val="000000"/>
                <w:sz w:val="24"/>
                <w:szCs w:val="24"/>
              </w:rPr>
              <w:t>Decem</w:t>
            </w:r>
            <w:r w:rsidR="002D3AFA">
              <w:rPr>
                <w:rFonts w:ascii="Arial" w:hAnsi="Arial" w:cs="Arial"/>
                <w:color w:val="000000"/>
                <w:sz w:val="24"/>
                <w:szCs w:val="24"/>
              </w:rPr>
              <w:t>ber</w:t>
            </w:r>
            <w:r w:rsidRPr="006A1892">
              <w:rPr>
                <w:rFonts w:ascii="Arial" w:hAnsi="Arial" w:cs="Arial"/>
                <w:color w:val="000000"/>
                <w:sz w:val="24"/>
                <w:szCs w:val="24"/>
              </w:rPr>
              <w:t xml:space="preserve">) </w:t>
            </w:r>
            <w:r w:rsidR="00136810">
              <w:rPr>
                <w:rFonts w:ascii="Arial" w:hAnsi="Arial" w:cs="Arial"/>
                <w:color w:val="000000"/>
                <w:sz w:val="24"/>
                <w:szCs w:val="24"/>
              </w:rPr>
              <w:t>2023</w:t>
            </w:r>
            <w:r w:rsidR="00E73D62">
              <w:rPr>
                <w:rFonts w:ascii="Arial" w:hAnsi="Arial" w:cs="Arial"/>
                <w:color w:val="000000"/>
                <w:sz w:val="24"/>
                <w:szCs w:val="24"/>
              </w:rPr>
              <w:t xml:space="preserve"> </w:t>
            </w:r>
            <w:r w:rsidR="00E73D62" w:rsidRPr="0080513A">
              <w:rPr>
                <w:rFonts w:ascii="Arial" w:hAnsi="Arial" w:cs="Arial"/>
                <w:color w:val="000000"/>
                <w:sz w:val="24"/>
                <w:szCs w:val="23"/>
              </w:rPr>
              <w:t>an</w:t>
            </w:r>
            <w:r w:rsidR="00E73D62">
              <w:rPr>
                <w:rFonts w:ascii="Arial" w:hAnsi="Arial" w:cs="Arial"/>
                <w:color w:val="000000"/>
                <w:sz w:val="24"/>
                <w:szCs w:val="23"/>
              </w:rPr>
              <w:t>d sets out the current forecast revenue year end outturn.</w:t>
            </w:r>
          </w:p>
          <w:p w14:paraId="7849E872" w14:textId="77777777" w:rsidR="00364508" w:rsidRPr="006A1892" w:rsidRDefault="00364508" w:rsidP="00334692">
            <w:pPr>
              <w:autoSpaceDE w:val="0"/>
              <w:autoSpaceDN w:val="0"/>
              <w:adjustRightInd w:val="0"/>
              <w:rPr>
                <w:rFonts w:ascii="Arial" w:hAnsi="Arial" w:cs="Arial"/>
                <w:sz w:val="24"/>
                <w:szCs w:val="24"/>
              </w:rPr>
            </w:pPr>
          </w:p>
        </w:tc>
      </w:tr>
      <w:tr w:rsidR="00083FC0" w:rsidRPr="00034194" w14:paraId="43A75F02" w14:textId="77777777" w:rsidTr="00570505">
        <w:tc>
          <w:tcPr>
            <w:tcW w:w="2405" w:type="dxa"/>
          </w:tcPr>
          <w:p w14:paraId="03D606E0" w14:textId="77777777" w:rsidR="00034194" w:rsidRPr="00FA0CA9" w:rsidRDefault="00034194" w:rsidP="00FA0CA9">
            <w:pPr>
              <w:rPr>
                <w:rFonts w:ascii="Arial" w:hAnsi="Arial" w:cs="Arial"/>
                <w:b/>
                <w:sz w:val="24"/>
                <w:szCs w:val="24"/>
              </w:rPr>
            </w:pPr>
            <w:r w:rsidRPr="00FA0CA9">
              <w:rPr>
                <w:rFonts w:ascii="Arial" w:hAnsi="Arial" w:cs="Arial"/>
                <w:b/>
                <w:sz w:val="24"/>
                <w:szCs w:val="24"/>
              </w:rPr>
              <w:t>Key Issues</w:t>
            </w:r>
          </w:p>
          <w:p w14:paraId="44D26B95" w14:textId="77777777" w:rsidR="00034194" w:rsidRPr="00FA0CA9" w:rsidRDefault="00034194" w:rsidP="00FA0CA9">
            <w:pPr>
              <w:rPr>
                <w:rFonts w:ascii="Arial" w:hAnsi="Arial" w:cs="Arial"/>
                <w:b/>
                <w:sz w:val="24"/>
                <w:szCs w:val="24"/>
              </w:rPr>
            </w:pPr>
          </w:p>
          <w:p w14:paraId="57761369" w14:textId="77777777" w:rsidR="00034194" w:rsidRPr="00FA0CA9" w:rsidRDefault="00034194" w:rsidP="00FA0CA9">
            <w:pPr>
              <w:rPr>
                <w:rFonts w:ascii="Arial" w:hAnsi="Arial" w:cs="Arial"/>
                <w:b/>
                <w:sz w:val="24"/>
                <w:szCs w:val="24"/>
              </w:rPr>
            </w:pPr>
          </w:p>
          <w:p w14:paraId="67D38CA4" w14:textId="77777777" w:rsidR="00034194" w:rsidRPr="00FA0CA9" w:rsidRDefault="00034194" w:rsidP="00FA0CA9">
            <w:pPr>
              <w:rPr>
                <w:rFonts w:ascii="Arial" w:hAnsi="Arial" w:cs="Arial"/>
                <w:b/>
                <w:sz w:val="24"/>
                <w:szCs w:val="24"/>
              </w:rPr>
            </w:pPr>
          </w:p>
        </w:tc>
        <w:tc>
          <w:tcPr>
            <w:tcW w:w="6469" w:type="dxa"/>
            <w:gridSpan w:val="5"/>
          </w:tcPr>
          <w:p w14:paraId="39C76631" w14:textId="77777777" w:rsidR="00C33A04" w:rsidRDefault="00616149" w:rsidP="00625C14">
            <w:pPr>
              <w:ind w:right="96"/>
              <w:jc w:val="both"/>
              <w:rPr>
                <w:rFonts w:ascii="Arial" w:hAnsi="Arial" w:cs="Arial"/>
                <w:color w:val="000000"/>
                <w:sz w:val="24"/>
                <w:szCs w:val="23"/>
              </w:rPr>
            </w:pPr>
            <w:r w:rsidRPr="006A1892">
              <w:rPr>
                <w:rFonts w:ascii="Arial" w:hAnsi="Arial" w:cs="Arial"/>
                <w:color w:val="000000"/>
                <w:sz w:val="24"/>
                <w:szCs w:val="24"/>
              </w:rPr>
              <w:t xml:space="preserve">The report invites the Board to note the detailed analysis of the financial position for </w:t>
            </w:r>
            <w:r w:rsidR="00853727">
              <w:rPr>
                <w:rFonts w:ascii="Arial" w:hAnsi="Arial" w:cs="Arial"/>
                <w:color w:val="000000"/>
                <w:sz w:val="24"/>
                <w:szCs w:val="24"/>
              </w:rPr>
              <w:t>Period 0</w:t>
            </w:r>
            <w:r w:rsidR="00BD445D">
              <w:rPr>
                <w:rFonts w:ascii="Arial" w:hAnsi="Arial" w:cs="Arial"/>
                <w:color w:val="000000"/>
                <w:sz w:val="24"/>
                <w:szCs w:val="24"/>
              </w:rPr>
              <w:t>9</w:t>
            </w:r>
            <w:r w:rsidR="00136810">
              <w:rPr>
                <w:rFonts w:ascii="Arial" w:hAnsi="Arial" w:cs="Arial"/>
                <w:color w:val="000000"/>
                <w:sz w:val="24"/>
                <w:szCs w:val="24"/>
              </w:rPr>
              <w:t xml:space="preserve"> (</w:t>
            </w:r>
            <w:r w:rsidR="00B2739F">
              <w:rPr>
                <w:rFonts w:ascii="Arial" w:hAnsi="Arial" w:cs="Arial"/>
                <w:color w:val="000000"/>
                <w:sz w:val="24"/>
                <w:szCs w:val="24"/>
              </w:rPr>
              <w:t>Decem</w:t>
            </w:r>
            <w:r w:rsidR="002D3AFA">
              <w:rPr>
                <w:rFonts w:ascii="Arial" w:hAnsi="Arial" w:cs="Arial"/>
                <w:color w:val="000000"/>
                <w:sz w:val="24"/>
                <w:szCs w:val="24"/>
              </w:rPr>
              <w:t>ber</w:t>
            </w:r>
            <w:r w:rsidR="00136810" w:rsidRPr="006A1892">
              <w:rPr>
                <w:rFonts w:ascii="Arial" w:hAnsi="Arial" w:cs="Arial"/>
                <w:color w:val="000000"/>
                <w:sz w:val="24"/>
                <w:szCs w:val="24"/>
              </w:rPr>
              <w:t xml:space="preserve">) </w:t>
            </w:r>
            <w:r w:rsidR="00136810">
              <w:rPr>
                <w:rFonts w:ascii="Arial" w:hAnsi="Arial" w:cs="Arial"/>
                <w:color w:val="000000"/>
                <w:sz w:val="24"/>
                <w:szCs w:val="24"/>
              </w:rPr>
              <w:t>2023</w:t>
            </w:r>
            <w:r w:rsidR="009E204C" w:rsidRPr="0080513A">
              <w:rPr>
                <w:rFonts w:ascii="Arial" w:hAnsi="Arial" w:cs="Arial"/>
                <w:color w:val="000000"/>
                <w:sz w:val="24"/>
                <w:szCs w:val="23"/>
              </w:rPr>
              <w:t>.</w:t>
            </w:r>
          </w:p>
          <w:p w14:paraId="31A82DE2" w14:textId="77777777" w:rsidR="00625C14" w:rsidRDefault="00625C14" w:rsidP="00625C14">
            <w:pPr>
              <w:ind w:right="96"/>
              <w:jc w:val="both"/>
              <w:rPr>
                <w:rFonts w:ascii="Arial" w:hAnsi="Arial" w:cs="Arial"/>
                <w:color w:val="000000"/>
                <w:sz w:val="24"/>
                <w:szCs w:val="23"/>
              </w:rPr>
            </w:pPr>
          </w:p>
          <w:p w14:paraId="1BF506E7" w14:textId="77777777" w:rsidR="00625C14" w:rsidRDefault="00625C14" w:rsidP="00625C14">
            <w:pPr>
              <w:autoSpaceDE w:val="0"/>
              <w:autoSpaceDN w:val="0"/>
              <w:adjustRightInd w:val="0"/>
              <w:jc w:val="both"/>
              <w:rPr>
                <w:rFonts w:ascii="Arial" w:hAnsi="Arial" w:cs="Arial"/>
                <w:color w:val="000000"/>
                <w:sz w:val="24"/>
                <w:szCs w:val="23"/>
              </w:rPr>
            </w:pPr>
            <w:r w:rsidRPr="0080513A">
              <w:rPr>
                <w:rFonts w:ascii="Arial" w:hAnsi="Arial" w:cs="Arial"/>
                <w:color w:val="000000"/>
                <w:sz w:val="24"/>
                <w:szCs w:val="23"/>
              </w:rPr>
              <w:t xml:space="preserve">The report includes </w:t>
            </w:r>
            <w:r w:rsidR="00354627">
              <w:rPr>
                <w:rFonts w:ascii="Arial" w:hAnsi="Arial" w:cs="Arial"/>
                <w:color w:val="000000"/>
                <w:sz w:val="24"/>
                <w:szCs w:val="23"/>
              </w:rPr>
              <w:t>details on the</w:t>
            </w:r>
            <w:r w:rsidRPr="0080513A">
              <w:rPr>
                <w:rFonts w:ascii="Arial" w:hAnsi="Arial" w:cs="Arial"/>
                <w:color w:val="000000"/>
                <w:sz w:val="24"/>
                <w:szCs w:val="23"/>
              </w:rPr>
              <w:t xml:space="preserve"> </w:t>
            </w:r>
            <w:r w:rsidR="00354627">
              <w:rPr>
                <w:rFonts w:ascii="Arial" w:hAnsi="Arial" w:cs="Arial"/>
                <w:color w:val="000000"/>
                <w:sz w:val="24"/>
                <w:szCs w:val="23"/>
              </w:rPr>
              <w:t xml:space="preserve">revenue position both in month and Year To Date </w:t>
            </w:r>
            <w:r w:rsidRPr="0080513A">
              <w:rPr>
                <w:rFonts w:ascii="Arial" w:hAnsi="Arial" w:cs="Arial"/>
                <w:color w:val="000000"/>
                <w:sz w:val="24"/>
                <w:szCs w:val="23"/>
              </w:rPr>
              <w:t>and the forecast year-end revenue position based on current planning assumptions.</w:t>
            </w:r>
          </w:p>
          <w:p w14:paraId="2216908E" w14:textId="77777777" w:rsidR="00625C14" w:rsidRPr="00E73D62" w:rsidRDefault="00625C14" w:rsidP="00625C14">
            <w:pPr>
              <w:ind w:right="96"/>
              <w:jc w:val="both"/>
              <w:rPr>
                <w:rFonts w:ascii="Arial" w:hAnsi="Arial" w:cs="Arial"/>
                <w:color w:val="000000"/>
                <w:sz w:val="24"/>
                <w:szCs w:val="23"/>
              </w:rPr>
            </w:pPr>
            <w:r w:rsidRPr="0080513A">
              <w:rPr>
                <w:rFonts w:ascii="Arial" w:hAnsi="Arial" w:cs="Arial"/>
                <w:color w:val="000000"/>
                <w:sz w:val="24"/>
                <w:szCs w:val="23"/>
              </w:rPr>
              <w:t xml:space="preserve">  </w:t>
            </w:r>
          </w:p>
          <w:p w14:paraId="56B459BF" w14:textId="77777777" w:rsidR="00625C14" w:rsidRDefault="00625C14" w:rsidP="00625C14">
            <w:pPr>
              <w:ind w:right="96"/>
              <w:jc w:val="both"/>
              <w:rPr>
                <w:rFonts w:ascii="Arial" w:hAnsi="Arial" w:cs="Arial"/>
                <w:color w:val="000000"/>
                <w:sz w:val="24"/>
                <w:szCs w:val="24"/>
              </w:rPr>
            </w:pPr>
            <w:r w:rsidRPr="00F226C8">
              <w:rPr>
                <w:rFonts w:ascii="Arial" w:hAnsi="Arial" w:cs="Arial"/>
                <w:color w:val="000000"/>
                <w:sz w:val="24"/>
                <w:szCs w:val="24"/>
              </w:rPr>
              <w:t>The report invites the Board to note the cash position</w:t>
            </w:r>
            <w:r>
              <w:rPr>
                <w:rFonts w:ascii="Arial" w:hAnsi="Arial" w:cs="Arial"/>
                <w:color w:val="000000"/>
                <w:sz w:val="24"/>
                <w:szCs w:val="24"/>
              </w:rPr>
              <w:t>,</w:t>
            </w:r>
            <w:r w:rsidRPr="00F226C8">
              <w:rPr>
                <w:rFonts w:ascii="Arial" w:hAnsi="Arial" w:cs="Arial"/>
                <w:color w:val="000000"/>
                <w:sz w:val="24"/>
                <w:szCs w:val="24"/>
              </w:rPr>
              <w:t xml:space="preserve"> key balance sheet movements</w:t>
            </w:r>
            <w:r>
              <w:rPr>
                <w:rFonts w:ascii="Arial" w:hAnsi="Arial" w:cs="Arial"/>
                <w:color w:val="000000"/>
                <w:sz w:val="24"/>
                <w:szCs w:val="24"/>
              </w:rPr>
              <w:t xml:space="preserve"> and</w:t>
            </w:r>
            <w:r w:rsidRPr="00F226C8">
              <w:rPr>
                <w:rFonts w:ascii="Arial" w:hAnsi="Arial" w:cs="Arial"/>
                <w:color w:val="000000"/>
                <w:sz w:val="24"/>
                <w:szCs w:val="24"/>
              </w:rPr>
              <w:t xml:space="preserve"> the capital position.</w:t>
            </w:r>
            <w:r w:rsidR="005009D7">
              <w:rPr>
                <w:rFonts w:ascii="Arial" w:hAnsi="Arial" w:cs="Arial"/>
                <w:color w:val="000000"/>
                <w:sz w:val="24"/>
                <w:szCs w:val="24"/>
              </w:rPr>
              <w:t xml:space="preserve"> The report also includes a copy of the Strategic Cash letter that require retrospective Board ratification. </w:t>
            </w:r>
          </w:p>
          <w:p w14:paraId="5FE3DD23" w14:textId="77777777" w:rsidR="00625C14" w:rsidRPr="00625C14" w:rsidRDefault="00625C14" w:rsidP="00625C14">
            <w:pPr>
              <w:ind w:right="96"/>
              <w:jc w:val="both"/>
              <w:rPr>
                <w:rFonts w:ascii="Arial" w:hAnsi="Arial" w:cs="Arial"/>
                <w:color w:val="000000"/>
                <w:sz w:val="24"/>
                <w:szCs w:val="23"/>
              </w:rPr>
            </w:pPr>
          </w:p>
        </w:tc>
      </w:tr>
      <w:tr w:rsidR="00083FC0" w:rsidRPr="00034194" w14:paraId="2149A914" w14:textId="77777777" w:rsidTr="00570505">
        <w:trPr>
          <w:trHeight w:val="97"/>
        </w:trPr>
        <w:tc>
          <w:tcPr>
            <w:tcW w:w="2405" w:type="dxa"/>
            <w:vMerge w:val="restart"/>
          </w:tcPr>
          <w:p w14:paraId="06F49AA9" w14:textId="77777777" w:rsidR="0020539A" w:rsidRPr="00FA0CA9" w:rsidRDefault="0020539A" w:rsidP="00FA0CA9">
            <w:pPr>
              <w:rPr>
                <w:rFonts w:ascii="Arial" w:hAnsi="Arial" w:cs="Arial"/>
                <w:b/>
                <w:sz w:val="24"/>
                <w:szCs w:val="24"/>
              </w:rPr>
            </w:pPr>
            <w:r w:rsidRPr="00FA0CA9">
              <w:rPr>
                <w:rFonts w:ascii="Arial" w:hAnsi="Arial" w:cs="Arial"/>
                <w:b/>
                <w:sz w:val="24"/>
                <w:szCs w:val="24"/>
              </w:rPr>
              <w:t xml:space="preserve">Specific Action Required </w:t>
            </w:r>
          </w:p>
          <w:p w14:paraId="70DDEB15" w14:textId="77777777" w:rsidR="0020539A" w:rsidRPr="00FA0CA9" w:rsidRDefault="0020539A" w:rsidP="00FA0CA9">
            <w:pPr>
              <w:rPr>
                <w:rFonts w:ascii="Arial" w:hAnsi="Arial" w:cs="Arial"/>
                <w:b/>
                <w:i/>
                <w:sz w:val="24"/>
                <w:szCs w:val="24"/>
              </w:rPr>
            </w:pPr>
            <w:r w:rsidRPr="00FA0CA9">
              <w:rPr>
                <w:rFonts w:ascii="Arial" w:hAnsi="Arial" w:cs="Arial"/>
                <w:b/>
                <w:i/>
                <w:sz w:val="24"/>
                <w:szCs w:val="24"/>
              </w:rPr>
              <w:t xml:space="preserve">(please </w:t>
            </w:r>
            <w:r w:rsidR="00133EA1">
              <w:rPr>
                <w:rFonts w:ascii="Arial" w:hAnsi="Arial" w:cs="Arial"/>
                <w:b/>
                <w:i/>
                <w:sz w:val="24"/>
                <w:szCs w:val="24"/>
              </w:rPr>
              <w:t>choose</w:t>
            </w:r>
            <w:r w:rsidR="00BC241D" w:rsidRPr="00FA0CA9">
              <w:rPr>
                <w:rFonts w:ascii="Arial" w:hAnsi="Arial" w:cs="Arial"/>
                <w:b/>
                <w:i/>
                <w:sz w:val="24"/>
                <w:szCs w:val="24"/>
              </w:rPr>
              <w:t xml:space="preserve"> one only</w:t>
            </w:r>
            <w:r w:rsidRPr="00FA0CA9">
              <w:rPr>
                <w:rFonts w:ascii="Arial" w:hAnsi="Arial" w:cs="Arial"/>
                <w:b/>
                <w:i/>
                <w:sz w:val="24"/>
                <w:szCs w:val="24"/>
              </w:rPr>
              <w:t>)</w:t>
            </w:r>
          </w:p>
        </w:tc>
        <w:tc>
          <w:tcPr>
            <w:tcW w:w="1569" w:type="dxa"/>
            <w:shd w:val="clear" w:color="auto" w:fill="D5DCE4" w:themeFill="text2" w:themeFillTint="33"/>
          </w:tcPr>
          <w:p w14:paraId="0C906C7C" w14:textId="77777777" w:rsidR="0020539A" w:rsidRPr="00FA0CA9" w:rsidRDefault="0020539A" w:rsidP="00FA0CA9">
            <w:pPr>
              <w:rPr>
                <w:rFonts w:ascii="Arial" w:hAnsi="Arial" w:cs="Arial"/>
                <w:b/>
                <w:sz w:val="24"/>
                <w:szCs w:val="24"/>
              </w:rPr>
            </w:pPr>
            <w:r w:rsidRPr="00FA0CA9">
              <w:rPr>
                <w:rFonts w:ascii="Arial" w:hAnsi="Arial" w:cs="Arial"/>
                <w:b/>
                <w:sz w:val="24"/>
                <w:szCs w:val="24"/>
              </w:rPr>
              <w:t>Information</w:t>
            </w:r>
          </w:p>
        </w:tc>
        <w:tc>
          <w:tcPr>
            <w:tcW w:w="1723" w:type="dxa"/>
            <w:shd w:val="clear" w:color="auto" w:fill="D5DCE4" w:themeFill="text2" w:themeFillTint="33"/>
          </w:tcPr>
          <w:p w14:paraId="1B9E7B3C" w14:textId="77777777" w:rsidR="0020539A" w:rsidRPr="00FA0CA9" w:rsidRDefault="0020539A" w:rsidP="00FA0CA9">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29EA6A64" w14:textId="77777777" w:rsidR="0020539A" w:rsidRPr="00FA0CA9" w:rsidRDefault="0020539A" w:rsidP="00FA0CA9">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21003DA5" w14:textId="77777777" w:rsidR="0020539A" w:rsidRPr="00FA0CA9" w:rsidRDefault="0020539A" w:rsidP="00FA0CA9">
            <w:pPr>
              <w:rPr>
                <w:rFonts w:ascii="Arial" w:hAnsi="Arial" w:cs="Arial"/>
                <w:b/>
                <w:sz w:val="24"/>
                <w:szCs w:val="24"/>
              </w:rPr>
            </w:pPr>
            <w:r w:rsidRPr="00FA0CA9">
              <w:rPr>
                <w:rFonts w:ascii="Arial" w:hAnsi="Arial" w:cs="Arial"/>
                <w:b/>
                <w:sz w:val="24"/>
                <w:szCs w:val="24"/>
              </w:rPr>
              <w:t>Approval</w:t>
            </w:r>
          </w:p>
        </w:tc>
      </w:tr>
      <w:tr w:rsidR="00083FC0" w:rsidRPr="00034194" w14:paraId="56FF8F27" w14:textId="77777777" w:rsidTr="00570505">
        <w:trPr>
          <w:trHeight w:val="96"/>
        </w:trPr>
        <w:tc>
          <w:tcPr>
            <w:tcW w:w="2405" w:type="dxa"/>
            <w:vMerge/>
          </w:tcPr>
          <w:p w14:paraId="21E81858" w14:textId="77777777" w:rsidR="0020539A" w:rsidRPr="00FA0CA9" w:rsidRDefault="0020539A" w:rsidP="00FA0CA9">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5FFAA4A9" w14:textId="77777777" w:rsidR="0020539A" w:rsidRPr="00FA0CA9" w:rsidRDefault="00CD2190"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tcPr>
              <w:p w14:paraId="2D8BC62E" w14:textId="77777777" w:rsidR="0020539A" w:rsidRPr="00FA0CA9" w:rsidRDefault="00C459C2"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663EA3EE" w14:textId="77777777" w:rsidR="0020539A" w:rsidRPr="00FA0CA9" w:rsidRDefault="00C459C2"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0C23DDC5" w14:textId="77777777" w:rsidR="0020539A" w:rsidRPr="00FA0CA9" w:rsidRDefault="008B014C"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083FC0" w:rsidRPr="00034194" w14:paraId="6B4B8028" w14:textId="77777777" w:rsidTr="00570505">
        <w:tc>
          <w:tcPr>
            <w:tcW w:w="2405" w:type="dxa"/>
          </w:tcPr>
          <w:p w14:paraId="2523BB0A" w14:textId="77777777" w:rsidR="0020539A" w:rsidRPr="00FA0CA9" w:rsidRDefault="0020539A" w:rsidP="00FA0CA9">
            <w:pPr>
              <w:rPr>
                <w:rFonts w:ascii="Arial" w:hAnsi="Arial" w:cs="Arial"/>
                <w:b/>
                <w:sz w:val="24"/>
                <w:szCs w:val="24"/>
              </w:rPr>
            </w:pPr>
            <w:r w:rsidRPr="00FA0CA9">
              <w:rPr>
                <w:rFonts w:ascii="Arial" w:hAnsi="Arial" w:cs="Arial"/>
                <w:b/>
                <w:sz w:val="24"/>
                <w:szCs w:val="24"/>
              </w:rPr>
              <w:t>Recommendations</w:t>
            </w:r>
          </w:p>
          <w:p w14:paraId="66CB2960" w14:textId="77777777" w:rsidR="0020539A" w:rsidRPr="00FA0CA9" w:rsidRDefault="0020539A" w:rsidP="00FA0CA9">
            <w:pPr>
              <w:rPr>
                <w:rFonts w:ascii="Arial" w:hAnsi="Arial" w:cs="Arial"/>
                <w:b/>
                <w:sz w:val="24"/>
                <w:szCs w:val="24"/>
              </w:rPr>
            </w:pPr>
          </w:p>
        </w:tc>
        <w:tc>
          <w:tcPr>
            <w:tcW w:w="6469" w:type="dxa"/>
            <w:gridSpan w:val="5"/>
          </w:tcPr>
          <w:p w14:paraId="1AFF314D" w14:textId="77777777" w:rsidR="00CD2190" w:rsidRPr="00D86BF4" w:rsidRDefault="00CD2190" w:rsidP="00CD2190">
            <w:pPr>
              <w:keepLines/>
              <w:ind w:right="95"/>
              <w:jc w:val="both"/>
              <w:rPr>
                <w:rFonts w:ascii="Arial" w:eastAsia="Times New Roman" w:hAnsi="Arial" w:cs="Arial"/>
                <w:sz w:val="24"/>
                <w:szCs w:val="24"/>
                <w:lang w:eastAsia="en-GB"/>
              </w:rPr>
            </w:pPr>
            <w:r w:rsidRPr="00D86BF4">
              <w:rPr>
                <w:rFonts w:ascii="Arial" w:eastAsia="Times New Roman" w:hAnsi="Arial" w:cs="Arial"/>
                <w:sz w:val="24"/>
                <w:szCs w:val="24"/>
                <w:lang w:eastAsia="en-GB"/>
              </w:rPr>
              <w:t>Members are asked to: -</w:t>
            </w:r>
          </w:p>
          <w:p w14:paraId="4B132041" w14:textId="77777777" w:rsidR="00BA2578" w:rsidRPr="0034661E" w:rsidRDefault="00BA2578" w:rsidP="00BA2578">
            <w:pPr>
              <w:pStyle w:val="ListParagraph"/>
              <w:numPr>
                <w:ilvl w:val="0"/>
                <w:numId w:val="10"/>
              </w:numPr>
              <w:ind w:right="96"/>
              <w:jc w:val="both"/>
              <w:rPr>
                <w:rFonts w:ascii="Arial" w:hAnsi="Arial" w:cs="Arial"/>
                <w:b/>
                <w:sz w:val="24"/>
                <w:szCs w:val="24"/>
              </w:rPr>
            </w:pPr>
            <w:r w:rsidRPr="00FB2369">
              <w:rPr>
                <w:rFonts w:ascii="Arial Bold" w:hAnsi="Arial Bold" w:cs="Arial"/>
                <w:caps/>
                <w:sz w:val="24"/>
                <w:szCs w:val="24"/>
              </w:rPr>
              <w:t xml:space="preserve">NOTE </w:t>
            </w:r>
            <w:r w:rsidRPr="00FB2369">
              <w:rPr>
                <w:rFonts w:ascii="Arial" w:hAnsi="Arial" w:cs="Arial"/>
                <w:sz w:val="24"/>
                <w:szCs w:val="24"/>
              </w:rPr>
              <w:t>th</w:t>
            </w:r>
            <w:r w:rsidR="0034661E">
              <w:rPr>
                <w:rFonts w:ascii="Arial" w:hAnsi="Arial" w:cs="Arial"/>
                <w:sz w:val="24"/>
                <w:szCs w:val="24"/>
              </w:rPr>
              <w:t xml:space="preserve">e </w:t>
            </w:r>
            <w:r w:rsidR="00716604">
              <w:rPr>
                <w:rFonts w:ascii="Arial" w:hAnsi="Arial" w:cs="Arial"/>
                <w:sz w:val="24"/>
                <w:szCs w:val="24"/>
              </w:rPr>
              <w:t xml:space="preserve">WG Control Total and the impact on the 2023/24 Financial Plan </w:t>
            </w:r>
          </w:p>
          <w:p w14:paraId="37C929D1" w14:textId="77777777" w:rsidR="005775BA" w:rsidRPr="005775BA" w:rsidRDefault="005775BA" w:rsidP="0034661E">
            <w:pPr>
              <w:pStyle w:val="ListParagraph"/>
              <w:numPr>
                <w:ilvl w:val="0"/>
                <w:numId w:val="10"/>
              </w:numPr>
              <w:ind w:right="96"/>
              <w:jc w:val="both"/>
              <w:rPr>
                <w:rFonts w:ascii="Arial" w:hAnsi="Arial" w:cs="Arial"/>
                <w:sz w:val="24"/>
                <w:szCs w:val="24"/>
              </w:rPr>
            </w:pPr>
            <w:r>
              <w:rPr>
                <w:rFonts w:ascii="Arial Bold" w:hAnsi="Arial Bold" w:cs="Arial"/>
                <w:caps/>
                <w:sz w:val="24"/>
                <w:szCs w:val="24"/>
              </w:rPr>
              <w:t xml:space="preserve">NOTE </w:t>
            </w:r>
            <w:r w:rsidRPr="005775BA">
              <w:rPr>
                <w:rFonts w:ascii="Arial" w:hAnsi="Arial" w:cs="Arial"/>
                <w:sz w:val="24"/>
                <w:szCs w:val="24"/>
              </w:rPr>
              <w:t xml:space="preserve">that actions being undertaken to reduce the risk in terms </w:t>
            </w:r>
            <w:r w:rsidR="00A831BB" w:rsidRPr="005775BA">
              <w:rPr>
                <w:rFonts w:ascii="Arial" w:hAnsi="Arial" w:cs="Arial"/>
                <w:sz w:val="24"/>
                <w:szCs w:val="24"/>
              </w:rPr>
              <w:t>of:</w:t>
            </w:r>
            <w:r w:rsidRPr="005775BA">
              <w:rPr>
                <w:rFonts w:ascii="Arial" w:hAnsi="Arial" w:cs="Arial"/>
                <w:sz w:val="24"/>
                <w:szCs w:val="24"/>
              </w:rPr>
              <w:t xml:space="preserve"> -</w:t>
            </w:r>
          </w:p>
          <w:p w14:paraId="3B56065A" w14:textId="77777777" w:rsidR="005775BA" w:rsidRPr="005775BA" w:rsidRDefault="00A831BB" w:rsidP="005775BA">
            <w:pPr>
              <w:pStyle w:val="ListParagraph"/>
              <w:numPr>
                <w:ilvl w:val="1"/>
                <w:numId w:val="10"/>
              </w:numPr>
              <w:ind w:right="96"/>
              <w:jc w:val="both"/>
              <w:rPr>
                <w:rFonts w:ascii="Arial" w:hAnsi="Arial" w:cs="Arial"/>
                <w:sz w:val="24"/>
                <w:szCs w:val="24"/>
              </w:rPr>
            </w:pPr>
            <w:r w:rsidRPr="005775BA">
              <w:rPr>
                <w:rFonts w:ascii="Arial" w:hAnsi="Arial" w:cs="Arial"/>
                <w:sz w:val="24"/>
                <w:szCs w:val="24"/>
              </w:rPr>
              <w:t>operational</w:t>
            </w:r>
            <w:r w:rsidR="005775BA" w:rsidRPr="005775BA">
              <w:rPr>
                <w:rFonts w:ascii="Arial" w:hAnsi="Arial" w:cs="Arial"/>
                <w:sz w:val="24"/>
                <w:szCs w:val="24"/>
              </w:rPr>
              <w:t xml:space="preserve"> run rate</w:t>
            </w:r>
          </w:p>
          <w:p w14:paraId="6E3E72D9" w14:textId="77777777" w:rsidR="00900297" w:rsidRDefault="005775BA" w:rsidP="00900297">
            <w:pPr>
              <w:pStyle w:val="ListParagraph"/>
              <w:numPr>
                <w:ilvl w:val="1"/>
                <w:numId w:val="10"/>
              </w:numPr>
              <w:ind w:right="96"/>
              <w:jc w:val="both"/>
              <w:rPr>
                <w:rFonts w:ascii="Arial" w:hAnsi="Arial" w:cs="Arial"/>
                <w:sz w:val="24"/>
                <w:szCs w:val="24"/>
              </w:rPr>
            </w:pPr>
            <w:r w:rsidRPr="005775BA">
              <w:rPr>
                <w:rFonts w:ascii="Arial" w:hAnsi="Arial" w:cs="Arial"/>
                <w:sz w:val="24"/>
                <w:szCs w:val="24"/>
              </w:rPr>
              <w:t xml:space="preserve">savings </w:t>
            </w:r>
            <w:r w:rsidR="00A831BB" w:rsidRPr="005775BA">
              <w:rPr>
                <w:rFonts w:ascii="Arial" w:hAnsi="Arial" w:cs="Arial"/>
                <w:sz w:val="24"/>
                <w:szCs w:val="24"/>
              </w:rPr>
              <w:t>delivery</w:t>
            </w:r>
          </w:p>
          <w:p w14:paraId="6CC8EBF6" w14:textId="77777777" w:rsidR="0034661E" w:rsidRPr="0034661E" w:rsidRDefault="00BA2578" w:rsidP="0034661E">
            <w:pPr>
              <w:pStyle w:val="ListParagraph"/>
              <w:numPr>
                <w:ilvl w:val="0"/>
                <w:numId w:val="10"/>
              </w:numPr>
              <w:ind w:right="96"/>
              <w:jc w:val="both"/>
              <w:rPr>
                <w:rFonts w:ascii="Arial" w:eastAsia="Times New Roman" w:hAnsi="Arial" w:cs="Arial"/>
                <w:sz w:val="24"/>
                <w:szCs w:val="24"/>
                <w:lang w:eastAsia="en-GB"/>
              </w:rPr>
            </w:pPr>
            <w:r w:rsidRPr="00FB2369">
              <w:rPr>
                <w:rFonts w:ascii="Arial Bold" w:hAnsi="Arial Bold" w:cs="Arial"/>
                <w:b/>
                <w:caps/>
                <w:sz w:val="24"/>
                <w:szCs w:val="24"/>
              </w:rPr>
              <w:t xml:space="preserve">Consider </w:t>
            </w:r>
            <w:r w:rsidRPr="00FB2369">
              <w:rPr>
                <w:rFonts w:ascii="Arial" w:hAnsi="Arial" w:cs="Arial"/>
                <w:sz w:val="24"/>
                <w:szCs w:val="24"/>
              </w:rPr>
              <w:t xml:space="preserve">and comment upon the Board’s financial performance for Period </w:t>
            </w:r>
            <w:r w:rsidR="00853727">
              <w:rPr>
                <w:rFonts w:ascii="Arial" w:hAnsi="Arial" w:cs="Arial"/>
                <w:sz w:val="24"/>
                <w:szCs w:val="24"/>
              </w:rPr>
              <w:t>0</w:t>
            </w:r>
            <w:r w:rsidR="00B2739F">
              <w:rPr>
                <w:rFonts w:ascii="Arial" w:hAnsi="Arial" w:cs="Arial"/>
                <w:sz w:val="24"/>
                <w:szCs w:val="24"/>
              </w:rPr>
              <w:t>9</w:t>
            </w:r>
            <w:r>
              <w:rPr>
                <w:rFonts w:ascii="Arial" w:hAnsi="Arial" w:cs="Arial"/>
                <w:sz w:val="24"/>
                <w:szCs w:val="24"/>
              </w:rPr>
              <w:t xml:space="preserve"> </w:t>
            </w:r>
            <w:r w:rsidR="0034661E">
              <w:rPr>
                <w:rFonts w:ascii="Arial" w:hAnsi="Arial" w:cs="Arial"/>
                <w:sz w:val="24"/>
                <w:szCs w:val="24"/>
              </w:rPr>
              <w:t>202</w:t>
            </w:r>
            <w:r w:rsidR="00853727">
              <w:rPr>
                <w:rFonts w:ascii="Arial" w:hAnsi="Arial" w:cs="Arial"/>
                <w:sz w:val="24"/>
                <w:szCs w:val="24"/>
              </w:rPr>
              <w:t>3</w:t>
            </w:r>
            <w:r w:rsidR="0034661E">
              <w:rPr>
                <w:rFonts w:ascii="Arial" w:hAnsi="Arial" w:cs="Arial"/>
                <w:sz w:val="24"/>
                <w:szCs w:val="24"/>
              </w:rPr>
              <w:t>/2</w:t>
            </w:r>
            <w:r w:rsidR="00853727">
              <w:rPr>
                <w:rFonts w:ascii="Arial" w:hAnsi="Arial" w:cs="Arial"/>
                <w:sz w:val="24"/>
                <w:szCs w:val="24"/>
              </w:rPr>
              <w:t>4</w:t>
            </w:r>
            <w:r w:rsidR="0034661E">
              <w:rPr>
                <w:rFonts w:ascii="Arial" w:hAnsi="Arial" w:cs="Arial"/>
                <w:sz w:val="24"/>
                <w:szCs w:val="24"/>
              </w:rPr>
              <w:t xml:space="preserve"> (Revenue</w:t>
            </w:r>
            <w:r w:rsidR="00354627">
              <w:rPr>
                <w:rFonts w:ascii="Arial" w:hAnsi="Arial" w:cs="Arial"/>
                <w:sz w:val="24"/>
                <w:szCs w:val="24"/>
              </w:rPr>
              <w:t xml:space="preserve"> and </w:t>
            </w:r>
            <w:r w:rsidR="00E46A6F">
              <w:rPr>
                <w:rFonts w:ascii="Arial" w:hAnsi="Arial" w:cs="Arial"/>
                <w:sz w:val="24"/>
                <w:szCs w:val="24"/>
              </w:rPr>
              <w:t>Capital</w:t>
            </w:r>
            <w:r w:rsidR="009F1858">
              <w:rPr>
                <w:rFonts w:ascii="Arial" w:hAnsi="Arial" w:cs="Arial"/>
                <w:sz w:val="24"/>
                <w:szCs w:val="24"/>
              </w:rPr>
              <w:t>)</w:t>
            </w:r>
          </w:p>
          <w:p w14:paraId="73112364" w14:textId="77777777" w:rsidR="005B3240" w:rsidRPr="00634984" w:rsidRDefault="00BA2578" w:rsidP="0034661E">
            <w:pPr>
              <w:pStyle w:val="ListParagraph"/>
              <w:keepLines/>
              <w:numPr>
                <w:ilvl w:val="0"/>
                <w:numId w:val="10"/>
              </w:numPr>
              <w:ind w:right="96"/>
              <w:jc w:val="both"/>
              <w:rPr>
                <w:rFonts w:ascii="Arial" w:eastAsia="Times New Roman" w:hAnsi="Arial" w:cs="Arial"/>
                <w:sz w:val="24"/>
                <w:szCs w:val="24"/>
                <w:lang w:eastAsia="en-GB"/>
              </w:rPr>
            </w:pPr>
            <w:r w:rsidRPr="00634984">
              <w:rPr>
                <w:rFonts w:ascii="Arial" w:eastAsia="Times New Roman" w:hAnsi="Arial" w:cs="Arial"/>
                <w:b/>
                <w:sz w:val="24"/>
                <w:szCs w:val="24"/>
                <w:lang w:eastAsia="en-GB"/>
              </w:rPr>
              <w:t xml:space="preserve">NOTE </w:t>
            </w:r>
            <w:r w:rsidR="0034661E" w:rsidRPr="00634984">
              <w:rPr>
                <w:rFonts w:ascii="Arial" w:eastAsia="Times New Roman" w:hAnsi="Arial" w:cs="Arial"/>
                <w:sz w:val="24"/>
                <w:szCs w:val="24"/>
                <w:lang w:eastAsia="en-GB"/>
              </w:rPr>
              <w:t xml:space="preserve">the balance sheet </w:t>
            </w:r>
            <w:r w:rsidR="00EB7566" w:rsidRPr="00634984">
              <w:rPr>
                <w:rFonts w:ascii="Arial" w:eastAsia="Times New Roman" w:hAnsi="Arial" w:cs="Arial"/>
                <w:sz w:val="24"/>
                <w:szCs w:val="24"/>
                <w:lang w:eastAsia="en-GB"/>
              </w:rPr>
              <w:t xml:space="preserve">position </w:t>
            </w:r>
            <w:r w:rsidR="00B2739F" w:rsidRPr="00634984">
              <w:rPr>
                <w:rFonts w:ascii="Arial" w:eastAsia="Times New Roman" w:hAnsi="Arial" w:cs="Arial"/>
                <w:sz w:val="24"/>
                <w:szCs w:val="24"/>
                <w:lang w:eastAsia="en-GB"/>
              </w:rPr>
              <w:t>at month 9</w:t>
            </w:r>
            <w:r w:rsidR="00753E33" w:rsidRPr="00634984">
              <w:rPr>
                <w:rFonts w:ascii="Arial" w:eastAsia="Times New Roman" w:hAnsi="Arial" w:cs="Arial"/>
                <w:sz w:val="24"/>
                <w:szCs w:val="24"/>
                <w:lang w:eastAsia="en-GB"/>
              </w:rPr>
              <w:t>.</w:t>
            </w:r>
          </w:p>
          <w:p w14:paraId="7387AA3D" w14:textId="77777777" w:rsidR="00ED5BC3" w:rsidRPr="00634984" w:rsidRDefault="00634984" w:rsidP="0034661E">
            <w:pPr>
              <w:pStyle w:val="ListParagraph"/>
              <w:keepLines/>
              <w:numPr>
                <w:ilvl w:val="0"/>
                <w:numId w:val="10"/>
              </w:numPr>
              <w:ind w:right="96"/>
              <w:jc w:val="both"/>
              <w:rPr>
                <w:rFonts w:ascii="Arial" w:eastAsia="Times New Roman" w:hAnsi="Arial" w:cs="Arial"/>
                <w:sz w:val="24"/>
                <w:szCs w:val="24"/>
                <w:lang w:eastAsia="en-GB"/>
              </w:rPr>
            </w:pPr>
            <w:r w:rsidRPr="00634984">
              <w:rPr>
                <w:rFonts w:ascii="Arial" w:eastAsia="Times New Roman" w:hAnsi="Arial" w:cs="Arial"/>
                <w:b/>
                <w:sz w:val="24"/>
                <w:szCs w:val="24"/>
                <w:lang w:eastAsia="en-GB"/>
              </w:rPr>
              <w:t>NOTE</w:t>
            </w:r>
            <w:r w:rsidR="00ED5BC3" w:rsidRPr="00634984">
              <w:rPr>
                <w:rFonts w:ascii="Arial" w:eastAsia="Times New Roman" w:hAnsi="Arial" w:cs="Arial"/>
                <w:b/>
                <w:sz w:val="24"/>
                <w:szCs w:val="24"/>
                <w:lang w:eastAsia="en-GB"/>
              </w:rPr>
              <w:t xml:space="preserve"> </w:t>
            </w:r>
            <w:r w:rsidR="00716604" w:rsidRPr="00634984">
              <w:rPr>
                <w:rFonts w:ascii="Arial" w:eastAsia="Times New Roman" w:hAnsi="Arial" w:cs="Arial"/>
                <w:sz w:val="24"/>
                <w:szCs w:val="24"/>
                <w:lang w:eastAsia="en-GB"/>
              </w:rPr>
              <w:t>the Cash positon to 31</w:t>
            </w:r>
            <w:r w:rsidR="00716604" w:rsidRPr="00634984">
              <w:rPr>
                <w:rFonts w:ascii="Arial" w:eastAsia="Times New Roman" w:hAnsi="Arial" w:cs="Arial"/>
                <w:sz w:val="24"/>
                <w:szCs w:val="24"/>
                <w:vertAlign w:val="superscript"/>
                <w:lang w:eastAsia="en-GB"/>
              </w:rPr>
              <w:t>st</w:t>
            </w:r>
            <w:r w:rsidR="00716604" w:rsidRPr="00634984">
              <w:rPr>
                <w:rFonts w:ascii="Arial" w:eastAsia="Times New Roman" w:hAnsi="Arial" w:cs="Arial"/>
                <w:sz w:val="24"/>
                <w:szCs w:val="24"/>
                <w:lang w:eastAsia="en-GB"/>
              </w:rPr>
              <w:t xml:space="preserve"> March 2024</w:t>
            </w:r>
          </w:p>
          <w:p w14:paraId="369ACA31" w14:textId="77777777" w:rsidR="00900297" w:rsidRPr="008B014C" w:rsidRDefault="00716604" w:rsidP="00900297">
            <w:pPr>
              <w:pStyle w:val="ListParagraph"/>
              <w:keepLines/>
              <w:numPr>
                <w:ilvl w:val="0"/>
                <w:numId w:val="10"/>
              </w:numPr>
              <w:ind w:right="96"/>
              <w:jc w:val="both"/>
              <w:rPr>
                <w:rFonts w:ascii="Arial" w:eastAsia="Times New Roman" w:hAnsi="Arial" w:cs="Arial"/>
                <w:sz w:val="24"/>
                <w:szCs w:val="24"/>
                <w:lang w:eastAsia="en-GB"/>
              </w:rPr>
            </w:pPr>
            <w:r w:rsidRPr="00291486">
              <w:rPr>
                <w:rFonts w:ascii="Arial" w:eastAsia="Times New Roman" w:hAnsi="Arial" w:cs="Arial"/>
                <w:b/>
                <w:sz w:val="24"/>
                <w:szCs w:val="24"/>
                <w:lang w:eastAsia="en-GB"/>
              </w:rPr>
              <w:lastRenderedPageBreak/>
              <w:t>NOTE</w:t>
            </w:r>
            <w:r>
              <w:rPr>
                <w:rFonts w:ascii="Arial" w:eastAsia="Times New Roman" w:hAnsi="Arial" w:cs="Arial"/>
                <w:sz w:val="24"/>
                <w:szCs w:val="24"/>
                <w:lang w:eastAsia="en-GB"/>
              </w:rPr>
              <w:t xml:space="preserve"> the Risks on the delivery of the plan to </w:t>
            </w:r>
            <w:r w:rsidR="00634984">
              <w:rPr>
                <w:rFonts w:ascii="Arial" w:eastAsia="Times New Roman" w:hAnsi="Arial" w:cs="Arial"/>
                <w:sz w:val="24"/>
                <w:szCs w:val="24"/>
                <w:lang w:eastAsia="en-GB"/>
              </w:rPr>
              <w:t>achieve</w:t>
            </w:r>
            <w:r>
              <w:rPr>
                <w:rFonts w:ascii="Arial" w:eastAsia="Times New Roman" w:hAnsi="Arial" w:cs="Arial"/>
                <w:sz w:val="24"/>
                <w:szCs w:val="24"/>
                <w:lang w:eastAsia="en-GB"/>
              </w:rPr>
              <w:t xml:space="preserve"> the Control Total</w:t>
            </w:r>
          </w:p>
        </w:tc>
      </w:tr>
    </w:tbl>
    <w:p w14:paraId="4A806DE0" w14:textId="77777777" w:rsidR="00C459C2" w:rsidRDefault="00C459C2"/>
    <w:p w14:paraId="3C040138" w14:textId="77777777" w:rsidR="00C33A04" w:rsidRDefault="00017796" w:rsidP="001739D3">
      <w:pPr>
        <w:spacing w:after="0" w:line="240" w:lineRule="auto"/>
        <w:rPr>
          <w:rFonts w:ascii="Arial" w:hAnsi="Arial" w:cs="Arial"/>
          <w:b/>
          <w:sz w:val="24"/>
          <w:szCs w:val="24"/>
        </w:rPr>
      </w:pPr>
      <w:r>
        <w:rPr>
          <w:rFonts w:ascii="Arial" w:hAnsi="Arial" w:cs="Arial"/>
          <w:b/>
          <w:sz w:val="24"/>
          <w:szCs w:val="24"/>
        </w:rPr>
        <w:t xml:space="preserve">FINANCIAL REPORT </w:t>
      </w:r>
      <w:r w:rsidR="009E204C">
        <w:rPr>
          <w:rFonts w:ascii="Arial" w:hAnsi="Arial" w:cs="Arial"/>
          <w:b/>
          <w:sz w:val="24"/>
          <w:szCs w:val="24"/>
        </w:rPr>
        <w:t xml:space="preserve">– PERIOD </w:t>
      </w:r>
      <w:r w:rsidR="00B2739F">
        <w:rPr>
          <w:rFonts w:ascii="Arial" w:hAnsi="Arial" w:cs="Arial"/>
          <w:b/>
          <w:sz w:val="24"/>
          <w:szCs w:val="24"/>
        </w:rPr>
        <w:t>9</w:t>
      </w:r>
    </w:p>
    <w:p w14:paraId="00AF88D4" w14:textId="77777777" w:rsidR="0072604C" w:rsidRDefault="0072604C" w:rsidP="00816D7D">
      <w:pPr>
        <w:spacing w:after="0" w:line="240" w:lineRule="auto"/>
        <w:jc w:val="center"/>
        <w:rPr>
          <w:rFonts w:ascii="Arial" w:hAnsi="Arial" w:cs="Arial"/>
          <w:b/>
          <w:sz w:val="24"/>
          <w:szCs w:val="24"/>
        </w:rPr>
      </w:pPr>
    </w:p>
    <w:p w14:paraId="6920EB6E" w14:textId="77777777" w:rsidR="008640B1" w:rsidRPr="00706E21" w:rsidRDefault="008640B1" w:rsidP="00816D7D">
      <w:pPr>
        <w:spacing w:after="0" w:line="240" w:lineRule="auto"/>
        <w:jc w:val="center"/>
        <w:rPr>
          <w:rFonts w:ascii="Arial" w:hAnsi="Arial" w:cs="Arial"/>
          <w:b/>
          <w:sz w:val="24"/>
          <w:szCs w:val="24"/>
        </w:rPr>
      </w:pPr>
    </w:p>
    <w:p w14:paraId="2EF4C091" w14:textId="77777777" w:rsidR="00511756" w:rsidRPr="00371933" w:rsidRDefault="00511756" w:rsidP="00816D7D">
      <w:pPr>
        <w:pStyle w:val="ListParagraph"/>
        <w:numPr>
          <w:ilvl w:val="0"/>
          <w:numId w:val="1"/>
        </w:numPr>
        <w:spacing w:after="0" w:line="240" w:lineRule="auto"/>
        <w:ind w:left="567" w:hanging="578"/>
        <w:rPr>
          <w:rFonts w:ascii="Arial" w:hAnsi="Arial" w:cs="Arial"/>
          <w:b/>
          <w:sz w:val="24"/>
          <w:szCs w:val="24"/>
        </w:rPr>
      </w:pPr>
      <w:r w:rsidRPr="00371933">
        <w:rPr>
          <w:rFonts w:ascii="Arial" w:hAnsi="Arial" w:cs="Arial"/>
          <w:b/>
          <w:sz w:val="24"/>
          <w:szCs w:val="24"/>
        </w:rPr>
        <w:t>INTRODUCTION</w:t>
      </w:r>
    </w:p>
    <w:p w14:paraId="7D0E64C8" w14:textId="1BFAC980" w:rsidR="001739D3" w:rsidRDefault="00511756" w:rsidP="00BD13EC">
      <w:pPr>
        <w:spacing w:after="0" w:line="240" w:lineRule="auto"/>
        <w:jc w:val="both"/>
        <w:rPr>
          <w:rFonts w:ascii="Arial" w:hAnsi="Arial" w:cs="Arial"/>
          <w:sz w:val="24"/>
          <w:szCs w:val="24"/>
        </w:rPr>
      </w:pPr>
      <w:r w:rsidRPr="00BD13EC">
        <w:rPr>
          <w:rFonts w:ascii="Arial" w:hAnsi="Arial" w:cs="Arial"/>
          <w:sz w:val="24"/>
          <w:szCs w:val="24"/>
        </w:rPr>
        <w:t>The report invites the Board to note the detailed analysis of the</w:t>
      </w:r>
      <w:r w:rsidR="00200533" w:rsidRPr="00BD13EC">
        <w:rPr>
          <w:rFonts w:ascii="Arial" w:hAnsi="Arial" w:cs="Arial"/>
          <w:sz w:val="24"/>
          <w:szCs w:val="24"/>
        </w:rPr>
        <w:t xml:space="preserve"> Period </w:t>
      </w:r>
      <w:r w:rsidR="00B2739F" w:rsidRPr="00BD13EC">
        <w:rPr>
          <w:rFonts w:ascii="Arial" w:hAnsi="Arial" w:cs="Arial"/>
          <w:sz w:val="24"/>
          <w:szCs w:val="24"/>
        </w:rPr>
        <w:t>9</w:t>
      </w:r>
      <w:r w:rsidR="00207B5B" w:rsidRPr="00BD13EC">
        <w:rPr>
          <w:rFonts w:ascii="Arial" w:hAnsi="Arial" w:cs="Arial"/>
          <w:sz w:val="24"/>
          <w:szCs w:val="24"/>
        </w:rPr>
        <w:t xml:space="preserve"> </w:t>
      </w:r>
      <w:r w:rsidR="00EE2773" w:rsidRPr="00BD13EC">
        <w:rPr>
          <w:rFonts w:ascii="Arial" w:hAnsi="Arial" w:cs="Arial"/>
          <w:sz w:val="24"/>
          <w:szCs w:val="24"/>
        </w:rPr>
        <w:t>(</w:t>
      </w:r>
      <w:r w:rsidR="00B2739F" w:rsidRPr="00BD13EC">
        <w:rPr>
          <w:rFonts w:ascii="Arial" w:hAnsi="Arial" w:cs="Arial"/>
          <w:sz w:val="24"/>
          <w:szCs w:val="24"/>
        </w:rPr>
        <w:t>Decem</w:t>
      </w:r>
      <w:r w:rsidR="002D3AFA" w:rsidRPr="00BD13EC">
        <w:rPr>
          <w:rFonts w:ascii="Arial" w:hAnsi="Arial" w:cs="Arial"/>
          <w:sz w:val="24"/>
          <w:szCs w:val="24"/>
        </w:rPr>
        <w:t>ber</w:t>
      </w:r>
      <w:r w:rsidR="008722BB" w:rsidRPr="00BD13EC">
        <w:rPr>
          <w:rFonts w:ascii="Arial" w:hAnsi="Arial" w:cs="Arial"/>
          <w:sz w:val="24"/>
          <w:szCs w:val="24"/>
        </w:rPr>
        <w:t>)</w:t>
      </w:r>
      <w:r w:rsidR="00461AAF" w:rsidRPr="00BD13EC">
        <w:rPr>
          <w:rFonts w:ascii="Arial" w:hAnsi="Arial" w:cs="Arial"/>
          <w:sz w:val="24"/>
          <w:szCs w:val="24"/>
        </w:rPr>
        <w:t xml:space="preserve"> </w:t>
      </w:r>
      <w:r w:rsidRPr="00BD13EC">
        <w:rPr>
          <w:rFonts w:ascii="Arial" w:hAnsi="Arial" w:cs="Arial"/>
          <w:sz w:val="24"/>
          <w:szCs w:val="24"/>
        </w:rPr>
        <w:t xml:space="preserve">revenue financial </w:t>
      </w:r>
      <w:r w:rsidR="005F2845" w:rsidRPr="00BD13EC">
        <w:rPr>
          <w:rFonts w:ascii="Arial" w:hAnsi="Arial" w:cs="Arial"/>
          <w:sz w:val="24"/>
          <w:szCs w:val="24"/>
        </w:rPr>
        <w:t>pos</w:t>
      </w:r>
      <w:r w:rsidR="00461AAF" w:rsidRPr="00BD13EC">
        <w:rPr>
          <w:rFonts w:ascii="Arial" w:hAnsi="Arial" w:cs="Arial"/>
          <w:sz w:val="24"/>
          <w:szCs w:val="24"/>
        </w:rPr>
        <w:t>ition</w:t>
      </w:r>
      <w:r w:rsidR="00E810A6" w:rsidRPr="00BD13EC">
        <w:rPr>
          <w:rFonts w:ascii="Arial" w:hAnsi="Arial" w:cs="Arial"/>
          <w:sz w:val="24"/>
          <w:szCs w:val="24"/>
        </w:rPr>
        <w:t xml:space="preserve"> along with Cash and Capital</w:t>
      </w:r>
      <w:r w:rsidR="0014561C" w:rsidRPr="00BD13EC">
        <w:rPr>
          <w:rFonts w:ascii="Arial" w:hAnsi="Arial" w:cs="Arial"/>
          <w:sz w:val="24"/>
          <w:szCs w:val="24"/>
        </w:rPr>
        <w:t>.</w:t>
      </w:r>
    </w:p>
    <w:p w14:paraId="46FB30AC" w14:textId="77777777" w:rsidR="00BD13EC" w:rsidRDefault="00BD13EC" w:rsidP="00BD13EC">
      <w:pPr>
        <w:spacing w:after="0" w:line="240" w:lineRule="auto"/>
        <w:jc w:val="both"/>
        <w:rPr>
          <w:rFonts w:ascii="Arial" w:hAnsi="Arial" w:cs="Arial"/>
          <w:sz w:val="24"/>
          <w:szCs w:val="24"/>
        </w:rPr>
      </w:pPr>
    </w:p>
    <w:p w14:paraId="3270077B" w14:textId="77777777" w:rsidR="00BD13EC" w:rsidRPr="00BD13EC" w:rsidRDefault="00BD13EC" w:rsidP="00BD13EC">
      <w:pPr>
        <w:spacing w:after="0" w:line="240" w:lineRule="auto"/>
        <w:jc w:val="both"/>
        <w:rPr>
          <w:rFonts w:ascii="Arial" w:hAnsi="Arial" w:cs="Arial"/>
          <w:sz w:val="24"/>
          <w:szCs w:val="24"/>
        </w:rPr>
      </w:pPr>
    </w:p>
    <w:p w14:paraId="2C3D48E4" w14:textId="77777777" w:rsidR="00511756" w:rsidRPr="00371933" w:rsidRDefault="00511756" w:rsidP="00816D7D">
      <w:pPr>
        <w:pStyle w:val="ListParagraph"/>
        <w:numPr>
          <w:ilvl w:val="0"/>
          <w:numId w:val="1"/>
        </w:numPr>
        <w:spacing w:after="0" w:line="240" w:lineRule="auto"/>
        <w:ind w:left="567" w:hanging="567"/>
        <w:rPr>
          <w:rFonts w:ascii="Arial" w:hAnsi="Arial" w:cs="Arial"/>
          <w:b/>
          <w:sz w:val="24"/>
          <w:szCs w:val="24"/>
        </w:rPr>
      </w:pPr>
      <w:r w:rsidRPr="00371933">
        <w:rPr>
          <w:rFonts w:ascii="Arial" w:hAnsi="Arial" w:cs="Arial"/>
          <w:b/>
          <w:sz w:val="24"/>
          <w:szCs w:val="24"/>
        </w:rPr>
        <w:t>BACKGROUND</w:t>
      </w:r>
    </w:p>
    <w:p w14:paraId="46220C99" w14:textId="77777777" w:rsidR="00511756" w:rsidRPr="00371933" w:rsidRDefault="00511756" w:rsidP="00816D7D">
      <w:pPr>
        <w:spacing w:after="0" w:line="240" w:lineRule="auto"/>
        <w:rPr>
          <w:rFonts w:ascii="Arial" w:hAnsi="Arial" w:cs="Arial"/>
          <w:b/>
          <w:sz w:val="24"/>
          <w:szCs w:val="24"/>
        </w:rPr>
      </w:pPr>
    </w:p>
    <w:p w14:paraId="234A2525" w14:textId="77777777" w:rsidR="00511756" w:rsidRPr="00371933" w:rsidRDefault="00511756" w:rsidP="00570505">
      <w:pPr>
        <w:pStyle w:val="ListParagraph"/>
        <w:numPr>
          <w:ilvl w:val="1"/>
          <w:numId w:val="1"/>
        </w:numPr>
        <w:spacing w:after="0" w:line="240" w:lineRule="auto"/>
        <w:ind w:left="567" w:right="261" w:hanging="567"/>
        <w:jc w:val="both"/>
        <w:rPr>
          <w:rFonts w:ascii="Arial" w:hAnsi="Arial" w:cs="Arial"/>
          <w:b/>
          <w:sz w:val="24"/>
          <w:szCs w:val="24"/>
        </w:rPr>
      </w:pPr>
      <w:r w:rsidRPr="00371933">
        <w:rPr>
          <w:rFonts w:ascii="Arial" w:hAnsi="Arial" w:cs="Arial"/>
          <w:b/>
          <w:sz w:val="24"/>
          <w:szCs w:val="24"/>
        </w:rPr>
        <w:t>The Health Board has two key statutory duties to achieve:</w:t>
      </w:r>
    </w:p>
    <w:p w14:paraId="6E7FD4EE" w14:textId="77777777" w:rsidR="00470F51" w:rsidRPr="00371933" w:rsidRDefault="00470F51" w:rsidP="00470F51">
      <w:pPr>
        <w:pStyle w:val="ListParagraph"/>
        <w:spacing w:after="0" w:line="240" w:lineRule="auto"/>
        <w:ind w:left="756" w:right="261"/>
        <w:jc w:val="both"/>
        <w:rPr>
          <w:rFonts w:ascii="Arial" w:hAnsi="Arial" w:cs="Arial"/>
          <w:sz w:val="24"/>
          <w:szCs w:val="24"/>
        </w:rPr>
      </w:pPr>
    </w:p>
    <w:p w14:paraId="39189C28" w14:textId="77777777" w:rsidR="00511756" w:rsidRPr="00371933" w:rsidRDefault="00511756" w:rsidP="00F226C8">
      <w:pPr>
        <w:pStyle w:val="ListParagraph"/>
        <w:numPr>
          <w:ilvl w:val="0"/>
          <w:numId w:val="2"/>
        </w:numPr>
        <w:spacing w:after="0" w:line="240" w:lineRule="auto"/>
        <w:ind w:left="1134" w:right="261" w:hanging="589"/>
        <w:jc w:val="both"/>
        <w:rPr>
          <w:rFonts w:ascii="Arial" w:hAnsi="Arial" w:cs="Arial"/>
          <w:sz w:val="24"/>
          <w:szCs w:val="24"/>
        </w:rPr>
      </w:pPr>
      <w:r w:rsidRPr="00371933">
        <w:rPr>
          <w:rFonts w:ascii="Arial" w:hAnsi="Arial" w:cs="Arial"/>
          <w:b/>
          <w:sz w:val="24"/>
          <w:szCs w:val="24"/>
        </w:rPr>
        <w:t xml:space="preserve">To submit an Integrated Medium Term Plan (IMTP) to secure compliance with breakeven over 3 years. </w:t>
      </w:r>
    </w:p>
    <w:p w14:paraId="002B8161" w14:textId="77777777" w:rsidR="00051B4A" w:rsidRPr="00371933" w:rsidRDefault="00051B4A" w:rsidP="00570505">
      <w:pPr>
        <w:pStyle w:val="ListParagraph"/>
        <w:spacing w:after="0" w:line="240" w:lineRule="auto"/>
        <w:ind w:left="1134" w:right="261"/>
        <w:jc w:val="both"/>
        <w:rPr>
          <w:rFonts w:ascii="Arial" w:hAnsi="Arial" w:cs="Arial"/>
          <w:sz w:val="24"/>
          <w:szCs w:val="24"/>
        </w:rPr>
      </w:pPr>
    </w:p>
    <w:p w14:paraId="200F075C" w14:textId="77777777" w:rsidR="007A6D39" w:rsidRPr="00371933" w:rsidRDefault="003B3CC8" w:rsidP="00570505">
      <w:pPr>
        <w:pStyle w:val="ListParagraph"/>
        <w:spacing w:after="0" w:line="240" w:lineRule="auto"/>
        <w:ind w:left="1134" w:right="261"/>
        <w:jc w:val="both"/>
        <w:rPr>
          <w:rFonts w:ascii="Arial" w:hAnsi="Arial" w:cs="Arial"/>
          <w:sz w:val="24"/>
          <w:szCs w:val="24"/>
        </w:rPr>
      </w:pPr>
      <w:r w:rsidRPr="00371933">
        <w:rPr>
          <w:rFonts w:ascii="Arial" w:hAnsi="Arial" w:cs="Arial"/>
          <w:sz w:val="24"/>
          <w:szCs w:val="24"/>
        </w:rPr>
        <w:t>2021/22</w:t>
      </w:r>
      <w:r w:rsidRPr="00371933">
        <w:rPr>
          <w:rFonts w:ascii="Arial" w:hAnsi="Arial" w:cs="Arial"/>
          <w:sz w:val="24"/>
          <w:szCs w:val="24"/>
        </w:rPr>
        <w:tab/>
      </w:r>
      <w:r w:rsidR="007A6D39" w:rsidRPr="00371933">
        <w:rPr>
          <w:rFonts w:ascii="Arial" w:hAnsi="Arial" w:cs="Arial"/>
          <w:sz w:val="24"/>
          <w:szCs w:val="24"/>
        </w:rPr>
        <w:t>Annual Plan submitted</w:t>
      </w:r>
    </w:p>
    <w:p w14:paraId="7B9A12D6" w14:textId="77777777" w:rsidR="008B64A4" w:rsidRPr="00371933" w:rsidRDefault="006D2807" w:rsidP="00570505">
      <w:pPr>
        <w:pStyle w:val="ListParagraph"/>
        <w:spacing w:after="0" w:line="240" w:lineRule="auto"/>
        <w:ind w:left="1134" w:right="261"/>
        <w:jc w:val="both"/>
        <w:rPr>
          <w:rFonts w:ascii="Arial" w:hAnsi="Arial" w:cs="Arial"/>
          <w:sz w:val="24"/>
          <w:szCs w:val="24"/>
        </w:rPr>
      </w:pPr>
      <w:r w:rsidRPr="00371933">
        <w:rPr>
          <w:rFonts w:ascii="Arial" w:hAnsi="Arial" w:cs="Arial"/>
          <w:sz w:val="24"/>
          <w:szCs w:val="24"/>
        </w:rPr>
        <w:t xml:space="preserve">2022/23 </w:t>
      </w:r>
      <w:r w:rsidRPr="00371933">
        <w:rPr>
          <w:rFonts w:ascii="Arial" w:hAnsi="Arial" w:cs="Arial"/>
          <w:sz w:val="24"/>
          <w:szCs w:val="24"/>
        </w:rPr>
        <w:tab/>
      </w:r>
      <w:r w:rsidR="00A831BB" w:rsidRPr="00371933">
        <w:rPr>
          <w:rFonts w:ascii="Arial" w:hAnsi="Arial" w:cs="Arial"/>
          <w:sz w:val="24"/>
          <w:szCs w:val="24"/>
        </w:rPr>
        <w:t>3-year</w:t>
      </w:r>
      <w:r w:rsidRPr="00371933">
        <w:rPr>
          <w:rFonts w:ascii="Arial" w:hAnsi="Arial" w:cs="Arial"/>
          <w:sz w:val="24"/>
          <w:szCs w:val="24"/>
        </w:rPr>
        <w:t xml:space="preserve"> </w:t>
      </w:r>
      <w:r w:rsidR="006E7854" w:rsidRPr="00371933">
        <w:rPr>
          <w:rFonts w:ascii="Arial" w:hAnsi="Arial" w:cs="Arial"/>
          <w:sz w:val="24"/>
          <w:szCs w:val="24"/>
        </w:rPr>
        <w:t>plan approved</w:t>
      </w:r>
    </w:p>
    <w:p w14:paraId="60D18FBB" w14:textId="77777777" w:rsidR="00051B4A" w:rsidRPr="00371933" w:rsidRDefault="00051B4A" w:rsidP="00570505">
      <w:pPr>
        <w:pStyle w:val="ListParagraph"/>
        <w:spacing w:after="0" w:line="240" w:lineRule="auto"/>
        <w:ind w:left="1134" w:right="261"/>
        <w:jc w:val="both"/>
        <w:rPr>
          <w:rFonts w:ascii="Arial" w:hAnsi="Arial" w:cs="Arial"/>
          <w:sz w:val="24"/>
          <w:szCs w:val="24"/>
        </w:rPr>
      </w:pPr>
      <w:r w:rsidRPr="00371933">
        <w:rPr>
          <w:rFonts w:ascii="Arial" w:hAnsi="Arial" w:cs="Arial"/>
          <w:sz w:val="24"/>
          <w:szCs w:val="24"/>
        </w:rPr>
        <w:t>2023/</w:t>
      </w:r>
      <w:proofErr w:type="gramStart"/>
      <w:r w:rsidRPr="00371933">
        <w:rPr>
          <w:rFonts w:ascii="Arial" w:hAnsi="Arial" w:cs="Arial"/>
          <w:sz w:val="24"/>
          <w:szCs w:val="24"/>
        </w:rPr>
        <w:t>24  3</w:t>
      </w:r>
      <w:proofErr w:type="gramEnd"/>
      <w:r w:rsidRPr="00371933">
        <w:rPr>
          <w:rFonts w:ascii="Arial" w:hAnsi="Arial" w:cs="Arial"/>
          <w:sz w:val="24"/>
          <w:szCs w:val="24"/>
        </w:rPr>
        <w:t>-year plan sub</w:t>
      </w:r>
      <w:r w:rsidR="009F1DA1" w:rsidRPr="00371933">
        <w:rPr>
          <w:rFonts w:ascii="Arial" w:hAnsi="Arial" w:cs="Arial"/>
          <w:sz w:val="24"/>
          <w:szCs w:val="24"/>
        </w:rPr>
        <w:t>m</w:t>
      </w:r>
      <w:r w:rsidRPr="00371933">
        <w:rPr>
          <w:rFonts w:ascii="Arial" w:hAnsi="Arial" w:cs="Arial"/>
          <w:sz w:val="24"/>
          <w:szCs w:val="24"/>
        </w:rPr>
        <w:t>itted</w:t>
      </w:r>
    </w:p>
    <w:p w14:paraId="6283D9AA" w14:textId="77777777" w:rsidR="00570505" w:rsidRPr="00371933" w:rsidRDefault="00570505" w:rsidP="00570505">
      <w:pPr>
        <w:pStyle w:val="ListParagraph"/>
        <w:spacing w:after="0" w:line="240" w:lineRule="auto"/>
        <w:ind w:left="1134" w:right="261" w:hanging="589"/>
        <w:jc w:val="both"/>
        <w:rPr>
          <w:rFonts w:ascii="Arial" w:hAnsi="Arial" w:cs="Arial"/>
          <w:strike/>
          <w:sz w:val="24"/>
          <w:szCs w:val="24"/>
        </w:rPr>
      </w:pPr>
    </w:p>
    <w:p w14:paraId="77423BB3" w14:textId="77777777" w:rsidR="00511756" w:rsidRPr="00371933" w:rsidRDefault="00706E21" w:rsidP="00570505">
      <w:pPr>
        <w:spacing w:after="0" w:line="240" w:lineRule="auto"/>
        <w:ind w:left="1134" w:right="261" w:hanging="22"/>
        <w:jc w:val="both"/>
        <w:rPr>
          <w:rFonts w:ascii="Arial" w:hAnsi="Arial" w:cs="Arial"/>
          <w:sz w:val="24"/>
          <w:szCs w:val="24"/>
        </w:rPr>
      </w:pPr>
      <w:r w:rsidRPr="00371933">
        <w:rPr>
          <w:rFonts w:ascii="Arial" w:hAnsi="Arial" w:cs="Arial"/>
          <w:strike/>
          <w:sz w:val="24"/>
          <w:szCs w:val="24"/>
        </w:rPr>
        <w:tab/>
      </w:r>
      <w:r w:rsidRPr="00371933">
        <w:rPr>
          <w:rFonts w:ascii="Arial" w:hAnsi="Arial" w:cs="Arial"/>
          <w:sz w:val="24"/>
          <w:szCs w:val="24"/>
        </w:rPr>
        <w:t>The Health Board</w:t>
      </w:r>
      <w:r w:rsidR="008B64A4" w:rsidRPr="00371933">
        <w:rPr>
          <w:rFonts w:ascii="Arial" w:hAnsi="Arial" w:cs="Arial"/>
          <w:sz w:val="24"/>
          <w:szCs w:val="24"/>
        </w:rPr>
        <w:t xml:space="preserve"> achieved </w:t>
      </w:r>
      <w:r w:rsidRPr="00371933">
        <w:rPr>
          <w:rFonts w:ascii="Arial" w:hAnsi="Arial" w:cs="Arial"/>
          <w:sz w:val="24"/>
          <w:szCs w:val="24"/>
        </w:rPr>
        <w:t>this Statutory Duty in 2022</w:t>
      </w:r>
      <w:r w:rsidR="009F1DA1" w:rsidRPr="00371933">
        <w:rPr>
          <w:rFonts w:ascii="Arial" w:hAnsi="Arial" w:cs="Arial"/>
          <w:sz w:val="24"/>
          <w:szCs w:val="24"/>
        </w:rPr>
        <w:t xml:space="preserve">/23. </w:t>
      </w:r>
    </w:p>
    <w:p w14:paraId="42F94647" w14:textId="77777777" w:rsidR="00470F51" w:rsidRPr="00371933" w:rsidRDefault="00470F51" w:rsidP="00816D7D">
      <w:pPr>
        <w:tabs>
          <w:tab w:val="left" w:pos="426"/>
          <w:tab w:val="left" w:pos="1134"/>
        </w:tabs>
        <w:spacing w:after="0" w:line="240" w:lineRule="auto"/>
        <w:ind w:right="261"/>
        <w:jc w:val="both"/>
        <w:rPr>
          <w:rFonts w:ascii="Arial" w:hAnsi="Arial" w:cs="Arial"/>
          <w:strike/>
          <w:sz w:val="24"/>
          <w:szCs w:val="24"/>
        </w:rPr>
      </w:pPr>
    </w:p>
    <w:p w14:paraId="7009DC32" w14:textId="77777777" w:rsidR="00511756" w:rsidRPr="00371933" w:rsidRDefault="00511756" w:rsidP="00F226C8">
      <w:pPr>
        <w:pStyle w:val="ListParagraph"/>
        <w:numPr>
          <w:ilvl w:val="0"/>
          <w:numId w:val="3"/>
        </w:numPr>
        <w:spacing w:after="0" w:line="240" w:lineRule="auto"/>
        <w:ind w:left="1134" w:right="261" w:hanging="567"/>
        <w:jc w:val="both"/>
        <w:rPr>
          <w:rFonts w:ascii="Arial" w:hAnsi="Arial" w:cs="Arial"/>
          <w:sz w:val="24"/>
          <w:szCs w:val="24"/>
        </w:rPr>
      </w:pPr>
      <w:r w:rsidRPr="00371933">
        <w:rPr>
          <w:rFonts w:ascii="Arial" w:hAnsi="Arial" w:cs="Arial"/>
          <w:b/>
          <w:sz w:val="24"/>
          <w:szCs w:val="24"/>
        </w:rPr>
        <w:t xml:space="preserve">To achieve financial breakeven over a rolling </w:t>
      </w:r>
      <w:r w:rsidR="00616149" w:rsidRPr="00371933">
        <w:rPr>
          <w:rFonts w:ascii="Arial" w:hAnsi="Arial" w:cs="Arial"/>
          <w:b/>
          <w:sz w:val="24"/>
          <w:szCs w:val="24"/>
        </w:rPr>
        <w:t>three-year</w:t>
      </w:r>
      <w:r w:rsidRPr="00371933">
        <w:rPr>
          <w:rFonts w:ascii="Arial" w:hAnsi="Arial" w:cs="Arial"/>
          <w:b/>
          <w:sz w:val="24"/>
          <w:szCs w:val="24"/>
        </w:rPr>
        <w:t xml:space="preserve"> period, which commenced on 1</w:t>
      </w:r>
      <w:r w:rsidRPr="00371933">
        <w:rPr>
          <w:rFonts w:ascii="Arial" w:hAnsi="Arial" w:cs="Arial"/>
          <w:b/>
          <w:sz w:val="24"/>
          <w:szCs w:val="24"/>
          <w:vertAlign w:val="superscript"/>
        </w:rPr>
        <w:t>st</w:t>
      </w:r>
      <w:r w:rsidRPr="00371933">
        <w:rPr>
          <w:rFonts w:ascii="Arial" w:hAnsi="Arial" w:cs="Arial"/>
          <w:b/>
          <w:sz w:val="24"/>
          <w:szCs w:val="24"/>
        </w:rPr>
        <w:t xml:space="preserve"> Ap</w:t>
      </w:r>
      <w:r w:rsidR="007A6D39" w:rsidRPr="00371933">
        <w:rPr>
          <w:rFonts w:ascii="Arial" w:hAnsi="Arial" w:cs="Arial"/>
          <w:b/>
          <w:sz w:val="24"/>
          <w:szCs w:val="24"/>
        </w:rPr>
        <w:t>ril 20</w:t>
      </w:r>
      <w:r w:rsidR="006E7854" w:rsidRPr="00371933">
        <w:rPr>
          <w:rFonts w:ascii="Arial" w:hAnsi="Arial" w:cs="Arial"/>
          <w:b/>
          <w:sz w:val="24"/>
          <w:szCs w:val="24"/>
        </w:rPr>
        <w:t>2</w:t>
      </w:r>
      <w:r w:rsidR="008B64A4" w:rsidRPr="00371933">
        <w:rPr>
          <w:rFonts w:ascii="Arial" w:hAnsi="Arial" w:cs="Arial"/>
          <w:b/>
          <w:sz w:val="24"/>
          <w:szCs w:val="24"/>
        </w:rPr>
        <w:t>0</w:t>
      </w:r>
      <w:r w:rsidRPr="00371933">
        <w:rPr>
          <w:rFonts w:ascii="Arial" w:hAnsi="Arial" w:cs="Arial"/>
          <w:b/>
          <w:sz w:val="24"/>
          <w:szCs w:val="24"/>
        </w:rPr>
        <w:t xml:space="preserve"> and will end on 31</w:t>
      </w:r>
      <w:r w:rsidRPr="00371933">
        <w:rPr>
          <w:rFonts w:ascii="Arial" w:hAnsi="Arial" w:cs="Arial"/>
          <w:b/>
          <w:sz w:val="24"/>
          <w:szCs w:val="24"/>
          <w:vertAlign w:val="superscript"/>
        </w:rPr>
        <w:t>st</w:t>
      </w:r>
      <w:r w:rsidR="008B64A4" w:rsidRPr="00371933">
        <w:rPr>
          <w:rFonts w:ascii="Arial" w:hAnsi="Arial" w:cs="Arial"/>
          <w:b/>
          <w:sz w:val="24"/>
          <w:szCs w:val="24"/>
        </w:rPr>
        <w:t xml:space="preserve"> March 2023</w:t>
      </w:r>
      <w:r w:rsidRPr="00371933">
        <w:rPr>
          <w:rFonts w:ascii="Arial" w:hAnsi="Arial" w:cs="Arial"/>
          <w:sz w:val="24"/>
          <w:szCs w:val="24"/>
        </w:rPr>
        <w:t xml:space="preserve">.  </w:t>
      </w:r>
    </w:p>
    <w:p w14:paraId="4551522A" w14:textId="77777777" w:rsidR="005B3240" w:rsidRPr="00371933" w:rsidRDefault="005B3240" w:rsidP="003B3CC8">
      <w:pPr>
        <w:spacing w:after="0" w:line="240" w:lineRule="auto"/>
        <w:ind w:right="261"/>
        <w:jc w:val="both"/>
        <w:rPr>
          <w:rFonts w:ascii="Arial" w:hAnsi="Arial" w:cs="Arial"/>
          <w:sz w:val="24"/>
          <w:szCs w:val="24"/>
        </w:rPr>
      </w:pPr>
    </w:p>
    <w:p w14:paraId="5BC9F397" w14:textId="77777777" w:rsidR="007A6D39" w:rsidRPr="00371933" w:rsidRDefault="00660426" w:rsidP="00570505">
      <w:pPr>
        <w:pStyle w:val="ListParagraph"/>
        <w:spacing w:after="0" w:line="240" w:lineRule="auto"/>
        <w:ind w:left="1134" w:right="261"/>
        <w:jc w:val="both"/>
        <w:rPr>
          <w:rFonts w:ascii="Arial" w:hAnsi="Arial" w:cs="Arial"/>
          <w:sz w:val="24"/>
          <w:szCs w:val="24"/>
        </w:rPr>
      </w:pPr>
      <w:r w:rsidRPr="00371933">
        <w:rPr>
          <w:rFonts w:ascii="Arial" w:hAnsi="Arial" w:cs="Arial"/>
          <w:sz w:val="24"/>
          <w:szCs w:val="24"/>
        </w:rPr>
        <w:t>2021/22</w:t>
      </w:r>
      <w:r w:rsidRPr="00371933">
        <w:rPr>
          <w:rFonts w:ascii="Arial" w:hAnsi="Arial" w:cs="Arial"/>
          <w:sz w:val="24"/>
          <w:szCs w:val="24"/>
        </w:rPr>
        <w:tab/>
      </w:r>
      <w:r w:rsidR="003B3CC8" w:rsidRPr="00371933">
        <w:rPr>
          <w:rFonts w:ascii="Arial" w:hAnsi="Arial" w:cs="Arial"/>
          <w:sz w:val="24"/>
          <w:szCs w:val="24"/>
        </w:rPr>
        <w:t>£24.40</w:t>
      </w:r>
      <w:r w:rsidR="008B64A4" w:rsidRPr="00371933">
        <w:rPr>
          <w:rFonts w:ascii="Arial" w:hAnsi="Arial" w:cs="Arial"/>
          <w:sz w:val="24"/>
          <w:szCs w:val="24"/>
        </w:rPr>
        <w:t>0</w:t>
      </w:r>
      <w:r w:rsidR="003B3CC8" w:rsidRPr="00371933">
        <w:rPr>
          <w:rFonts w:ascii="Arial" w:hAnsi="Arial" w:cs="Arial"/>
          <w:sz w:val="24"/>
          <w:szCs w:val="24"/>
        </w:rPr>
        <w:t>m Overspend</w:t>
      </w:r>
    </w:p>
    <w:p w14:paraId="6D92DBFE" w14:textId="77777777" w:rsidR="008B64A4" w:rsidRPr="00371933" w:rsidRDefault="008B64A4" w:rsidP="00570505">
      <w:pPr>
        <w:pStyle w:val="ListParagraph"/>
        <w:spacing w:after="0" w:line="240" w:lineRule="auto"/>
        <w:ind w:left="1134" w:right="261"/>
        <w:jc w:val="both"/>
        <w:rPr>
          <w:rFonts w:ascii="Arial" w:hAnsi="Arial" w:cs="Arial"/>
          <w:sz w:val="24"/>
          <w:szCs w:val="24"/>
        </w:rPr>
      </w:pPr>
      <w:r w:rsidRPr="00371933">
        <w:rPr>
          <w:rFonts w:ascii="Arial" w:hAnsi="Arial" w:cs="Arial"/>
          <w:sz w:val="24"/>
          <w:szCs w:val="24"/>
        </w:rPr>
        <w:t>202</w:t>
      </w:r>
      <w:r w:rsidR="00207B5B" w:rsidRPr="00371933">
        <w:rPr>
          <w:rFonts w:ascii="Arial" w:hAnsi="Arial" w:cs="Arial"/>
          <w:sz w:val="24"/>
          <w:szCs w:val="24"/>
        </w:rPr>
        <w:t>2/23</w:t>
      </w:r>
      <w:r w:rsidR="00207B5B" w:rsidRPr="00371933">
        <w:rPr>
          <w:rFonts w:ascii="Arial" w:hAnsi="Arial" w:cs="Arial"/>
          <w:sz w:val="24"/>
          <w:szCs w:val="24"/>
        </w:rPr>
        <w:tab/>
      </w:r>
      <w:r w:rsidR="00010D7C" w:rsidRPr="00371933">
        <w:rPr>
          <w:rFonts w:ascii="Arial" w:hAnsi="Arial" w:cs="Arial"/>
          <w:sz w:val="24"/>
          <w:szCs w:val="24"/>
        </w:rPr>
        <w:t>Forecast b</w:t>
      </w:r>
      <w:r w:rsidR="00207B5B" w:rsidRPr="00371933">
        <w:rPr>
          <w:rFonts w:ascii="Arial" w:hAnsi="Arial" w:cs="Arial"/>
          <w:sz w:val="24"/>
          <w:szCs w:val="24"/>
        </w:rPr>
        <w:t>reakeven position</w:t>
      </w:r>
    </w:p>
    <w:p w14:paraId="360E8DF2" w14:textId="77777777" w:rsidR="00051B4A" w:rsidRPr="00371933" w:rsidRDefault="009F1DA1" w:rsidP="00570505">
      <w:pPr>
        <w:pStyle w:val="ListParagraph"/>
        <w:spacing w:after="0" w:line="240" w:lineRule="auto"/>
        <w:ind w:left="1134" w:right="261"/>
        <w:jc w:val="both"/>
        <w:rPr>
          <w:rFonts w:ascii="Arial" w:hAnsi="Arial" w:cs="Arial"/>
          <w:sz w:val="24"/>
          <w:szCs w:val="24"/>
        </w:rPr>
      </w:pPr>
      <w:r w:rsidRPr="00371933">
        <w:rPr>
          <w:rFonts w:ascii="Arial" w:hAnsi="Arial" w:cs="Arial"/>
          <w:sz w:val="24"/>
          <w:szCs w:val="24"/>
        </w:rPr>
        <w:t>2023/</w:t>
      </w:r>
      <w:proofErr w:type="gramStart"/>
      <w:r w:rsidRPr="00371933">
        <w:rPr>
          <w:rFonts w:ascii="Arial" w:hAnsi="Arial" w:cs="Arial"/>
          <w:sz w:val="24"/>
          <w:szCs w:val="24"/>
        </w:rPr>
        <w:t xml:space="preserve">24  </w:t>
      </w:r>
      <w:r w:rsidR="00E810A6">
        <w:rPr>
          <w:rFonts w:ascii="Arial" w:hAnsi="Arial" w:cs="Arial"/>
          <w:sz w:val="24"/>
          <w:szCs w:val="24"/>
        </w:rPr>
        <w:t>Deficit</w:t>
      </w:r>
      <w:proofErr w:type="gramEnd"/>
      <w:r w:rsidR="00E810A6">
        <w:rPr>
          <w:rFonts w:ascii="Arial" w:hAnsi="Arial" w:cs="Arial"/>
          <w:sz w:val="24"/>
          <w:szCs w:val="24"/>
        </w:rPr>
        <w:t xml:space="preserve"> Control Total £17</w:t>
      </w:r>
      <w:r w:rsidR="00B2739F">
        <w:rPr>
          <w:rFonts w:ascii="Arial" w:hAnsi="Arial" w:cs="Arial"/>
          <w:sz w:val="24"/>
          <w:szCs w:val="24"/>
        </w:rPr>
        <w:t>.1</w:t>
      </w:r>
      <w:r w:rsidR="00E810A6">
        <w:rPr>
          <w:rFonts w:ascii="Arial" w:hAnsi="Arial" w:cs="Arial"/>
          <w:sz w:val="24"/>
          <w:szCs w:val="24"/>
        </w:rPr>
        <w:t>m</w:t>
      </w:r>
    </w:p>
    <w:p w14:paraId="67683B54" w14:textId="77777777" w:rsidR="00570505" w:rsidRPr="00371933" w:rsidRDefault="00570505" w:rsidP="00570505">
      <w:pPr>
        <w:pStyle w:val="ListParagraph"/>
        <w:spacing w:after="0" w:line="240" w:lineRule="auto"/>
        <w:ind w:left="1134" w:right="261"/>
        <w:jc w:val="both"/>
        <w:rPr>
          <w:rFonts w:ascii="Arial" w:hAnsi="Arial" w:cs="Arial"/>
          <w:sz w:val="24"/>
          <w:szCs w:val="24"/>
        </w:rPr>
      </w:pPr>
    </w:p>
    <w:p w14:paraId="24B8EB1F" w14:textId="77777777" w:rsidR="00511756" w:rsidRPr="00371933" w:rsidRDefault="00511756" w:rsidP="00570505">
      <w:pPr>
        <w:spacing w:after="0" w:line="240" w:lineRule="auto"/>
        <w:ind w:left="1134" w:right="261"/>
        <w:jc w:val="both"/>
        <w:rPr>
          <w:rFonts w:ascii="Arial" w:hAnsi="Arial" w:cs="Arial"/>
          <w:sz w:val="24"/>
          <w:szCs w:val="24"/>
        </w:rPr>
      </w:pPr>
      <w:r w:rsidRPr="00371933">
        <w:rPr>
          <w:rFonts w:ascii="Arial" w:hAnsi="Arial" w:cs="Arial"/>
          <w:sz w:val="24"/>
          <w:szCs w:val="24"/>
        </w:rPr>
        <w:t>The Health Board will fail to achieve this Statutory Duty.</w:t>
      </w:r>
    </w:p>
    <w:p w14:paraId="6520C36D" w14:textId="77777777" w:rsidR="00511756" w:rsidRPr="00CA2DA8" w:rsidRDefault="00511756" w:rsidP="00816D7D">
      <w:pPr>
        <w:spacing w:after="0" w:line="240" w:lineRule="auto"/>
        <w:ind w:left="720" w:right="261" w:firstLine="720"/>
        <w:jc w:val="both"/>
        <w:rPr>
          <w:rFonts w:ascii="Arial" w:hAnsi="Arial" w:cs="Arial"/>
          <w:sz w:val="24"/>
          <w:szCs w:val="24"/>
          <w:highlight w:val="yellow"/>
        </w:rPr>
      </w:pPr>
    </w:p>
    <w:p w14:paraId="34F60B28" w14:textId="77777777" w:rsidR="00511756" w:rsidRPr="00371933" w:rsidRDefault="00511756" w:rsidP="00616149">
      <w:pPr>
        <w:pStyle w:val="ListParagraph"/>
        <w:numPr>
          <w:ilvl w:val="1"/>
          <w:numId w:val="1"/>
        </w:numPr>
        <w:spacing w:after="0" w:line="240" w:lineRule="auto"/>
        <w:ind w:left="567" w:right="261" w:hanging="567"/>
        <w:jc w:val="both"/>
        <w:rPr>
          <w:rFonts w:ascii="Arial" w:hAnsi="Arial" w:cs="Arial"/>
          <w:sz w:val="24"/>
          <w:szCs w:val="24"/>
        </w:rPr>
      </w:pPr>
      <w:r w:rsidRPr="00371933">
        <w:rPr>
          <w:rFonts w:ascii="Arial" w:hAnsi="Arial" w:cs="Arial"/>
          <w:b/>
          <w:sz w:val="24"/>
          <w:szCs w:val="24"/>
        </w:rPr>
        <w:t>Summary of Performance against Key Financial Targets</w:t>
      </w:r>
    </w:p>
    <w:p w14:paraId="5E16E036" w14:textId="77777777" w:rsidR="001739D3" w:rsidRPr="00371933" w:rsidRDefault="001739D3" w:rsidP="001739D3">
      <w:pPr>
        <w:pStyle w:val="ListParagraph"/>
        <w:spacing w:after="0" w:line="240" w:lineRule="auto"/>
        <w:ind w:left="567" w:right="261"/>
        <w:jc w:val="both"/>
        <w:rPr>
          <w:rFonts w:ascii="Arial" w:hAnsi="Arial" w:cs="Arial"/>
          <w:sz w:val="24"/>
          <w:szCs w:val="24"/>
        </w:rPr>
      </w:pPr>
    </w:p>
    <w:tbl>
      <w:tblPr>
        <w:tblW w:w="92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99"/>
        <w:gridCol w:w="2410"/>
      </w:tblGrid>
      <w:tr w:rsidR="00511756" w:rsidRPr="00371933" w14:paraId="3324A1F3" w14:textId="77777777" w:rsidTr="00821AAE">
        <w:trPr>
          <w:trHeight w:val="501"/>
          <w:tblHeader/>
          <w:jc w:val="center"/>
        </w:trPr>
        <w:tc>
          <w:tcPr>
            <w:tcW w:w="6799" w:type="dxa"/>
            <w:shd w:val="clear" w:color="auto" w:fill="auto"/>
          </w:tcPr>
          <w:p w14:paraId="2EA459ED" w14:textId="77777777" w:rsidR="00511756" w:rsidRPr="00371933" w:rsidRDefault="00511756" w:rsidP="00570505">
            <w:pPr>
              <w:spacing w:after="0"/>
              <w:ind w:right="261"/>
              <w:jc w:val="both"/>
              <w:rPr>
                <w:rFonts w:ascii="Arial" w:hAnsi="Arial" w:cs="Arial"/>
                <w:b/>
                <w:sz w:val="21"/>
                <w:szCs w:val="21"/>
              </w:rPr>
            </w:pPr>
            <w:r w:rsidRPr="00371933">
              <w:rPr>
                <w:rFonts w:ascii="Arial" w:hAnsi="Arial" w:cs="Arial"/>
                <w:b/>
                <w:sz w:val="21"/>
                <w:szCs w:val="21"/>
              </w:rPr>
              <w:t>Financial KPIs : To ensure that net operating costs do not exceed the revenue resource limit set by Welsh Government</w:t>
            </w:r>
          </w:p>
        </w:tc>
        <w:tc>
          <w:tcPr>
            <w:tcW w:w="2410" w:type="dxa"/>
            <w:shd w:val="clear" w:color="auto" w:fill="auto"/>
          </w:tcPr>
          <w:p w14:paraId="721A988F" w14:textId="77777777" w:rsidR="00511756" w:rsidRPr="00371933" w:rsidRDefault="00511756" w:rsidP="00616149">
            <w:pPr>
              <w:spacing w:after="0"/>
              <w:ind w:right="261"/>
              <w:jc w:val="center"/>
              <w:rPr>
                <w:rFonts w:ascii="Arial" w:hAnsi="Arial" w:cs="Arial"/>
                <w:b/>
                <w:sz w:val="21"/>
                <w:szCs w:val="21"/>
              </w:rPr>
            </w:pPr>
            <w:r w:rsidRPr="00371933">
              <w:rPr>
                <w:rFonts w:ascii="Arial" w:hAnsi="Arial" w:cs="Arial"/>
                <w:b/>
                <w:sz w:val="21"/>
                <w:szCs w:val="21"/>
              </w:rPr>
              <w:t>Value</w:t>
            </w:r>
          </w:p>
          <w:p w14:paraId="015BA063" w14:textId="7EC1EE5B" w:rsidR="00511756" w:rsidRPr="00371933" w:rsidRDefault="00511756" w:rsidP="00616149">
            <w:pPr>
              <w:spacing w:after="0"/>
              <w:ind w:right="261"/>
              <w:jc w:val="center"/>
              <w:rPr>
                <w:rFonts w:ascii="Arial" w:hAnsi="Arial" w:cs="Arial"/>
                <w:b/>
                <w:sz w:val="21"/>
                <w:szCs w:val="21"/>
              </w:rPr>
            </w:pPr>
            <w:r w:rsidRPr="00371933">
              <w:rPr>
                <w:rFonts w:ascii="Arial" w:hAnsi="Arial" w:cs="Arial"/>
                <w:b/>
                <w:sz w:val="21"/>
                <w:szCs w:val="21"/>
              </w:rPr>
              <w:t>£</w:t>
            </w:r>
            <w:r w:rsidR="00BD13EC">
              <w:rPr>
                <w:rFonts w:ascii="Arial" w:hAnsi="Arial" w:cs="Arial"/>
                <w:b/>
                <w:sz w:val="21"/>
                <w:szCs w:val="21"/>
              </w:rPr>
              <w:t>m</w:t>
            </w:r>
          </w:p>
        </w:tc>
      </w:tr>
      <w:tr w:rsidR="00511756" w:rsidRPr="00371933" w14:paraId="2651BAAE" w14:textId="77777777" w:rsidTr="00821AAE">
        <w:trPr>
          <w:trHeight w:val="224"/>
          <w:jc w:val="center"/>
        </w:trPr>
        <w:tc>
          <w:tcPr>
            <w:tcW w:w="6799" w:type="dxa"/>
            <w:shd w:val="clear" w:color="auto" w:fill="auto"/>
          </w:tcPr>
          <w:p w14:paraId="1F65B2A9" w14:textId="77777777" w:rsidR="00511756" w:rsidRPr="00371933" w:rsidRDefault="00216846" w:rsidP="00570505">
            <w:pPr>
              <w:spacing w:after="0"/>
              <w:ind w:right="261"/>
              <w:jc w:val="both"/>
              <w:rPr>
                <w:rFonts w:ascii="Arial" w:hAnsi="Arial" w:cs="Arial"/>
                <w:sz w:val="21"/>
                <w:szCs w:val="21"/>
              </w:rPr>
            </w:pPr>
            <w:r w:rsidRPr="00371933">
              <w:rPr>
                <w:rFonts w:ascii="Arial" w:hAnsi="Arial" w:cs="Arial"/>
                <w:sz w:val="21"/>
                <w:szCs w:val="21"/>
              </w:rPr>
              <w:t>Reported in-month</w:t>
            </w:r>
            <w:r w:rsidR="00511756" w:rsidRPr="00371933">
              <w:rPr>
                <w:rFonts w:ascii="Arial" w:hAnsi="Arial" w:cs="Arial"/>
                <w:sz w:val="21"/>
                <w:szCs w:val="21"/>
              </w:rPr>
              <w:t xml:space="preserve"> financial position – deficit/(surplus)</w:t>
            </w:r>
          </w:p>
        </w:tc>
        <w:tc>
          <w:tcPr>
            <w:tcW w:w="2410" w:type="dxa"/>
            <w:shd w:val="clear" w:color="auto" w:fill="auto"/>
          </w:tcPr>
          <w:p w14:paraId="1B83B209" w14:textId="2D742B24" w:rsidR="00511756" w:rsidRPr="00371933" w:rsidRDefault="002D3AFA" w:rsidP="002D3AFA">
            <w:pPr>
              <w:spacing w:after="0"/>
              <w:ind w:right="261"/>
              <w:jc w:val="center"/>
              <w:rPr>
                <w:rFonts w:ascii="Arial" w:hAnsi="Arial" w:cs="Arial"/>
                <w:sz w:val="21"/>
                <w:szCs w:val="21"/>
              </w:rPr>
            </w:pPr>
            <w:r>
              <w:rPr>
                <w:rFonts w:ascii="Arial" w:hAnsi="Arial" w:cs="Arial"/>
                <w:sz w:val="21"/>
                <w:szCs w:val="21"/>
              </w:rPr>
              <w:t>(</w:t>
            </w:r>
            <w:r w:rsidR="00BD13EC">
              <w:rPr>
                <w:rFonts w:ascii="Arial" w:hAnsi="Arial" w:cs="Arial"/>
                <w:sz w:val="21"/>
                <w:szCs w:val="21"/>
              </w:rPr>
              <w:t>0.</w:t>
            </w:r>
            <w:r w:rsidR="00682474">
              <w:rPr>
                <w:rFonts w:ascii="Arial" w:hAnsi="Arial" w:cs="Arial"/>
                <w:sz w:val="21"/>
                <w:szCs w:val="21"/>
              </w:rPr>
              <w:t>175</w:t>
            </w:r>
            <w:r>
              <w:rPr>
                <w:rFonts w:ascii="Arial" w:hAnsi="Arial" w:cs="Arial"/>
                <w:sz w:val="21"/>
                <w:szCs w:val="21"/>
              </w:rPr>
              <w:t>)</w:t>
            </w:r>
          </w:p>
        </w:tc>
      </w:tr>
      <w:tr w:rsidR="008722BB" w:rsidRPr="00371933" w14:paraId="6D1E77F9" w14:textId="77777777" w:rsidTr="00821AAE">
        <w:trPr>
          <w:trHeight w:val="224"/>
          <w:jc w:val="center"/>
        </w:trPr>
        <w:tc>
          <w:tcPr>
            <w:tcW w:w="6799" w:type="dxa"/>
            <w:shd w:val="clear" w:color="auto" w:fill="auto"/>
          </w:tcPr>
          <w:p w14:paraId="28737845" w14:textId="77777777" w:rsidR="008722BB" w:rsidRPr="00371933" w:rsidRDefault="008722BB" w:rsidP="00570505">
            <w:pPr>
              <w:spacing w:after="0"/>
              <w:ind w:right="261"/>
              <w:jc w:val="both"/>
              <w:rPr>
                <w:rFonts w:ascii="Arial" w:hAnsi="Arial" w:cs="Arial"/>
                <w:sz w:val="21"/>
                <w:szCs w:val="21"/>
              </w:rPr>
            </w:pPr>
            <w:r w:rsidRPr="00371933">
              <w:rPr>
                <w:rFonts w:ascii="Arial" w:hAnsi="Arial" w:cs="Arial"/>
                <w:sz w:val="21"/>
                <w:szCs w:val="21"/>
              </w:rPr>
              <w:t>Reported cumulative financial position – deficit/(surplus)</w:t>
            </w:r>
          </w:p>
        </w:tc>
        <w:tc>
          <w:tcPr>
            <w:tcW w:w="2410" w:type="dxa"/>
            <w:shd w:val="clear" w:color="auto" w:fill="auto"/>
          </w:tcPr>
          <w:p w14:paraId="70D9C319" w14:textId="77777777" w:rsidR="008722BB" w:rsidRPr="00371933" w:rsidRDefault="00682474" w:rsidP="00371933">
            <w:pPr>
              <w:spacing w:after="0"/>
              <w:ind w:right="261"/>
              <w:jc w:val="center"/>
              <w:rPr>
                <w:rFonts w:ascii="Arial" w:hAnsi="Arial" w:cs="Arial"/>
                <w:sz w:val="21"/>
                <w:szCs w:val="21"/>
              </w:rPr>
            </w:pPr>
            <w:r>
              <w:rPr>
                <w:rFonts w:ascii="Arial" w:hAnsi="Arial" w:cs="Arial"/>
                <w:sz w:val="21"/>
                <w:szCs w:val="21"/>
              </w:rPr>
              <w:t>41.529</w:t>
            </w:r>
          </w:p>
        </w:tc>
      </w:tr>
      <w:tr w:rsidR="00511756" w:rsidRPr="00CA2DA8" w14:paraId="0478F4BC" w14:textId="77777777" w:rsidTr="00051B4A">
        <w:trPr>
          <w:trHeight w:val="501"/>
          <w:jc w:val="center"/>
        </w:trPr>
        <w:tc>
          <w:tcPr>
            <w:tcW w:w="6799" w:type="dxa"/>
            <w:shd w:val="clear" w:color="auto" w:fill="D9D9D9" w:themeFill="background1" w:themeFillShade="D9"/>
          </w:tcPr>
          <w:p w14:paraId="44ED849E" w14:textId="77777777" w:rsidR="00511756" w:rsidRPr="00371933" w:rsidRDefault="00511756" w:rsidP="00570505">
            <w:pPr>
              <w:spacing w:after="0"/>
              <w:ind w:right="261"/>
              <w:jc w:val="both"/>
              <w:rPr>
                <w:rFonts w:ascii="Arial" w:hAnsi="Arial" w:cs="Arial"/>
                <w:b/>
                <w:sz w:val="21"/>
                <w:szCs w:val="21"/>
              </w:rPr>
            </w:pPr>
            <w:r w:rsidRPr="00371933">
              <w:rPr>
                <w:rFonts w:ascii="Arial" w:hAnsi="Arial" w:cs="Arial"/>
                <w:b/>
                <w:sz w:val="21"/>
                <w:szCs w:val="21"/>
              </w:rPr>
              <w:t>Capital KPIs: To ensure that costs do not exceed the capital resource limit set by Welsh Government</w:t>
            </w:r>
          </w:p>
        </w:tc>
        <w:tc>
          <w:tcPr>
            <w:tcW w:w="2410" w:type="dxa"/>
            <w:shd w:val="clear" w:color="auto" w:fill="D9D9D9" w:themeFill="background1" w:themeFillShade="D9"/>
          </w:tcPr>
          <w:p w14:paraId="6705704C" w14:textId="77777777" w:rsidR="00511756" w:rsidRPr="00371933" w:rsidRDefault="00511756" w:rsidP="00616149">
            <w:pPr>
              <w:spacing w:after="0"/>
              <w:ind w:right="261"/>
              <w:jc w:val="center"/>
              <w:rPr>
                <w:rFonts w:ascii="Arial" w:hAnsi="Arial" w:cs="Arial"/>
                <w:b/>
                <w:sz w:val="21"/>
                <w:szCs w:val="21"/>
              </w:rPr>
            </w:pPr>
            <w:r w:rsidRPr="00371933">
              <w:rPr>
                <w:rFonts w:ascii="Arial" w:hAnsi="Arial" w:cs="Arial"/>
                <w:b/>
                <w:sz w:val="21"/>
                <w:szCs w:val="21"/>
              </w:rPr>
              <w:t>Value</w:t>
            </w:r>
          </w:p>
          <w:p w14:paraId="56B1F7B6" w14:textId="2411B94D" w:rsidR="00511756" w:rsidRPr="00371933" w:rsidRDefault="00511756" w:rsidP="00616149">
            <w:pPr>
              <w:spacing w:after="0"/>
              <w:ind w:right="261"/>
              <w:jc w:val="center"/>
              <w:rPr>
                <w:rFonts w:ascii="Arial" w:hAnsi="Arial" w:cs="Arial"/>
                <w:b/>
                <w:sz w:val="21"/>
                <w:szCs w:val="21"/>
              </w:rPr>
            </w:pPr>
            <w:r w:rsidRPr="00371933">
              <w:rPr>
                <w:rFonts w:ascii="Arial" w:hAnsi="Arial" w:cs="Arial"/>
                <w:b/>
                <w:sz w:val="21"/>
                <w:szCs w:val="21"/>
              </w:rPr>
              <w:t>£</w:t>
            </w:r>
            <w:r w:rsidR="00BD13EC">
              <w:rPr>
                <w:rFonts w:ascii="Arial" w:hAnsi="Arial" w:cs="Arial"/>
                <w:b/>
                <w:sz w:val="21"/>
                <w:szCs w:val="21"/>
              </w:rPr>
              <w:t>m</w:t>
            </w:r>
          </w:p>
        </w:tc>
      </w:tr>
      <w:tr w:rsidR="00BF3726" w:rsidRPr="00CA2DA8" w14:paraId="3A13B023" w14:textId="77777777" w:rsidTr="00051B4A">
        <w:trPr>
          <w:trHeight w:val="342"/>
          <w:jc w:val="center"/>
        </w:trPr>
        <w:tc>
          <w:tcPr>
            <w:tcW w:w="6799" w:type="dxa"/>
            <w:shd w:val="clear" w:color="auto" w:fill="auto"/>
          </w:tcPr>
          <w:p w14:paraId="2F518E30" w14:textId="77777777" w:rsidR="00BF3726" w:rsidRPr="00371933" w:rsidRDefault="00BF3726" w:rsidP="008640B1">
            <w:pPr>
              <w:spacing w:after="0" w:line="240" w:lineRule="auto"/>
              <w:ind w:right="261"/>
              <w:jc w:val="both"/>
              <w:rPr>
                <w:rFonts w:ascii="Arial" w:hAnsi="Arial" w:cs="Arial"/>
                <w:sz w:val="21"/>
                <w:szCs w:val="21"/>
              </w:rPr>
            </w:pPr>
            <w:r w:rsidRPr="00371933">
              <w:rPr>
                <w:rFonts w:ascii="Arial" w:hAnsi="Arial" w:cs="Arial"/>
                <w:sz w:val="21"/>
                <w:szCs w:val="21"/>
              </w:rPr>
              <w:t>Reported year to date financial position – deficit/(surplus)</w:t>
            </w:r>
          </w:p>
        </w:tc>
        <w:tc>
          <w:tcPr>
            <w:tcW w:w="2410" w:type="dxa"/>
            <w:shd w:val="clear" w:color="auto" w:fill="auto"/>
          </w:tcPr>
          <w:p w14:paraId="66C8A2A0" w14:textId="7F19C22A" w:rsidR="00BF3726" w:rsidRPr="008669EB" w:rsidRDefault="00682474" w:rsidP="002F375A">
            <w:pPr>
              <w:spacing w:after="0" w:line="240" w:lineRule="auto"/>
              <w:ind w:right="261"/>
              <w:jc w:val="center"/>
              <w:rPr>
                <w:rFonts w:ascii="Arial" w:hAnsi="Arial" w:cs="Arial"/>
                <w:sz w:val="21"/>
                <w:szCs w:val="21"/>
              </w:rPr>
            </w:pPr>
            <w:r>
              <w:rPr>
                <w:rFonts w:ascii="Arial" w:hAnsi="Arial" w:cs="Arial"/>
                <w:sz w:val="21"/>
                <w:szCs w:val="21"/>
              </w:rPr>
              <w:t>(</w:t>
            </w:r>
            <w:r w:rsidR="00BD13EC">
              <w:rPr>
                <w:rFonts w:ascii="Arial" w:hAnsi="Arial" w:cs="Arial"/>
                <w:sz w:val="21"/>
                <w:szCs w:val="21"/>
              </w:rPr>
              <w:t>0.</w:t>
            </w:r>
            <w:r>
              <w:rPr>
                <w:rFonts w:ascii="Arial" w:hAnsi="Arial" w:cs="Arial"/>
                <w:sz w:val="21"/>
                <w:szCs w:val="21"/>
              </w:rPr>
              <w:t>495</w:t>
            </w:r>
            <w:r w:rsidR="008669EB">
              <w:rPr>
                <w:rFonts w:ascii="Arial" w:hAnsi="Arial" w:cs="Arial"/>
                <w:sz w:val="21"/>
                <w:szCs w:val="21"/>
              </w:rPr>
              <w:t>)</w:t>
            </w:r>
          </w:p>
        </w:tc>
      </w:tr>
      <w:tr w:rsidR="00216846" w:rsidRPr="00CA2DA8" w14:paraId="2EB2AF4E" w14:textId="77777777" w:rsidTr="00051B4A">
        <w:trPr>
          <w:trHeight w:val="342"/>
          <w:jc w:val="center"/>
        </w:trPr>
        <w:tc>
          <w:tcPr>
            <w:tcW w:w="6799" w:type="dxa"/>
            <w:shd w:val="clear" w:color="auto" w:fill="auto"/>
          </w:tcPr>
          <w:p w14:paraId="20590AA7" w14:textId="77777777" w:rsidR="00216846" w:rsidRPr="00371933" w:rsidRDefault="00BF3726" w:rsidP="008640B1">
            <w:pPr>
              <w:spacing w:after="0" w:line="240" w:lineRule="auto"/>
              <w:ind w:right="261"/>
              <w:jc w:val="both"/>
              <w:rPr>
                <w:rFonts w:ascii="Arial" w:hAnsi="Arial" w:cs="Arial"/>
                <w:sz w:val="21"/>
                <w:szCs w:val="21"/>
              </w:rPr>
            </w:pPr>
            <w:r w:rsidRPr="00371933">
              <w:rPr>
                <w:rFonts w:ascii="Arial" w:hAnsi="Arial" w:cs="Arial"/>
                <w:sz w:val="21"/>
                <w:szCs w:val="21"/>
              </w:rPr>
              <w:t>Forecast</w:t>
            </w:r>
            <w:r w:rsidR="00026238" w:rsidRPr="00371933">
              <w:rPr>
                <w:rFonts w:ascii="Arial" w:hAnsi="Arial" w:cs="Arial"/>
                <w:sz w:val="21"/>
                <w:szCs w:val="21"/>
              </w:rPr>
              <w:t xml:space="preserve"> outturn </w:t>
            </w:r>
            <w:r w:rsidR="00216846" w:rsidRPr="00371933">
              <w:rPr>
                <w:rFonts w:ascii="Arial" w:hAnsi="Arial" w:cs="Arial"/>
                <w:sz w:val="21"/>
                <w:szCs w:val="21"/>
              </w:rPr>
              <w:t>financial position – deficit/(surplus)</w:t>
            </w:r>
            <w:r w:rsidR="008669EB">
              <w:rPr>
                <w:rFonts w:ascii="Arial" w:hAnsi="Arial" w:cs="Arial"/>
                <w:sz w:val="21"/>
                <w:szCs w:val="21"/>
              </w:rPr>
              <w:t xml:space="preserve"> (prior to additional allocations)</w:t>
            </w:r>
          </w:p>
        </w:tc>
        <w:tc>
          <w:tcPr>
            <w:tcW w:w="2410" w:type="dxa"/>
            <w:shd w:val="clear" w:color="auto" w:fill="auto"/>
          </w:tcPr>
          <w:p w14:paraId="12FA7DA4" w14:textId="5A296376" w:rsidR="00216846" w:rsidRPr="008669EB" w:rsidRDefault="00BD13EC" w:rsidP="00371933">
            <w:pPr>
              <w:spacing w:after="0" w:line="240" w:lineRule="auto"/>
              <w:ind w:right="261"/>
              <w:jc w:val="center"/>
              <w:rPr>
                <w:rFonts w:ascii="Arial" w:hAnsi="Arial" w:cs="Arial"/>
                <w:sz w:val="21"/>
                <w:szCs w:val="21"/>
              </w:rPr>
            </w:pPr>
            <w:r>
              <w:rPr>
                <w:rFonts w:ascii="Arial" w:hAnsi="Arial" w:cs="Arial"/>
                <w:sz w:val="21"/>
                <w:szCs w:val="21"/>
              </w:rPr>
              <w:t>0.</w:t>
            </w:r>
            <w:r w:rsidR="00682474">
              <w:rPr>
                <w:rFonts w:ascii="Arial" w:hAnsi="Arial" w:cs="Arial"/>
                <w:sz w:val="21"/>
                <w:szCs w:val="21"/>
              </w:rPr>
              <w:t>453</w:t>
            </w:r>
          </w:p>
        </w:tc>
      </w:tr>
      <w:tr w:rsidR="00511756" w:rsidRPr="00CA2DA8" w14:paraId="3B834270" w14:textId="77777777" w:rsidTr="00051B4A">
        <w:trPr>
          <w:trHeight w:val="501"/>
          <w:jc w:val="center"/>
        </w:trPr>
        <w:tc>
          <w:tcPr>
            <w:tcW w:w="6799" w:type="dxa"/>
            <w:shd w:val="clear" w:color="auto" w:fill="D9D9D9" w:themeFill="background1" w:themeFillShade="D9"/>
          </w:tcPr>
          <w:p w14:paraId="17FC1C0E" w14:textId="77777777" w:rsidR="00511756" w:rsidRPr="00371933" w:rsidRDefault="00511756" w:rsidP="00570505">
            <w:pPr>
              <w:spacing w:after="0"/>
              <w:ind w:right="261"/>
              <w:jc w:val="both"/>
              <w:rPr>
                <w:rFonts w:ascii="Arial" w:hAnsi="Arial" w:cs="Arial"/>
                <w:b/>
                <w:sz w:val="21"/>
                <w:szCs w:val="21"/>
              </w:rPr>
            </w:pPr>
            <w:r w:rsidRPr="00371933">
              <w:rPr>
                <w:rFonts w:ascii="Arial" w:hAnsi="Arial" w:cs="Arial"/>
                <w:b/>
                <w:sz w:val="21"/>
                <w:szCs w:val="21"/>
              </w:rPr>
              <w:t>PSPP Target : To pay a minimum of 95% of all non NHS creditors within 30 days of receipt of goods or a valid invoice</w:t>
            </w:r>
          </w:p>
        </w:tc>
        <w:tc>
          <w:tcPr>
            <w:tcW w:w="2410" w:type="dxa"/>
            <w:shd w:val="clear" w:color="auto" w:fill="D9D9D9" w:themeFill="background1" w:themeFillShade="D9"/>
          </w:tcPr>
          <w:p w14:paraId="3DCCFAF6" w14:textId="77777777" w:rsidR="00511756" w:rsidRPr="00371933" w:rsidRDefault="00511756" w:rsidP="00616149">
            <w:pPr>
              <w:spacing w:after="0"/>
              <w:ind w:right="261"/>
              <w:jc w:val="center"/>
              <w:rPr>
                <w:rFonts w:ascii="Arial" w:hAnsi="Arial" w:cs="Arial"/>
                <w:b/>
                <w:sz w:val="21"/>
                <w:szCs w:val="21"/>
              </w:rPr>
            </w:pPr>
            <w:r w:rsidRPr="00371933">
              <w:rPr>
                <w:rFonts w:ascii="Arial" w:hAnsi="Arial" w:cs="Arial"/>
                <w:b/>
                <w:sz w:val="21"/>
                <w:szCs w:val="21"/>
              </w:rPr>
              <w:t>Value</w:t>
            </w:r>
          </w:p>
          <w:p w14:paraId="7BC479D8" w14:textId="77777777" w:rsidR="00511756" w:rsidRPr="00371933" w:rsidRDefault="00511756" w:rsidP="00616149">
            <w:pPr>
              <w:spacing w:after="0"/>
              <w:ind w:right="261"/>
              <w:jc w:val="center"/>
              <w:rPr>
                <w:rFonts w:ascii="Arial" w:hAnsi="Arial" w:cs="Arial"/>
                <w:b/>
                <w:sz w:val="21"/>
                <w:szCs w:val="21"/>
              </w:rPr>
            </w:pPr>
            <w:r w:rsidRPr="00371933">
              <w:rPr>
                <w:rFonts w:ascii="Arial" w:hAnsi="Arial" w:cs="Arial"/>
                <w:b/>
                <w:sz w:val="21"/>
                <w:szCs w:val="21"/>
              </w:rPr>
              <w:t>%</w:t>
            </w:r>
          </w:p>
        </w:tc>
      </w:tr>
      <w:tr w:rsidR="00511756" w:rsidRPr="00CA2DA8" w14:paraId="17969937" w14:textId="77777777" w:rsidTr="00051B4A">
        <w:trPr>
          <w:trHeight w:val="334"/>
          <w:jc w:val="center"/>
        </w:trPr>
        <w:tc>
          <w:tcPr>
            <w:tcW w:w="6799" w:type="dxa"/>
            <w:shd w:val="clear" w:color="auto" w:fill="auto"/>
          </w:tcPr>
          <w:p w14:paraId="35989CFA" w14:textId="77777777" w:rsidR="00511756" w:rsidRPr="00371933" w:rsidRDefault="00026238" w:rsidP="00570505">
            <w:pPr>
              <w:spacing w:after="0"/>
              <w:ind w:right="261"/>
              <w:jc w:val="both"/>
              <w:rPr>
                <w:rFonts w:ascii="Arial" w:hAnsi="Arial" w:cs="Arial"/>
                <w:sz w:val="21"/>
                <w:szCs w:val="21"/>
              </w:rPr>
            </w:pPr>
            <w:r w:rsidRPr="00371933">
              <w:rPr>
                <w:rFonts w:ascii="Arial" w:hAnsi="Arial" w:cs="Arial"/>
                <w:sz w:val="21"/>
                <w:szCs w:val="21"/>
              </w:rPr>
              <w:t>Cumulative year to date</w:t>
            </w:r>
            <w:r w:rsidR="00511756" w:rsidRPr="00371933">
              <w:rPr>
                <w:rFonts w:ascii="Arial" w:hAnsi="Arial" w:cs="Arial"/>
                <w:sz w:val="21"/>
                <w:szCs w:val="21"/>
              </w:rPr>
              <w:t xml:space="preserve"> % of invoices paid within 30 days (by number)</w:t>
            </w:r>
          </w:p>
        </w:tc>
        <w:tc>
          <w:tcPr>
            <w:tcW w:w="2410" w:type="dxa"/>
            <w:shd w:val="clear" w:color="auto" w:fill="auto"/>
          </w:tcPr>
          <w:p w14:paraId="3ACAF7F1" w14:textId="77777777" w:rsidR="00511756" w:rsidRPr="00371933" w:rsidRDefault="00371933" w:rsidP="00371933">
            <w:pPr>
              <w:spacing w:after="0"/>
              <w:ind w:right="261"/>
              <w:jc w:val="center"/>
              <w:rPr>
                <w:rFonts w:ascii="Arial" w:hAnsi="Arial" w:cs="Arial"/>
                <w:sz w:val="21"/>
                <w:szCs w:val="21"/>
              </w:rPr>
            </w:pPr>
            <w:r w:rsidRPr="00371933">
              <w:rPr>
                <w:rFonts w:ascii="Arial" w:hAnsi="Arial" w:cs="Arial"/>
                <w:sz w:val="21"/>
                <w:szCs w:val="21"/>
              </w:rPr>
              <w:t>96</w:t>
            </w:r>
            <w:r w:rsidR="006C2EBB" w:rsidRPr="00371933">
              <w:rPr>
                <w:rFonts w:ascii="Arial" w:hAnsi="Arial" w:cs="Arial"/>
                <w:sz w:val="21"/>
                <w:szCs w:val="21"/>
              </w:rPr>
              <w:t>.</w:t>
            </w:r>
            <w:r w:rsidR="00982CC1">
              <w:rPr>
                <w:rFonts w:ascii="Arial" w:hAnsi="Arial" w:cs="Arial"/>
                <w:sz w:val="21"/>
                <w:szCs w:val="21"/>
              </w:rPr>
              <w:t>19</w:t>
            </w:r>
          </w:p>
        </w:tc>
      </w:tr>
    </w:tbl>
    <w:p w14:paraId="0780A375" w14:textId="77777777" w:rsidR="009F1DA1" w:rsidRPr="00CA2DA8" w:rsidRDefault="009F1DA1" w:rsidP="00A423A7">
      <w:pPr>
        <w:tabs>
          <w:tab w:val="left" w:pos="6912"/>
        </w:tabs>
        <w:spacing w:after="0"/>
        <w:ind w:left="113" w:right="261"/>
        <w:rPr>
          <w:rFonts w:ascii="Arial" w:hAnsi="Arial" w:cs="Arial"/>
          <w:sz w:val="21"/>
          <w:szCs w:val="21"/>
          <w:highlight w:val="yellow"/>
        </w:rPr>
      </w:pPr>
    </w:p>
    <w:p w14:paraId="6D0B7620" w14:textId="77777777" w:rsidR="009F1DA1" w:rsidRPr="00CA2DA8" w:rsidRDefault="009F1DA1" w:rsidP="00A423A7">
      <w:pPr>
        <w:tabs>
          <w:tab w:val="left" w:pos="6912"/>
        </w:tabs>
        <w:spacing w:after="0"/>
        <w:ind w:left="113" w:right="261"/>
        <w:rPr>
          <w:rFonts w:ascii="Arial" w:hAnsi="Arial" w:cs="Arial"/>
          <w:sz w:val="21"/>
          <w:szCs w:val="21"/>
          <w:highlight w:val="yellow"/>
        </w:rPr>
      </w:pPr>
    </w:p>
    <w:p w14:paraId="6BBF936C" w14:textId="77777777" w:rsidR="009F1DA1" w:rsidRDefault="009F1DA1" w:rsidP="00A423A7">
      <w:pPr>
        <w:tabs>
          <w:tab w:val="left" w:pos="6912"/>
        </w:tabs>
        <w:spacing w:after="0"/>
        <w:ind w:left="113" w:right="261"/>
        <w:rPr>
          <w:rFonts w:ascii="Arial" w:hAnsi="Arial" w:cs="Arial"/>
          <w:sz w:val="21"/>
          <w:szCs w:val="21"/>
          <w:highlight w:val="yellow"/>
        </w:rPr>
      </w:pPr>
    </w:p>
    <w:p w14:paraId="2F87825B" w14:textId="77777777" w:rsidR="00634984" w:rsidRDefault="00634984" w:rsidP="00A423A7">
      <w:pPr>
        <w:tabs>
          <w:tab w:val="left" w:pos="6912"/>
        </w:tabs>
        <w:spacing w:after="0"/>
        <w:ind w:left="113" w:right="261"/>
        <w:rPr>
          <w:rFonts w:ascii="Arial" w:hAnsi="Arial" w:cs="Arial"/>
          <w:sz w:val="21"/>
          <w:szCs w:val="21"/>
          <w:highlight w:val="yellow"/>
        </w:rPr>
      </w:pPr>
    </w:p>
    <w:p w14:paraId="7CA0BB17" w14:textId="77777777" w:rsidR="00634984" w:rsidRDefault="00634984" w:rsidP="00A423A7">
      <w:pPr>
        <w:tabs>
          <w:tab w:val="left" w:pos="6912"/>
        </w:tabs>
        <w:spacing w:after="0"/>
        <w:ind w:left="113" w:right="261"/>
        <w:rPr>
          <w:rFonts w:ascii="Arial" w:hAnsi="Arial" w:cs="Arial"/>
          <w:sz w:val="21"/>
          <w:szCs w:val="21"/>
          <w:highlight w:val="yellow"/>
        </w:rPr>
      </w:pPr>
    </w:p>
    <w:p w14:paraId="3D365FFC" w14:textId="77777777" w:rsidR="00634984" w:rsidRDefault="00634984" w:rsidP="00A423A7">
      <w:pPr>
        <w:tabs>
          <w:tab w:val="left" w:pos="6912"/>
        </w:tabs>
        <w:spacing w:after="0"/>
        <w:ind w:left="113" w:right="261"/>
        <w:rPr>
          <w:rFonts w:ascii="Arial" w:hAnsi="Arial" w:cs="Arial"/>
          <w:sz w:val="21"/>
          <w:szCs w:val="21"/>
          <w:highlight w:val="yellow"/>
        </w:rPr>
      </w:pPr>
    </w:p>
    <w:p w14:paraId="6A0D1F7C" w14:textId="77777777" w:rsidR="00634984" w:rsidRPr="00CA2DA8" w:rsidRDefault="00634984" w:rsidP="00A423A7">
      <w:pPr>
        <w:tabs>
          <w:tab w:val="left" w:pos="6912"/>
        </w:tabs>
        <w:spacing w:after="0"/>
        <w:ind w:left="113" w:right="261"/>
        <w:rPr>
          <w:rFonts w:ascii="Arial" w:hAnsi="Arial" w:cs="Arial"/>
          <w:sz w:val="21"/>
          <w:szCs w:val="21"/>
          <w:highlight w:val="yellow"/>
        </w:rPr>
      </w:pPr>
    </w:p>
    <w:p w14:paraId="147DC931" w14:textId="77777777" w:rsidR="00511756" w:rsidRPr="00567BBE" w:rsidRDefault="001C23C8" w:rsidP="00816D7D">
      <w:pPr>
        <w:pStyle w:val="ListParagraph"/>
        <w:numPr>
          <w:ilvl w:val="0"/>
          <w:numId w:val="1"/>
        </w:numPr>
        <w:spacing w:after="0" w:line="240" w:lineRule="auto"/>
        <w:ind w:left="567" w:hanging="567"/>
        <w:rPr>
          <w:rFonts w:ascii="Arial" w:hAnsi="Arial" w:cs="Arial"/>
          <w:b/>
          <w:sz w:val="24"/>
          <w:szCs w:val="24"/>
        </w:rPr>
      </w:pPr>
      <w:r w:rsidRPr="00567BBE">
        <w:rPr>
          <w:rFonts w:ascii="Arial" w:hAnsi="Arial" w:cs="Arial"/>
          <w:b/>
          <w:sz w:val="24"/>
          <w:szCs w:val="24"/>
        </w:rPr>
        <w:t>FINANCIAL IMPLICATIONS</w:t>
      </w:r>
    </w:p>
    <w:p w14:paraId="389C1AEB" w14:textId="77777777" w:rsidR="009E204C" w:rsidRPr="00567BBE" w:rsidRDefault="009E204C" w:rsidP="00CB251D">
      <w:pPr>
        <w:spacing w:after="0" w:line="240" w:lineRule="auto"/>
        <w:rPr>
          <w:rFonts w:ascii="Arial" w:hAnsi="Arial" w:cs="Arial"/>
          <w:b/>
          <w:sz w:val="24"/>
          <w:szCs w:val="24"/>
        </w:rPr>
      </w:pPr>
    </w:p>
    <w:p w14:paraId="57C17319" w14:textId="77777777" w:rsidR="009E204C" w:rsidRPr="00567BBE" w:rsidRDefault="009E204C" w:rsidP="009E204C">
      <w:pPr>
        <w:pStyle w:val="ListParagraph"/>
        <w:spacing w:after="0" w:line="240" w:lineRule="auto"/>
        <w:ind w:left="567"/>
        <w:rPr>
          <w:rFonts w:ascii="Arial" w:hAnsi="Arial" w:cs="Arial"/>
          <w:b/>
          <w:sz w:val="24"/>
          <w:szCs w:val="24"/>
        </w:rPr>
      </w:pPr>
      <w:r w:rsidRPr="00567BBE">
        <w:rPr>
          <w:rFonts w:ascii="Arial" w:hAnsi="Arial" w:cs="Arial"/>
          <w:b/>
          <w:sz w:val="24"/>
          <w:szCs w:val="24"/>
        </w:rPr>
        <w:t xml:space="preserve">FINANCIAL </w:t>
      </w:r>
      <w:r w:rsidR="00EE2773" w:rsidRPr="00567BBE">
        <w:rPr>
          <w:rFonts w:ascii="Arial" w:hAnsi="Arial" w:cs="Arial"/>
          <w:b/>
          <w:sz w:val="24"/>
          <w:szCs w:val="24"/>
        </w:rPr>
        <w:t>PLAN 2023/24</w:t>
      </w:r>
    </w:p>
    <w:p w14:paraId="33697C18" w14:textId="77777777" w:rsidR="0018580B" w:rsidRPr="00567BBE" w:rsidRDefault="0018580B" w:rsidP="009E204C">
      <w:pPr>
        <w:pStyle w:val="ListParagraph"/>
        <w:spacing w:after="0" w:line="240" w:lineRule="auto"/>
        <w:ind w:left="567"/>
        <w:rPr>
          <w:rFonts w:ascii="Arial" w:hAnsi="Arial" w:cs="Arial"/>
          <w:b/>
          <w:sz w:val="24"/>
          <w:szCs w:val="24"/>
        </w:rPr>
      </w:pPr>
    </w:p>
    <w:p w14:paraId="70CA81C7" w14:textId="77777777" w:rsidR="009A75D2" w:rsidRDefault="0084257C" w:rsidP="007275C4">
      <w:pPr>
        <w:spacing w:after="0" w:line="240" w:lineRule="auto"/>
        <w:ind w:left="567"/>
        <w:jc w:val="both"/>
        <w:rPr>
          <w:rFonts w:ascii="Arial" w:hAnsi="Arial" w:cs="Arial"/>
          <w:sz w:val="24"/>
          <w:szCs w:val="24"/>
        </w:rPr>
      </w:pPr>
      <w:r w:rsidRPr="001526B8">
        <w:rPr>
          <w:rFonts w:ascii="Arial" w:hAnsi="Arial" w:cs="Arial"/>
          <w:sz w:val="24"/>
          <w:szCs w:val="24"/>
        </w:rPr>
        <w:t xml:space="preserve">The Health Board (HB) developed and submitted </w:t>
      </w:r>
      <w:proofErr w:type="gramStart"/>
      <w:r w:rsidRPr="001526B8">
        <w:rPr>
          <w:rFonts w:ascii="Arial" w:hAnsi="Arial" w:cs="Arial"/>
          <w:sz w:val="24"/>
          <w:szCs w:val="24"/>
        </w:rPr>
        <w:t xml:space="preserve">a </w:t>
      </w:r>
      <w:r w:rsidR="005E3587" w:rsidRPr="001526B8">
        <w:rPr>
          <w:rFonts w:ascii="Arial" w:hAnsi="Arial" w:cs="Arial"/>
          <w:sz w:val="24"/>
          <w:szCs w:val="24"/>
        </w:rPr>
        <w:t xml:space="preserve"> </w:t>
      </w:r>
      <w:r w:rsidRPr="001526B8">
        <w:rPr>
          <w:rFonts w:ascii="Arial" w:hAnsi="Arial" w:cs="Arial"/>
          <w:sz w:val="24"/>
          <w:szCs w:val="24"/>
        </w:rPr>
        <w:t>revised</w:t>
      </w:r>
      <w:proofErr w:type="gramEnd"/>
      <w:r w:rsidR="005E3587" w:rsidRPr="001526B8">
        <w:rPr>
          <w:rFonts w:ascii="Arial" w:hAnsi="Arial" w:cs="Arial"/>
          <w:sz w:val="24"/>
          <w:szCs w:val="24"/>
        </w:rPr>
        <w:t xml:space="preserve"> 3 Year</w:t>
      </w:r>
      <w:r w:rsidRPr="001526B8">
        <w:rPr>
          <w:rFonts w:ascii="Arial" w:hAnsi="Arial" w:cs="Arial"/>
          <w:sz w:val="24"/>
          <w:szCs w:val="24"/>
        </w:rPr>
        <w:t xml:space="preserve"> plan </w:t>
      </w:r>
      <w:r w:rsidR="005E3587" w:rsidRPr="001526B8">
        <w:rPr>
          <w:rFonts w:ascii="Arial" w:hAnsi="Arial" w:cs="Arial"/>
          <w:sz w:val="24"/>
          <w:szCs w:val="24"/>
        </w:rPr>
        <w:t>on</w:t>
      </w:r>
      <w:r w:rsidRPr="001526B8">
        <w:rPr>
          <w:rFonts w:ascii="Arial" w:hAnsi="Arial" w:cs="Arial"/>
          <w:sz w:val="24"/>
          <w:szCs w:val="24"/>
        </w:rPr>
        <w:t xml:space="preserve"> 31</w:t>
      </w:r>
      <w:r w:rsidRPr="001526B8">
        <w:rPr>
          <w:rFonts w:ascii="Arial" w:hAnsi="Arial" w:cs="Arial"/>
          <w:sz w:val="24"/>
          <w:szCs w:val="24"/>
          <w:vertAlign w:val="superscript"/>
        </w:rPr>
        <w:t>st</w:t>
      </w:r>
      <w:r w:rsidRPr="001526B8">
        <w:rPr>
          <w:rFonts w:ascii="Arial" w:hAnsi="Arial" w:cs="Arial"/>
          <w:sz w:val="24"/>
          <w:szCs w:val="24"/>
        </w:rPr>
        <w:t xml:space="preserve"> May 2023</w:t>
      </w:r>
      <w:r w:rsidR="005E3587" w:rsidRPr="001526B8">
        <w:rPr>
          <w:rFonts w:ascii="Arial" w:hAnsi="Arial" w:cs="Arial"/>
          <w:sz w:val="24"/>
          <w:szCs w:val="24"/>
        </w:rPr>
        <w:t xml:space="preserve"> which</w:t>
      </w:r>
      <w:r w:rsidRPr="001526B8">
        <w:rPr>
          <w:rFonts w:ascii="Arial" w:hAnsi="Arial" w:cs="Arial"/>
          <w:sz w:val="24"/>
          <w:szCs w:val="24"/>
        </w:rPr>
        <w:t xml:space="preserve"> reported a deficit of £86.6m.</w:t>
      </w:r>
      <w:r w:rsidR="007275C4" w:rsidRPr="001526B8">
        <w:rPr>
          <w:rFonts w:ascii="Arial" w:hAnsi="Arial" w:cs="Arial"/>
          <w:sz w:val="24"/>
          <w:szCs w:val="24"/>
        </w:rPr>
        <w:t xml:space="preserve"> Following the hard work undertaken within Welsh Government NHS Wales has received £460m of additional funding of which Swansea Bay received £60.8m for 2023/24, of which £43.3m is recurrent. For 2023/24 there is then a requirement for the HB to deliver a 10% reduction based on the original deficit plan value of £86.6m, to achieve a control total of £17m.</w:t>
      </w:r>
    </w:p>
    <w:p w14:paraId="23E1A010" w14:textId="77777777" w:rsidR="009A75D2" w:rsidRDefault="009A75D2" w:rsidP="007275C4">
      <w:pPr>
        <w:spacing w:after="0" w:line="240" w:lineRule="auto"/>
        <w:ind w:left="567"/>
        <w:jc w:val="both"/>
        <w:rPr>
          <w:rFonts w:ascii="Arial" w:hAnsi="Arial" w:cs="Arial"/>
          <w:sz w:val="24"/>
          <w:szCs w:val="24"/>
        </w:rPr>
      </w:pPr>
    </w:p>
    <w:p w14:paraId="21C64787" w14:textId="77777777" w:rsidR="009A75D2" w:rsidRDefault="009A75D2" w:rsidP="007275C4">
      <w:pPr>
        <w:spacing w:after="0" w:line="240" w:lineRule="auto"/>
        <w:ind w:left="567"/>
        <w:jc w:val="both"/>
        <w:rPr>
          <w:rFonts w:ascii="Arial" w:hAnsi="Arial" w:cs="Arial"/>
          <w:sz w:val="24"/>
          <w:szCs w:val="24"/>
        </w:rPr>
      </w:pPr>
      <w:r>
        <w:rPr>
          <w:rFonts w:ascii="Arial" w:hAnsi="Arial" w:cs="Arial"/>
          <w:sz w:val="24"/>
          <w:szCs w:val="24"/>
        </w:rPr>
        <w:t>As</w:t>
      </w:r>
      <w:r w:rsidR="00634984">
        <w:rPr>
          <w:rFonts w:ascii="Arial" w:hAnsi="Arial" w:cs="Arial"/>
          <w:sz w:val="24"/>
          <w:szCs w:val="24"/>
        </w:rPr>
        <w:t xml:space="preserve"> outlined in the Month 7 Board R</w:t>
      </w:r>
      <w:r>
        <w:rPr>
          <w:rFonts w:ascii="Arial" w:hAnsi="Arial" w:cs="Arial"/>
          <w:sz w:val="24"/>
          <w:szCs w:val="24"/>
        </w:rPr>
        <w:t xml:space="preserve">eport (section 7) there </w:t>
      </w:r>
      <w:r w:rsidR="00634984">
        <w:rPr>
          <w:rFonts w:ascii="Arial" w:hAnsi="Arial" w:cs="Arial"/>
          <w:sz w:val="24"/>
          <w:szCs w:val="24"/>
        </w:rPr>
        <w:t xml:space="preserve">are multiple actions required to achieve the Control </w:t>
      </w:r>
      <w:proofErr w:type="spellStart"/>
      <w:r w:rsidR="00634984">
        <w:rPr>
          <w:rFonts w:ascii="Arial" w:hAnsi="Arial" w:cs="Arial"/>
          <w:sz w:val="24"/>
          <w:szCs w:val="24"/>
        </w:rPr>
        <w:t>toal</w:t>
      </w:r>
      <w:proofErr w:type="spellEnd"/>
      <w:r w:rsidR="00634984">
        <w:rPr>
          <w:rFonts w:ascii="Arial" w:hAnsi="Arial" w:cs="Arial"/>
          <w:sz w:val="24"/>
          <w:szCs w:val="24"/>
        </w:rPr>
        <w:t xml:space="preserve"> set by WG, this is being overseen by what is referred in by </w:t>
      </w:r>
      <w:proofErr w:type="spellStart"/>
      <w:r w:rsidR="00634984">
        <w:rPr>
          <w:rFonts w:ascii="Arial" w:hAnsi="Arial" w:cs="Arial"/>
          <w:sz w:val="24"/>
          <w:szCs w:val="24"/>
        </w:rPr>
        <w:t>he</w:t>
      </w:r>
      <w:proofErr w:type="spellEnd"/>
      <w:r w:rsidR="00634984">
        <w:rPr>
          <w:rFonts w:ascii="Arial" w:hAnsi="Arial" w:cs="Arial"/>
          <w:sz w:val="24"/>
          <w:szCs w:val="24"/>
        </w:rPr>
        <w:t xml:space="preserve"> ‘Landing Plan’. With updates on delivery against the plan provided to Performance &amp; Finance Committee each month. </w:t>
      </w:r>
    </w:p>
    <w:p w14:paraId="4EB2C4FB" w14:textId="77777777" w:rsidR="00634984" w:rsidRDefault="00634984" w:rsidP="007275C4">
      <w:pPr>
        <w:spacing w:after="0" w:line="240" w:lineRule="auto"/>
        <w:ind w:left="567"/>
        <w:jc w:val="both"/>
        <w:rPr>
          <w:rFonts w:ascii="Arial" w:hAnsi="Arial" w:cs="Arial"/>
          <w:sz w:val="24"/>
          <w:szCs w:val="24"/>
        </w:rPr>
      </w:pPr>
    </w:p>
    <w:p w14:paraId="3B3BC134" w14:textId="77777777" w:rsidR="007275C4" w:rsidRPr="001526B8" w:rsidRDefault="007275C4" w:rsidP="007275C4">
      <w:pPr>
        <w:spacing w:after="0" w:line="240" w:lineRule="auto"/>
        <w:ind w:left="567"/>
        <w:jc w:val="both"/>
        <w:rPr>
          <w:rFonts w:ascii="Arial" w:hAnsi="Arial" w:cs="Arial"/>
          <w:sz w:val="24"/>
          <w:szCs w:val="24"/>
        </w:rPr>
      </w:pPr>
      <w:r w:rsidRPr="001526B8">
        <w:rPr>
          <w:rFonts w:ascii="Arial" w:hAnsi="Arial" w:cs="Arial"/>
          <w:sz w:val="24"/>
          <w:szCs w:val="24"/>
        </w:rPr>
        <w:t>The profile on £17m control total following the receipt of the £60.8m is provided below:</w:t>
      </w:r>
    </w:p>
    <w:p w14:paraId="7E6FB091" w14:textId="77777777" w:rsidR="006D2807" w:rsidRPr="001526B8" w:rsidRDefault="006D2807" w:rsidP="009430E2">
      <w:pPr>
        <w:spacing w:after="0" w:line="240" w:lineRule="auto"/>
        <w:jc w:val="both"/>
        <w:rPr>
          <w:rFonts w:ascii="Arial" w:hAnsi="Arial" w:cs="Arial"/>
          <w:sz w:val="24"/>
          <w:szCs w:val="24"/>
        </w:rPr>
      </w:pPr>
    </w:p>
    <w:p w14:paraId="1DD5B239" w14:textId="77777777" w:rsidR="006D2807" w:rsidRDefault="009E204C" w:rsidP="009E204C">
      <w:pPr>
        <w:pStyle w:val="ListParagraph"/>
        <w:spacing w:after="0" w:line="240" w:lineRule="auto"/>
        <w:ind w:left="567"/>
        <w:rPr>
          <w:rFonts w:ascii="Arial" w:hAnsi="Arial" w:cs="Arial"/>
          <w:b/>
          <w:i/>
          <w:sz w:val="24"/>
          <w:szCs w:val="24"/>
          <w:u w:val="single"/>
        </w:rPr>
      </w:pPr>
      <w:r w:rsidRPr="00567BBE">
        <w:rPr>
          <w:rFonts w:ascii="Arial" w:hAnsi="Arial" w:cs="Arial"/>
          <w:b/>
          <w:i/>
          <w:sz w:val="24"/>
          <w:szCs w:val="24"/>
          <w:u w:val="single"/>
        </w:rPr>
        <w:t xml:space="preserve">Table 1: </w:t>
      </w:r>
      <w:r w:rsidR="00EE2773" w:rsidRPr="00567BBE">
        <w:rPr>
          <w:rFonts w:ascii="Arial" w:hAnsi="Arial" w:cs="Arial"/>
          <w:b/>
          <w:i/>
          <w:sz w:val="24"/>
          <w:szCs w:val="24"/>
          <w:u w:val="single"/>
        </w:rPr>
        <w:t xml:space="preserve">Financial Plan </w:t>
      </w:r>
    </w:p>
    <w:p w14:paraId="2A22FED0" w14:textId="77777777" w:rsidR="00982CC1" w:rsidRPr="00567BBE" w:rsidRDefault="00982CC1" w:rsidP="009E204C">
      <w:pPr>
        <w:pStyle w:val="ListParagraph"/>
        <w:spacing w:after="0" w:line="240" w:lineRule="auto"/>
        <w:ind w:left="567"/>
        <w:rPr>
          <w:rFonts w:ascii="Arial" w:hAnsi="Arial" w:cs="Arial"/>
          <w:b/>
          <w:i/>
          <w:sz w:val="24"/>
          <w:szCs w:val="24"/>
          <w:u w:val="single"/>
        </w:rPr>
      </w:pPr>
    </w:p>
    <w:p w14:paraId="6DC977C1" w14:textId="7C9A9A4D" w:rsidR="00A45E91" w:rsidRPr="00CA2DA8" w:rsidRDefault="00982CC1" w:rsidP="00BD13EC">
      <w:pPr>
        <w:pStyle w:val="ListParagraph"/>
        <w:spacing w:after="0" w:line="240" w:lineRule="auto"/>
        <w:ind w:left="567"/>
        <w:rPr>
          <w:rFonts w:ascii="Arial" w:hAnsi="Arial" w:cs="Arial"/>
          <w:sz w:val="24"/>
          <w:szCs w:val="24"/>
          <w:highlight w:val="yellow"/>
        </w:rPr>
      </w:pPr>
      <w:r w:rsidRPr="004B498D">
        <w:rPr>
          <w:noProof/>
          <w:lang w:eastAsia="en-GB"/>
        </w:rPr>
        <w:drawing>
          <wp:inline distT="0" distB="0" distL="0" distR="0" wp14:anchorId="783C14BD" wp14:editId="66E38D73">
            <wp:extent cx="3560651" cy="2085975"/>
            <wp:effectExtent l="19050" t="19050" r="20955" b="952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582325" cy="2098673"/>
                    </a:xfrm>
                    <a:prstGeom prst="rect">
                      <a:avLst/>
                    </a:prstGeom>
                    <a:noFill/>
                    <a:ln w="3175">
                      <a:solidFill>
                        <a:schemeClr val="tx1"/>
                      </a:solidFill>
                    </a:ln>
                  </pic:spPr>
                </pic:pic>
              </a:graphicData>
            </a:graphic>
          </wp:inline>
        </w:drawing>
      </w:r>
      <w:r w:rsidR="009E204C" w:rsidRPr="00CA2DA8">
        <w:rPr>
          <w:rFonts w:ascii="Arial" w:hAnsi="Arial" w:cs="Arial"/>
          <w:b/>
          <w:sz w:val="24"/>
          <w:szCs w:val="24"/>
          <w:highlight w:val="yellow"/>
        </w:rPr>
        <w:br w:type="textWrapping" w:clear="all"/>
      </w:r>
    </w:p>
    <w:p w14:paraId="650419C0" w14:textId="77777777" w:rsidR="008F3B2E" w:rsidRPr="00567BBE" w:rsidRDefault="005E3587" w:rsidP="00BD13EC">
      <w:pPr>
        <w:pStyle w:val="ListParagraph"/>
        <w:spacing w:after="0" w:line="240" w:lineRule="auto"/>
        <w:ind w:left="567"/>
        <w:jc w:val="both"/>
        <w:rPr>
          <w:rFonts w:ascii="Arial" w:hAnsi="Arial" w:cs="Arial"/>
          <w:sz w:val="24"/>
          <w:szCs w:val="24"/>
        </w:rPr>
      </w:pPr>
      <w:r w:rsidRPr="00567BBE">
        <w:rPr>
          <w:rFonts w:ascii="Arial" w:hAnsi="Arial" w:cs="Arial"/>
          <w:sz w:val="24"/>
          <w:szCs w:val="24"/>
        </w:rPr>
        <w:t>P</w:t>
      </w:r>
      <w:r w:rsidR="008F3B2E" w:rsidRPr="00567BBE">
        <w:rPr>
          <w:rFonts w:ascii="Arial" w:hAnsi="Arial" w:cs="Arial"/>
          <w:sz w:val="24"/>
          <w:szCs w:val="24"/>
        </w:rPr>
        <w:t>erformance against the plan and the agreed tapered values is summarised below:</w:t>
      </w:r>
    </w:p>
    <w:p w14:paraId="695CD7A7" w14:textId="77777777" w:rsidR="008F3B2E" w:rsidRPr="00CA2DA8" w:rsidRDefault="008F3B2E" w:rsidP="008F3B2E">
      <w:pPr>
        <w:pStyle w:val="ListParagraph"/>
        <w:spacing w:after="0" w:line="240" w:lineRule="auto"/>
        <w:ind w:left="567"/>
        <w:rPr>
          <w:rFonts w:ascii="Arial" w:hAnsi="Arial" w:cs="Arial"/>
          <w:sz w:val="24"/>
          <w:szCs w:val="24"/>
          <w:highlight w:val="yellow"/>
        </w:rPr>
      </w:pPr>
    </w:p>
    <w:p w14:paraId="29CA1A01" w14:textId="77777777" w:rsidR="008F3B2E" w:rsidRPr="00567BBE" w:rsidRDefault="008F3B2E" w:rsidP="008F3B2E">
      <w:pPr>
        <w:pStyle w:val="ListParagraph"/>
        <w:spacing w:after="0" w:line="240" w:lineRule="auto"/>
        <w:ind w:left="567"/>
        <w:rPr>
          <w:rFonts w:ascii="Arial" w:hAnsi="Arial" w:cs="Arial"/>
          <w:b/>
          <w:i/>
          <w:sz w:val="24"/>
          <w:szCs w:val="24"/>
          <w:u w:val="single"/>
        </w:rPr>
      </w:pPr>
      <w:r w:rsidRPr="00567BBE">
        <w:rPr>
          <w:rFonts w:ascii="Arial" w:hAnsi="Arial" w:cs="Arial"/>
          <w:b/>
          <w:i/>
          <w:sz w:val="24"/>
          <w:szCs w:val="24"/>
          <w:u w:val="single"/>
        </w:rPr>
        <w:t>Table 2: Plan &amp; Performance 2023/24</w:t>
      </w:r>
    </w:p>
    <w:p w14:paraId="49546743" w14:textId="77777777" w:rsidR="008F3B2E" w:rsidRPr="00CA2DA8" w:rsidRDefault="008F3B2E" w:rsidP="008F3B2E">
      <w:pPr>
        <w:spacing w:after="0" w:line="240" w:lineRule="auto"/>
        <w:jc w:val="both"/>
        <w:rPr>
          <w:rFonts w:ascii="Arial" w:hAnsi="Arial" w:cs="Arial"/>
          <w:sz w:val="24"/>
          <w:szCs w:val="24"/>
          <w:highlight w:val="yellow"/>
        </w:rPr>
      </w:pPr>
    </w:p>
    <w:p w14:paraId="460A5972" w14:textId="77777777" w:rsidR="008F3B2E" w:rsidRPr="00CA2DA8" w:rsidRDefault="00982CC1" w:rsidP="008F3B2E">
      <w:pPr>
        <w:spacing w:after="0" w:line="240" w:lineRule="auto"/>
        <w:ind w:left="567"/>
        <w:jc w:val="both"/>
        <w:rPr>
          <w:rFonts w:ascii="Arial" w:hAnsi="Arial" w:cs="Arial"/>
          <w:sz w:val="24"/>
          <w:szCs w:val="24"/>
          <w:highlight w:val="yellow"/>
        </w:rPr>
      </w:pPr>
      <w:r w:rsidRPr="004B498D">
        <w:rPr>
          <w:noProof/>
          <w:lang w:eastAsia="en-GB"/>
        </w:rPr>
        <w:lastRenderedPageBreak/>
        <w:drawing>
          <wp:inline distT="0" distB="0" distL="0" distR="0" wp14:anchorId="462A720A" wp14:editId="10F52CF3">
            <wp:extent cx="3590925" cy="2285695"/>
            <wp:effectExtent l="0" t="0" r="0" b="63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629162" cy="2310034"/>
                    </a:xfrm>
                    <a:prstGeom prst="rect">
                      <a:avLst/>
                    </a:prstGeom>
                    <a:noFill/>
                    <a:ln>
                      <a:noFill/>
                    </a:ln>
                  </pic:spPr>
                </pic:pic>
              </a:graphicData>
            </a:graphic>
          </wp:inline>
        </w:drawing>
      </w:r>
    </w:p>
    <w:p w14:paraId="70FDA346" w14:textId="77777777" w:rsidR="00567BBE" w:rsidRPr="00CA2DA8" w:rsidRDefault="00567BBE" w:rsidP="00E73D62">
      <w:pPr>
        <w:spacing w:after="0" w:line="240" w:lineRule="auto"/>
        <w:jc w:val="both"/>
        <w:rPr>
          <w:rFonts w:ascii="Arial" w:hAnsi="Arial" w:cs="Arial"/>
          <w:sz w:val="24"/>
          <w:szCs w:val="24"/>
          <w:highlight w:val="yellow"/>
        </w:rPr>
      </w:pPr>
    </w:p>
    <w:p w14:paraId="4D6DB6E1" w14:textId="77777777" w:rsidR="009E204C" w:rsidRPr="00567BBE" w:rsidRDefault="009E204C" w:rsidP="009E204C">
      <w:pPr>
        <w:pStyle w:val="ListParagraph"/>
        <w:numPr>
          <w:ilvl w:val="0"/>
          <w:numId w:val="1"/>
        </w:numPr>
        <w:spacing w:after="0" w:line="240" w:lineRule="auto"/>
        <w:ind w:left="567" w:hanging="567"/>
        <w:rPr>
          <w:rFonts w:ascii="Arial" w:hAnsi="Arial" w:cs="Arial"/>
          <w:b/>
          <w:sz w:val="24"/>
          <w:szCs w:val="24"/>
        </w:rPr>
      </w:pPr>
      <w:r w:rsidRPr="00567BBE">
        <w:rPr>
          <w:rFonts w:ascii="Arial" w:hAnsi="Arial" w:cs="Arial"/>
          <w:b/>
          <w:sz w:val="24"/>
          <w:szCs w:val="24"/>
        </w:rPr>
        <w:t>FINANCIAL PERFORMANCE</w:t>
      </w:r>
    </w:p>
    <w:p w14:paraId="050DB8B9" w14:textId="77777777" w:rsidR="009E204C" w:rsidRPr="00567BBE" w:rsidRDefault="009E204C" w:rsidP="0052120B">
      <w:pPr>
        <w:pStyle w:val="ListParagraph"/>
        <w:spacing w:after="0" w:line="240" w:lineRule="auto"/>
        <w:ind w:left="567"/>
        <w:jc w:val="both"/>
        <w:rPr>
          <w:rFonts w:ascii="Arial" w:hAnsi="Arial" w:cs="Arial"/>
          <w:sz w:val="24"/>
          <w:szCs w:val="24"/>
        </w:rPr>
      </w:pPr>
      <w:r w:rsidRPr="00567BBE">
        <w:rPr>
          <w:rFonts w:ascii="Arial" w:hAnsi="Arial" w:cs="Arial"/>
          <w:sz w:val="24"/>
          <w:szCs w:val="24"/>
        </w:rPr>
        <w:t>The key metrics linked to the revenue position are provided in the table below. Further details on the key drivers t</w:t>
      </w:r>
      <w:r w:rsidR="005E3587" w:rsidRPr="00567BBE">
        <w:rPr>
          <w:rFonts w:ascii="Arial" w:hAnsi="Arial" w:cs="Arial"/>
          <w:sz w:val="24"/>
          <w:szCs w:val="24"/>
        </w:rPr>
        <w:t xml:space="preserve">o this are provided in section 5.1 and appendix 1 </w:t>
      </w:r>
      <w:r w:rsidRPr="00567BBE">
        <w:rPr>
          <w:rFonts w:ascii="Arial" w:hAnsi="Arial" w:cs="Arial"/>
          <w:sz w:val="24"/>
          <w:szCs w:val="24"/>
        </w:rPr>
        <w:t>of th</w:t>
      </w:r>
      <w:r w:rsidR="005E3587" w:rsidRPr="00567BBE">
        <w:rPr>
          <w:rFonts w:ascii="Arial" w:hAnsi="Arial" w:cs="Arial"/>
          <w:sz w:val="24"/>
          <w:szCs w:val="24"/>
        </w:rPr>
        <w:t>is</w:t>
      </w:r>
      <w:r w:rsidRPr="00567BBE">
        <w:rPr>
          <w:rFonts w:ascii="Arial" w:hAnsi="Arial" w:cs="Arial"/>
          <w:sz w:val="24"/>
          <w:szCs w:val="24"/>
        </w:rPr>
        <w:t xml:space="preserve"> report.</w:t>
      </w:r>
    </w:p>
    <w:p w14:paraId="592E22BD" w14:textId="77777777" w:rsidR="009430E2" w:rsidRDefault="009430E2" w:rsidP="009E204C">
      <w:pPr>
        <w:pStyle w:val="ListParagraph"/>
        <w:spacing w:after="0" w:line="240" w:lineRule="auto"/>
        <w:ind w:left="567"/>
        <w:rPr>
          <w:rFonts w:ascii="Arial" w:hAnsi="Arial" w:cs="Arial"/>
          <w:b/>
          <w:sz w:val="24"/>
          <w:szCs w:val="24"/>
          <w:highlight w:val="yellow"/>
        </w:rPr>
      </w:pPr>
    </w:p>
    <w:p w14:paraId="59F7824D" w14:textId="77777777" w:rsidR="00982CC1" w:rsidRDefault="005E3587" w:rsidP="00865B22">
      <w:pPr>
        <w:pStyle w:val="ListParagraph"/>
        <w:spacing w:after="0" w:line="240" w:lineRule="auto"/>
        <w:ind w:left="567"/>
        <w:rPr>
          <w:rFonts w:ascii="Arial" w:hAnsi="Arial" w:cs="Arial"/>
          <w:b/>
          <w:i/>
          <w:sz w:val="24"/>
          <w:szCs w:val="24"/>
          <w:u w:val="single"/>
        </w:rPr>
      </w:pPr>
      <w:r w:rsidRPr="00567BBE">
        <w:rPr>
          <w:rFonts w:ascii="Arial" w:hAnsi="Arial" w:cs="Arial"/>
          <w:b/>
          <w:i/>
          <w:sz w:val="24"/>
          <w:szCs w:val="24"/>
          <w:u w:val="single"/>
        </w:rPr>
        <w:t>Table 3</w:t>
      </w:r>
      <w:r w:rsidR="009E204C" w:rsidRPr="00567BBE">
        <w:rPr>
          <w:rFonts w:ascii="Arial" w:hAnsi="Arial" w:cs="Arial"/>
          <w:b/>
          <w:i/>
          <w:sz w:val="24"/>
          <w:szCs w:val="24"/>
          <w:u w:val="single"/>
        </w:rPr>
        <w:t>: Summary Revenue Performance</w:t>
      </w:r>
    </w:p>
    <w:p w14:paraId="074EB56B" w14:textId="77777777" w:rsidR="00982CC1" w:rsidRDefault="00982CC1" w:rsidP="00865B22">
      <w:pPr>
        <w:pStyle w:val="ListParagraph"/>
        <w:spacing w:after="0" w:line="240" w:lineRule="auto"/>
        <w:ind w:left="567"/>
        <w:rPr>
          <w:rFonts w:ascii="Arial" w:hAnsi="Arial" w:cs="Arial"/>
          <w:b/>
          <w:i/>
          <w:sz w:val="24"/>
          <w:szCs w:val="24"/>
          <w:u w:val="single"/>
        </w:rPr>
      </w:pPr>
    </w:p>
    <w:p w14:paraId="71927D7E" w14:textId="77777777" w:rsidR="00865B22" w:rsidRPr="00865B22" w:rsidRDefault="00982CC1" w:rsidP="00865B22">
      <w:pPr>
        <w:pStyle w:val="ListParagraph"/>
        <w:spacing w:after="0" w:line="240" w:lineRule="auto"/>
        <w:ind w:left="567"/>
        <w:rPr>
          <w:rFonts w:ascii="Arial" w:hAnsi="Arial" w:cs="Arial"/>
          <w:b/>
          <w:i/>
          <w:sz w:val="24"/>
          <w:szCs w:val="24"/>
          <w:u w:val="single"/>
        </w:rPr>
      </w:pPr>
      <w:r>
        <w:rPr>
          <w:rFonts w:ascii="Arial" w:hAnsi="Arial" w:cs="Arial"/>
          <w:noProof/>
          <w:sz w:val="24"/>
          <w:szCs w:val="24"/>
          <w:lang w:eastAsia="en-GB"/>
        </w:rPr>
        <w:drawing>
          <wp:inline distT="0" distB="0" distL="0" distR="0" wp14:anchorId="0BCC6D59" wp14:editId="3C8BAC2D">
            <wp:extent cx="2640787" cy="2694940"/>
            <wp:effectExtent l="0" t="0" r="762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666380" cy="2721058"/>
                    </a:xfrm>
                    <a:prstGeom prst="rect">
                      <a:avLst/>
                    </a:prstGeom>
                    <a:noFill/>
                  </pic:spPr>
                </pic:pic>
              </a:graphicData>
            </a:graphic>
          </wp:inline>
        </w:drawing>
      </w:r>
      <w:r>
        <w:rPr>
          <w:rFonts w:ascii="Arial" w:hAnsi="Arial" w:cs="Arial"/>
          <w:noProof/>
          <w:sz w:val="24"/>
          <w:szCs w:val="24"/>
          <w:lang w:eastAsia="en-GB"/>
        </w:rPr>
        <w:drawing>
          <wp:inline distT="0" distB="0" distL="0" distR="0" wp14:anchorId="555900B4" wp14:editId="527CE8BC">
            <wp:extent cx="2691306" cy="2676982"/>
            <wp:effectExtent l="0" t="0" r="0" b="952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716533" cy="2702074"/>
                    </a:xfrm>
                    <a:prstGeom prst="rect">
                      <a:avLst/>
                    </a:prstGeom>
                    <a:noFill/>
                  </pic:spPr>
                </pic:pic>
              </a:graphicData>
            </a:graphic>
          </wp:inline>
        </w:drawing>
      </w:r>
      <w:r w:rsidR="00865B22" w:rsidRPr="00865B22">
        <w:rPr>
          <w:rFonts w:ascii="Arial" w:hAnsi="Arial" w:cs="Arial"/>
          <w:sz w:val="24"/>
          <w:szCs w:val="24"/>
        </w:rPr>
        <w:tab/>
        <w:t xml:space="preserve">     </w:t>
      </w:r>
    </w:p>
    <w:p w14:paraId="1BE550BF" w14:textId="77777777" w:rsidR="009E204C" w:rsidRPr="00CA2DA8" w:rsidRDefault="00D7411A" w:rsidP="007275C4">
      <w:pPr>
        <w:pStyle w:val="ListParagraph"/>
        <w:spacing w:after="0" w:line="240" w:lineRule="auto"/>
        <w:ind w:left="567"/>
        <w:rPr>
          <w:rFonts w:ascii="Arial" w:hAnsi="Arial" w:cs="Arial"/>
          <w:b/>
          <w:sz w:val="24"/>
          <w:szCs w:val="24"/>
          <w:highlight w:val="yellow"/>
        </w:rPr>
      </w:pPr>
      <w:r w:rsidRPr="00567BBE">
        <w:rPr>
          <w:rFonts w:ascii="Arial" w:hAnsi="Arial" w:cs="Arial"/>
          <w:b/>
          <w:noProof/>
          <w:sz w:val="24"/>
          <w:szCs w:val="24"/>
          <w:lang w:eastAsia="en-GB"/>
        </w:rPr>
        <w:t xml:space="preserve"> </w:t>
      </w:r>
    </w:p>
    <w:tbl>
      <w:tblPr>
        <w:tblStyle w:val="TableGrid1"/>
        <w:tblW w:w="8973" w:type="dxa"/>
        <w:tblInd w:w="520" w:type="dxa"/>
        <w:tblLook w:val="04A0" w:firstRow="1" w:lastRow="0" w:firstColumn="1" w:lastColumn="0" w:noHBand="0" w:noVBand="1"/>
      </w:tblPr>
      <w:tblGrid>
        <w:gridCol w:w="6892"/>
        <w:gridCol w:w="1245"/>
        <w:gridCol w:w="836"/>
      </w:tblGrid>
      <w:tr w:rsidR="00865B22" w:rsidRPr="00865B22" w14:paraId="314657FB" w14:textId="77777777" w:rsidTr="00982CC1">
        <w:trPr>
          <w:trHeight w:val="552"/>
        </w:trPr>
        <w:tc>
          <w:tcPr>
            <w:tcW w:w="6892" w:type="dxa"/>
            <w:shd w:val="clear" w:color="auto" w:fill="DEEAF6" w:themeFill="accent1" w:themeFillTint="33"/>
          </w:tcPr>
          <w:p w14:paraId="47578089" w14:textId="77777777" w:rsidR="00865B22" w:rsidRPr="00865B22" w:rsidRDefault="00865B22" w:rsidP="00865B22">
            <w:pPr>
              <w:contextualSpacing/>
              <w:jc w:val="center"/>
              <w:rPr>
                <w:rFonts w:ascii="Arial" w:hAnsi="Arial" w:cs="Arial"/>
                <w:b/>
                <w:sz w:val="18"/>
                <w:szCs w:val="18"/>
              </w:rPr>
            </w:pPr>
            <w:r w:rsidRPr="00865B22">
              <w:rPr>
                <w:rFonts w:ascii="Arial" w:hAnsi="Arial" w:cs="Arial"/>
                <w:b/>
                <w:sz w:val="18"/>
                <w:szCs w:val="18"/>
              </w:rPr>
              <w:t>Target</w:t>
            </w:r>
          </w:p>
        </w:tc>
        <w:tc>
          <w:tcPr>
            <w:tcW w:w="1245" w:type="dxa"/>
            <w:shd w:val="clear" w:color="auto" w:fill="DEEAF6" w:themeFill="accent1" w:themeFillTint="33"/>
          </w:tcPr>
          <w:p w14:paraId="02EAD6BF" w14:textId="77777777" w:rsidR="00865B22" w:rsidRPr="00865B22" w:rsidRDefault="00865B22" w:rsidP="00865B22">
            <w:pPr>
              <w:contextualSpacing/>
              <w:jc w:val="center"/>
              <w:rPr>
                <w:rFonts w:ascii="Arial" w:hAnsi="Arial" w:cs="Arial"/>
                <w:b/>
                <w:sz w:val="18"/>
                <w:szCs w:val="18"/>
              </w:rPr>
            </w:pPr>
            <w:r w:rsidRPr="00865B22">
              <w:rPr>
                <w:rFonts w:ascii="Arial" w:hAnsi="Arial" w:cs="Arial"/>
                <w:b/>
                <w:sz w:val="18"/>
                <w:szCs w:val="18"/>
              </w:rPr>
              <w:t>In Month</w:t>
            </w:r>
          </w:p>
          <w:p w14:paraId="063D221A" w14:textId="77777777" w:rsidR="00865B22" w:rsidRPr="00865B22" w:rsidRDefault="00865B22" w:rsidP="00865B22">
            <w:pPr>
              <w:contextualSpacing/>
              <w:rPr>
                <w:rFonts w:ascii="Arial" w:hAnsi="Arial" w:cs="Arial"/>
                <w:b/>
                <w:sz w:val="18"/>
                <w:szCs w:val="18"/>
              </w:rPr>
            </w:pPr>
          </w:p>
          <w:p w14:paraId="7251E236" w14:textId="77777777" w:rsidR="00865B22" w:rsidRPr="00865B22" w:rsidRDefault="00865B22" w:rsidP="00865B22">
            <w:pPr>
              <w:contextualSpacing/>
              <w:jc w:val="center"/>
              <w:rPr>
                <w:rFonts w:ascii="Arial" w:hAnsi="Arial" w:cs="Arial"/>
                <w:b/>
                <w:sz w:val="18"/>
                <w:szCs w:val="18"/>
              </w:rPr>
            </w:pPr>
            <w:r w:rsidRPr="00865B22">
              <w:rPr>
                <w:rFonts w:ascii="Arial" w:hAnsi="Arial" w:cs="Arial"/>
                <w:b/>
                <w:sz w:val="18"/>
                <w:szCs w:val="18"/>
              </w:rPr>
              <w:t>£M</w:t>
            </w:r>
          </w:p>
        </w:tc>
        <w:tc>
          <w:tcPr>
            <w:tcW w:w="836" w:type="dxa"/>
            <w:shd w:val="clear" w:color="auto" w:fill="DEEAF6" w:themeFill="accent1" w:themeFillTint="33"/>
          </w:tcPr>
          <w:p w14:paraId="4A602D3D" w14:textId="77777777" w:rsidR="00865B22" w:rsidRPr="00865B22" w:rsidRDefault="00865B22" w:rsidP="00865B22">
            <w:pPr>
              <w:contextualSpacing/>
              <w:jc w:val="center"/>
              <w:rPr>
                <w:rFonts w:ascii="Arial" w:hAnsi="Arial" w:cs="Arial"/>
                <w:b/>
                <w:sz w:val="18"/>
                <w:szCs w:val="18"/>
              </w:rPr>
            </w:pPr>
            <w:r w:rsidRPr="00865B22">
              <w:rPr>
                <w:rFonts w:ascii="Arial" w:hAnsi="Arial" w:cs="Arial"/>
                <w:b/>
                <w:sz w:val="18"/>
                <w:szCs w:val="18"/>
              </w:rPr>
              <w:t>Year To Date (YTD)</w:t>
            </w:r>
          </w:p>
          <w:p w14:paraId="66B462FC" w14:textId="77777777" w:rsidR="00865B22" w:rsidRPr="00865B22" w:rsidRDefault="00865B22" w:rsidP="00865B22">
            <w:pPr>
              <w:contextualSpacing/>
              <w:jc w:val="center"/>
              <w:rPr>
                <w:rFonts w:ascii="Arial" w:hAnsi="Arial" w:cs="Arial"/>
                <w:b/>
                <w:sz w:val="18"/>
                <w:szCs w:val="18"/>
              </w:rPr>
            </w:pPr>
            <w:r w:rsidRPr="00865B22">
              <w:rPr>
                <w:rFonts w:ascii="Arial" w:hAnsi="Arial" w:cs="Arial"/>
                <w:b/>
                <w:sz w:val="18"/>
                <w:szCs w:val="18"/>
              </w:rPr>
              <w:t>£M</w:t>
            </w:r>
          </w:p>
        </w:tc>
      </w:tr>
      <w:tr w:rsidR="00865B22" w:rsidRPr="00865B22" w14:paraId="5987EF42" w14:textId="77777777" w:rsidTr="00982CC1">
        <w:trPr>
          <w:trHeight w:val="369"/>
        </w:trPr>
        <w:tc>
          <w:tcPr>
            <w:tcW w:w="6892" w:type="dxa"/>
            <w:shd w:val="clear" w:color="auto" w:fill="DEEAF6" w:themeFill="accent1" w:themeFillTint="33"/>
          </w:tcPr>
          <w:p w14:paraId="72AA0A61" w14:textId="77777777" w:rsidR="00865B22" w:rsidRPr="00865B22" w:rsidRDefault="00865B22" w:rsidP="00865B22">
            <w:pPr>
              <w:contextualSpacing/>
              <w:rPr>
                <w:rFonts w:ascii="Arial" w:hAnsi="Arial" w:cs="Arial"/>
                <w:b/>
                <w:sz w:val="18"/>
                <w:szCs w:val="18"/>
              </w:rPr>
            </w:pPr>
            <w:r w:rsidRPr="00865B22">
              <w:rPr>
                <w:rFonts w:ascii="Arial" w:hAnsi="Arial" w:cs="Arial"/>
                <w:b/>
                <w:sz w:val="18"/>
                <w:szCs w:val="18"/>
              </w:rPr>
              <w:t xml:space="preserve">Delivery Against Revenue Resource Limit (RRL) </w:t>
            </w:r>
            <w:r w:rsidRPr="00865B22">
              <w:rPr>
                <w:rFonts w:ascii="Arial" w:hAnsi="Arial" w:cs="Arial"/>
                <w:b/>
                <w:color w:val="FF0000"/>
                <w:sz w:val="18"/>
                <w:szCs w:val="18"/>
              </w:rPr>
              <w:t>DEFICIT</w:t>
            </w:r>
            <w:r w:rsidRPr="00865B22">
              <w:rPr>
                <w:rFonts w:ascii="Arial" w:hAnsi="Arial" w:cs="Arial"/>
                <w:b/>
                <w:sz w:val="18"/>
                <w:szCs w:val="18"/>
              </w:rPr>
              <w:t xml:space="preserve"> / </w:t>
            </w:r>
            <w:r w:rsidRPr="00865B22">
              <w:rPr>
                <w:rFonts w:ascii="Arial" w:hAnsi="Arial" w:cs="Arial"/>
                <w:b/>
                <w:color w:val="00B050"/>
                <w:sz w:val="18"/>
                <w:szCs w:val="18"/>
              </w:rPr>
              <w:t>(SURPLUS)</w:t>
            </w:r>
          </w:p>
        </w:tc>
        <w:tc>
          <w:tcPr>
            <w:tcW w:w="1245" w:type="dxa"/>
            <w:shd w:val="clear" w:color="auto" w:fill="00B050"/>
          </w:tcPr>
          <w:p w14:paraId="005D0F0C" w14:textId="77777777" w:rsidR="00865B22" w:rsidRPr="00865B22" w:rsidRDefault="00865B22" w:rsidP="00865B22">
            <w:pPr>
              <w:contextualSpacing/>
              <w:jc w:val="center"/>
              <w:rPr>
                <w:rFonts w:ascii="Arial" w:hAnsi="Arial" w:cs="Arial"/>
                <w:b/>
                <w:sz w:val="18"/>
                <w:szCs w:val="18"/>
              </w:rPr>
            </w:pPr>
          </w:p>
          <w:p w14:paraId="0D16F0BE" w14:textId="77777777" w:rsidR="00865B22" w:rsidRPr="00865B22" w:rsidRDefault="00982CC1" w:rsidP="00865B22">
            <w:pPr>
              <w:contextualSpacing/>
              <w:jc w:val="right"/>
              <w:rPr>
                <w:rFonts w:ascii="Arial" w:hAnsi="Arial" w:cs="Arial"/>
                <w:b/>
                <w:sz w:val="18"/>
                <w:szCs w:val="18"/>
              </w:rPr>
            </w:pPr>
            <w:r>
              <w:rPr>
                <w:rFonts w:ascii="Arial" w:hAnsi="Arial" w:cs="Arial"/>
                <w:b/>
                <w:sz w:val="18"/>
                <w:szCs w:val="18"/>
              </w:rPr>
              <w:t>(0.175)</w:t>
            </w:r>
          </w:p>
        </w:tc>
        <w:tc>
          <w:tcPr>
            <w:tcW w:w="836" w:type="dxa"/>
            <w:shd w:val="clear" w:color="auto" w:fill="FF0000"/>
          </w:tcPr>
          <w:p w14:paraId="441E5109" w14:textId="77777777" w:rsidR="00865B22" w:rsidRPr="00865B22" w:rsidRDefault="00865B22" w:rsidP="00865B22">
            <w:pPr>
              <w:contextualSpacing/>
              <w:jc w:val="right"/>
              <w:rPr>
                <w:rFonts w:ascii="Arial" w:hAnsi="Arial" w:cs="Arial"/>
                <w:b/>
                <w:sz w:val="18"/>
                <w:szCs w:val="18"/>
              </w:rPr>
            </w:pPr>
          </w:p>
          <w:p w14:paraId="5A17AE56" w14:textId="77777777" w:rsidR="00865B22" w:rsidRPr="00865B22" w:rsidRDefault="00982CC1" w:rsidP="00865B22">
            <w:pPr>
              <w:contextualSpacing/>
              <w:jc w:val="right"/>
              <w:rPr>
                <w:rFonts w:ascii="Arial" w:hAnsi="Arial" w:cs="Arial"/>
                <w:b/>
                <w:sz w:val="18"/>
                <w:szCs w:val="18"/>
              </w:rPr>
            </w:pPr>
            <w:r>
              <w:rPr>
                <w:rFonts w:ascii="Arial" w:hAnsi="Arial" w:cs="Arial"/>
                <w:b/>
                <w:sz w:val="18"/>
                <w:szCs w:val="18"/>
              </w:rPr>
              <w:t>41.529</w:t>
            </w:r>
            <w:r w:rsidR="00865B22" w:rsidRPr="00865B22">
              <w:rPr>
                <w:rFonts w:ascii="Arial" w:hAnsi="Arial" w:cs="Arial"/>
                <w:b/>
                <w:sz w:val="18"/>
                <w:szCs w:val="18"/>
              </w:rPr>
              <w:t xml:space="preserve"> </w:t>
            </w:r>
          </w:p>
        </w:tc>
      </w:tr>
      <w:tr w:rsidR="001526B8" w:rsidRPr="00865B22" w14:paraId="37A21738" w14:textId="77777777" w:rsidTr="001526B8">
        <w:trPr>
          <w:trHeight w:val="369"/>
        </w:trPr>
        <w:tc>
          <w:tcPr>
            <w:tcW w:w="6892" w:type="dxa"/>
            <w:shd w:val="clear" w:color="auto" w:fill="DEEAF6" w:themeFill="accent1" w:themeFillTint="33"/>
          </w:tcPr>
          <w:p w14:paraId="4EF2A4E5" w14:textId="77777777" w:rsidR="001526B8" w:rsidRPr="001526B8" w:rsidRDefault="001526B8" w:rsidP="001526B8">
            <w:pPr>
              <w:contextualSpacing/>
              <w:rPr>
                <w:rFonts w:ascii="Arial" w:hAnsi="Arial" w:cs="Arial"/>
                <w:b/>
                <w:sz w:val="18"/>
                <w:szCs w:val="18"/>
              </w:rPr>
            </w:pPr>
            <w:r w:rsidRPr="001526B8">
              <w:rPr>
                <w:rFonts w:ascii="Arial" w:hAnsi="Arial" w:cs="Arial"/>
                <w:b/>
                <w:sz w:val="18"/>
                <w:szCs w:val="18"/>
              </w:rPr>
              <w:t xml:space="preserve">Delivery Against In Month Landing Plan </w:t>
            </w:r>
            <w:r w:rsidRPr="001526B8">
              <w:rPr>
                <w:rFonts w:ascii="Arial" w:hAnsi="Arial" w:cs="Arial"/>
                <w:b/>
                <w:color w:val="FF0000"/>
                <w:sz w:val="18"/>
                <w:szCs w:val="18"/>
              </w:rPr>
              <w:t>SLIPPAGE</w:t>
            </w:r>
            <w:r w:rsidRPr="001526B8">
              <w:rPr>
                <w:rFonts w:ascii="Arial" w:hAnsi="Arial" w:cs="Arial"/>
                <w:b/>
                <w:sz w:val="18"/>
                <w:szCs w:val="18"/>
              </w:rPr>
              <w:t xml:space="preserve"> / </w:t>
            </w:r>
            <w:r w:rsidRPr="001526B8">
              <w:rPr>
                <w:rFonts w:ascii="Arial" w:hAnsi="Arial" w:cs="Arial"/>
                <w:b/>
                <w:color w:val="00B050"/>
                <w:sz w:val="18"/>
                <w:szCs w:val="18"/>
              </w:rPr>
              <w:t>(IMPROVEMENT)</w:t>
            </w:r>
          </w:p>
        </w:tc>
        <w:tc>
          <w:tcPr>
            <w:tcW w:w="1245" w:type="dxa"/>
            <w:shd w:val="clear" w:color="auto" w:fill="FF0000"/>
          </w:tcPr>
          <w:p w14:paraId="4DACD0F0" w14:textId="77777777" w:rsidR="001526B8" w:rsidRPr="001526B8" w:rsidRDefault="001526B8" w:rsidP="001526B8">
            <w:pPr>
              <w:pStyle w:val="ListParagraph"/>
              <w:ind w:left="0"/>
              <w:jc w:val="center"/>
              <w:rPr>
                <w:rFonts w:ascii="Arial" w:hAnsi="Arial" w:cs="Arial"/>
                <w:b/>
                <w:sz w:val="18"/>
                <w:szCs w:val="18"/>
              </w:rPr>
            </w:pPr>
          </w:p>
          <w:p w14:paraId="79D868AA" w14:textId="77777777" w:rsidR="001526B8" w:rsidRPr="001526B8" w:rsidRDefault="001526B8" w:rsidP="001526B8">
            <w:pPr>
              <w:contextualSpacing/>
              <w:jc w:val="right"/>
              <w:rPr>
                <w:rFonts w:ascii="Arial" w:hAnsi="Arial" w:cs="Arial"/>
                <w:b/>
                <w:sz w:val="18"/>
                <w:szCs w:val="18"/>
              </w:rPr>
            </w:pPr>
            <w:r w:rsidRPr="001526B8">
              <w:rPr>
                <w:rFonts w:ascii="Arial" w:hAnsi="Arial" w:cs="Arial"/>
                <w:b/>
                <w:sz w:val="18"/>
                <w:szCs w:val="18"/>
              </w:rPr>
              <w:t>0.800</w:t>
            </w:r>
          </w:p>
        </w:tc>
        <w:tc>
          <w:tcPr>
            <w:tcW w:w="836" w:type="dxa"/>
            <w:shd w:val="clear" w:color="auto" w:fill="404040" w:themeFill="text1" w:themeFillTint="BF"/>
          </w:tcPr>
          <w:p w14:paraId="7E344E05" w14:textId="77777777" w:rsidR="001526B8" w:rsidRPr="001526B8" w:rsidRDefault="001526B8" w:rsidP="001526B8">
            <w:pPr>
              <w:contextualSpacing/>
              <w:jc w:val="right"/>
              <w:rPr>
                <w:rFonts w:ascii="Arial" w:hAnsi="Arial" w:cs="Arial"/>
                <w:b/>
                <w:sz w:val="18"/>
                <w:szCs w:val="18"/>
              </w:rPr>
            </w:pPr>
          </w:p>
        </w:tc>
      </w:tr>
      <w:tr w:rsidR="001526B8" w:rsidRPr="00865B22" w14:paraId="6A99F59C" w14:textId="77777777" w:rsidTr="00982CC1">
        <w:trPr>
          <w:trHeight w:val="369"/>
        </w:trPr>
        <w:tc>
          <w:tcPr>
            <w:tcW w:w="6892" w:type="dxa"/>
            <w:shd w:val="clear" w:color="auto" w:fill="DEEAF6" w:themeFill="accent1" w:themeFillTint="33"/>
          </w:tcPr>
          <w:p w14:paraId="60618D7E" w14:textId="77777777" w:rsidR="001526B8" w:rsidRPr="00865B22" w:rsidRDefault="001526B8" w:rsidP="001526B8">
            <w:pPr>
              <w:contextualSpacing/>
              <w:rPr>
                <w:rFonts w:ascii="Arial" w:hAnsi="Arial" w:cs="Arial"/>
                <w:b/>
                <w:color w:val="00B050"/>
                <w:sz w:val="18"/>
                <w:szCs w:val="18"/>
              </w:rPr>
            </w:pPr>
            <w:r w:rsidRPr="00865B22">
              <w:rPr>
                <w:rFonts w:ascii="Arial" w:hAnsi="Arial" w:cs="Arial"/>
                <w:b/>
                <w:sz w:val="18"/>
                <w:szCs w:val="18"/>
              </w:rPr>
              <w:t xml:space="preserve">Delivery Against  Total Savings Target In Ledger </w:t>
            </w:r>
            <w:r w:rsidRPr="00865B22">
              <w:rPr>
                <w:rFonts w:ascii="Arial" w:hAnsi="Arial" w:cs="Arial"/>
                <w:b/>
                <w:color w:val="FF0000"/>
                <w:sz w:val="18"/>
                <w:szCs w:val="18"/>
              </w:rPr>
              <w:t>DEFICIT</w:t>
            </w:r>
            <w:r w:rsidRPr="00865B22">
              <w:rPr>
                <w:rFonts w:ascii="Arial" w:hAnsi="Arial" w:cs="Arial"/>
                <w:b/>
                <w:sz w:val="18"/>
                <w:szCs w:val="18"/>
              </w:rPr>
              <w:t xml:space="preserve"> / </w:t>
            </w:r>
            <w:r w:rsidRPr="00865B22">
              <w:rPr>
                <w:rFonts w:ascii="Arial" w:hAnsi="Arial" w:cs="Arial"/>
                <w:b/>
                <w:color w:val="00B050"/>
                <w:sz w:val="18"/>
                <w:szCs w:val="18"/>
              </w:rPr>
              <w:t>(SURPLUS)</w:t>
            </w:r>
          </w:p>
          <w:p w14:paraId="197E05EC" w14:textId="77777777" w:rsidR="001526B8" w:rsidRPr="00865B22" w:rsidRDefault="001526B8" w:rsidP="001526B8">
            <w:pPr>
              <w:contextualSpacing/>
              <w:rPr>
                <w:rFonts w:ascii="Arial" w:hAnsi="Arial" w:cs="Arial"/>
                <w:b/>
                <w:sz w:val="18"/>
                <w:szCs w:val="18"/>
              </w:rPr>
            </w:pPr>
          </w:p>
        </w:tc>
        <w:tc>
          <w:tcPr>
            <w:tcW w:w="1245" w:type="dxa"/>
            <w:shd w:val="clear" w:color="auto" w:fill="FF0000"/>
          </w:tcPr>
          <w:p w14:paraId="12B5FED6" w14:textId="77777777" w:rsidR="001526B8" w:rsidRPr="00865B22" w:rsidRDefault="001526B8" w:rsidP="001526B8">
            <w:pPr>
              <w:contextualSpacing/>
              <w:jc w:val="right"/>
              <w:rPr>
                <w:rFonts w:ascii="Arial" w:hAnsi="Arial" w:cs="Arial"/>
                <w:b/>
                <w:sz w:val="18"/>
                <w:szCs w:val="18"/>
              </w:rPr>
            </w:pPr>
          </w:p>
          <w:p w14:paraId="6AFE11E2" w14:textId="77777777" w:rsidR="001526B8" w:rsidRPr="00865B22" w:rsidRDefault="001526B8" w:rsidP="001526B8">
            <w:pPr>
              <w:contextualSpacing/>
              <w:jc w:val="right"/>
              <w:rPr>
                <w:rFonts w:ascii="Arial" w:hAnsi="Arial" w:cs="Arial"/>
                <w:b/>
                <w:sz w:val="18"/>
                <w:szCs w:val="18"/>
              </w:rPr>
            </w:pPr>
            <w:r>
              <w:rPr>
                <w:rFonts w:ascii="Arial" w:hAnsi="Arial" w:cs="Arial"/>
                <w:b/>
                <w:sz w:val="18"/>
                <w:szCs w:val="18"/>
              </w:rPr>
              <w:t>0.972</w:t>
            </w:r>
          </w:p>
        </w:tc>
        <w:tc>
          <w:tcPr>
            <w:tcW w:w="836" w:type="dxa"/>
            <w:shd w:val="clear" w:color="auto" w:fill="FF0000"/>
          </w:tcPr>
          <w:p w14:paraId="30010982" w14:textId="77777777" w:rsidR="001526B8" w:rsidRPr="00865B22" w:rsidRDefault="001526B8" w:rsidP="001526B8">
            <w:pPr>
              <w:contextualSpacing/>
              <w:jc w:val="right"/>
              <w:rPr>
                <w:rFonts w:ascii="Arial" w:hAnsi="Arial" w:cs="Arial"/>
                <w:b/>
                <w:sz w:val="18"/>
                <w:szCs w:val="18"/>
              </w:rPr>
            </w:pPr>
          </w:p>
          <w:p w14:paraId="32D68430" w14:textId="77777777" w:rsidR="001526B8" w:rsidRPr="00865B22" w:rsidRDefault="001526B8" w:rsidP="001526B8">
            <w:pPr>
              <w:contextualSpacing/>
              <w:jc w:val="right"/>
              <w:rPr>
                <w:rFonts w:ascii="Arial" w:hAnsi="Arial" w:cs="Arial"/>
                <w:b/>
                <w:sz w:val="18"/>
                <w:szCs w:val="18"/>
              </w:rPr>
            </w:pPr>
            <w:r>
              <w:rPr>
                <w:rFonts w:ascii="Arial" w:hAnsi="Arial" w:cs="Arial"/>
                <w:b/>
                <w:sz w:val="18"/>
                <w:szCs w:val="18"/>
              </w:rPr>
              <w:t>7.510</w:t>
            </w:r>
          </w:p>
        </w:tc>
      </w:tr>
    </w:tbl>
    <w:p w14:paraId="2F704926" w14:textId="77777777" w:rsidR="001D27AF" w:rsidRPr="00CA2DA8" w:rsidRDefault="001D27AF" w:rsidP="00A45E91">
      <w:pPr>
        <w:spacing w:after="0" w:line="240" w:lineRule="auto"/>
        <w:rPr>
          <w:rFonts w:ascii="Arial" w:hAnsi="Arial" w:cs="Arial"/>
          <w:sz w:val="24"/>
          <w:szCs w:val="24"/>
          <w:highlight w:val="yellow"/>
        </w:rPr>
      </w:pPr>
    </w:p>
    <w:p w14:paraId="01B30ABA" w14:textId="77777777" w:rsidR="001526B8" w:rsidRDefault="001526B8" w:rsidP="001526B8">
      <w:pPr>
        <w:spacing w:after="0" w:line="240" w:lineRule="auto"/>
        <w:ind w:left="567"/>
        <w:jc w:val="both"/>
        <w:rPr>
          <w:rFonts w:ascii="Arial" w:hAnsi="Arial" w:cs="Arial"/>
          <w:sz w:val="24"/>
          <w:szCs w:val="24"/>
        </w:rPr>
      </w:pPr>
      <w:r w:rsidRPr="00E87CF3">
        <w:rPr>
          <w:rFonts w:ascii="Arial" w:hAnsi="Arial" w:cs="Arial"/>
          <w:sz w:val="24"/>
          <w:szCs w:val="24"/>
        </w:rPr>
        <w:t>In summary</w:t>
      </w:r>
      <w:r>
        <w:rPr>
          <w:rFonts w:ascii="Arial" w:hAnsi="Arial" w:cs="Arial"/>
          <w:sz w:val="24"/>
          <w:szCs w:val="24"/>
        </w:rPr>
        <w:t xml:space="preserve"> whilst</w:t>
      </w:r>
      <w:r w:rsidRPr="00E87CF3">
        <w:rPr>
          <w:rFonts w:ascii="Arial" w:hAnsi="Arial" w:cs="Arial"/>
          <w:sz w:val="24"/>
          <w:szCs w:val="24"/>
        </w:rPr>
        <w:t xml:space="preserve"> the In-Month position was £0.175m underspend, </w:t>
      </w:r>
      <w:r>
        <w:rPr>
          <w:rFonts w:ascii="Arial" w:hAnsi="Arial" w:cs="Arial"/>
          <w:sz w:val="24"/>
          <w:szCs w:val="24"/>
        </w:rPr>
        <w:t xml:space="preserve">which is a significant improvement from Month 8, </w:t>
      </w:r>
      <w:r w:rsidRPr="00E87CF3">
        <w:rPr>
          <w:rFonts w:ascii="Arial" w:hAnsi="Arial" w:cs="Arial"/>
          <w:sz w:val="24"/>
          <w:szCs w:val="24"/>
        </w:rPr>
        <w:t xml:space="preserve">the Landing Plan required the Health Board to achieve £0.975m underspend </w:t>
      </w:r>
      <w:r>
        <w:rPr>
          <w:rFonts w:ascii="Arial" w:hAnsi="Arial" w:cs="Arial"/>
          <w:sz w:val="24"/>
          <w:szCs w:val="24"/>
        </w:rPr>
        <w:t>I</w:t>
      </w:r>
      <w:r w:rsidRPr="00E87CF3">
        <w:rPr>
          <w:rFonts w:ascii="Arial" w:hAnsi="Arial" w:cs="Arial"/>
          <w:sz w:val="24"/>
          <w:szCs w:val="24"/>
        </w:rPr>
        <w:t>n</w:t>
      </w:r>
      <w:r>
        <w:rPr>
          <w:rFonts w:ascii="Arial" w:hAnsi="Arial" w:cs="Arial"/>
          <w:sz w:val="24"/>
          <w:szCs w:val="24"/>
        </w:rPr>
        <w:t>-</w:t>
      </w:r>
      <w:r w:rsidRPr="00E87CF3">
        <w:rPr>
          <w:rFonts w:ascii="Arial" w:hAnsi="Arial" w:cs="Arial"/>
          <w:sz w:val="24"/>
          <w:szCs w:val="24"/>
        </w:rPr>
        <w:t xml:space="preserve">Month. This in linked to two items (1) </w:t>
      </w:r>
      <w:r w:rsidRPr="00E87CF3">
        <w:rPr>
          <w:rFonts w:ascii="Arial" w:hAnsi="Arial" w:cs="Arial"/>
          <w:sz w:val="24"/>
          <w:szCs w:val="24"/>
        </w:rPr>
        <w:lastRenderedPageBreak/>
        <w:t>Capaci</w:t>
      </w:r>
      <w:r>
        <w:rPr>
          <w:rFonts w:ascii="Arial" w:hAnsi="Arial" w:cs="Arial"/>
          <w:sz w:val="24"/>
          <w:szCs w:val="24"/>
        </w:rPr>
        <w:t>ty restrictions = Agency target</w:t>
      </w:r>
      <w:r w:rsidRPr="00E87CF3">
        <w:rPr>
          <w:rFonts w:ascii="Arial" w:hAnsi="Arial" w:cs="Arial"/>
          <w:sz w:val="24"/>
          <w:szCs w:val="24"/>
        </w:rPr>
        <w:t xml:space="preserve"> (£2.1m) and (2) Targets Service Areas (£6.4m).</w:t>
      </w:r>
      <w:r>
        <w:rPr>
          <w:rFonts w:ascii="Arial" w:hAnsi="Arial" w:cs="Arial"/>
          <w:sz w:val="24"/>
          <w:szCs w:val="24"/>
        </w:rPr>
        <w:t xml:space="preserve"> </w:t>
      </w:r>
    </w:p>
    <w:p w14:paraId="4E8158EC" w14:textId="77777777" w:rsidR="005D3D73" w:rsidRDefault="005D3D73" w:rsidP="001526B8">
      <w:pPr>
        <w:spacing w:after="0" w:line="240" w:lineRule="auto"/>
        <w:ind w:left="567"/>
        <w:jc w:val="both"/>
        <w:rPr>
          <w:rFonts w:ascii="Arial" w:hAnsi="Arial" w:cs="Arial"/>
          <w:sz w:val="24"/>
          <w:szCs w:val="24"/>
        </w:rPr>
      </w:pPr>
    </w:p>
    <w:p w14:paraId="6DEF4538" w14:textId="3E3A0622" w:rsidR="005D3D73" w:rsidRPr="00E87CF3" w:rsidRDefault="005D3D73" w:rsidP="001526B8">
      <w:pPr>
        <w:spacing w:after="0" w:line="240" w:lineRule="auto"/>
        <w:ind w:left="567"/>
        <w:jc w:val="both"/>
        <w:rPr>
          <w:rFonts w:ascii="Arial" w:hAnsi="Arial" w:cs="Arial"/>
          <w:sz w:val="24"/>
          <w:szCs w:val="24"/>
        </w:rPr>
      </w:pPr>
      <w:r>
        <w:rPr>
          <w:rFonts w:ascii="Arial" w:hAnsi="Arial" w:cs="Arial"/>
          <w:sz w:val="24"/>
          <w:szCs w:val="24"/>
        </w:rPr>
        <w:t>The Landing Plan is scrutinised in detail by the Health Board Performance and Finance Committee.</w:t>
      </w:r>
    </w:p>
    <w:p w14:paraId="4CAF45D4" w14:textId="77777777" w:rsidR="001526B8" w:rsidRPr="00BE1901" w:rsidRDefault="001526B8" w:rsidP="001526B8">
      <w:pPr>
        <w:spacing w:after="0" w:line="240" w:lineRule="auto"/>
        <w:rPr>
          <w:rFonts w:ascii="Arial" w:hAnsi="Arial" w:cs="Arial"/>
          <w:b/>
          <w:sz w:val="24"/>
          <w:szCs w:val="24"/>
        </w:rPr>
      </w:pPr>
    </w:p>
    <w:p w14:paraId="7B16C210" w14:textId="77777777" w:rsidR="00F600F6" w:rsidRPr="00567BBE" w:rsidRDefault="00F600F6" w:rsidP="0052120B">
      <w:pPr>
        <w:pStyle w:val="ListParagraph"/>
        <w:spacing w:after="0" w:line="240" w:lineRule="auto"/>
        <w:ind w:left="567"/>
        <w:jc w:val="both"/>
        <w:rPr>
          <w:rFonts w:ascii="Arial" w:hAnsi="Arial" w:cs="Arial"/>
          <w:sz w:val="24"/>
          <w:szCs w:val="24"/>
        </w:rPr>
      </w:pPr>
      <w:r w:rsidRPr="00567BBE">
        <w:rPr>
          <w:rFonts w:ascii="Arial" w:hAnsi="Arial" w:cs="Arial"/>
          <w:sz w:val="24"/>
          <w:szCs w:val="24"/>
        </w:rPr>
        <w:t xml:space="preserve">At the end of </w:t>
      </w:r>
      <w:r w:rsidR="00982CC1">
        <w:rPr>
          <w:rFonts w:ascii="Arial" w:hAnsi="Arial" w:cs="Arial"/>
          <w:sz w:val="24"/>
          <w:szCs w:val="24"/>
        </w:rPr>
        <w:t>Month 9</w:t>
      </w:r>
      <w:r w:rsidR="00B5631B" w:rsidRPr="00567BBE">
        <w:rPr>
          <w:rFonts w:ascii="Arial" w:hAnsi="Arial" w:cs="Arial"/>
          <w:sz w:val="24"/>
          <w:szCs w:val="24"/>
        </w:rPr>
        <w:t xml:space="preserve"> the </w:t>
      </w:r>
      <w:r w:rsidR="00865B22">
        <w:rPr>
          <w:rFonts w:ascii="Arial" w:hAnsi="Arial" w:cs="Arial"/>
          <w:sz w:val="24"/>
          <w:szCs w:val="24"/>
        </w:rPr>
        <w:t>(</w:t>
      </w:r>
      <w:r w:rsidR="00B5631B" w:rsidRPr="00567BBE">
        <w:rPr>
          <w:rFonts w:ascii="Arial" w:hAnsi="Arial" w:cs="Arial"/>
          <w:sz w:val="24"/>
          <w:szCs w:val="24"/>
        </w:rPr>
        <w:t>£</w:t>
      </w:r>
      <w:r w:rsidR="00982CC1">
        <w:rPr>
          <w:rFonts w:ascii="Arial" w:hAnsi="Arial" w:cs="Arial"/>
          <w:sz w:val="24"/>
          <w:szCs w:val="24"/>
        </w:rPr>
        <w:t>0.175</w:t>
      </w:r>
      <w:r w:rsidRPr="00567BBE">
        <w:rPr>
          <w:rFonts w:ascii="Arial" w:hAnsi="Arial" w:cs="Arial"/>
          <w:sz w:val="24"/>
          <w:szCs w:val="24"/>
        </w:rPr>
        <w:t>m</w:t>
      </w:r>
      <w:r w:rsidR="00865B22">
        <w:rPr>
          <w:rFonts w:ascii="Arial" w:hAnsi="Arial" w:cs="Arial"/>
          <w:sz w:val="24"/>
          <w:szCs w:val="24"/>
        </w:rPr>
        <w:t>)</w:t>
      </w:r>
      <w:r w:rsidRPr="00567BBE">
        <w:rPr>
          <w:rFonts w:ascii="Arial" w:hAnsi="Arial" w:cs="Arial"/>
          <w:sz w:val="24"/>
          <w:szCs w:val="24"/>
        </w:rPr>
        <w:t xml:space="preserve"> </w:t>
      </w:r>
      <w:r w:rsidR="00865B22">
        <w:rPr>
          <w:rFonts w:ascii="Arial" w:hAnsi="Arial" w:cs="Arial"/>
          <w:sz w:val="24"/>
          <w:szCs w:val="24"/>
        </w:rPr>
        <w:t>under</w:t>
      </w:r>
      <w:r w:rsidR="00340A05" w:rsidRPr="00567BBE">
        <w:rPr>
          <w:rFonts w:ascii="Arial" w:hAnsi="Arial" w:cs="Arial"/>
          <w:sz w:val="24"/>
          <w:szCs w:val="24"/>
        </w:rPr>
        <w:t xml:space="preserve">spend </w:t>
      </w:r>
      <w:r w:rsidR="00786568" w:rsidRPr="00567BBE">
        <w:rPr>
          <w:rFonts w:ascii="Arial" w:hAnsi="Arial" w:cs="Arial"/>
          <w:sz w:val="24"/>
          <w:szCs w:val="24"/>
        </w:rPr>
        <w:t>and YTD o</w:t>
      </w:r>
      <w:r w:rsidR="00982CC1">
        <w:rPr>
          <w:rFonts w:ascii="Arial" w:hAnsi="Arial" w:cs="Arial"/>
          <w:sz w:val="24"/>
          <w:szCs w:val="24"/>
        </w:rPr>
        <w:t>verspend of £41.529</w:t>
      </w:r>
      <w:r w:rsidR="00786568" w:rsidRPr="00567BBE">
        <w:rPr>
          <w:rFonts w:ascii="Arial" w:hAnsi="Arial" w:cs="Arial"/>
          <w:sz w:val="24"/>
          <w:szCs w:val="24"/>
        </w:rPr>
        <w:t xml:space="preserve">m </w:t>
      </w:r>
      <w:r w:rsidRPr="00567BBE">
        <w:rPr>
          <w:rFonts w:ascii="Arial" w:hAnsi="Arial" w:cs="Arial"/>
          <w:sz w:val="24"/>
          <w:szCs w:val="24"/>
        </w:rPr>
        <w:t>is broken down by Service Group and Corporat</w:t>
      </w:r>
      <w:r w:rsidR="00567BBE" w:rsidRPr="00567BBE">
        <w:rPr>
          <w:rFonts w:ascii="Arial" w:hAnsi="Arial" w:cs="Arial"/>
          <w:sz w:val="24"/>
          <w:szCs w:val="24"/>
        </w:rPr>
        <w:t>e Directorate as per the table 4</w:t>
      </w:r>
      <w:r w:rsidRPr="00567BBE">
        <w:rPr>
          <w:rFonts w:ascii="Arial" w:hAnsi="Arial" w:cs="Arial"/>
          <w:sz w:val="24"/>
          <w:szCs w:val="24"/>
        </w:rPr>
        <w:t xml:space="preserve"> below:</w:t>
      </w:r>
    </w:p>
    <w:p w14:paraId="331FCDCF" w14:textId="77777777" w:rsidR="00F600F6" w:rsidRDefault="00F600F6" w:rsidP="00F600F6">
      <w:pPr>
        <w:pStyle w:val="ListParagraph"/>
        <w:spacing w:after="0" w:line="240" w:lineRule="auto"/>
        <w:ind w:left="567"/>
        <w:rPr>
          <w:rFonts w:ascii="Arial" w:hAnsi="Arial" w:cs="Arial"/>
          <w:sz w:val="24"/>
          <w:szCs w:val="24"/>
        </w:rPr>
      </w:pPr>
    </w:p>
    <w:p w14:paraId="66274A8D" w14:textId="77777777" w:rsidR="00273049" w:rsidRDefault="00273049" w:rsidP="00F600F6">
      <w:pPr>
        <w:pStyle w:val="ListParagraph"/>
        <w:spacing w:after="0" w:line="240" w:lineRule="auto"/>
        <w:ind w:left="567"/>
        <w:rPr>
          <w:rFonts w:ascii="Arial" w:hAnsi="Arial" w:cs="Arial"/>
          <w:sz w:val="24"/>
          <w:szCs w:val="24"/>
        </w:rPr>
      </w:pPr>
    </w:p>
    <w:p w14:paraId="47CDA56B" w14:textId="77777777" w:rsidR="00273049" w:rsidRDefault="00273049" w:rsidP="00F600F6">
      <w:pPr>
        <w:pStyle w:val="ListParagraph"/>
        <w:spacing w:after="0" w:line="240" w:lineRule="auto"/>
        <w:ind w:left="567"/>
        <w:rPr>
          <w:rFonts w:ascii="Arial" w:hAnsi="Arial" w:cs="Arial"/>
          <w:sz w:val="24"/>
          <w:szCs w:val="24"/>
        </w:rPr>
      </w:pPr>
    </w:p>
    <w:p w14:paraId="45F4EFCF" w14:textId="77777777" w:rsidR="005D3D73" w:rsidRDefault="005D3D73" w:rsidP="00F600F6">
      <w:pPr>
        <w:pStyle w:val="ListParagraph"/>
        <w:spacing w:after="0" w:line="240" w:lineRule="auto"/>
        <w:ind w:left="567"/>
        <w:rPr>
          <w:rFonts w:ascii="Arial" w:hAnsi="Arial" w:cs="Arial"/>
          <w:sz w:val="24"/>
          <w:szCs w:val="24"/>
        </w:rPr>
      </w:pPr>
    </w:p>
    <w:p w14:paraId="374FE612" w14:textId="77777777" w:rsidR="00273049" w:rsidRDefault="00273049" w:rsidP="00F600F6">
      <w:pPr>
        <w:pStyle w:val="ListParagraph"/>
        <w:spacing w:after="0" w:line="240" w:lineRule="auto"/>
        <w:ind w:left="567"/>
        <w:rPr>
          <w:rFonts w:ascii="Arial" w:hAnsi="Arial" w:cs="Arial"/>
          <w:sz w:val="24"/>
          <w:szCs w:val="24"/>
        </w:rPr>
      </w:pPr>
    </w:p>
    <w:p w14:paraId="0F39FF1C" w14:textId="77777777" w:rsidR="00273049" w:rsidRDefault="00273049" w:rsidP="00F600F6">
      <w:pPr>
        <w:pStyle w:val="ListParagraph"/>
        <w:spacing w:after="0" w:line="240" w:lineRule="auto"/>
        <w:ind w:left="567"/>
        <w:rPr>
          <w:rFonts w:ascii="Arial" w:hAnsi="Arial" w:cs="Arial"/>
          <w:sz w:val="24"/>
          <w:szCs w:val="24"/>
        </w:rPr>
      </w:pPr>
    </w:p>
    <w:p w14:paraId="57D3B194" w14:textId="77777777" w:rsidR="005D3D73" w:rsidRDefault="005D3D73" w:rsidP="00F600F6">
      <w:pPr>
        <w:pStyle w:val="ListParagraph"/>
        <w:spacing w:after="0" w:line="240" w:lineRule="auto"/>
        <w:ind w:left="567"/>
        <w:rPr>
          <w:rFonts w:ascii="Arial" w:hAnsi="Arial" w:cs="Arial"/>
          <w:sz w:val="24"/>
          <w:szCs w:val="24"/>
        </w:rPr>
      </w:pPr>
    </w:p>
    <w:p w14:paraId="3EFC7BFC" w14:textId="77777777" w:rsidR="00273049" w:rsidRPr="00567BBE" w:rsidRDefault="00273049" w:rsidP="00F600F6">
      <w:pPr>
        <w:pStyle w:val="ListParagraph"/>
        <w:spacing w:after="0" w:line="240" w:lineRule="auto"/>
        <w:ind w:left="567"/>
        <w:rPr>
          <w:rFonts w:ascii="Arial" w:hAnsi="Arial" w:cs="Arial"/>
          <w:sz w:val="24"/>
          <w:szCs w:val="24"/>
        </w:rPr>
      </w:pPr>
    </w:p>
    <w:p w14:paraId="772D4FD4" w14:textId="77777777" w:rsidR="009E204C" w:rsidRDefault="005E3587" w:rsidP="00B634DB">
      <w:pPr>
        <w:spacing w:after="0" w:line="240" w:lineRule="auto"/>
        <w:ind w:firstLine="567"/>
        <w:rPr>
          <w:rFonts w:ascii="Arial" w:hAnsi="Arial" w:cs="Arial"/>
          <w:b/>
          <w:i/>
          <w:sz w:val="24"/>
          <w:szCs w:val="24"/>
          <w:u w:val="single"/>
        </w:rPr>
      </w:pPr>
      <w:r w:rsidRPr="00567BBE">
        <w:rPr>
          <w:rFonts w:ascii="Arial" w:hAnsi="Arial" w:cs="Arial"/>
          <w:b/>
          <w:i/>
          <w:sz w:val="24"/>
          <w:szCs w:val="24"/>
          <w:u w:val="single"/>
        </w:rPr>
        <w:t>Table 4</w:t>
      </w:r>
      <w:r w:rsidR="00F600F6" w:rsidRPr="00567BBE">
        <w:rPr>
          <w:rFonts w:ascii="Arial" w:hAnsi="Arial" w:cs="Arial"/>
          <w:b/>
          <w:i/>
          <w:sz w:val="24"/>
          <w:szCs w:val="24"/>
          <w:u w:val="single"/>
        </w:rPr>
        <w:t>: Summary Position by</w:t>
      </w:r>
      <w:r w:rsidR="00340A05" w:rsidRPr="00567BBE">
        <w:rPr>
          <w:rFonts w:ascii="Arial" w:hAnsi="Arial" w:cs="Arial"/>
          <w:b/>
          <w:i/>
          <w:sz w:val="24"/>
          <w:szCs w:val="24"/>
          <w:u w:val="single"/>
        </w:rPr>
        <w:t xml:space="preserve"> Service Group/ Directorate @ Month </w:t>
      </w:r>
      <w:r w:rsidR="00B64FBB">
        <w:rPr>
          <w:rFonts w:ascii="Arial" w:hAnsi="Arial" w:cs="Arial"/>
          <w:b/>
          <w:i/>
          <w:sz w:val="24"/>
          <w:szCs w:val="24"/>
          <w:u w:val="single"/>
        </w:rPr>
        <w:t>9</w:t>
      </w:r>
    </w:p>
    <w:p w14:paraId="6F4A5041" w14:textId="77777777" w:rsidR="00BD13EC" w:rsidRPr="00567BBE" w:rsidRDefault="00BD13EC" w:rsidP="00B634DB">
      <w:pPr>
        <w:spacing w:after="0" w:line="240" w:lineRule="auto"/>
        <w:ind w:firstLine="567"/>
        <w:rPr>
          <w:rFonts w:ascii="Arial" w:hAnsi="Arial" w:cs="Arial"/>
          <w:b/>
          <w:i/>
          <w:sz w:val="24"/>
          <w:szCs w:val="24"/>
          <w:u w:val="single"/>
        </w:rPr>
      </w:pPr>
    </w:p>
    <w:p w14:paraId="205C7DB1" w14:textId="77777777" w:rsidR="002D1016" w:rsidRPr="00CA2DA8" w:rsidRDefault="00B64FBB" w:rsidP="00F600F6">
      <w:pPr>
        <w:pStyle w:val="ListParagraph"/>
        <w:spacing w:after="0" w:line="240" w:lineRule="auto"/>
        <w:ind w:left="567"/>
        <w:rPr>
          <w:rFonts w:ascii="Arial" w:hAnsi="Arial" w:cs="Arial"/>
          <w:b/>
          <w:i/>
          <w:sz w:val="24"/>
          <w:szCs w:val="24"/>
          <w:highlight w:val="yellow"/>
          <w:u w:val="single"/>
        </w:rPr>
      </w:pPr>
      <w:r w:rsidRPr="00F24CC5">
        <w:rPr>
          <w:noProof/>
          <w:lang w:eastAsia="en-GB"/>
        </w:rPr>
        <w:lastRenderedPageBreak/>
        <w:drawing>
          <wp:inline distT="0" distB="0" distL="0" distR="0" wp14:anchorId="1CF94AFE" wp14:editId="22BEABD2">
            <wp:extent cx="4380883" cy="6056476"/>
            <wp:effectExtent l="0" t="0" r="635" b="1905"/>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402984" cy="6087030"/>
                    </a:xfrm>
                    <a:prstGeom prst="rect">
                      <a:avLst/>
                    </a:prstGeom>
                    <a:noFill/>
                    <a:ln>
                      <a:noFill/>
                    </a:ln>
                  </pic:spPr>
                </pic:pic>
              </a:graphicData>
            </a:graphic>
          </wp:inline>
        </w:drawing>
      </w:r>
    </w:p>
    <w:p w14:paraId="3F0C7ADD" w14:textId="77777777" w:rsidR="00F826E5" w:rsidRPr="00CA2DA8" w:rsidRDefault="00F826E5" w:rsidP="007A1015">
      <w:pPr>
        <w:spacing w:after="0" w:line="240" w:lineRule="auto"/>
        <w:jc w:val="both"/>
        <w:rPr>
          <w:rFonts w:ascii="Arial" w:hAnsi="Arial" w:cs="Arial"/>
          <w:b/>
          <w:sz w:val="24"/>
          <w:szCs w:val="24"/>
          <w:highlight w:val="yellow"/>
        </w:rPr>
      </w:pPr>
    </w:p>
    <w:p w14:paraId="5CD2337F" w14:textId="77777777" w:rsidR="00E318FE" w:rsidRPr="00B64FBB" w:rsidRDefault="00340A05" w:rsidP="00E318FE">
      <w:pPr>
        <w:pStyle w:val="ListParagraph"/>
        <w:spacing w:after="0" w:line="240" w:lineRule="auto"/>
        <w:ind w:left="567"/>
        <w:jc w:val="both"/>
        <w:rPr>
          <w:rFonts w:ascii="Arial" w:hAnsi="Arial" w:cs="Arial"/>
          <w:b/>
          <w:sz w:val="24"/>
          <w:szCs w:val="24"/>
        </w:rPr>
      </w:pPr>
      <w:r w:rsidRPr="00B64FBB">
        <w:rPr>
          <w:rFonts w:ascii="Arial" w:hAnsi="Arial" w:cs="Arial"/>
          <w:b/>
          <w:sz w:val="24"/>
          <w:szCs w:val="24"/>
        </w:rPr>
        <w:t>Actions/Comments</w:t>
      </w:r>
      <w:r w:rsidR="00567BBE" w:rsidRPr="00B64FBB">
        <w:rPr>
          <w:rFonts w:ascii="Arial" w:hAnsi="Arial" w:cs="Arial"/>
          <w:b/>
          <w:sz w:val="24"/>
          <w:szCs w:val="24"/>
        </w:rPr>
        <w:t xml:space="preserve"> Linked Table 4</w:t>
      </w:r>
      <w:r w:rsidR="00E318FE" w:rsidRPr="00B64FBB">
        <w:rPr>
          <w:rFonts w:ascii="Arial" w:hAnsi="Arial" w:cs="Arial"/>
          <w:b/>
          <w:sz w:val="24"/>
          <w:szCs w:val="24"/>
        </w:rPr>
        <w:t>:</w:t>
      </w:r>
    </w:p>
    <w:p w14:paraId="070E665B" w14:textId="77777777" w:rsidR="00633630" w:rsidRPr="00B64FBB" w:rsidRDefault="00633630" w:rsidP="009F1DA1">
      <w:pPr>
        <w:spacing w:after="0" w:line="240" w:lineRule="auto"/>
        <w:ind w:firstLine="567"/>
        <w:rPr>
          <w:rFonts w:ascii="Arial" w:hAnsi="Arial" w:cs="Arial"/>
          <w:b/>
          <w:sz w:val="24"/>
          <w:szCs w:val="24"/>
        </w:rPr>
      </w:pPr>
    </w:p>
    <w:p w14:paraId="4E797505" w14:textId="77777777" w:rsidR="00B5631B" w:rsidRPr="00B64FBB" w:rsidRDefault="00B5631B" w:rsidP="009F1DA1">
      <w:pPr>
        <w:spacing w:after="0" w:line="240" w:lineRule="auto"/>
        <w:ind w:firstLine="567"/>
        <w:rPr>
          <w:rFonts w:ascii="Arial" w:hAnsi="Arial" w:cs="Arial"/>
          <w:b/>
          <w:sz w:val="24"/>
          <w:szCs w:val="24"/>
        </w:rPr>
      </w:pPr>
      <w:r w:rsidRPr="00B64FBB">
        <w:rPr>
          <w:rFonts w:ascii="Arial" w:hAnsi="Arial" w:cs="Arial"/>
          <w:b/>
          <w:sz w:val="24"/>
          <w:szCs w:val="24"/>
        </w:rPr>
        <w:t>Key points of notes by type spent:</w:t>
      </w:r>
    </w:p>
    <w:p w14:paraId="248B10FE" w14:textId="77777777" w:rsidR="0084257C" w:rsidRPr="00B64FBB" w:rsidRDefault="0084257C" w:rsidP="0084257C">
      <w:pPr>
        <w:numPr>
          <w:ilvl w:val="0"/>
          <w:numId w:val="14"/>
        </w:numPr>
        <w:tabs>
          <w:tab w:val="left" w:pos="1440"/>
        </w:tabs>
        <w:spacing w:after="0" w:line="240" w:lineRule="auto"/>
        <w:jc w:val="both"/>
        <w:rPr>
          <w:rFonts w:ascii="Arial" w:eastAsia="Times New Roman" w:hAnsi="Arial" w:cs="Arial"/>
          <w:b/>
          <w:sz w:val="24"/>
          <w:szCs w:val="24"/>
        </w:rPr>
      </w:pPr>
      <w:r w:rsidRPr="00B64FBB">
        <w:rPr>
          <w:rFonts w:ascii="Arial" w:eastAsia="Times New Roman" w:hAnsi="Arial" w:cs="Arial"/>
          <w:b/>
          <w:sz w:val="24"/>
          <w:szCs w:val="24"/>
        </w:rPr>
        <w:t>Income</w:t>
      </w:r>
    </w:p>
    <w:p w14:paraId="0617A164" w14:textId="77777777" w:rsidR="00B64FBB" w:rsidRDefault="00B64FBB" w:rsidP="001526B8">
      <w:pPr>
        <w:pStyle w:val="ListParagraph"/>
        <w:tabs>
          <w:tab w:val="left" w:pos="1440"/>
        </w:tabs>
        <w:ind w:left="1287"/>
        <w:jc w:val="both"/>
        <w:rPr>
          <w:rFonts w:ascii="Arial" w:hAnsi="Arial" w:cs="Arial"/>
          <w:sz w:val="24"/>
          <w:szCs w:val="24"/>
        </w:rPr>
      </w:pPr>
      <w:r w:rsidRPr="00186C97">
        <w:rPr>
          <w:rFonts w:ascii="Arial" w:hAnsi="Arial" w:cs="Arial"/>
          <w:sz w:val="24"/>
          <w:szCs w:val="24"/>
        </w:rPr>
        <w:t>The Welsh Health Specialised Services (WHSSC) Income as a provider continues to impact on the performance against plan, with YTD underachievement of £1.4m. Month 9 saw a further deterioration linked to reduced activity in December 2023.</w:t>
      </w:r>
    </w:p>
    <w:p w14:paraId="539726E2" w14:textId="77777777" w:rsidR="00B64FBB" w:rsidRPr="00B64FBB" w:rsidRDefault="00B64FBB" w:rsidP="00B64FBB">
      <w:pPr>
        <w:pStyle w:val="ListParagraph"/>
        <w:tabs>
          <w:tab w:val="left" w:pos="1440"/>
        </w:tabs>
        <w:ind w:left="1287"/>
        <w:jc w:val="both"/>
        <w:rPr>
          <w:rFonts w:ascii="Arial" w:hAnsi="Arial" w:cs="Arial"/>
          <w:sz w:val="24"/>
          <w:szCs w:val="24"/>
        </w:rPr>
      </w:pPr>
    </w:p>
    <w:p w14:paraId="68BB96B9" w14:textId="77777777" w:rsidR="00B64FBB" w:rsidRPr="00B64FBB" w:rsidRDefault="00B64FBB" w:rsidP="001526B8">
      <w:pPr>
        <w:pStyle w:val="ListParagraph"/>
        <w:tabs>
          <w:tab w:val="left" w:pos="1440"/>
        </w:tabs>
        <w:ind w:left="1287"/>
        <w:jc w:val="both"/>
      </w:pPr>
      <w:r w:rsidRPr="00B64FBB">
        <w:rPr>
          <w:rFonts w:ascii="Arial" w:hAnsi="Arial" w:cs="Arial"/>
          <w:sz w:val="24"/>
          <w:szCs w:val="24"/>
        </w:rPr>
        <w:t>As reported for the previous 8 months of 2023/24, the pressure as a result in the loss of Dental Contract Income</w:t>
      </w:r>
      <w:r w:rsidRPr="00B64FBB">
        <w:t xml:space="preserve"> </w:t>
      </w:r>
      <w:r w:rsidRPr="00B64FBB">
        <w:rPr>
          <w:rFonts w:ascii="Arial" w:hAnsi="Arial" w:cs="Arial"/>
          <w:sz w:val="24"/>
          <w:szCs w:val="24"/>
        </w:rPr>
        <w:t>continues, with the YTD shortfall increasing to £1.3m in Month 9</w:t>
      </w:r>
      <w:r w:rsidRPr="00B64FBB">
        <w:t xml:space="preserve">. </w:t>
      </w:r>
    </w:p>
    <w:p w14:paraId="7F922340" w14:textId="77777777" w:rsidR="00B5631B" w:rsidRPr="00B64FBB" w:rsidRDefault="00865B22" w:rsidP="00634984">
      <w:pPr>
        <w:pStyle w:val="ListParagraph"/>
        <w:tabs>
          <w:tab w:val="left" w:pos="1440"/>
        </w:tabs>
        <w:spacing w:line="240" w:lineRule="auto"/>
        <w:ind w:left="1287"/>
        <w:jc w:val="both"/>
        <w:rPr>
          <w:rFonts w:ascii="Arial" w:eastAsia="Times New Roman" w:hAnsi="Arial" w:cs="Arial"/>
          <w:sz w:val="24"/>
          <w:szCs w:val="24"/>
        </w:rPr>
      </w:pPr>
      <w:r w:rsidRPr="00B64FBB">
        <w:rPr>
          <w:rFonts w:ascii="Arial" w:hAnsi="Arial" w:cs="Arial"/>
          <w:sz w:val="24"/>
          <w:szCs w:val="24"/>
        </w:rPr>
        <w:t xml:space="preserve"> </w:t>
      </w:r>
    </w:p>
    <w:p w14:paraId="245F4B9B" w14:textId="77777777" w:rsidR="00B5631B" w:rsidRPr="00B64FBB" w:rsidRDefault="00B5631B" w:rsidP="00B5631B">
      <w:pPr>
        <w:numPr>
          <w:ilvl w:val="0"/>
          <w:numId w:val="14"/>
        </w:numPr>
        <w:tabs>
          <w:tab w:val="left" w:pos="1440"/>
        </w:tabs>
        <w:spacing w:after="0" w:line="240" w:lineRule="auto"/>
        <w:jc w:val="both"/>
        <w:rPr>
          <w:rFonts w:ascii="Arial" w:eastAsia="Times New Roman" w:hAnsi="Arial" w:cs="Arial"/>
          <w:b/>
          <w:sz w:val="24"/>
          <w:szCs w:val="24"/>
        </w:rPr>
      </w:pPr>
      <w:r w:rsidRPr="00B64FBB">
        <w:rPr>
          <w:rFonts w:ascii="Arial" w:eastAsia="Times New Roman" w:hAnsi="Arial" w:cs="Arial"/>
          <w:b/>
          <w:sz w:val="24"/>
          <w:szCs w:val="24"/>
        </w:rPr>
        <w:t>Pay</w:t>
      </w:r>
    </w:p>
    <w:p w14:paraId="76E44ECC" w14:textId="77777777" w:rsidR="00B64FBB" w:rsidRPr="001526B8" w:rsidRDefault="00B64FBB" w:rsidP="001526B8">
      <w:pPr>
        <w:pStyle w:val="ListParagraph"/>
        <w:tabs>
          <w:tab w:val="left" w:pos="1440"/>
        </w:tabs>
        <w:ind w:left="1287"/>
        <w:jc w:val="both"/>
        <w:rPr>
          <w:rFonts w:ascii="Arial" w:hAnsi="Arial" w:cs="Arial"/>
          <w:sz w:val="24"/>
          <w:szCs w:val="24"/>
        </w:rPr>
      </w:pPr>
      <w:r w:rsidRPr="001526B8">
        <w:rPr>
          <w:rFonts w:ascii="Arial" w:hAnsi="Arial" w:cs="Arial"/>
          <w:sz w:val="24"/>
          <w:szCs w:val="24"/>
        </w:rPr>
        <w:lastRenderedPageBreak/>
        <w:t>The Month 9 pay overspend has improved from Month 8 and stood at £1.7m (a decrease from Month 8 overspend of £1.9m), taking the YTD overspend to £14.6m.  There has been a decrease of 213 WTEs between months, predominantly within Additional Clinical Services, which is largely driven by our Overseas Nurses becoming qualified, and Estates &amp; Ancillary, which is largely driven by a reduction in Band 2 Catering and Domestic staff.  There has been a reduction in Non-Medical Agency (£0.4m), Bank (£0.2m) and Irregular Sessions (£0.2m), partly due to the qualification of a cohort of Overseas Nurses and partly due to prohibiting substantive staff from taking Annual Leave over the Christmas period.</w:t>
      </w:r>
    </w:p>
    <w:p w14:paraId="2FAFF1FB" w14:textId="77777777" w:rsidR="001526B8" w:rsidRDefault="001526B8" w:rsidP="00722BF4">
      <w:pPr>
        <w:pStyle w:val="ListParagraph"/>
        <w:tabs>
          <w:tab w:val="left" w:pos="1440"/>
        </w:tabs>
        <w:spacing w:after="0" w:line="240" w:lineRule="auto"/>
        <w:ind w:left="1287"/>
        <w:jc w:val="both"/>
        <w:rPr>
          <w:rFonts w:ascii="Arial" w:eastAsia="Times New Roman" w:hAnsi="Arial" w:cs="Arial"/>
          <w:b/>
          <w:sz w:val="24"/>
          <w:szCs w:val="24"/>
        </w:rPr>
      </w:pPr>
    </w:p>
    <w:p w14:paraId="0BE2E60E" w14:textId="77777777" w:rsidR="00722BF4" w:rsidRPr="00722BF4" w:rsidRDefault="00722BF4" w:rsidP="00722BF4">
      <w:pPr>
        <w:pStyle w:val="ListParagraph"/>
        <w:tabs>
          <w:tab w:val="left" w:pos="1440"/>
        </w:tabs>
        <w:spacing w:after="0" w:line="240" w:lineRule="auto"/>
        <w:ind w:left="1287"/>
        <w:jc w:val="both"/>
        <w:rPr>
          <w:rFonts w:ascii="Arial" w:eastAsia="Times New Roman" w:hAnsi="Arial" w:cs="Arial"/>
          <w:b/>
          <w:sz w:val="24"/>
          <w:szCs w:val="24"/>
        </w:rPr>
      </w:pPr>
      <w:r w:rsidRPr="001526B8">
        <w:rPr>
          <w:rFonts w:ascii="Arial" w:eastAsia="Times New Roman" w:hAnsi="Arial" w:cs="Arial"/>
          <w:b/>
          <w:sz w:val="24"/>
          <w:szCs w:val="24"/>
        </w:rPr>
        <w:t>Therefore, the Health Board clearly needs to address both the underlying run rate issue and the continued spend on variable pay, which is driving the in-month pay variance.</w:t>
      </w:r>
    </w:p>
    <w:p w14:paraId="1AA05F96" w14:textId="77777777" w:rsidR="00B5631B" w:rsidRPr="007C2732" w:rsidRDefault="00B5631B" w:rsidP="00634984">
      <w:pPr>
        <w:tabs>
          <w:tab w:val="left" w:pos="1440"/>
        </w:tabs>
        <w:spacing w:after="0" w:line="240" w:lineRule="auto"/>
        <w:jc w:val="both"/>
        <w:rPr>
          <w:rFonts w:ascii="Arial" w:eastAsia="Times New Roman" w:hAnsi="Arial" w:cs="Arial"/>
          <w:sz w:val="24"/>
          <w:szCs w:val="24"/>
        </w:rPr>
      </w:pPr>
    </w:p>
    <w:p w14:paraId="157FAF53" w14:textId="77777777" w:rsidR="00B5631B" w:rsidRPr="007C2732" w:rsidRDefault="00B5631B" w:rsidP="00B5631B">
      <w:pPr>
        <w:numPr>
          <w:ilvl w:val="0"/>
          <w:numId w:val="14"/>
        </w:numPr>
        <w:tabs>
          <w:tab w:val="left" w:pos="1440"/>
        </w:tabs>
        <w:spacing w:after="0" w:line="240" w:lineRule="auto"/>
        <w:jc w:val="both"/>
        <w:rPr>
          <w:rFonts w:ascii="Arial" w:eastAsia="Times New Roman" w:hAnsi="Arial" w:cs="Arial"/>
          <w:b/>
          <w:sz w:val="24"/>
          <w:szCs w:val="24"/>
        </w:rPr>
      </w:pPr>
      <w:r w:rsidRPr="007C2732">
        <w:rPr>
          <w:rFonts w:ascii="Arial" w:eastAsia="Times New Roman" w:hAnsi="Arial" w:cs="Arial"/>
          <w:b/>
          <w:sz w:val="24"/>
          <w:szCs w:val="24"/>
        </w:rPr>
        <w:t>Prescribing</w:t>
      </w:r>
    </w:p>
    <w:p w14:paraId="5E75AE9C" w14:textId="6ABD25BB" w:rsidR="00B64FBB" w:rsidRPr="00BD13EC" w:rsidRDefault="00B64FBB" w:rsidP="00BD13EC">
      <w:pPr>
        <w:tabs>
          <w:tab w:val="left" w:pos="1276"/>
        </w:tabs>
        <w:ind w:left="1276"/>
        <w:jc w:val="both"/>
        <w:rPr>
          <w:rFonts w:ascii="Arial" w:hAnsi="Arial" w:cs="Arial"/>
          <w:sz w:val="24"/>
          <w:szCs w:val="24"/>
        </w:rPr>
      </w:pPr>
      <w:r w:rsidRPr="00BD13EC">
        <w:rPr>
          <w:rFonts w:ascii="Arial" w:hAnsi="Arial" w:cs="Arial"/>
          <w:sz w:val="24"/>
          <w:szCs w:val="24"/>
        </w:rPr>
        <w:t xml:space="preserve">At Month 9 the in-month position reflected in the ledger on Prescribing is breakeven (Month 8 £0.6m overspent) and £4.9m YTD. The latest PAR recognises a significant price reduction in Apixaban (the most commonly prescribed DOAC), which has reduced the end of year forecast back to the £6.1m assumed within the </w:t>
      </w:r>
      <w:r w:rsidR="00634984" w:rsidRPr="00BD13EC">
        <w:rPr>
          <w:rFonts w:ascii="Arial" w:hAnsi="Arial" w:cs="Arial"/>
          <w:sz w:val="24"/>
          <w:szCs w:val="24"/>
        </w:rPr>
        <w:t>Landing Plan.</w:t>
      </w:r>
    </w:p>
    <w:p w14:paraId="63B87DFF" w14:textId="77777777" w:rsidR="00B64FBB" w:rsidRPr="00B84FC3" w:rsidRDefault="00B64FBB" w:rsidP="00BD13EC">
      <w:pPr>
        <w:numPr>
          <w:ilvl w:val="0"/>
          <w:numId w:val="28"/>
        </w:numPr>
        <w:tabs>
          <w:tab w:val="left" w:pos="1440"/>
        </w:tabs>
        <w:spacing w:after="0" w:line="240" w:lineRule="auto"/>
        <w:ind w:left="1276" w:hanging="283"/>
        <w:jc w:val="both"/>
        <w:rPr>
          <w:rFonts w:ascii="Arial" w:eastAsia="Times New Roman" w:hAnsi="Arial" w:cs="Arial"/>
          <w:b/>
          <w:sz w:val="24"/>
          <w:szCs w:val="24"/>
        </w:rPr>
      </w:pPr>
      <w:r w:rsidRPr="00B84FC3">
        <w:rPr>
          <w:rFonts w:ascii="Arial" w:eastAsia="Times New Roman" w:hAnsi="Arial" w:cs="Arial"/>
          <w:b/>
          <w:sz w:val="24"/>
          <w:szCs w:val="24"/>
        </w:rPr>
        <w:t>Non Delivery Savings</w:t>
      </w:r>
    </w:p>
    <w:p w14:paraId="37C68BFC" w14:textId="6CA031AD" w:rsidR="00B64FBB" w:rsidRPr="00BD13EC" w:rsidRDefault="00B64FBB" w:rsidP="00BD13EC">
      <w:pPr>
        <w:tabs>
          <w:tab w:val="left" w:pos="1276"/>
        </w:tabs>
        <w:ind w:left="1276"/>
        <w:jc w:val="both"/>
        <w:rPr>
          <w:rFonts w:ascii="Arial" w:hAnsi="Arial" w:cs="Arial"/>
          <w:sz w:val="24"/>
          <w:szCs w:val="24"/>
        </w:rPr>
      </w:pPr>
      <w:r w:rsidRPr="00BD13EC">
        <w:rPr>
          <w:rFonts w:ascii="Arial" w:hAnsi="Arial" w:cs="Arial"/>
          <w:sz w:val="24"/>
          <w:szCs w:val="24"/>
        </w:rPr>
        <w:t>The Health Board has set a 3.5% savings target for 2023/24, after two years of achieving 4%. In additional there is a further £10.6m of unmet recurrent savings b/f from 2022/23. However there remains a gap in the delivery of savings to meet the target sets which has resulted in a £1.0m variance in Month 9, with a £7.5m YTD.</w:t>
      </w:r>
    </w:p>
    <w:p w14:paraId="56F50F0C" w14:textId="77777777" w:rsidR="00722BF4" w:rsidRPr="007C2732" w:rsidRDefault="00722BF4" w:rsidP="00722BF4">
      <w:pPr>
        <w:pStyle w:val="ListParagraph"/>
        <w:spacing w:after="0" w:line="240" w:lineRule="auto"/>
        <w:ind w:left="1287"/>
        <w:rPr>
          <w:rFonts w:ascii="Arial" w:hAnsi="Arial" w:cs="Arial"/>
          <w:b/>
          <w:sz w:val="24"/>
          <w:szCs w:val="24"/>
        </w:rPr>
      </w:pPr>
    </w:p>
    <w:p w14:paraId="124F2AA9" w14:textId="77777777" w:rsidR="00B5631B" w:rsidRPr="007C2732" w:rsidRDefault="00B5631B" w:rsidP="00B5631B">
      <w:pPr>
        <w:pStyle w:val="ListParagraph"/>
        <w:spacing w:after="0" w:line="240" w:lineRule="auto"/>
        <w:ind w:left="756"/>
        <w:rPr>
          <w:rFonts w:ascii="Arial" w:hAnsi="Arial" w:cs="Arial"/>
          <w:b/>
          <w:sz w:val="24"/>
          <w:szCs w:val="24"/>
        </w:rPr>
      </w:pPr>
      <w:r w:rsidRPr="007C2732">
        <w:rPr>
          <w:rFonts w:ascii="Arial" w:hAnsi="Arial" w:cs="Arial"/>
          <w:b/>
          <w:sz w:val="24"/>
          <w:szCs w:val="24"/>
        </w:rPr>
        <w:t>Key points of notes by Service Area:</w:t>
      </w:r>
    </w:p>
    <w:p w14:paraId="02244D12" w14:textId="77777777" w:rsidR="00B5631B" w:rsidRPr="007C2732" w:rsidRDefault="00B5631B" w:rsidP="00B5631B">
      <w:pPr>
        <w:pStyle w:val="ListParagraph"/>
        <w:spacing w:after="0" w:line="240" w:lineRule="auto"/>
        <w:ind w:left="756"/>
        <w:rPr>
          <w:rFonts w:ascii="Arial" w:hAnsi="Arial" w:cs="Arial"/>
          <w:b/>
          <w:sz w:val="24"/>
          <w:szCs w:val="24"/>
        </w:rPr>
      </w:pPr>
    </w:p>
    <w:p w14:paraId="45AD5D71" w14:textId="77777777" w:rsidR="00B5631B" w:rsidRPr="007C2732" w:rsidRDefault="00B5631B" w:rsidP="00B5631B">
      <w:pPr>
        <w:pStyle w:val="ListParagraph"/>
        <w:numPr>
          <w:ilvl w:val="0"/>
          <w:numId w:val="14"/>
        </w:numPr>
        <w:spacing w:after="0" w:line="240" w:lineRule="auto"/>
        <w:rPr>
          <w:rFonts w:ascii="Arial" w:hAnsi="Arial" w:cs="Arial"/>
          <w:b/>
          <w:sz w:val="24"/>
          <w:szCs w:val="24"/>
        </w:rPr>
      </w:pPr>
      <w:r w:rsidRPr="007C2732">
        <w:rPr>
          <w:rFonts w:ascii="Arial" w:hAnsi="Arial" w:cs="Arial"/>
          <w:b/>
          <w:sz w:val="24"/>
          <w:szCs w:val="24"/>
        </w:rPr>
        <w:t>Morriston</w:t>
      </w:r>
    </w:p>
    <w:p w14:paraId="26E690D8" w14:textId="77777777" w:rsidR="00674935" w:rsidRPr="007C2732" w:rsidRDefault="00674935" w:rsidP="00674935">
      <w:pPr>
        <w:spacing w:after="0" w:line="240" w:lineRule="auto"/>
        <w:jc w:val="both"/>
        <w:rPr>
          <w:rFonts w:ascii="Arial" w:hAnsi="Arial" w:cs="Arial"/>
          <w:sz w:val="24"/>
          <w:szCs w:val="24"/>
        </w:rPr>
      </w:pPr>
      <w:r w:rsidRPr="007C2732">
        <w:t xml:space="preserve">                          </w:t>
      </w:r>
      <w:r w:rsidRPr="007C2732">
        <w:rPr>
          <w:rFonts w:ascii="Arial" w:hAnsi="Arial" w:cs="Arial"/>
          <w:sz w:val="24"/>
          <w:szCs w:val="24"/>
        </w:rPr>
        <w:t>The key variances:</w:t>
      </w:r>
    </w:p>
    <w:p w14:paraId="764F824F" w14:textId="77777777" w:rsidR="00B64FBB" w:rsidRPr="00CA6BAF" w:rsidRDefault="00B64FBB" w:rsidP="00B64FBB">
      <w:pPr>
        <w:pStyle w:val="ListParagraph"/>
        <w:numPr>
          <w:ilvl w:val="0"/>
          <w:numId w:val="35"/>
        </w:numPr>
        <w:spacing w:after="0" w:line="240" w:lineRule="auto"/>
        <w:jc w:val="both"/>
        <w:rPr>
          <w:rFonts w:ascii="Arial" w:hAnsi="Arial" w:cs="Arial"/>
          <w:sz w:val="24"/>
          <w:szCs w:val="24"/>
        </w:rPr>
      </w:pPr>
      <w:r w:rsidRPr="00CA6BAF">
        <w:rPr>
          <w:rFonts w:ascii="Arial" w:hAnsi="Arial" w:cs="Arial"/>
          <w:sz w:val="24"/>
          <w:szCs w:val="24"/>
        </w:rPr>
        <w:t>Income:</w:t>
      </w:r>
      <w:r>
        <w:rPr>
          <w:rFonts w:ascii="Arial" w:hAnsi="Arial" w:cs="Arial"/>
          <w:sz w:val="24"/>
          <w:szCs w:val="24"/>
        </w:rPr>
        <w:t xml:space="preserve"> Month 9</w:t>
      </w:r>
      <w:r w:rsidRPr="00CA6BAF">
        <w:rPr>
          <w:rFonts w:ascii="Arial" w:hAnsi="Arial" w:cs="Arial"/>
          <w:sz w:val="24"/>
          <w:szCs w:val="24"/>
        </w:rPr>
        <w:t xml:space="preserve"> i</w:t>
      </w:r>
      <w:r>
        <w:rPr>
          <w:rFonts w:ascii="Arial" w:hAnsi="Arial" w:cs="Arial"/>
          <w:sz w:val="24"/>
          <w:szCs w:val="24"/>
        </w:rPr>
        <w:t>s £0.427</w:t>
      </w:r>
      <w:r w:rsidRPr="00CA6BAF">
        <w:rPr>
          <w:rFonts w:ascii="Arial" w:hAnsi="Arial" w:cs="Arial"/>
          <w:sz w:val="24"/>
          <w:szCs w:val="24"/>
        </w:rPr>
        <w:t xml:space="preserve">m </w:t>
      </w:r>
      <w:r>
        <w:rPr>
          <w:rFonts w:ascii="Arial" w:hAnsi="Arial" w:cs="Arial"/>
          <w:sz w:val="24"/>
          <w:szCs w:val="24"/>
        </w:rPr>
        <w:t>under</w:t>
      </w:r>
      <w:r w:rsidRPr="00CA6BAF">
        <w:rPr>
          <w:rFonts w:ascii="Arial" w:hAnsi="Arial" w:cs="Arial"/>
          <w:sz w:val="24"/>
          <w:szCs w:val="24"/>
        </w:rPr>
        <w:t>-achieved</w:t>
      </w:r>
      <w:r>
        <w:rPr>
          <w:rFonts w:ascii="Arial" w:hAnsi="Arial" w:cs="Arial"/>
          <w:sz w:val="24"/>
          <w:szCs w:val="24"/>
        </w:rPr>
        <w:t xml:space="preserve"> and</w:t>
      </w:r>
      <w:r w:rsidRPr="00CA6BAF">
        <w:rPr>
          <w:rFonts w:ascii="Arial" w:hAnsi="Arial" w:cs="Arial"/>
          <w:sz w:val="24"/>
          <w:szCs w:val="24"/>
        </w:rPr>
        <w:t xml:space="preserve"> Year </w:t>
      </w:r>
      <w:proofErr w:type="gramStart"/>
      <w:r w:rsidRPr="00CA6BAF">
        <w:rPr>
          <w:rFonts w:ascii="Arial" w:hAnsi="Arial" w:cs="Arial"/>
          <w:sz w:val="24"/>
          <w:szCs w:val="24"/>
        </w:rPr>
        <w:t>To</w:t>
      </w:r>
      <w:proofErr w:type="gramEnd"/>
      <w:r w:rsidRPr="00CA6BAF">
        <w:rPr>
          <w:rFonts w:ascii="Arial" w:hAnsi="Arial" w:cs="Arial"/>
          <w:sz w:val="24"/>
          <w:szCs w:val="24"/>
        </w:rPr>
        <w:t xml:space="preserve"> Date (YTD)</w:t>
      </w:r>
      <w:r>
        <w:rPr>
          <w:rFonts w:ascii="Arial" w:hAnsi="Arial" w:cs="Arial"/>
          <w:sz w:val="24"/>
          <w:szCs w:val="24"/>
        </w:rPr>
        <w:t xml:space="preserve"> </w:t>
      </w:r>
      <w:r w:rsidRPr="00CA6BAF">
        <w:rPr>
          <w:rFonts w:ascii="Arial" w:hAnsi="Arial" w:cs="Arial"/>
          <w:sz w:val="24"/>
          <w:szCs w:val="24"/>
        </w:rPr>
        <w:t>£</w:t>
      </w:r>
      <w:r>
        <w:rPr>
          <w:rFonts w:ascii="Arial" w:hAnsi="Arial" w:cs="Arial"/>
          <w:sz w:val="24"/>
          <w:szCs w:val="24"/>
        </w:rPr>
        <w:t>1.337</w:t>
      </w:r>
      <w:r w:rsidRPr="00CA6BAF">
        <w:rPr>
          <w:rFonts w:ascii="Arial" w:hAnsi="Arial" w:cs="Arial"/>
          <w:sz w:val="24"/>
          <w:szCs w:val="24"/>
        </w:rPr>
        <w:t>m</w:t>
      </w:r>
      <w:r>
        <w:rPr>
          <w:rFonts w:ascii="Arial" w:hAnsi="Arial" w:cs="Arial"/>
          <w:sz w:val="24"/>
          <w:szCs w:val="24"/>
        </w:rPr>
        <w:t xml:space="preserve"> underachieved</w:t>
      </w:r>
      <w:r w:rsidRPr="00CA6BAF">
        <w:rPr>
          <w:rFonts w:ascii="Arial" w:hAnsi="Arial" w:cs="Arial"/>
          <w:sz w:val="24"/>
          <w:szCs w:val="24"/>
        </w:rPr>
        <w:t>. This is driven by WHSSC performance. Plans are being developed to recover this via the Enhanced Monitoring meetings.</w:t>
      </w:r>
    </w:p>
    <w:p w14:paraId="63471AB7" w14:textId="77777777" w:rsidR="00B64FBB" w:rsidRPr="00CA6BAF" w:rsidRDefault="00B64FBB" w:rsidP="00B64FBB">
      <w:pPr>
        <w:pStyle w:val="ListParagraph"/>
        <w:numPr>
          <w:ilvl w:val="1"/>
          <w:numId w:val="28"/>
        </w:numPr>
        <w:spacing w:after="0" w:line="240" w:lineRule="auto"/>
        <w:jc w:val="both"/>
        <w:rPr>
          <w:rFonts w:ascii="Arial" w:hAnsi="Arial" w:cs="Arial"/>
          <w:sz w:val="24"/>
          <w:szCs w:val="24"/>
        </w:rPr>
      </w:pPr>
      <w:r w:rsidRPr="00CA6BAF">
        <w:rPr>
          <w:rFonts w:ascii="Arial" w:hAnsi="Arial" w:cs="Arial"/>
          <w:sz w:val="24"/>
          <w:szCs w:val="24"/>
        </w:rPr>
        <w:t>Pay:</w:t>
      </w:r>
      <w:r>
        <w:rPr>
          <w:rFonts w:ascii="Arial" w:hAnsi="Arial" w:cs="Arial"/>
          <w:sz w:val="24"/>
          <w:szCs w:val="24"/>
        </w:rPr>
        <w:t xml:space="preserve"> Month 9</w:t>
      </w:r>
      <w:r w:rsidRPr="00CA6BAF">
        <w:rPr>
          <w:rFonts w:ascii="Arial" w:hAnsi="Arial" w:cs="Arial"/>
          <w:sz w:val="24"/>
          <w:szCs w:val="24"/>
        </w:rPr>
        <w:t xml:space="preserve"> is</w:t>
      </w:r>
      <w:r>
        <w:rPr>
          <w:rFonts w:ascii="Arial" w:hAnsi="Arial" w:cs="Arial"/>
          <w:sz w:val="24"/>
          <w:szCs w:val="24"/>
        </w:rPr>
        <w:t xml:space="preserve"> £1.486</w:t>
      </w:r>
      <w:r w:rsidRPr="00CA6BAF">
        <w:rPr>
          <w:rFonts w:ascii="Arial" w:hAnsi="Arial" w:cs="Arial"/>
          <w:sz w:val="24"/>
          <w:szCs w:val="24"/>
        </w:rPr>
        <w:t>m overspent, which is a £0.</w:t>
      </w:r>
      <w:r>
        <w:rPr>
          <w:rFonts w:ascii="Arial" w:hAnsi="Arial" w:cs="Arial"/>
          <w:sz w:val="24"/>
          <w:szCs w:val="24"/>
        </w:rPr>
        <w:t>28</w:t>
      </w:r>
      <w:r w:rsidRPr="00CA6BAF">
        <w:rPr>
          <w:rFonts w:ascii="Arial" w:hAnsi="Arial" w:cs="Arial"/>
          <w:sz w:val="24"/>
          <w:szCs w:val="24"/>
        </w:rPr>
        <w:t>m deterioration from M</w:t>
      </w:r>
      <w:r>
        <w:rPr>
          <w:rFonts w:ascii="Arial" w:hAnsi="Arial" w:cs="Arial"/>
          <w:sz w:val="24"/>
          <w:szCs w:val="24"/>
        </w:rPr>
        <w:t>onth 8</w:t>
      </w:r>
      <w:r w:rsidRPr="00CA6BAF">
        <w:rPr>
          <w:rFonts w:ascii="Arial" w:hAnsi="Arial" w:cs="Arial"/>
          <w:sz w:val="24"/>
          <w:szCs w:val="24"/>
        </w:rPr>
        <w:t>, and</w:t>
      </w:r>
      <w:r>
        <w:rPr>
          <w:rFonts w:ascii="Arial" w:hAnsi="Arial" w:cs="Arial"/>
          <w:sz w:val="24"/>
          <w:szCs w:val="24"/>
        </w:rPr>
        <w:t xml:space="preserve"> is</w:t>
      </w:r>
      <w:r w:rsidRPr="00CA6BAF">
        <w:rPr>
          <w:rFonts w:ascii="Arial" w:hAnsi="Arial" w:cs="Arial"/>
          <w:sz w:val="24"/>
          <w:szCs w:val="24"/>
        </w:rPr>
        <w:t xml:space="preserve"> </w:t>
      </w:r>
      <w:r>
        <w:rPr>
          <w:rFonts w:ascii="Arial" w:hAnsi="Arial" w:cs="Arial"/>
          <w:sz w:val="24"/>
          <w:szCs w:val="24"/>
        </w:rPr>
        <w:t>£12.183</w:t>
      </w:r>
      <w:r w:rsidRPr="00CA6BAF">
        <w:rPr>
          <w:rFonts w:ascii="Arial" w:hAnsi="Arial" w:cs="Arial"/>
          <w:sz w:val="24"/>
          <w:szCs w:val="24"/>
        </w:rPr>
        <w:t>m overspent YTD. Expenditure on variable pay was £</w:t>
      </w:r>
      <w:r>
        <w:rPr>
          <w:rFonts w:ascii="Arial" w:hAnsi="Arial" w:cs="Arial"/>
          <w:sz w:val="24"/>
          <w:szCs w:val="24"/>
        </w:rPr>
        <w:t>2.495</w:t>
      </w:r>
      <w:r w:rsidRPr="00CA6BAF">
        <w:rPr>
          <w:rFonts w:ascii="Arial" w:hAnsi="Arial" w:cs="Arial"/>
          <w:sz w:val="24"/>
          <w:szCs w:val="24"/>
        </w:rPr>
        <w:t>m in-month, which is</w:t>
      </w:r>
      <w:r>
        <w:rPr>
          <w:rFonts w:ascii="Arial" w:hAnsi="Arial" w:cs="Arial"/>
          <w:sz w:val="24"/>
          <w:szCs w:val="24"/>
        </w:rPr>
        <w:t xml:space="preserve"> a decrease </w:t>
      </w:r>
      <w:r w:rsidRPr="00CA6BAF">
        <w:rPr>
          <w:rFonts w:ascii="Arial" w:hAnsi="Arial" w:cs="Arial"/>
          <w:sz w:val="24"/>
          <w:szCs w:val="24"/>
        </w:rPr>
        <w:t>of £0.</w:t>
      </w:r>
      <w:r>
        <w:rPr>
          <w:rFonts w:ascii="Arial" w:hAnsi="Arial" w:cs="Arial"/>
          <w:sz w:val="24"/>
          <w:szCs w:val="24"/>
        </w:rPr>
        <w:t>29</w:t>
      </w:r>
      <w:r w:rsidRPr="00CA6BAF">
        <w:rPr>
          <w:rFonts w:ascii="Arial" w:hAnsi="Arial" w:cs="Arial"/>
          <w:sz w:val="24"/>
          <w:szCs w:val="24"/>
        </w:rPr>
        <w:t>m from</w:t>
      </w:r>
      <w:r>
        <w:rPr>
          <w:rFonts w:ascii="Arial" w:hAnsi="Arial" w:cs="Arial"/>
          <w:sz w:val="24"/>
          <w:szCs w:val="24"/>
        </w:rPr>
        <w:t xml:space="preserve"> Month 8</w:t>
      </w:r>
      <w:r w:rsidRPr="00CA6BAF">
        <w:rPr>
          <w:rFonts w:ascii="Arial" w:hAnsi="Arial" w:cs="Arial"/>
          <w:sz w:val="24"/>
          <w:szCs w:val="24"/>
        </w:rPr>
        <w:t xml:space="preserve">. </w:t>
      </w:r>
    </w:p>
    <w:p w14:paraId="39D8CECC" w14:textId="77777777" w:rsidR="00B64FBB" w:rsidRPr="00CA6BAF" w:rsidRDefault="00B64FBB" w:rsidP="00B64FBB">
      <w:pPr>
        <w:pStyle w:val="ListParagraph"/>
        <w:numPr>
          <w:ilvl w:val="1"/>
          <w:numId w:val="28"/>
        </w:numPr>
        <w:spacing w:after="0" w:line="240" w:lineRule="auto"/>
        <w:jc w:val="both"/>
        <w:rPr>
          <w:rFonts w:ascii="Arial" w:hAnsi="Arial" w:cs="Arial"/>
          <w:sz w:val="24"/>
          <w:szCs w:val="24"/>
        </w:rPr>
      </w:pPr>
      <w:r w:rsidRPr="00CA6BAF">
        <w:rPr>
          <w:rFonts w:ascii="Arial" w:hAnsi="Arial" w:cs="Arial"/>
          <w:sz w:val="24"/>
          <w:szCs w:val="24"/>
        </w:rPr>
        <w:t xml:space="preserve">Non-Pay (excluding Savings): Month </w:t>
      </w:r>
      <w:r>
        <w:rPr>
          <w:rFonts w:ascii="Arial" w:hAnsi="Arial" w:cs="Arial"/>
          <w:sz w:val="24"/>
          <w:szCs w:val="24"/>
        </w:rPr>
        <w:t>9</w:t>
      </w:r>
      <w:r w:rsidRPr="00CA6BAF">
        <w:rPr>
          <w:rFonts w:ascii="Arial" w:hAnsi="Arial" w:cs="Arial"/>
          <w:sz w:val="24"/>
          <w:szCs w:val="24"/>
        </w:rPr>
        <w:t xml:space="preserve"> is </w:t>
      </w:r>
      <w:r>
        <w:rPr>
          <w:rFonts w:ascii="Arial" w:hAnsi="Arial" w:cs="Arial"/>
          <w:sz w:val="24"/>
          <w:szCs w:val="24"/>
        </w:rPr>
        <w:t>£0.14</w:t>
      </w:r>
      <w:r w:rsidRPr="00CA6BAF">
        <w:rPr>
          <w:rFonts w:ascii="Arial" w:hAnsi="Arial" w:cs="Arial"/>
          <w:sz w:val="24"/>
          <w:szCs w:val="24"/>
        </w:rPr>
        <w:t xml:space="preserve">m </w:t>
      </w:r>
      <w:r>
        <w:rPr>
          <w:rFonts w:ascii="Arial" w:hAnsi="Arial" w:cs="Arial"/>
          <w:sz w:val="24"/>
          <w:szCs w:val="24"/>
        </w:rPr>
        <w:t>under</w:t>
      </w:r>
      <w:r w:rsidRPr="00CA6BAF">
        <w:rPr>
          <w:rFonts w:ascii="Arial" w:hAnsi="Arial" w:cs="Arial"/>
          <w:sz w:val="24"/>
          <w:szCs w:val="24"/>
        </w:rPr>
        <w:t>spent</w:t>
      </w:r>
      <w:r>
        <w:rPr>
          <w:rFonts w:ascii="Arial" w:hAnsi="Arial" w:cs="Arial"/>
          <w:sz w:val="24"/>
          <w:szCs w:val="24"/>
        </w:rPr>
        <w:t xml:space="preserve"> but YTD remains overspend at £5.29</w:t>
      </w:r>
      <w:r w:rsidRPr="00CA6BAF">
        <w:rPr>
          <w:rFonts w:ascii="Arial" w:hAnsi="Arial" w:cs="Arial"/>
          <w:sz w:val="24"/>
          <w:szCs w:val="24"/>
        </w:rPr>
        <w:t>m. Of the £</w:t>
      </w:r>
      <w:r>
        <w:rPr>
          <w:rFonts w:ascii="Arial" w:hAnsi="Arial" w:cs="Arial"/>
          <w:sz w:val="24"/>
          <w:szCs w:val="24"/>
        </w:rPr>
        <w:t>5.29</w:t>
      </w:r>
      <w:r w:rsidRPr="00CA6BAF">
        <w:rPr>
          <w:rFonts w:ascii="Arial" w:hAnsi="Arial" w:cs="Arial"/>
          <w:sz w:val="24"/>
          <w:szCs w:val="24"/>
        </w:rPr>
        <w:t xml:space="preserve">m, YTD </w:t>
      </w:r>
      <w:r>
        <w:rPr>
          <w:rFonts w:ascii="Arial" w:hAnsi="Arial" w:cs="Arial"/>
          <w:sz w:val="24"/>
          <w:szCs w:val="24"/>
        </w:rPr>
        <w:t>£3.4</w:t>
      </w:r>
      <w:r w:rsidRPr="00CA6BAF">
        <w:rPr>
          <w:rFonts w:ascii="Arial" w:hAnsi="Arial" w:cs="Arial"/>
          <w:sz w:val="24"/>
          <w:szCs w:val="24"/>
        </w:rPr>
        <w:t>m relates to Clinical Supplies (including Secondary Care Drugs).</w:t>
      </w:r>
    </w:p>
    <w:p w14:paraId="4D824CAA" w14:textId="77777777" w:rsidR="00B64FBB" w:rsidRPr="00CA6BAF" w:rsidRDefault="00B64FBB" w:rsidP="00B64FBB">
      <w:pPr>
        <w:pStyle w:val="ListParagraph"/>
        <w:numPr>
          <w:ilvl w:val="1"/>
          <w:numId w:val="28"/>
        </w:numPr>
        <w:spacing w:after="0" w:line="240" w:lineRule="auto"/>
        <w:jc w:val="both"/>
        <w:rPr>
          <w:rFonts w:ascii="Arial" w:hAnsi="Arial" w:cs="Arial"/>
          <w:sz w:val="24"/>
          <w:szCs w:val="24"/>
        </w:rPr>
      </w:pPr>
      <w:r w:rsidRPr="00CA6BAF">
        <w:rPr>
          <w:rFonts w:ascii="Arial" w:hAnsi="Arial" w:cs="Arial"/>
          <w:sz w:val="24"/>
          <w:szCs w:val="24"/>
        </w:rPr>
        <w:t>Savings: YTD position at M</w:t>
      </w:r>
      <w:r>
        <w:rPr>
          <w:rFonts w:ascii="Arial" w:hAnsi="Arial" w:cs="Arial"/>
          <w:sz w:val="24"/>
          <w:szCs w:val="24"/>
        </w:rPr>
        <w:t>onth 9</w:t>
      </w:r>
      <w:r w:rsidRPr="00CA6BAF">
        <w:rPr>
          <w:rFonts w:ascii="Arial" w:hAnsi="Arial" w:cs="Arial"/>
          <w:sz w:val="24"/>
          <w:szCs w:val="24"/>
        </w:rPr>
        <w:t xml:space="preserve"> is an </w:t>
      </w:r>
      <w:r>
        <w:rPr>
          <w:rFonts w:ascii="Arial" w:hAnsi="Arial" w:cs="Arial"/>
          <w:sz w:val="24"/>
          <w:szCs w:val="24"/>
        </w:rPr>
        <w:t>£5.03</w:t>
      </w:r>
      <w:r w:rsidRPr="00CA6BAF">
        <w:rPr>
          <w:rFonts w:ascii="Arial" w:hAnsi="Arial" w:cs="Arial"/>
          <w:sz w:val="24"/>
          <w:szCs w:val="24"/>
        </w:rPr>
        <w:t>m shortfall.</w:t>
      </w:r>
    </w:p>
    <w:p w14:paraId="1AC3E675" w14:textId="77777777" w:rsidR="00722BF4" w:rsidRDefault="00722BF4" w:rsidP="00722BF4">
      <w:pPr>
        <w:pStyle w:val="ListParagraph"/>
        <w:spacing w:after="0" w:line="240" w:lineRule="auto"/>
        <w:ind w:left="1440"/>
        <w:jc w:val="both"/>
        <w:rPr>
          <w:rFonts w:ascii="Arial" w:hAnsi="Arial" w:cs="Arial"/>
          <w:b/>
          <w:sz w:val="24"/>
          <w:szCs w:val="24"/>
        </w:rPr>
      </w:pPr>
    </w:p>
    <w:p w14:paraId="58E79DFD" w14:textId="77777777" w:rsidR="00BD13EC" w:rsidRDefault="00BD13EC" w:rsidP="00722BF4">
      <w:pPr>
        <w:pStyle w:val="ListParagraph"/>
        <w:spacing w:after="0" w:line="240" w:lineRule="auto"/>
        <w:ind w:left="1440"/>
        <w:jc w:val="both"/>
        <w:rPr>
          <w:rFonts w:ascii="Arial" w:hAnsi="Arial" w:cs="Arial"/>
          <w:b/>
          <w:sz w:val="24"/>
          <w:szCs w:val="24"/>
        </w:rPr>
      </w:pPr>
    </w:p>
    <w:p w14:paraId="75F94BCA" w14:textId="77777777" w:rsidR="00BD13EC" w:rsidRDefault="00BD13EC" w:rsidP="00722BF4">
      <w:pPr>
        <w:pStyle w:val="ListParagraph"/>
        <w:spacing w:after="0" w:line="240" w:lineRule="auto"/>
        <w:ind w:left="1440"/>
        <w:jc w:val="both"/>
        <w:rPr>
          <w:rFonts w:ascii="Arial" w:hAnsi="Arial" w:cs="Arial"/>
          <w:b/>
          <w:sz w:val="24"/>
          <w:szCs w:val="24"/>
        </w:rPr>
      </w:pPr>
    </w:p>
    <w:p w14:paraId="0631B751" w14:textId="77777777" w:rsidR="00BD13EC" w:rsidRDefault="00BD13EC" w:rsidP="00722BF4">
      <w:pPr>
        <w:pStyle w:val="ListParagraph"/>
        <w:spacing w:after="0" w:line="240" w:lineRule="auto"/>
        <w:ind w:left="1440"/>
        <w:jc w:val="both"/>
        <w:rPr>
          <w:rFonts w:ascii="Arial" w:hAnsi="Arial" w:cs="Arial"/>
          <w:b/>
          <w:sz w:val="24"/>
          <w:szCs w:val="24"/>
        </w:rPr>
      </w:pPr>
    </w:p>
    <w:p w14:paraId="3E5ECE1B" w14:textId="77777777" w:rsidR="00BD13EC" w:rsidRPr="00FA7CC7" w:rsidRDefault="00BD13EC" w:rsidP="00722BF4">
      <w:pPr>
        <w:pStyle w:val="ListParagraph"/>
        <w:spacing w:after="0" w:line="240" w:lineRule="auto"/>
        <w:ind w:left="1440"/>
        <w:jc w:val="both"/>
        <w:rPr>
          <w:rFonts w:ascii="Arial" w:hAnsi="Arial" w:cs="Arial"/>
          <w:b/>
          <w:sz w:val="24"/>
          <w:szCs w:val="24"/>
        </w:rPr>
      </w:pPr>
    </w:p>
    <w:p w14:paraId="686CE208" w14:textId="77777777" w:rsidR="00B5631B" w:rsidRPr="007C2732" w:rsidRDefault="00B5631B" w:rsidP="0052120B">
      <w:pPr>
        <w:pStyle w:val="ListParagraph"/>
        <w:numPr>
          <w:ilvl w:val="0"/>
          <w:numId w:val="14"/>
        </w:numPr>
        <w:spacing w:after="0" w:line="240" w:lineRule="auto"/>
        <w:jc w:val="both"/>
        <w:rPr>
          <w:rFonts w:ascii="Arial" w:hAnsi="Arial" w:cs="Arial"/>
          <w:b/>
          <w:sz w:val="24"/>
          <w:szCs w:val="24"/>
        </w:rPr>
      </w:pPr>
      <w:r w:rsidRPr="007C2732">
        <w:rPr>
          <w:rFonts w:ascii="Arial" w:hAnsi="Arial" w:cs="Arial"/>
          <w:b/>
          <w:sz w:val="24"/>
          <w:szCs w:val="24"/>
        </w:rPr>
        <w:lastRenderedPageBreak/>
        <w:t>NPTS</w:t>
      </w:r>
    </w:p>
    <w:p w14:paraId="34282A58" w14:textId="77777777" w:rsidR="00674935" w:rsidRPr="007C2732" w:rsidRDefault="00674935" w:rsidP="0052120B">
      <w:pPr>
        <w:spacing w:after="0" w:line="240" w:lineRule="auto"/>
        <w:jc w:val="both"/>
        <w:rPr>
          <w:rFonts w:ascii="Arial" w:hAnsi="Arial" w:cs="Arial"/>
          <w:sz w:val="24"/>
          <w:szCs w:val="24"/>
        </w:rPr>
      </w:pPr>
      <w:r w:rsidRPr="007C2732">
        <w:t xml:space="preserve">                          </w:t>
      </w:r>
      <w:r w:rsidRPr="007C2732">
        <w:rPr>
          <w:rFonts w:ascii="Arial" w:hAnsi="Arial" w:cs="Arial"/>
          <w:sz w:val="24"/>
          <w:szCs w:val="24"/>
        </w:rPr>
        <w:t>The key variances:</w:t>
      </w:r>
    </w:p>
    <w:p w14:paraId="03ED38DB" w14:textId="77777777" w:rsidR="00B64FBB" w:rsidRPr="00707999" w:rsidRDefault="00B64FBB" w:rsidP="00B64FBB">
      <w:pPr>
        <w:pStyle w:val="ListParagraph"/>
        <w:numPr>
          <w:ilvl w:val="1"/>
          <w:numId w:val="28"/>
        </w:numPr>
        <w:spacing w:after="0" w:line="240" w:lineRule="auto"/>
        <w:jc w:val="both"/>
        <w:rPr>
          <w:rFonts w:ascii="Arial" w:hAnsi="Arial" w:cs="Arial"/>
          <w:sz w:val="24"/>
          <w:szCs w:val="24"/>
        </w:rPr>
      </w:pPr>
      <w:r w:rsidRPr="00707999">
        <w:rPr>
          <w:rFonts w:ascii="Arial" w:hAnsi="Arial" w:cs="Arial"/>
          <w:sz w:val="24"/>
          <w:szCs w:val="24"/>
        </w:rPr>
        <w:t>Income</w:t>
      </w:r>
      <w:r>
        <w:rPr>
          <w:rFonts w:ascii="Arial" w:hAnsi="Arial" w:cs="Arial"/>
          <w:sz w:val="24"/>
          <w:szCs w:val="24"/>
        </w:rPr>
        <w:t>:</w:t>
      </w:r>
      <w:r w:rsidRPr="00707999">
        <w:rPr>
          <w:rFonts w:ascii="Arial" w:hAnsi="Arial" w:cs="Arial"/>
          <w:sz w:val="24"/>
          <w:szCs w:val="24"/>
        </w:rPr>
        <w:t xml:space="preserve"> Month </w:t>
      </w:r>
      <w:r>
        <w:rPr>
          <w:rFonts w:ascii="Arial" w:hAnsi="Arial" w:cs="Arial"/>
          <w:sz w:val="24"/>
          <w:szCs w:val="24"/>
        </w:rPr>
        <w:t>9</w:t>
      </w:r>
      <w:r w:rsidRPr="00707999">
        <w:rPr>
          <w:rFonts w:ascii="Arial" w:hAnsi="Arial" w:cs="Arial"/>
          <w:sz w:val="24"/>
          <w:szCs w:val="24"/>
        </w:rPr>
        <w:t xml:space="preserve"> </w:t>
      </w:r>
      <w:r>
        <w:rPr>
          <w:rFonts w:ascii="Arial" w:hAnsi="Arial" w:cs="Arial"/>
          <w:sz w:val="24"/>
          <w:szCs w:val="24"/>
        </w:rPr>
        <w:t xml:space="preserve">is an </w:t>
      </w:r>
      <w:r w:rsidRPr="00707999">
        <w:rPr>
          <w:rFonts w:ascii="Arial" w:hAnsi="Arial" w:cs="Arial"/>
          <w:sz w:val="24"/>
          <w:szCs w:val="24"/>
        </w:rPr>
        <w:t>£</w:t>
      </w:r>
      <w:r>
        <w:rPr>
          <w:rFonts w:ascii="Arial" w:hAnsi="Arial" w:cs="Arial"/>
          <w:sz w:val="24"/>
          <w:szCs w:val="24"/>
        </w:rPr>
        <w:t>0.074</w:t>
      </w:r>
      <w:r w:rsidRPr="00707999">
        <w:rPr>
          <w:rFonts w:ascii="Arial" w:hAnsi="Arial" w:cs="Arial"/>
          <w:sz w:val="24"/>
          <w:szCs w:val="24"/>
        </w:rPr>
        <w:t>m under</w:t>
      </w:r>
      <w:r>
        <w:rPr>
          <w:rFonts w:ascii="Arial" w:hAnsi="Arial" w:cs="Arial"/>
          <w:sz w:val="24"/>
          <w:szCs w:val="24"/>
        </w:rPr>
        <w:t>-</w:t>
      </w:r>
      <w:r w:rsidRPr="00707999">
        <w:rPr>
          <w:rFonts w:ascii="Arial" w:hAnsi="Arial" w:cs="Arial"/>
          <w:sz w:val="24"/>
          <w:szCs w:val="24"/>
        </w:rPr>
        <w:t>achievement and YTD £0.</w:t>
      </w:r>
      <w:r>
        <w:rPr>
          <w:rFonts w:ascii="Arial" w:hAnsi="Arial" w:cs="Arial"/>
          <w:sz w:val="24"/>
          <w:szCs w:val="24"/>
        </w:rPr>
        <w:t>617</w:t>
      </w:r>
      <w:r w:rsidRPr="00707999">
        <w:rPr>
          <w:rFonts w:ascii="Arial" w:hAnsi="Arial" w:cs="Arial"/>
          <w:sz w:val="24"/>
          <w:szCs w:val="24"/>
        </w:rPr>
        <w:t>m under</w:t>
      </w:r>
      <w:r>
        <w:rPr>
          <w:rFonts w:ascii="Arial" w:hAnsi="Arial" w:cs="Arial"/>
          <w:sz w:val="24"/>
          <w:szCs w:val="24"/>
        </w:rPr>
        <w:t>-</w:t>
      </w:r>
      <w:r w:rsidRPr="00707999">
        <w:rPr>
          <w:rFonts w:ascii="Arial" w:hAnsi="Arial" w:cs="Arial"/>
          <w:sz w:val="24"/>
          <w:szCs w:val="24"/>
        </w:rPr>
        <w:t xml:space="preserve">achievement. This </w:t>
      </w:r>
      <w:r>
        <w:rPr>
          <w:rFonts w:ascii="Arial" w:hAnsi="Arial" w:cs="Arial"/>
          <w:sz w:val="24"/>
          <w:szCs w:val="24"/>
        </w:rPr>
        <w:t xml:space="preserve">continues to be driven </w:t>
      </w:r>
      <w:r w:rsidRPr="00707999">
        <w:rPr>
          <w:rFonts w:ascii="Arial" w:hAnsi="Arial" w:cs="Arial"/>
          <w:sz w:val="24"/>
          <w:szCs w:val="24"/>
        </w:rPr>
        <w:t>primarily by the loss of Private Patient income.</w:t>
      </w:r>
    </w:p>
    <w:p w14:paraId="3EAAD697" w14:textId="77777777" w:rsidR="00B64FBB" w:rsidRPr="00707999" w:rsidRDefault="00B64FBB" w:rsidP="00B64FBB">
      <w:pPr>
        <w:pStyle w:val="ListParagraph"/>
        <w:numPr>
          <w:ilvl w:val="1"/>
          <w:numId w:val="28"/>
        </w:numPr>
        <w:spacing w:after="0" w:line="240" w:lineRule="auto"/>
        <w:jc w:val="both"/>
        <w:rPr>
          <w:rFonts w:ascii="Arial" w:hAnsi="Arial" w:cs="Arial"/>
          <w:sz w:val="24"/>
          <w:szCs w:val="24"/>
        </w:rPr>
      </w:pPr>
      <w:r w:rsidRPr="00707999">
        <w:rPr>
          <w:rFonts w:ascii="Arial" w:hAnsi="Arial" w:cs="Arial"/>
          <w:sz w:val="24"/>
          <w:szCs w:val="24"/>
        </w:rPr>
        <w:t>Pay</w:t>
      </w:r>
      <w:r>
        <w:rPr>
          <w:rFonts w:ascii="Arial" w:hAnsi="Arial" w:cs="Arial"/>
          <w:sz w:val="24"/>
          <w:szCs w:val="24"/>
        </w:rPr>
        <w:t>:</w:t>
      </w:r>
      <w:r w:rsidRPr="00707999">
        <w:rPr>
          <w:rFonts w:ascii="Arial" w:hAnsi="Arial" w:cs="Arial"/>
          <w:sz w:val="24"/>
          <w:szCs w:val="24"/>
        </w:rPr>
        <w:t xml:space="preserve"> Month </w:t>
      </w:r>
      <w:r>
        <w:rPr>
          <w:rFonts w:ascii="Arial" w:hAnsi="Arial" w:cs="Arial"/>
          <w:sz w:val="24"/>
          <w:szCs w:val="24"/>
        </w:rPr>
        <w:t>9 is</w:t>
      </w:r>
      <w:r w:rsidRPr="00707999">
        <w:rPr>
          <w:rFonts w:ascii="Arial" w:hAnsi="Arial" w:cs="Arial"/>
          <w:sz w:val="24"/>
          <w:szCs w:val="24"/>
        </w:rPr>
        <w:t xml:space="preserve"> £</w:t>
      </w:r>
      <w:r>
        <w:rPr>
          <w:rFonts w:ascii="Arial" w:hAnsi="Arial" w:cs="Arial"/>
          <w:sz w:val="24"/>
          <w:szCs w:val="24"/>
        </w:rPr>
        <w:t>0.650</w:t>
      </w:r>
      <w:r w:rsidRPr="00707999">
        <w:rPr>
          <w:rFonts w:ascii="Arial" w:hAnsi="Arial" w:cs="Arial"/>
          <w:sz w:val="24"/>
          <w:szCs w:val="24"/>
        </w:rPr>
        <w:t>m overspent</w:t>
      </w:r>
      <w:r>
        <w:rPr>
          <w:rFonts w:ascii="Arial" w:hAnsi="Arial" w:cs="Arial"/>
          <w:sz w:val="24"/>
          <w:szCs w:val="24"/>
        </w:rPr>
        <w:t>;</w:t>
      </w:r>
      <w:r w:rsidRPr="00707999">
        <w:rPr>
          <w:rFonts w:ascii="Arial" w:hAnsi="Arial" w:cs="Arial"/>
          <w:sz w:val="24"/>
          <w:szCs w:val="24"/>
        </w:rPr>
        <w:t xml:space="preserve"> </w:t>
      </w:r>
      <w:r>
        <w:rPr>
          <w:rFonts w:ascii="Arial" w:hAnsi="Arial" w:cs="Arial"/>
          <w:sz w:val="24"/>
          <w:szCs w:val="24"/>
        </w:rPr>
        <w:t xml:space="preserve">this is an improvement of </w:t>
      </w:r>
      <w:r w:rsidRPr="00707999">
        <w:rPr>
          <w:rFonts w:ascii="Arial" w:hAnsi="Arial" w:cs="Arial"/>
          <w:sz w:val="24"/>
          <w:szCs w:val="24"/>
        </w:rPr>
        <w:t>£0.</w:t>
      </w:r>
      <w:r>
        <w:rPr>
          <w:rFonts w:ascii="Arial" w:hAnsi="Arial" w:cs="Arial"/>
          <w:sz w:val="24"/>
          <w:szCs w:val="24"/>
        </w:rPr>
        <w:t>144</w:t>
      </w:r>
      <w:r w:rsidRPr="00707999">
        <w:rPr>
          <w:rFonts w:ascii="Arial" w:hAnsi="Arial" w:cs="Arial"/>
          <w:sz w:val="24"/>
          <w:szCs w:val="24"/>
        </w:rPr>
        <w:t>m</w:t>
      </w:r>
      <w:r>
        <w:rPr>
          <w:rFonts w:ascii="Arial" w:hAnsi="Arial" w:cs="Arial"/>
          <w:sz w:val="24"/>
          <w:szCs w:val="24"/>
        </w:rPr>
        <w:t xml:space="preserve"> compared to Month 8</w:t>
      </w:r>
      <w:r w:rsidRPr="00707999">
        <w:rPr>
          <w:rFonts w:ascii="Arial" w:hAnsi="Arial" w:cs="Arial"/>
          <w:sz w:val="24"/>
          <w:szCs w:val="24"/>
        </w:rPr>
        <w:t>. The YTD position is £</w:t>
      </w:r>
      <w:r>
        <w:rPr>
          <w:rFonts w:ascii="Arial" w:hAnsi="Arial" w:cs="Arial"/>
          <w:sz w:val="24"/>
          <w:szCs w:val="24"/>
        </w:rPr>
        <w:t>4.775</w:t>
      </w:r>
      <w:r w:rsidRPr="00707999">
        <w:rPr>
          <w:rFonts w:ascii="Arial" w:hAnsi="Arial" w:cs="Arial"/>
          <w:sz w:val="24"/>
          <w:szCs w:val="24"/>
        </w:rPr>
        <w:t xml:space="preserve">m overspent. </w:t>
      </w:r>
      <w:r>
        <w:rPr>
          <w:rFonts w:ascii="Arial" w:hAnsi="Arial" w:cs="Arial"/>
          <w:sz w:val="24"/>
          <w:szCs w:val="24"/>
        </w:rPr>
        <w:t>Expenditure</w:t>
      </w:r>
      <w:r w:rsidRPr="00707999">
        <w:rPr>
          <w:rFonts w:ascii="Arial" w:hAnsi="Arial" w:cs="Arial"/>
          <w:sz w:val="24"/>
          <w:szCs w:val="24"/>
        </w:rPr>
        <w:t xml:space="preserve"> on variable pay was £1.</w:t>
      </w:r>
      <w:r>
        <w:rPr>
          <w:rFonts w:ascii="Arial" w:hAnsi="Arial" w:cs="Arial"/>
          <w:sz w:val="24"/>
          <w:szCs w:val="24"/>
        </w:rPr>
        <w:t>259</w:t>
      </w:r>
      <w:r w:rsidRPr="00707999">
        <w:rPr>
          <w:rFonts w:ascii="Arial" w:hAnsi="Arial" w:cs="Arial"/>
          <w:sz w:val="24"/>
          <w:szCs w:val="24"/>
        </w:rPr>
        <w:t>m in</w:t>
      </w:r>
      <w:r>
        <w:rPr>
          <w:rFonts w:ascii="Arial" w:hAnsi="Arial" w:cs="Arial"/>
          <w:sz w:val="24"/>
          <w:szCs w:val="24"/>
        </w:rPr>
        <w:t>-</w:t>
      </w:r>
      <w:r w:rsidRPr="00707999">
        <w:rPr>
          <w:rFonts w:ascii="Arial" w:hAnsi="Arial" w:cs="Arial"/>
          <w:sz w:val="24"/>
          <w:szCs w:val="24"/>
        </w:rPr>
        <w:t xml:space="preserve">month, </w:t>
      </w:r>
      <w:r>
        <w:rPr>
          <w:rFonts w:ascii="Arial" w:hAnsi="Arial" w:cs="Arial"/>
          <w:sz w:val="24"/>
          <w:szCs w:val="24"/>
        </w:rPr>
        <w:t>which is a decrease of £0.370m from Month 8</w:t>
      </w:r>
      <w:r w:rsidRPr="00707999">
        <w:rPr>
          <w:rFonts w:ascii="Arial" w:hAnsi="Arial" w:cs="Arial"/>
          <w:sz w:val="24"/>
          <w:szCs w:val="24"/>
        </w:rPr>
        <w:t>.</w:t>
      </w:r>
    </w:p>
    <w:p w14:paraId="3AF73F10" w14:textId="77777777" w:rsidR="00B64FBB" w:rsidRPr="00707999" w:rsidRDefault="00B64FBB" w:rsidP="00B64FBB">
      <w:pPr>
        <w:pStyle w:val="ListParagraph"/>
        <w:numPr>
          <w:ilvl w:val="1"/>
          <w:numId w:val="28"/>
        </w:numPr>
        <w:spacing w:after="0" w:line="240" w:lineRule="auto"/>
        <w:jc w:val="both"/>
        <w:rPr>
          <w:rFonts w:ascii="Arial" w:hAnsi="Arial" w:cs="Arial"/>
          <w:sz w:val="24"/>
          <w:szCs w:val="24"/>
        </w:rPr>
      </w:pPr>
      <w:r w:rsidRPr="00707999">
        <w:rPr>
          <w:rFonts w:ascii="Arial" w:hAnsi="Arial" w:cs="Arial"/>
          <w:sz w:val="24"/>
          <w:szCs w:val="24"/>
        </w:rPr>
        <w:t>Non</w:t>
      </w:r>
      <w:r>
        <w:rPr>
          <w:rFonts w:ascii="Arial" w:hAnsi="Arial" w:cs="Arial"/>
          <w:sz w:val="24"/>
          <w:szCs w:val="24"/>
        </w:rPr>
        <w:t>-</w:t>
      </w:r>
      <w:r w:rsidRPr="00707999">
        <w:rPr>
          <w:rFonts w:ascii="Arial" w:hAnsi="Arial" w:cs="Arial"/>
          <w:sz w:val="24"/>
          <w:szCs w:val="24"/>
        </w:rPr>
        <w:t>Pay (exc</w:t>
      </w:r>
      <w:r>
        <w:rPr>
          <w:rFonts w:ascii="Arial" w:hAnsi="Arial" w:cs="Arial"/>
          <w:sz w:val="24"/>
          <w:szCs w:val="24"/>
        </w:rPr>
        <w:t>luding</w:t>
      </w:r>
      <w:r w:rsidRPr="00707999">
        <w:rPr>
          <w:rFonts w:ascii="Arial" w:hAnsi="Arial" w:cs="Arial"/>
          <w:sz w:val="24"/>
          <w:szCs w:val="24"/>
        </w:rPr>
        <w:t xml:space="preserve"> Savings)</w:t>
      </w:r>
      <w:r>
        <w:rPr>
          <w:rFonts w:ascii="Arial" w:hAnsi="Arial" w:cs="Arial"/>
          <w:sz w:val="24"/>
          <w:szCs w:val="24"/>
        </w:rPr>
        <w:t>: Month 9</w:t>
      </w:r>
      <w:r w:rsidRPr="00707999">
        <w:rPr>
          <w:rFonts w:ascii="Arial" w:hAnsi="Arial" w:cs="Arial"/>
          <w:sz w:val="24"/>
          <w:szCs w:val="24"/>
        </w:rPr>
        <w:t xml:space="preserve"> </w:t>
      </w:r>
      <w:r>
        <w:rPr>
          <w:rFonts w:ascii="Arial" w:hAnsi="Arial" w:cs="Arial"/>
          <w:sz w:val="24"/>
          <w:szCs w:val="24"/>
        </w:rPr>
        <w:t xml:space="preserve">is </w:t>
      </w:r>
      <w:r w:rsidRPr="00707999">
        <w:rPr>
          <w:rFonts w:ascii="Arial" w:hAnsi="Arial" w:cs="Arial"/>
          <w:sz w:val="24"/>
          <w:szCs w:val="24"/>
        </w:rPr>
        <w:t>£</w:t>
      </w:r>
      <w:r>
        <w:rPr>
          <w:rFonts w:ascii="Arial" w:hAnsi="Arial" w:cs="Arial"/>
          <w:sz w:val="24"/>
          <w:szCs w:val="24"/>
        </w:rPr>
        <w:t>0.482</w:t>
      </w:r>
      <w:r w:rsidRPr="00707999">
        <w:rPr>
          <w:rFonts w:ascii="Arial" w:hAnsi="Arial" w:cs="Arial"/>
          <w:sz w:val="24"/>
          <w:szCs w:val="24"/>
        </w:rPr>
        <w:t>m overspen</w:t>
      </w:r>
      <w:r>
        <w:rPr>
          <w:rFonts w:ascii="Arial" w:hAnsi="Arial" w:cs="Arial"/>
          <w:sz w:val="24"/>
          <w:szCs w:val="24"/>
        </w:rPr>
        <w:t>t</w:t>
      </w:r>
      <w:r w:rsidRPr="00707999">
        <w:rPr>
          <w:rFonts w:ascii="Arial" w:hAnsi="Arial" w:cs="Arial"/>
          <w:sz w:val="24"/>
          <w:szCs w:val="24"/>
        </w:rPr>
        <w:t xml:space="preserve"> and YTD £</w:t>
      </w:r>
      <w:r>
        <w:rPr>
          <w:rFonts w:ascii="Arial" w:hAnsi="Arial" w:cs="Arial"/>
          <w:sz w:val="24"/>
          <w:szCs w:val="24"/>
        </w:rPr>
        <w:t>7.658</w:t>
      </w:r>
      <w:r w:rsidRPr="00707999">
        <w:rPr>
          <w:rFonts w:ascii="Arial" w:hAnsi="Arial" w:cs="Arial"/>
          <w:sz w:val="24"/>
          <w:szCs w:val="24"/>
        </w:rPr>
        <w:t>m overspent</w:t>
      </w:r>
      <w:r>
        <w:rPr>
          <w:rFonts w:ascii="Arial" w:hAnsi="Arial" w:cs="Arial"/>
          <w:sz w:val="24"/>
          <w:szCs w:val="24"/>
        </w:rPr>
        <w:t>,</w:t>
      </w:r>
      <w:r w:rsidRPr="00707999">
        <w:rPr>
          <w:rFonts w:ascii="Arial" w:hAnsi="Arial" w:cs="Arial"/>
          <w:sz w:val="24"/>
          <w:szCs w:val="24"/>
        </w:rPr>
        <w:t xml:space="preserve"> which relates to </w:t>
      </w:r>
      <w:r>
        <w:rPr>
          <w:rFonts w:ascii="Arial" w:hAnsi="Arial" w:cs="Arial"/>
          <w:sz w:val="24"/>
          <w:szCs w:val="24"/>
        </w:rPr>
        <w:t>C</w:t>
      </w:r>
      <w:r w:rsidRPr="00707999">
        <w:rPr>
          <w:rFonts w:ascii="Arial" w:hAnsi="Arial" w:cs="Arial"/>
          <w:sz w:val="24"/>
          <w:szCs w:val="24"/>
        </w:rPr>
        <w:t xml:space="preserve">linical </w:t>
      </w:r>
      <w:r>
        <w:rPr>
          <w:rFonts w:ascii="Arial" w:hAnsi="Arial" w:cs="Arial"/>
          <w:sz w:val="24"/>
          <w:szCs w:val="24"/>
        </w:rPr>
        <w:t>S</w:t>
      </w:r>
      <w:r w:rsidRPr="00707999">
        <w:rPr>
          <w:rFonts w:ascii="Arial" w:hAnsi="Arial" w:cs="Arial"/>
          <w:sz w:val="24"/>
          <w:szCs w:val="24"/>
        </w:rPr>
        <w:t xml:space="preserve">upplies and </w:t>
      </w:r>
      <w:r>
        <w:rPr>
          <w:rFonts w:ascii="Arial" w:hAnsi="Arial" w:cs="Arial"/>
          <w:sz w:val="24"/>
          <w:szCs w:val="24"/>
        </w:rPr>
        <w:t>P</w:t>
      </w:r>
      <w:r w:rsidRPr="00707999">
        <w:rPr>
          <w:rFonts w:ascii="Arial" w:hAnsi="Arial" w:cs="Arial"/>
          <w:sz w:val="24"/>
          <w:szCs w:val="24"/>
        </w:rPr>
        <w:t xml:space="preserve">rimary </w:t>
      </w:r>
      <w:r>
        <w:rPr>
          <w:rFonts w:ascii="Arial" w:hAnsi="Arial" w:cs="Arial"/>
          <w:sz w:val="24"/>
          <w:szCs w:val="24"/>
        </w:rPr>
        <w:t>C</w:t>
      </w:r>
      <w:r w:rsidRPr="00707999">
        <w:rPr>
          <w:rFonts w:ascii="Arial" w:hAnsi="Arial" w:cs="Arial"/>
          <w:sz w:val="24"/>
          <w:szCs w:val="24"/>
        </w:rPr>
        <w:t xml:space="preserve">are </w:t>
      </w:r>
      <w:r>
        <w:rPr>
          <w:rFonts w:ascii="Arial" w:hAnsi="Arial" w:cs="Arial"/>
          <w:sz w:val="24"/>
          <w:szCs w:val="24"/>
        </w:rPr>
        <w:t>P</w:t>
      </w:r>
      <w:r w:rsidRPr="00707999">
        <w:rPr>
          <w:rFonts w:ascii="Arial" w:hAnsi="Arial" w:cs="Arial"/>
          <w:sz w:val="24"/>
          <w:szCs w:val="24"/>
        </w:rPr>
        <w:t>rescribing.</w:t>
      </w:r>
    </w:p>
    <w:p w14:paraId="3A3B2B58" w14:textId="77777777" w:rsidR="00B64FBB" w:rsidRPr="00A83001" w:rsidRDefault="00B64FBB" w:rsidP="00B64FBB">
      <w:pPr>
        <w:pStyle w:val="ListParagraph"/>
        <w:numPr>
          <w:ilvl w:val="1"/>
          <w:numId w:val="28"/>
        </w:numPr>
        <w:spacing w:after="0" w:line="240" w:lineRule="auto"/>
        <w:jc w:val="both"/>
        <w:rPr>
          <w:rFonts w:ascii="Arial" w:hAnsi="Arial" w:cs="Arial"/>
          <w:sz w:val="24"/>
          <w:szCs w:val="24"/>
        </w:rPr>
      </w:pPr>
      <w:r w:rsidRPr="00A83001">
        <w:rPr>
          <w:rFonts w:ascii="Arial" w:hAnsi="Arial" w:cs="Arial"/>
          <w:sz w:val="24"/>
          <w:szCs w:val="24"/>
        </w:rPr>
        <w:t>Savings</w:t>
      </w:r>
      <w:r>
        <w:rPr>
          <w:rFonts w:ascii="Arial" w:hAnsi="Arial" w:cs="Arial"/>
          <w:sz w:val="24"/>
          <w:szCs w:val="24"/>
        </w:rPr>
        <w:t>:</w:t>
      </w:r>
      <w:r w:rsidRPr="00A83001">
        <w:rPr>
          <w:rFonts w:ascii="Arial" w:hAnsi="Arial" w:cs="Arial"/>
          <w:sz w:val="24"/>
          <w:szCs w:val="24"/>
        </w:rPr>
        <w:t xml:space="preserve"> YTD position at </w:t>
      </w:r>
      <w:r>
        <w:rPr>
          <w:rFonts w:ascii="Arial" w:hAnsi="Arial" w:cs="Arial"/>
          <w:sz w:val="24"/>
          <w:szCs w:val="24"/>
        </w:rPr>
        <w:t>Month 9</w:t>
      </w:r>
      <w:r w:rsidRPr="00A83001">
        <w:rPr>
          <w:rFonts w:ascii="Arial" w:hAnsi="Arial" w:cs="Arial"/>
          <w:sz w:val="24"/>
          <w:szCs w:val="24"/>
        </w:rPr>
        <w:t xml:space="preserve"> shows </w:t>
      </w:r>
      <w:r>
        <w:rPr>
          <w:rFonts w:ascii="Arial" w:hAnsi="Arial" w:cs="Arial"/>
          <w:sz w:val="24"/>
          <w:szCs w:val="24"/>
        </w:rPr>
        <w:t>an £2.273</w:t>
      </w:r>
      <w:r w:rsidRPr="00A83001">
        <w:rPr>
          <w:rFonts w:ascii="Arial" w:hAnsi="Arial" w:cs="Arial"/>
          <w:sz w:val="24"/>
          <w:szCs w:val="24"/>
        </w:rPr>
        <w:t xml:space="preserve">m </w:t>
      </w:r>
      <w:r>
        <w:rPr>
          <w:rFonts w:ascii="Arial" w:hAnsi="Arial" w:cs="Arial"/>
          <w:sz w:val="24"/>
          <w:szCs w:val="24"/>
        </w:rPr>
        <w:t>shortfall</w:t>
      </w:r>
      <w:r w:rsidRPr="00A83001">
        <w:rPr>
          <w:rFonts w:ascii="Arial" w:hAnsi="Arial" w:cs="Arial"/>
          <w:sz w:val="24"/>
          <w:szCs w:val="24"/>
        </w:rPr>
        <w:t>.</w:t>
      </w:r>
    </w:p>
    <w:p w14:paraId="0AFAA357" w14:textId="77777777" w:rsidR="00354627" w:rsidRPr="007C2732" w:rsidRDefault="00354627" w:rsidP="0052120B">
      <w:pPr>
        <w:pStyle w:val="ListParagraph"/>
        <w:spacing w:after="0" w:line="240" w:lineRule="auto"/>
        <w:ind w:left="756"/>
        <w:jc w:val="both"/>
        <w:rPr>
          <w:rFonts w:ascii="Arial" w:hAnsi="Arial" w:cs="Arial"/>
          <w:b/>
          <w:sz w:val="24"/>
          <w:szCs w:val="24"/>
        </w:rPr>
      </w:pPr>
    </w:p>
    <w:p w14:paraId="4C590850" w14:textId="21C44942" w:rsidR="00B5631B" w:rsidRPr="001526B8" w:rsidRDefault="00B5631B" w:rsidP="005D3D73">
      <w:pPr>
        <w:pStyle w:val="ListParagraph"/>
        <w:spacing w:after="0" w:line="240" w:lineRule="auto"/>
        <w:ind w:left="567"/>
        <w:jc w:val="both"/>
        <w:rPr>
          <w:rFonts w:ascii="Arial" w:hAnsi="Arial" w:cs="Arial"/>
          <w:b/>
          <w:sz w:val="24"/>
          <w:szCs w:val="24"/>
        </w:rPr>
      </w:pPr>
      <w:r w:rsidRPr="001526B8">
        <w:rPr>
          <w:rFonts w:ascii="Arial" w:hAnsi="Arial" w:cs="Arial"/>
          <w:b/>
          <w:sz w:val="24"/>
          <w:szCs w:val="24"/>
        </w:rPr>
        <w:t>Key Actions being undertaken</w:t>
      </w:r>
    </w:p>
    <w:p w14:paraId="27BFEC99" w14:textId="77777777" w:rsidR="00BD13EC" w:rsidRDefault="001526B8" w:rsidP="005D3D73">
      <w:pPr>
        <w:spacing w:after="0" w:line="240" w:lineRule="auto"/>
        <w:ind w:left="567"/>
        <w:jc w:val="both"/>
        <w:rPr>
          <w:rFonts w:ascii="Arial" w:hAnsi="Arial" w:cs="Arial"/>
          <w:sz w:val="24"/>
          <w:szCs w:val="24"/>
        </w:rPr>
      </w:pPr>
      <w:r w:rsidRPr="001526B8">
        <w:rPr>
          <w:rFonts w:ascii="Arial" w:hAnsi="Arial" w:cs="Arial"/>
          <w:sz w:val="24"/>
          <w:szCs w:val="24"/>
        </w:rPr>
        <w:t xml:space="preserve">The previous reports detailed the actions being driven by the Health Board to mitigate the planned deficit and risks. Updates or additional actions above those reported in previous months are </w:t>
      </w:r>
      <w:r w:rsidR="00BD13EC">
        <w:rPr>
          <w:rFonts w:ascii="Arial" w:hAnsi="Arial" w:cs="Arial"/>
          <w:sz w:val="24"/>
          <w:szCs w:val="24"/>
        </w:rPr>
        <w:t>set out in the following paragraph</w:t>
      </w:r>
    </w:p>
    <w:p w14:paraId="3CE6CDB5" w14:textId="77777777" w:rsidR="00BD13EC" w:rsidRDefault="00BD13EC" w:rsidP="00BD13EC">
      <w:pPr>
        <w:spacing w:after="0" w:line="240" w:lineRule="auto"/>
        <w:ind w:left="720"/>
        <w:jc w:val="both"/>
        <w:rPr>
          <w:rFonts w:ascii="Arial" w:hAnsi="Arial" w:cs="Arial"/>
          <w:sz w:val="24"/>
          <w:szCs w:val="24"/>
        </w:rPr>
      </w:pPr>
    </w:p>
    <w:p w14:paraId="0A4F5D8B" w14:textId="77777777" w:rsidR="00BD13EC" w:rsidRPr="00BD13EC" w:rsidRDefault="001526B8" w:rsidP="005D3D73">
      <w:pPr>
        <w:spacing w:after="0" w:line="240" w:lineRule="auto"/>
        <w:ind w:left="567"/>
        <w:jc w:val="both"/>
        <w:rPr>
          <w:rFonts w:ascii="Arial" w:hAnsi="Arial" w:cs="Arial"/>
          <w:b/>
          <w:bCs/>
          <w:sz w:val="24"/>
          <w:szCs w:val="24"/>
        </w:rPr>
      </w:pPr>
      <w:r w:rsidRPr="00BD13EC">
        <w:rPr>
          <w:rFonts w:ascii="Arial" w:hAnsi="Arial" w:cs="Arial"/>
          <w:b/>
          <w:bCs/>
          <w:sz w:val="24"/>
          <w:szCs w:val="24"/>
        </w:rPr>
        <w:t>Landing Plan</w:t>
      </w:r>
    </w:p>
    <w:p w14:paraId="7665FEC1" w14:textId="02A836EA" w:rsidR="00722BF4" w:rsidRPr="001526B8" w:rsidRDefault="001526B8" w:rsidP="005D3D73">
      <w:pPr>
        <w:spacing w:after="0" w:line="240" w:lineRule="auto"/>
        <w:ind w:left="567"/>
        <w:jc w:val="both"/>
        <w:rPr>
          <w:rFonts w:ascii="Arial" w:eastAsia="Times New Roman" w:hAnsi="Arial" w:cs="Arial"/>
          <w:sz w:val="24"/>
          <w:szCs w:val="24"/>
        </w:rPr>
      </w:pPr>
      <w:r w:rsidRPr="001526B8">
        <w:rPr>
          <w:rFonts w:ascii="Arial" w:hAnsi="Arial" w:cs="Arial"/>
          <w:sz w:val="24"/>
          <w:szCs w:val="24"/>
        </w:rPr>
        <w:t xml:space="preserve">The Health Board’s ‘Landing Plan’ to deliver the Control Total set by Welsh Government of £17.1m was presented to the Board on 30th November 2023.  The Board supported the aspiration to deliver the Control Total and the opportunities and actions needed to deliver the target. The control target requirements for Service Groups have been formally communicated to Budget Holders in December via a letter from the Chief Executive.  Recovery meetings with Service Groups have focused on developing plans to achieve the required reductions in run rates, with positive progress in MHLD, PCT and NPST and limited progress within MSG, largely due to the outbreaks of Norovirus, COVID, Flu and </w:t>
      </w:r>
      <w:proofErr w:type="spellStart"/>
      <w:r w:rsidRPr="001526B8">
        <w:rPr>
          <w:rFonts w:ascii="Arial" w:hAnsi="Arial" w:cs="Arial"/>
          <w:sz w:val="24"/>
          <w:szCs w:val="24"/>
        </w:rPr>
        <w:t>C.difficile</w:t>
      </w:r>
      <w:proofErr w:type="spellEnd"/>
      <w:r w:rsidRPr="001526B8">
        <w:rPr>
          <w:rFonts w:ascii="Arial" w:hAnsi="Arial" w:cs="Arial"/>
          <w:sz w:val="24"/>
          <w:szCs w:val="24"/>
        </w:rPr>
        <w:t xml:space="preserve"> leading to some beds being closed and other facilities opened being an unavoidable management focus.  The Landing Plan will be used going forward to oversee the delivery of the Control Total and will be shared with the Performance &amp; Finance Committee monthly to provide oversight and assurance on the delivery of the actions.</w:t>
      </w:r>
      <w:r w:rsidR="00722BF4" w:rsidRPr="001526B8">
        <w:rPr>
          <w:rFonts w:ascii="Arial" w:eastAsia="Times New Roman" w:hAnsi="Arial" w:cs="Arial"/>
          <w:sz w:val="24"/>
          <w:szCs w:val="24"/>
        </w:rPr>
        <w:t xml:space="preserve"> </w:t>
      </w:r>
    </w:p>
    <w:p w14:paraId="41EB2C79" w14:textId="77777777" w:rsidR="000301E7" w:rsidRPr="00722BF4" w:rsidRDefault="000301E7" w:rsidP="007A1015">
      <w:pPr>
        <w:pStyle w:val="ListParagraph"/>
        <w:spacing w:after="0" w:line="240" w:lineRule="auto"/>
        <w:ind w:left="567"/>
        <w:jc w:val="both"/>
        <w:rPr>
          <w:rFonts w:ascii="Arial" w:hAnsi="Arial" w:cs="Arial"/>
          <w:b/>
          <w:color w:val="FF0000"/>
          <w:sz w:val="24"/>
          <w:szCs w:val="24"/>
        </w:rPr>
      </w:pPr>
    </w:p>
    <w:p w14:paraId="7615E942" w14:textId="77777777" w:rsidR="009E204C" w:rsidRPr="007C2732" w:rsidRDefault="008F3B2E" w:rsidP="005E3587">
      <w:pPr>
        <w:pStyle w:val="ListParagraph"/>
        <w:numPr>
          <w:ilvl w:val="0"/>
          <w:numId w:val="1"/>
        </w:numPr>
        <w:spacing w:after="0" w:line="240" w:lineRule="auto"/>
        <w:ind w:left="567" w:hanging="567"/>
        <w:rPr>
          <w:rFonts w:ascii="Arial" w:hAnsi="Arial" w:cs="Arial"/>
          <w:b/>
          <w:sz w:val="24"/>
          <w:szCs w:val="24"/>
        </w:rPr>
      </w:pPr>
      <w:r w:rsidRPr="007C2732">
        <w:rPr>
          <w:rFonts w:ascii="Arial" w:hAnsi="Arial" w:cs="Arial"/>
          <w:b/>
          <w:sz w:val="24"/>
          <w:szCs w:val="24"/>
        </w:rPr>
        <w:t>KEY AREAS OF NOTE</w:t>
      </w:r>
    </w:p>
    <w:p w14:paraId="41A277DF" w14:textId="77777777" w:rsidR="00354627" w:rsidRPr="008E6AFE" w:rsidRDefault="0075698E" w:rsidP="007A1015">
      <w:pPr>
        <w:pStyle w:val="ListParagraph"/>
        <w:spacing w:after="0" w:line="240" w:lineRule="auto"/>
        <w:ind w:left="567"/>
        <w:jc w:val="both"/>
        <w:rPr>
          <w:rFonts w:ascii="Arial" w:hAnsi="Arial" w:cs="Arial"/>
          <w:sz w:val="24"/>
          <w:szCs w:val="24"/>
        </w:rPr>
      </w:pPr>
      <w:r>
        <w:rPr>
          <w:rFonts w:ascii="Arial" w:hAnsi="Arial" w:cs="Arial"/>
          <w:sz w:val="24"/>
          <w:szCs w:val="24"/>
        </w:rPr>
        <w:t>Further details on</w:t>
      </w:r>
      <w:r w:rsidR="008F3B2E" w:rsidRPr="008E6AFE">
        <w:rPr>
          <w:rFonts w:ascii="Arial" w:hAnsi="Arial" w:cs="Arial"/>
          <w:sz w:val="24"/>
          <w:szCs w:val="24"/>
        </w:rPr>
        <w:t xml:space="preserve"> </w:t>
      </w:r>
      <w:r w:rsidR="00354627" w:rsidRPr="008E6AFE">
        <w:rPr>
          <w:rFonts w:ascii="Arial" w:hAnsi="Arial" w:cs="Arial"/>
          <w:sz w:val="24"/>
          <w:szCs w:val="24"/>
        </w:rPr>
        <w:t xml:space="preserve">specific issues impacting the revenue position are </w:t>
      </w:r>
      <w:r w:rsidR="008F3B2E" w:rsidRPr="008E6AFE">
        <w:rPr>
          <w:rFonts w:ascii="Arial" w:hAnsi="Arial" w:cs="Arial"/>
          <w:sz w:val="24"/>
          <w:szCs w:val="24"/>
        </w:rPr>
        <w:t xml:space="preserve">provided in Appendix 1 </w:t>
      </w:r>
      <w:r w:rsidR="00354627" w:rsidRPr="008E6AFE">
        <w:rPr>
          <w:rFonts w:ascii="Arial" w:hAnsi="Arial" w:cs="Arial"/>
          <w:sz w:val="24"/>
          <w:szCs w:val="24"/>
        </w:rPr>
        <w:t xml:space="preserve">of this report. </w:t>
      </w:r>
    </w:p>
    <w:p w14:paraId="10DD7943" w14:textId="77777777" w:rsidR="00354627" w:rsidRPr="008E6AFE" w:rsidRDefault="00354627" w:rsidP="007A1015">
      <w:pPr>
        <w:pStyle w:val="ListParagraph"/>
        <w:spacing w:after="0" w:line="240" w:lineRule="auto"/>
        <w:ind w:left="567"/>
        <w:jc w:val="both"/>
        <w:rPr>
          <w:rFonts w:ascii="Arial" w:hAnsi="Arial" w:cs="Arial"/>
          <w:sz w:val="24"/>
          <w:szCs w:val="24"/>
        </w:rPr>
      </w:pPr>
    </w:p>
    <w:p w14:paraId="1B81AB40" w14:textId="77777777" w:rsidR="008F3B2E" w:rsidRPr="008E6AFE" w:rsidRDefault="0075698E" w:rsidP="007A1015">
      <w:pPr>
        <w:pStyle w:val="ListParagraph"/>
        <w:spacing w:after="0" w:line="240" w:lineRule="auto"/>
        <w:ind w:left="567"/>
        <w:jc w:val="both"/>
        <w:rPr>
          <w:rFonts w:ascii="Arial" w:hAnsi="Arial" w:cs="Arial"/>
          <w:sz w:val="24"/>
          <w:szCs w:val="24"/>
        </w:rPr>
      </w:pPr>
      <w:r>
        <w:rPr>
          <w:rFonts w:ascii="Arial" w:hAnsi="Arial" w:cs="Arial"/>
          <w:sz w:val="24"/>
          <w:szCs w:val="24"/>
        </w:rPr>
        <w:t>The s</w:t>
      </w:r>
      <w:r w:rsidR="00354627" w:rsidRPr="008E6AFE">
        <w:rPr>
          <w:rFonts w:ascii="Arial" w:hAnsi="Arial" w:cs="Arial"/>
          <w:sz w:val="24"/>
          <w:szCs w:val="24"/>
        </w:rPr>
        <w:t>ection below provide</w:t>
      </w:r>
      <w:r>
        <w:rPr>
          <w:rFonts w:ascii="Arial" w:hAnsi="Arial" w:cs="Arial"/>
          <w:sz w:val="24"/>
          <w:szCs w:val="24"/>
        </w:rPr>
        <w:t>s highlights on</w:t>
      </w:r>
      <w:r w:rsidR="00354627" w:rsidRPr="008E6AFE">
        <w:rPr>
          <w:rFonts w:ascii="Arial" w:hAnsi="Arial" w:cs="Arial"/>
          <w:sz w:val="24"/>
          <w:szCs w:val="24"/>
        </w:rPr>
        <w:t xml:space="preserve"> other issues </w:t>
      </w:r>
      <w:r w:rsidRPr="008E6AFE">
        <w:rPr>
          <w:rFonts w:ascii="Arial" w:hAnsi="Arial" w:cs="Arial"/>
          <w:sz w:val="24"/>
          <w:szCs w:val="24"/>
        </w:rPr>
        <w:t>influencing</w:t>
      </w:r>
      <w:r w:rsidR="00354627" w:rsidRPr="008E6AFE">
        <w:rPr>
          <w:rFonts w:ascii="Arial" w:hAnsi="Arial" w:cs="Arial"/>
          <w:sz w:val="24"/>
          <w:szCs w:val="24"/>
        </w:rPr>
        <w:t xml:space="preserve"> the delivery of the wider financial position, including balance sheet and capital</w:t>
      </w:r>
      <w:r w:rsidR="008F3B2E" w:rsidRPr="008E6AFE">
        <w:rPr>
          <w:rFonts w:ascii="Arial" w:hAnsi="Arial" w:cs="Arial"/>
          <w:sz w:val="24"/>
          <w:szCs w:val="24"/>
        </w:rPr>
        <w:t>:</w:t>
      </w:r>
    </w:p>
    <w:p w14:paraId="58937AA9" w14:textId="77777777" w:rsidR="00EE6BAD" w:rsidRPr="008E6AFE" w:rsidRDefault="00EE6BAD" w:rsidP="00E167DB">
      <w:pPr>
        <w:spacing w:after="0" w:line="240" w:lineRule="auto"/>
        <w:rPr>
          <w:rFonts w:ascii="Arial" w:hAnsi="Arial" w:cs="Arial"/>
          <w:sz w:val="24"/>
          <w:szCs w:val="24"/>
        </w:rPr>
      </w:pPr>
    </w:p>
    <w:p w14:paraId="2CD57904" w14:textId="77777777" w:rsidR="009E204C" w:rsidRPr="007C2732" w:rsidRDefault="009E204C" w:rsidP="00881193">
      <w:pPr>
        <w:pStyle w:val="ListParagraph"/>
        <w:numPr>
          <w:ilvl w:val="1"/>
          <w:numId w:val="1"/>
        </w:numPr>
        <w:spacing w:after="0" w:line="240" w:lineRule="auto"/>
        <w:ind w:left="567" w:hanging="567"/>
        <w:rPr>
          <w:rFonts w:ascii="Arial" w:hAnsi="Arial" w:cs="Arial"/>
          <w:b/>
          <w:sz w:val="24"/>
          <w:szCs w:val="24"/>
        </w:rPr>
      </w:pPr>
      <w:r w:rsidRPr="007C2732">
        <w:rPr>
          <w:rFonts w:ascii="Arial" w:hAnsi="Arial" w:cs="Arial"/>
          <w:b/>
          <w:sz w:val="24"/>
          <w:szCs w:val="24"/>
        </w:rPr>
        <w:t xml:space="preserve">Savings </w:t>
      </w:r>
    </w:p>
    <w:p w14:paraId="14905D35" w14:textId="77777777" w:rsidR="000301E7" w:rsidRPr="007C2732" w:rsidRDefault="005E3587" w:rsidP="000301E7">
      <w:pPr>
        <w:pStyle w:val="ListParagraph"/>
        <w:spacing w:after="0" w:line="240" w:lineRule="auto"/>
        <w:ind w:left="567"/>
        <w:jc w:val="both"/>
        <w:rPr>
          <w:rFonts w:ascii="Arial" w:eastAsia="Times New Roman" w:hAnsi="Arial" w:cs="Arial"/>
          <w:sz w:val="24"/>
          <w:szCs w:val="24"/>
        </w:rPr>
      </w:pPr>
      <w:r w:rsidRPr="007C2732">
        <w:rPr>
          <w:rFonts w:ascii="Arial" w:eastAsia="Times New Roman" w:hAnsi="Arial" w:cs="Arial"/>
          <w:sz w:val="24"/>
          <w:szCs w:val="24"/>
        </w:rPr>
        <w:t xml:space="preserve">As reported previously the </w:t>
      </w:r>
      <w:r w:rsidR="000301E7" w:rsidRPr="007C2732">
        <w:rPr>
          <w:rFonts w:ascii="Arial" w:eastAsia="Times New Roman" w:hAnsi="Arial" w:cs="Arial"/>
          <w:sz w:val="24"/>
          <w:szCs w:val="24"/>
        </w:rPr>
        <w:t>starting point for the 2023/24 savings</w:t>
      </w:r>
      <w:r w:rsidRPr="007C2732">
        <w:rPr>
          <w:rFonts w:ascii="Arial" w:eastAsia="Times New Roman" w:hAnsi="Arial" w:cs="Arial"/>
          <w:sz w:val="24"/>
          <w:szCs w:val="24"/>
        </w:rPr>
        <w:t xml:space="preserve"> delivery</w:t>
      </w:r>
      <w:r w:rsidR="000301E7" w:rsidRPr="007C2732">
        <w:rPr>
          <w:rFonts w:ascii="Arial" w:eastAsia="Times New Roman" w:hAnsi="Arial" w:cs="Arial"/>
          <w:sz w:val="24"/>
          <w:szCs w:val="24"/>
        </w:rPr>
        <w:t xml:space="preserve"> </w:t>
      </w:r>
      <w:r w:rsidRPr="007C2732">
        <w:rPr>
          <w:rFonts w:ascii="Arial" w:eastAsia="Times New Roman" w:hAnsi="Arial" w:cs="Arial"/>
          <w:sz w:val="24"/>
          <w:szCs w:val="24"/>
        </w:rPr>
        <w:t>was £32.8m</w:t>
      </w:r>
      <w:r w:rsidR="000301E7" w:rsidRPr="007C2732">
        <w:rPr>
          <w:rFonts w:ascii="Arial" w:eastAsia="Times New Roman" w:hAnsi="Arial" w:cs="Arial"/>
          <w:sz w:val="24"/>
          <w:szCs w:val="24"/>
        </w:rPr>
        <w:t>.</w:t>
      </w:r>
    </w:p>
    <w:p w14:paraId="01546A10" w14:textId="77777777" w:rsidR="000301E7" w:rsidRPr="007C2732" w:rsidRDefault="000301E7" w:rsidP="000301E7">
      <w:pPr>
        <w:pStyle w:val="ListParagraph"/>
        <w:spacing w:after="0" w:line="240" w:lineRule="auto"/>
        <w:ind w:left="567"/>
        <w:jc w:val="both"/>
        <w:rPr>
          <w:rFonts w:ascii="Arial" w:eastAsia="Times New Roman" w:hAnsi="Arial" w:cs="Arial"/>
          <w:sz w:val="24"/>
          <w:szCs w:val="24"/>
        </w:rPr>
      </w:pPr>
    </w:p>
    <w:p w14:paraId="1E7596F2" w14:textId="77777777" w:rsidR="000301E7" w:rsidRPr="007C2732" w:rsidRDefault="00D53CD9" w:rsidP="000301E7">
      <w:pPr>
        <w:pStyle w:val="ListParagraph"/>
        <w:spacing w:after="0" w:line="240" w:lineRule="auto"/>
        <w:ind w:left="567"/>
        <w:jc w:val="both"/>
        <w:rPr>
          <w:rFonts w:ascii="Arial" w:eastAsia="Times New Roman" w:hAnsi="Arial" w:cs="Arial"/>
          <w:sz w:val="24"/>
          <w:szCs w:val="24"/>
        </w:rPr>
      </w:pPr>
      <w:r w:rsidRPr="007C2732">
        <w:rPr>
          <w:rFonts w:ascii="Arial" w:eastAsia="Times New Roman" w:hAnsi="Arial" w:cs="Arial"/>
          <w:sz w:val="24"/>
          <w:szCs w:val="24"/>
        </w:rPr>
        <w:t xml:space="preserve">At </w:t>
      </w:r>
      <w:r w:rsidR="00B64FBB">
        <w:rPr>
          <w:rFonts w:ascii="Arial" w:eastAsia="Times New Roman" w:hAnsi="Arial" w:cs="Arial"/>
          <w:sz w:val="24"/>
          <w:szCs w:val="24"/>
        </w:rPr>
        <w:t>5</w:t>
      </w:r>
      <w:r w:rsidR="007C2732" w:rsidRPr="007C2732">
        <w:rPr>
          <w:rFonts w:ascii="Arial" w:eastAsia="Times New Roman" w:hAnsi="Arial" w:cs="Arial"/>
          <w:sz w:val="24"/>
          <w:szCs w:val="24"/>
          <w:vertAlign w:val="superscript"/>
        </w:rPr>
        <w:t>th</w:t>
      </w:r>
      <w:r w:rsidR="007C2732" w:rsidRPr="007C2732">
        <w:rPr>
          <w:rFonts w:ascii="Arial" w:eastAsia="Times New Roman" w:hAnsi="Arial" w:cs="Arial"/>
          <w:sz w:val="24"/>
          <w:szCs w:val="24"/>
        </w:rPr>
        <w:t xml:space="preserve"> </w:t>
      </w:r>
      <w:r w:rsidR="00B64FBB">
        <w:rPr>
          <w:rFonts w:ascii="Arial" w:eastAsia="Times New Roman" w:hAnsi="Arial" w:cs="Arial"/>
          <w:sz w:val="24"/>
          <w:szCs w:val="24"/>
        </w:rPr>
        <w:t>January</w:t>
      </w:r>
      <w:r w:rsidR="0075698E" w:rsidRPr="007C2732">
        <w:rPr>
          <w:rFonts w:ascii="Arial" w:eastAsia="Times New Roman" w:hAnsi="Arial" w:cs="Arial"/>
          <w:sz w:val="24"/>
          <w:szCs w:val="24"/>
        </w:rPr>
        <w:t>,</w:t>
      </w:r>
      <w:r w:rsidRPr="007C2732">
        <w:rPr>
          <w:rFonts w:ascii="Arial" w:eastAsia="Times New Roman" w:hAnsi="Arial" w:cs="Arial"/>
          <w:sz w:val="24"/>
          <w:szCs w:val="24"/>
        </w:rPr>
        <w:t xml:space="preserve"> the</w:t>
      </w:r>
      <w:r w:rsidR="000301E7" w:rsidRPr="007C2732">
        <w:rPr>
          <w:rFonts w:ascii="Arial" w:eastAsia="Times New Roman" w:hAnsi="Arial" w:cs="Arial"/>
          <w:sz w:val="24"/>
          <w:szCs w:val="24"/>
        </w:rPr>
        <w:t xml:space="preserve"> schemes identified for delivery in 2023/24 by service areas are summarised below:</w:t>
      </w:r>
    </w:p>
    <w:p w14:paraId="202C7F0F" w14:textId="77777777" w:rsidR="005E3587" w:rsidRDefault="005E3587" w:rsidP="000301E7">
      <w:pPr>
        <w:pStyle w:val="ListParagraph"/>
        <w:spacing w:after="0" w:line="240" w:lineRule="auto"/>
        <w:ind w:left="567"/>
        <w:jc w:val="both"/>
        <w:rPr>
          <w:rFonts w:ascii="Arial" w:eastAsia="Times New Roman" w:hAnsi="Arial" w:cs="Arial"/>
          <w:sz w:val="24"/>
          <w:szCs w:val="24"/>
        </w:rPr>
      </w:pPr>
    </w:p>
    <w:p w14:paraId="64D9AB41" w14:textId="77777777" w:rsidR="005D3D73" w:rsidRDefault="005D3D73" w:rsidP="000301E7">
      <w:pPr>
        <w:pStyle w:val="ListParagraph"/>
        <w:spacing w:after="0" w:line="240" w:lineRule="auto"/>
        <w:ind w:left="567"/>
        <w:jc w:val="both"/>
        <w:rPr>
          <w:rFonts w:ascii="Arial" w:eastAsia="Times New Roman" w:hAnsi="Arial" w:cs="Arial"/>
          <w:sz w:val="24"/>
          <w:szCs w:val="24"/>
        </w:rPr>
      </w:pPr>
    </w:p>
    <w:p w14:paraId="47448AE3" w14:textId="77777777" w:rsidR="005D3D73" w:rsidRDefault="005D3D73" w:rsidP="000301E7">
      <w:pPr>
        <w:pStyle w:val="ListParagraph"/>
        <w:spacing w:after="0" w:line="240" w:lineRule="auto"/>
        <w:ind w:left="567"/>
        <w:jc w:val="both"/>
        <w:rPr>
          <w:rFonts w:ascii="Arial" w:eastAsia="Times New Roman" w:hAnsi="Arial" w:cs="Arial"/>
          <w:sz w:val="24"/>
          <w:szCs w:val="24"/>
        </w:rPr>
      </w:pPr>
    </w:p>
    <w:p w14:paraId="72C8B8E5" w14:textId="77777777" w:rsidR="005D3D73" w:rsidRDefault="005D3D73" w:rsidP="000301E7">
      <w:pPr>
        <w:pStyle w:val="ListParagraph"/>
        <w:spacing w:after="0" w:line="240" w:lineRule="auto"/>
        <w:ind w:left="567"/>
        <w:jc w:val="both"/>
        <w:rPr>
          <w:rFonts w:ascii="Arial" w:eastAsia="Times New Roman" w:hAnsi="Arial" w:cs="Arial"/>
          <w:sz w:val="24"/>
          <w:szCs w:val="24"/>
        </w:rPr>
      </w:pPr>
    </w:p>
    <w:p w14:paraId="18C5B93D" w14:textId="77777777" w:rsidR="005D3D73" w:rsidRPr="007C2732" w:rsidRDefault="005D3D73" w:rsidP="000301E7">
      <w:pPr>
        <w:pStyle w:val="ListParagraph"/>
        <w:spacing w:after="0" w:line="240" w:lineRule="auto"/>
        <w:ind w:left="567"/>
        <w:jc w:val="both"/>
        <w:rPr>
          <w:rFonts w:ascii="Arial" w:eastAsia="Times New Roman" w:hAnsi="Arial" w:cs="Arial"/>
          <w:sz w:val="24"/>
          <w:szCs w:val="24"/>
        </w:rPr>
      </w:pPr>
    </w:p>
    <w:p w14:paraId="661329D1" w14:textId="77777777" w:rsidR="005E3587" w:rsidRPr="007C2732" w:rsidRDefault="005E3587" w:rsidP="000301E7">
      <w:pPr>
        <w:pStyle w:val="ListParagraph"/>
        <w:spacing w:after="0" w:line="240" w:lineRule="auto"/>
        <w:ind w:left="567"/>
        <w:jc w:val="both"/>
        <w:rPr>
          <w:rFonts w:ascii="Arial" w:eastAsia="Times New Roman" w:hAnsi="Arial" w:cs="Arial"/>
          <w:b/>
          <w:i/>
          <w:sz w:val="24"/>
          <w:szCs w:val="24"/>
          <w:u w:val="single"/>
        </w:rPr>
      </w:pPr>
      <w:r w:rsidRPr="007C2732">
        <w:rPr>
          <w:rFonts w:ascii="Arial" w:eastAsia="Times New Roman" w:hAnsi="Arial" w:cs="Arial"/>
          <w:b/>
          <w:i/>
          <w:sz w:val="24"/>
          <w:szCs w:val="24"/>
          <w:u w:val="single"/>
        </w:rPr>
        <w:t>Table 5</w:t>
      </w:r>
      <w:r w:rsidR="00791EF7">
        <w:rPr>
          <w:rFonts w:ascii="Arial" w:eastAsia="Times New Roman" w:hAnsi="Arial" w:cs="Arial"/>
          <w:b/>
          <w:i/>
          <w:sz w:val="24"/>
          <w:szCs w:val="24"/>
          <w:u w:val="single"/>
        </w:rPr>
        <w:t>.1</w:t>
      </w:r>
      <w:r w:rsidRPr="007C2732">
        <w:rPr>
          <w:rFonts w:ascii="Arial" w:eastAsia="Times New Roman" w:hAnsi="Arial" w:cs="Arial"/>
          <w:b/>
          <w:i/>
          <w:sz w:val="24"/>
          <w:szCs w:val="24"/>
          <w:u w:val="single"/>
        </w:rPr>
        <w:t>: Summary 2023/24 Savings Target</w:t>
      </w:r>
      <w:r w:rsidR="008E6AFE">
        <w:rPr>
          <w:rFonts w:ascii="Arial" w:eastAsia="Times New Roman" w:hAnsi="Arial" w:cs="Arial"/>
          <w:b/>
          <w:i/>
          <w:sz w:val="24"/>
          <w:szCs w:val="24"/>
          <w:u w:val="single"/>
        </w:rPr>
        <w:t xml:space="preserve"> &amp; Delivery</w:t>
      </w:r>
    </w:p>
    <w:p w14:paraId="08382470" w14:textId="77777777" w:rsidR="000301E7" w:rsidRDefault="000301E7" w:rsidP="005E3587">
      <w:pPr>
        <w:pStyle w:val="ListParagraph"/>
        <w:spacing w:after="0" w:line="240" w:lineRule="auto"/>
        <w:ind w:left="567"/>
        <w:jc w:val="both"/>
        <w:rPr>
          <w:rFonts w:ascii="Arial" w:eastAsia="Times New Roman" w:hAnsi="Arial" w:cs="Arial"/>
          <w:sz w:val="24"/>
          <w:szCs w:val="24"/>
          <w:highlight w:val="yellow"/>
        </w:rPr>
      </w:pPr>
    </w:p>
    <w:p w14:paraId="6CDA8EE3" w14:textId="77777777" w:rsidR="00B64FBB" w:rsidRPr="00B64FBB" w:rsidRDefault="00B64FBB" w:rsidP="005E3587">
      <w:pPr>
        <w:pStyle w:val="ListParagraph"/>
        <w:spacing w:after="0" w:line="240" w:lineRule="auto"/>
        <w:ind w:left="567"/>
        <w:jc w:val="both"/>
        <w:rPr>
          <w:rFonts w:ascii="Arial" w:eastAsia="Times New Roman" w:hAnsi="Arial" w:cs="Arial"/>
          <w:sz w:val="24"/>
          <w:szCs w:val="24"/>
        </w:rPr>
      </w:pPr>
      <w:r w:rsidRPr="00B64FBB">
        <w:rPr>
          <w:rFonts w:ascii="Arial" w:eastAsia="Times New Roman" w:hAnsi="Arial" w:cs="Arial"/>
          <w:noProof/>
          <w:sz w:val="24"/>
          <w:szCs w:val="24"/>
          <w:lang w:eastAsia="en-GB"/>
        </w:rPr>
        <w:drawing>
          <wp:inline distT="0" distB="0" distL="0" distR="0" wp14:anchorId="07D25DF3" wp14:editId="2C6AF1C5">
            <wp:extent cx="5368646" cy="1787609"/>
            <wp:effectExtent l="0" t="0" r="3810" b="3175"/>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398310" cy="1797486"/>
                    </a:xfrm>
                    <a:prstGeom prst="rect">
                      <a:avLst/>
                    </a:prstGeom>
                    <a:noFill/>
                  </pic:spPr>
                </pic:pic>
              </a:graphicData>
            </a:graphic>
          </wp:inline>
        </w:drawing>
      </w:r>
    </w:p>
    <w:p w14:paraId="17A88F22" w14:textId="77777777" w:rsidR="003F6E8A" w:rsidRPr="00B64FBB" w:rsidRDefault="003F6E8A" w:rsidP="009E204C">
      <w:pPr>
        <w:pStyle w:val="ListParagraph"/>
        <w:spacing w:after="0" w:line="240" w:lineRule="auto"/>
        <w:ind w:left="567"/>
        <w:jc w:val="both"/>
        <w:rPr>
          <w:rFonts w:ascii="Arial" w:hAnsi="Arial" w:cs="Arial"/>
          <w:sz w:val="24"/>
          <w:szCs w:val="24"/>
        </w:rPr>
      </w:pPr>
    </w:p>
    <w:p w14:paraId="3887B7C9" w14:textId="77777777" w:rsidR="0055401A" w:rsidRDefault="00E65EF3" w:rsidP="00791EF7">
      <w:pPr>
        <w:pStyle w:val="ListParagraph"/>
        <w:spacing w:after="0" w:line="240" w:lineRule="auto"/>
        <w:ind w:left="567"/>
        <w:jc w:val="both"/>
        <w:rPr>
          <w:rFonts w:ascii="Arial" w:eastAsia="Times New Roman" w:hAnsi="Arial" w:cs="Arial"/>
          <w:sz w:val="24"/>
          <w:szCs w:val="24"/>
        </w:rPr>
      </w:pPr>
      <w:r w:rsidRPr="00B64FBB">
        <w:rPr>
          <w:rFonts w:ascii="Arial" w:eastAsia="Times New Roman" w:hAnsi="Arial" w:cs="Arial"/>
          <w:sz w:val="24"/>
          <w:szCs w:val="24"/>
        </w:rPr>
        <w:t>Ba</w:t>
      </w:r>
      <w:r w:rsidR="005C720A" w:rsidRPr="00B64FBB">
        <w:rPr>
          <w:rFonts w:ascii="Arial" w:eastAsia="Times New Roman" w:hAnsi="Arial" w:cs="Arial"/>
          <w:sz w:val="24"/>
          <w:szCs w:val="24"/>
        </w:rPr>
        <w:t>sed on the table above whilst £</w:t>
      </w:r>
      <w:r w:rsidR="00B64FBB">
        <w:rPr>
          <w:rFonts w:ascii="Arial" w:eastAsia="Times New Roman" w:hAnsi="Arial" w:cs="Arial"/>
          <w:sz w:val="24"/>
          <w:szCs w:val="24"/>
        </w:rPr>
        <w:t>22.80</w:t>
      </w:r>
      <w:r w:rsidR="00995CDC" w:rsidRPr="00B64FBB">
        <w:rPr>
          <w:rFonts w:ascii="Arial" w:eastAsia="Times New Roman" w:hAnsi="Arial" w:cs="Arial"/>
          <w:sz w:val="24"/>
          <w:szCs w:val="24"/>
        </w:rPr>
        <w:t>m</w:t>
      </w:r>
      <w:r w:rsidR="001E08A4" w:rsidRPr="00B64FBB">
        <w:rPr>
          <w:rFonts w:ascii="Arial" w:eastAsia="Times New Roman" w:hAnsi="Arial" w:cs="Arial"/>
          <w:sz w:val="24"/>
          <w:szCs w:val="24"/>
        </w:rPr>
        <w:t xml:space="preserve"> has been identified at the </w:t>
      </w:r>
      <w:r w:rsidR="00B64FBB">
        <w:rPr>
          <w:rFonts w:ascii="Arial" w:eastAsia="Times New Roman" w:hAnsi="Arial" w:cs="Arial"/>
          <w:sz w:val="24"/>
          <w:szCs w:val="24"/>
        </w:rPr>
        <w:t>5</w:t>
      </w:r>
      <w:r w:rsidR="007C2732" w:rsidRPr="00B64FBB">
        <w:rPr>
          <w:rFonts w:ascii="Arial" w:eastAsia="Times New Roman" w:hAnsi="Arial" w:cs="Arial"/>
          <w:sz w:val="24"/>
          <w:szCs w:val="24"/>
          <w:vertAlign w:val="superscript"/>
        </w:rPr>
        <w:t>th</w:t>
      </w:r>
      <w:r w:rsidR="00B64FBB">
        <w:rPr>
          <w:rFonts w:ascii="Arial" w:eastAsia="Times New Roman" w:hAnsi="Arial" w:cs="Arial"/>
          <w:sz w:val="24"/>
          <w:szCs w:val="24"/>
        </w:rPr>
        <w:t xml:space="preserve"> January</w:t>
      </w:r>
      <w:r w:rsidRPr="007C2732">
        <w:rPr>
          <w:rFonts w:ascii="Arial" w:eastAsia="Times New Roman" w:hAnsi="Arial" w:cs="Arial"/>
          <w:sz w:val="24"/>
          <w:szCs w:val="24"/>
        </w:rPr>
        <w:t xml:space="preserve"> 2023 there remain</w:t>
      </w:r>
      <w:r w:rsidR="005C720A" w:rsidRPr="007C2732">
        <w:rPr>
          <w:rFonts w:ascii="Arial" w:eastAsia="Times New Roman" w:hAnsi="Arial" w:cs="Arial"/>
          <w:sz w:val="24"/>
          <w:szCs w:val="24"/>
        </w:rPr>
        <w:t xml:space="preserve">s a shortfall in delivery of </w:t>
      </w:r>
      <w:r w:rsidR="00B64FBB">
        <w:rPr>
          <w:rFonts w:ascii="Arial" w:eastAsia="Times New Roman" w:hAnsi="Arial" w:cs="Arial"/>
          <w:sz w:val="24"/>
          <w:szCs w:val="24"/>
        </w:rPr>
        <w:t>£9.89</w:t>
      </w:r>
      <w:r w:rsidRPr="007C2732">
        <w:rPr>
          <w:rFonts w:ascii="Arial" w:eastAsia="Times New Roman" w:hAnsi="Arial" w:cs="Arial"/>
          <w:sz w:val="24"/>
          <w:szCs w:val="24"/>
        </w:rPr>
        <w:t xml:space="preserve">m. </w:t>
      </w:r>
      <w:r w:rsidRPr="00791EF7">
        <w:rPr>
          <w:rFonts w:ascii="Arial" w:eastAsia="Times New Roman" w:hAnsi="Arial" w:cs="Arial"/>
          <w:sz w:val="24"/>
          <w:szCs w:val="24"/>
        </w:rPr>
        <w:t xml:space="preserve"> </w:t>
      </w:r>
    </w:p>
    <w:p w14:paraId="49A268D8" w14:textId="77777777" w:rsidR="00791EF7" w:rsidRDefault="00791EF7" w:rsidP="00791EF7">
      <w:pPr>
        <w:pStyle w:val="ListParagraph"/>
        <w:spacing w:after="0" w:line="240" w:lineRule="auto"/>
        <w:ind w:left="567"/>
        <w:jc w:val="both"/>
        <w:rPr>
          <w:rFonts w:ascii="Arial" w:eastAsia="Times New Roman" w:hAnsi="Arial" w:cs="Arial"/>
          <w:sz w:val="24"/>
          <w:szCs w:val="24"/>
        </w:rPr>
      </w:pPr>
    </w:p>
    <w:p w14:paraId="769D039A" w14:textId="77777777" w:rsidR="00791EF7" w:rsidRDefault="00791EF7" w:rsidP="00791EF7">
      <w:pPr>
        <w:pStyle w:val="ListParagraph"/>
        <w:spacing w:after="0" w:line="240" w:lineRule="auto"/>
        <w:ind w:left="567"/>
        <w:jc w:val="both"/>
        <w:rPr>
          <w:rFonts w:ascii="Arial" w:eastAsia="Times New Roman" w:hAnsi="Arial" w:cs="Arial"/>
          <w:sz w:val="24"/>
          <w:szCs w:val="24"/>
        </w:rPr>
      </w:pPr>
      <w:r>
        <w:rPr>
          <w:rFonts w:ascii="Arial" w:eastAsia="Times New Roman" w:hAnsi="Arial" w:cs="Arial"/>
          <w:sz w:val="24"/>
          <w:szCs w:val="24"/>
        </w:rPr>
        <w:t>The recurrent performance against the target is provided in table 5.2 and shows that the gap to deliver recurrent savings is further adrift wi</w:t>
      </w:r>
      <w:r w:rsidR="00B64FBB">
        <w:rPr>
          <w:rFonts w:ascii="Arial" w:eastAsia="Times New Roman" w:hAnsi="Arial" w:cs="Arial"/>
          <w:sz w:val="24"/>
          <w:szCs w:val="24"/>
        </w:rPr>
        <w:t>th an overall shortfall of £19.71</w:t>
      </w:r>
      <w:r>
        <w:rPr>
          <w:rFonts w:ascii="Arial" w:eastAsia="Times New Roman" w:hAnsi="Arial" w:cs="Arial"/>
          <w:sz w:val="24"/>
          <w:szCs w:val="24"/>
        </w:rPr>
        <w:t xml:space="preserve">m. </w:t>
      </w:r>
      <w:r w:rsidRPr="001526B8">
        <w:rPr>
          <w:rFonts w:ascii="Arial" w:eastAsia="Times New Roman" w:hAnsi="Arial" w:cs="Arial"/>
          <w:sz w:val="24"/>
          <w:szCs w:val="24"/>
        </w:rPr>
        <w:t>Whilst this will not impact on performance against the position in 2023/24 this would result in the underlying position for 2024/25 deterio</w:t>
      </w:r>
      <w:r w:rsidR="008E6AFE" w:rsidRPr="001526B8">
        <w:rPr>
          <w:rFonts w:ascii="Arial" w:eastAsia="Times New Roman" w:hAnsi="Arial" w:cs="Arial"/>
          <w:sz w:val="24"/>
          <w:szCs w:val="24"/>
        </w:rPr>
        <w:t>r</w:t>
      </w:r>
      <w:r w:rsidRPr="001526B8">
        <w:rPr>
          <w:rFonts w:ascii="Arial" w:eastAsia="Times New Roman" w:hAnsi="Arial" w:cs="Arial"/>
          <w:sz w:val="24"/>
          <w:szCs w:val="24"/>
        </w:rPr>
        <w:t>ating from that included within the IMTP.</w:t>
      </w:r>
    </w:p>
    <w:p w14:paraId="00A022AF" w14:textId="77777777" w:rsidR="0052120B" w:rsidRDefault="0052120B" w:rsidP="00791EF7">
      <w:pPr>
        <w:pStyle w:val="ListParagraph"/>
        <w:spacing w:after="0" w:line="240" w:lineRule="auto"/>
        <w:ind w:left="567"/>
        <w:jc w:val="both"/>
        <w:rPr>
          <w:rFonts w:ascii="Arial" w:eastAsia="Times New Roman" w:hAnsi="Arial" w:cs="Arial"/>
          <w:sz w:val="24"/>
          <w:szCs w:val="24"/>
        </w:rPr>
      </w:pPr>
    </w:p>
    <w:p w14:paraId="1A5F513E" w14:textId="77777777" w:rsidR="008E6AFE" w:rsidRPr="008E6AFE" w:rsidRDefault="008E6AFE" w:rsidP="00791EF7">
      <w:pPr>
        <w:pStyle w:val="ListParagraph"/>
        <w:spacing w:after="0" w:line="240" w:lineRule="auto"/>
        <w:ind w:left="567"/>
        <w:jc w:val="both"/>
        <w:rPr>
          <w:rFonts w:ascii="Arial" w:eastAsia="Times New Roman" w:hAnsi="Arial" w:cs="Arial"/>
          <w:b/>
          <w:i/>
          <w:sz w:val="24"/>
          <w:szCs w:val="24"/>
          <w:u w:val="single"/>
        </w:rPr>
      </w:pPr>
      <w:r>
        <w:rPr>
          <w:rFonts w:ascii="Arial" w:eastAsia="Times New Roman" w:hAnsi="Arial" w:cs="Arial"/>
          <w:b/>
          <w:i/>
          <w:sz w:val="24"/>
          <w:szCs w:val="24"/>
          <w:u w:val="single"/>
        </w:rPr>
        <w:t>Table 5.2</w:t>
      </w:r>
      <w:r w:rsidRPr="008E6AFE">
        <w:rPr>
          <w:rFonts w:ascii="Arial" w:eastAsia="Times New Roman" w:hAnsi="Arial" w:cs="Arial"/>
          <w:b/>
          <w:i/>
          <w:sz w:val="24"/>
          <w:szCs w:val="24"/>
          <w:u w:val="single"/>
        </w:rPr>
        <w:t xml:space="preserve">: Summary </w:t>
      </w:r>
      <w:r>
        <w:rPr>
          <w:rFonts w:ascii="Arial" w:eastAsia="Times New Roman" w:hAnsi="Arial" w:cs="Arial"/>
          <w:b/>
          <w:i/>
          <w:sz w:val="24"/>
          <w:szCs w:val="24"/>
          <w:u w:val="single"/>
        </w:rPr>
        <w:t xml:space="preserve">Recurrent </w:t>
      </w:r>
      <w:r w:rsidRPr="008E6AFE">
        <w:rPr>
          <w:rFonts w:ascii="Arial" w:eastAsia="Times New Roman" w:hAnsi="Arial" w:cs="Arial"/>
          <w:b/>
          <w:i/>
          <w:sz w:val="24"/>
          <w:szCs w:val="24"/>
          <w:u w:val="single"/>
        </w:rPr>
        <w:t>2023/24 Savings Target</w:t>
      </w:r>
      <w:r>
        <w:rPr>
          <w:rFonts w:ascii="Arial" w:eastAsia="Times New Roman" w:hAnsi="Arial" w:cs="Arial"/>
          <w:b/>
          <w:i/>
          <w:sz w:val="24"/>
          <w:szCs w:val="24"/>
          <w:u w:val="single"/>
        </w:rPr>
        <w:t xml:space="preserve"> &amp; Delivery</w:t>
      </w:r>
    </w:p>
    <w:p w14:paraId="55BC7DCE" w14:textId="77777777" w:rsidR="00791EF7" w:rsidRDefault="00791EF7" w:rsidP="00791EF7">
      <w:pPr>
        <w:pStyle w:val="ListParagraph"/>
        <w:spacing w:after="0" w:line="240" w:lineRule="auto"/>
        <w:ind w:left="567"/>
        <w:jc w:val="both"/>
        <w:rPr>
          <w:rFonts w:ascii="Arial" w:eastAsia="Times New Roman" w:hAnsi="Arial" w:cs="Arial"/>
          <w:sz w:val="24"/>
          <w:szCs w:val="24"/>
        </w:rPr>
      </w:pPr>
    </w:p>
    <w:p w14:paraId="3B333BB7" w14:textId="77777777" w:rsidR="00B64FBB" w:rsidRPr="00791EF7" w:rsidRDefault="00B64FBB" w:rsidP="00791EF7">
      <w:pPr>
        <w:pStyle w:val="ListParagraph"/>
        <w:spacing w:after="0" w:line="240" w:lineRule="auto"/>
        <w:ind w:left="567"/>
        <w:jc w:val="both"/>
        <w:rPr>
          <w:rFonts w:ascii="Arial" w:eastAsia="Times New Roman" w:hAnsi="Arial" w:cs="Arial"/>
          <w:sz w:val="24"/>
          <w:szCs w:val="24"/>
        </w:rPr>
      </w:pPr>
      <w:r>
        <w:rPr>
          <w:rFonts w:ascii="Arial" w:eastAsia="Times New Roman" w:hAnsi="Arial" w:cs="Arial"/>
          <w:noProof/>
          <w:sz w:val="24"/>
          <w:szCs w:val="24"/>
          <w:lang w:eastAsia="en-GB"/>
        </w:rPr>
        <w:drawing>
          <wp:inline distT="0" distB="0" distL="0" distR="0" wp14:anchorId="1DC9D8C7" wp14:editId="638E0556">
            <wp:extent cx="5406568" cy="1767081"/>
            <wp:effectExtent l="0" t="0" r="3810" b="508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439630" cy="1777887"/>
                    </a:xfrm>
                    <a:prstGeom prst="rect">
                      <a:avLst/>
                    </a:prstGeom>
                    <a:noFill/>
                  </pic:spPr>
                </pic:pic>
              </a:graphicData>
            </a:graphic>
          </wp:inline>
        </w:drawing>
      </w:r>
    </w:p>
    <w:p w14:paraId="37869E9E" w14:textId="77777777" w:rsidR="000301E7" w:rsidRDefault="000301E7" w:rsidP="00F64953">
      <w:pPr>
        <w:pStyle w:val="ListParagraph"/>
        <w:spacing w:after="0" w:line="240" w:lineRule="auto"/>
        <w:ind w:left="1134"/>
        <w:jc w:val="both"/>
        <w:rPr>
          <w:rFonts w:ascii="Arial" w:eastAsia="Times New Roman" w:hAnsi="Arial" w:cs="Arial"/>
          <w:b/>
          <w:sz w:val="24"/>
          <w:szCs w:val="24"/>
        </w:rPr>
      </w:pPr>
    </w:p>
    <w:p w14:paraId="427FE3A6" w14:textId="77777777" w:rsidR="0052120B" w:rsidRPr="007C2732" w:rsidRDefault="0052120B" w:rsidP="00F64953">
      <w:pPr>
        <w:pStyle w:val="ListParagraph"/>
        <w:spacing w:after="0" w:line="240" w:lineRule="auto"/>
        <w:ind w:left="1134"/>
        <w:jc w:val="both"/>
        <w:rPr>
          <w:rFonts w:ascii="Arial" w:eastAsia="Times New Roman" w:hAnsi="Arial" w:cs="Arial"/>
          <w:b/>
          <w:sz w:val="24"/>
          <w:szCs w:val="24"/>
        </w:rPr>
      </w:pPr>
    </w:p>
    <w:p w14:paraId="3F4D1F63" w14:textId="77777777" w:rsidR="00641185" w:rsidRPr="007C2732" w:rsidRDefault="009B6212" w:rsidP="00A03085">
      <w:pPr>
        <w:pStyle w:val="ListParagraph"/>
        <w:numPr>
          <w:ilvl w:val="1"/>
          <w:numId w:val="1"/>
        </w:numPr>
        <w:spacing w:after="0" w:line="240" w:lineRule="auto"/>
        <w:ind w:left="567" w:right="261" w:hanging="567"/>
        <w:rPr>
          <w:rFonts w:ascii="Arial" w:hAnsi="Arial" w:cs="Arial"/>
          <w:b/>
          <w:sz w:val="24"/>
          <w:szCs w:val="24"/>
        </w:rPr>
      </w:pPr>
      <w:r w:rsidRPr="007C2732">
        <w:rPr>
          <w:rFonts w:ascii="Arial" w:hAnsi="Arial" w:cs="Arial"/>
          <w:b/>
          <w:sz w:val="24"/>
          <w:szCs w:val="24"/>
        </w:rPr>
        <w:t>Capital Resource Limit (CRL</w:t>
      </w:r>
      <w:r w:rsidR="00B566AD" w:rsidRPr="007C2732">
        <w:rPr>
          <w:rFonts w:ascii="Arial" w:hAnsi="Arial" w:cs="Arial"/>
          <w:b/>
          <w:sz w:val="24"/>
          <w:szCs w:val="24"/>
        </w:rPr>
        <w:t>)</w:t>
      </w:r>
    </w:p>
    <w:p w14:paraId="0CB9E8C4" w14:textId="77777777" w:rsidR="001E08A4" w:rsidRPr="00D50000" w:rsidRDefault="007C2732" w:rsidP="001E08A4">
      <w:pPr>
        <w:pStyle w:val="ListParagraph"/>
        <w:spacing w:after="0" w:line="240" w:lineRule="auto"/>
        <w:ind w:left="567"/>
        <w:jc w:val="both"/>
        <w:rPr>
          <w:rFonts w:ascii="Arial" w:eastAsia="Times New Roman" w:hAnsi="Arial" w:cs="Arial"/>
          <w:sz w:val="24"/>
          <w:szCs w:val="24"/>
        </w:rPr>
      </w:pPr>
      <w:r w:rsidRPr="007C2732">
        <w:rPr>
          <w:rFonts w:ascii="Arial" w:hAnsi="Arial" w:cs="Arial"/>
          <w:sz w:val="24"/>
          <w:szCs w:val="24"/>
        </w:rPr>
        <w:t xml:space="preserve">The approved Capital Resource Limit (CRL) value issued on </w:t>
      </w:r>
      <w:r w:rsidR="00577465">
        <w:rPr>
          <w:rFonts w:ascii="Arial" w:hAnsi="Arial" w:cs="Arial"/>
          <w:sz w:val="24"/>
          <w:szCs w:val="24"/>
        </w:rPr>
        <w:t>14</w:t>
      </w:r>
      <w:r w:rsidRPr="007C2732">
        <w:rPr>
          <w:rFonts w:ascii="Arial" w:hAnsi="Arial" w:cs="Arial"/>
          <w:sz w:val="24"/>
          <w:szCs w:val="24"/>
          <w:vertAlign w:val="superscript"/>
        </w:rPr>
        <w:t>th</w:t>
      </w:r>
      <w:r w:rsidR="00577465">
        <w:rPr>
          <w:rFonts w:ascii="Arial" w:hAnsi="Arial" w:cs="Arial"/>
          <w:sz w:val="24"/>
          <w:szCs w:val="24"/>
        </w:rPr>
        <w:t xml:space="preserve"> Dec</w:t>
      </w:r>
      <w:r w:rsidR="00F333D2">
        <w:rPr>
          <w:rFonts w:ascii="Arial" w:hAnsi="Arial" w:cs="Arial"/>
          <w:sz w:val="24"/>
          <w:szCs w:val="24"/>
        </w:rPr>
        <w:t>ember</w:t>
      </w:r>
      <w:r w:rsidR="00577465">
        <w:rPr>
          <w:rFonts w:ascii="Arial" w:hAnsi="Arial" w:cs="Arial"/>
          <w:sz w:val="24"/>
          <w:szCs w:val="24"/>
        </w:rPr>
        <w:t xml:space="preserve"> is £56.265</w:t>
      </w:r>
      <w:r w:rsidRPr="00D50000">
        <w:rPr>
          <w:rFonts w:ascii="Arial" w:hAnsi="Arial" w:cs="Arial"/>
          <w:sz w:val="24"/>
          <w:szCs w:val="24"/>
        </w:rPr>
        <w:t>m. The approved CRL value includes Discretionary Capital and schemes under the All-Wales Capital Programme</w:t>
      </w:r>
    </w:p>
    <w:p w14:paraId="53236BD6" w14:textId="77777777" w:rsidR="001E08A4" w:rsidRPr="00D50000" w:rsidRDefault="001E08A4" w:rsidP="001E08A4">
      <w:pPr>
        <w:spacing w:after="0" w:line="240" w:lineRule="auto"/>
        <w:jc w:val="both"/>
        <w:rPr>
          <w:rFonts w:ascii="Arial" w:hAnsi="Arial" w:cs="Arial"/>
          <w:sz w:val="24"/>
          <w:szCs w:val="24"/>
        </w:rPr>
      </w:pPr>
    </w:p>
    <w:p w14:paraId="10ECD945" w14:textId="77777777" w:rsidR="001E08A4" w:rsidRPr="00D50000" w:rsidRDefault="001E08A4" w:rsidP="001E08A4">
      <w:pPr>
        <w:spacing w:after="0" w:line="240" w:lineRule="auto"/>
        <w:ind w:left="567"/>
        <w:jc w:val="both"/>
        <w:rPr>
          <w:rFonts w:ascii="Arial" w:hAnsi="Arial" w:cs="Arial"/>
          <w:b/>
          <w:sz w:val="24"/>
          <w:szCs w:val="24"/>
        </w:rPr>
      </w:pPr>
      <w:r w:rsidRPr="00D50000">
        <w:rPr>
          <w:rFonts w:ascii="Arial" w:hAnsi="Arial" w:cs="Arial"/>
          <w:b/>
          <w:sz w:val="24"/>
          <w:szCs w:val="24"/>
        </w:rPr>
        <w:t>Outturn Performance</w:t>
      </w:r>
    </w:p>
    <w:p w14:paraId="6957EE73" w14:textId="77777777" w:rsidR="001E08A4" w:rsidRPr="00D50000" w:rsidRDefault="001E08A4" w:rsidP="001E08A4">
      <w:pPr>
        <w:spacing w:after="0" w:line="240" w:lineRule="auto"/>
        <w:ind w:left="567"/>
        <w:jc w:val="both"/>
        <w:rPr>
          <w:rFonts w:ascii="Arial" w:hAnsi="Arial" w:cs="Arial"/>
          <w:b/>
          <w:sz w:val="24"/>
          <w:szCs w:val="24"/>
        </w:rPr>
      </w:pPr>
    </w:p>
    <w:p w14:paraId="6D63AF6E" w14:textId="77777777" w:rsidR="001E08A4" w:rsidRPr="00D50000" w:rsidRDefault="007C2732" w:rsidP="0052120B">
      <w:pPr>
        <w:pStyle w:val="ListParagraph"/>
        <w:spacing w:after="0" w:line="240" w:lineRule="auto"/>
        <w:ind w:left="567"/>
        <w:jc w:val="both"/>
        <w:rPr>
          <w:rFonts w:ascii="Arial" w:eastAsia="Times New Roman" w:hAnsi="Arial" w:cs="Arial"/>
          <w:sz w:val="24"/>
          <w:szCs w:val="24"/>
        </w:rPr>
      </w:pPr>
      <w:r w:rsidRPr="00D50000">
        <w:rPr>
          <w:rFonts w:ascii="Arial" w:hAnsi="Arial" w:cs="Arial"/>
          <w:sz w:val="24"/>
          <w:szCs w:val="24"/>
        </w:rPr>
        <w:t>The forecast outturn shows</w:t>
      </w:r>
      <w:r w:rsidR="00847983">
        <w:rPr>
          <w:rFonts w:ascii="Arial" w:hAnsi="Arial" w:cs="Arial"/>
          <w:sz w:val="24"/>
          <w:szCs w:val="24"/>
        </w:rPr>
        <w:t xml:space="preserve"> an </w:t>
      </w:r>
      <w:proofErr w:type="spellStart"/>
      <w:r w:rsidR="00847983">
        <w:rPr>
          <w:rFonts w:ascii="Arial" w:hAnsi="Arial" w:cs="Arial"/>
          <w:sz w:val="24"/>
          <w:szCs w:val="24"/>
        </w:rPr>
        <w:t>over</w:t>
      </w:r>
      <w:r w:rsidR="00F333D2">
        <w:rPr>
          <w:rFonts w:ascii="Arial" w:hAnsi="Arial" w:cs="Arial"/>
          <w:sz w:val="24"/>
          <w:szCs w:val="24"/>
        </w:rPr>
        <w:t>rspend</w:t>
      </w:r>
      <w:proofErr w:type="spellEnd"/>
      <w:r w:rsidR="00F333D2">
        <w:rPr>
          <w:rFonts w:ascii="Arial" w:hAnsi="Arial" w:cs="Arial"/>
          <w:sz w:val="24"/>
          <w:szCs w:val="24"/>
        </w:rPr>
        <w:t xml:space="preserve"> position of </w:t>
      </w:r>
      <w:r w:rsidR="00577465">
        <w:rPr>
          <w:rFonts w:ascii="Arial" w:hAnsi="Arial" w:cs="Arial"/>
          <w:sz w:val="24"/>
          <w:szCs w:val="24"/>
        </w:rPr>
        <w:t>£0.453</w:t>
      </w:r>
      <w:r w:rsidR="00E21436">
        <w:rPr>
          <w:rFonts w:ascii="Arial" w:hAnsi="Arial" w:cs="Arial"/>
          <w:sz w:val="24"/>
          <w:szCs w:val="24"/>
        </w:rPr>
        <w:t>m</w:t>
      </w:r>
      <w:r w:rsidRPr="00D50000">
        <w:rPr>
          <w:rFonts w:ascii="Arial" w:hAnsi="Arial" w:cs="Arial"/>
          <w:sz w:val="24"/>
          <w:szCs w:val="24"/>
        </w:rPr>
        <w:t>. Allocations are anticipated on the following schemes, which will provide a balanced position</w:t>
      </w:r>
      <w:r w:rsidR="001E08A4" w:rsidRPr="00D50000">
        <w:rPr>
          <w:rFonts w:ascii="Arial" w:eastAsia="Times New Roman" w:hAnsi="Arial" w:cs="Arial"/>
          <w:sz w:val="24"/>
          <w:szCs w:val="24"/>
        </w:rPr>
        <w:t xml:space="preserve">. </w:t>
      </w:r>
    </w:p>
    <w:p w14:paraId="244E0041" w14:textId="77777777" w:rsidR="005E3587" w:rsidRDefault="005E3587" w:rsidP="0052120B">
      <w:pPr>
        <w:pStyle w:val="ListParagraph"/>
        <w:spacing w:after="0" w:line="240" w:lineRule="auto"/>
        <w:ind w:left="567"/>
        <w:jc w:val="both"/>
        <w:rPr>
          <w:rFonts w:ascii="Arial" w:eastAsia="Times New Roman" w:hAnsi="Arial" w:cs="Arial"/>
          <w:sz w:val="24"/>
          <w:szCs w:val="24"/>
        </w:rPr>
      </w:pPr>
    </w:p>
    <w:p w14:paraId="232242C7" w14:textId="77777777" w:rsidR="005D3D73" w:rsidRDefault="005D3D73" w:rsidP="0052120B">
      <w:pPr>
        <w:pStyle w:val="ListParagraph"/>
        <w:spacing w:after="0" w:line="240" w:lineRule="auto"/>
        <w:ind w:left="567"/>
        <w:jc w:val="both"/>
        <w:rPr>
          <w:rFonts w:ascii="Arial" w:eastAsia="Times New Roman" w:hAnsi="Arial" w:cs="Arial"/>
          <w:sz w:val="24"/>
          <w:szCs w:val="24"/>
        </w:rPr>
      </w:pPr>
    </w:p>
    <w:p w14:paraId="6B199649" w14:textId="77777777" w:rsidR="005D3D73" w:rsidRDefault="005D3D73" w:rsidP="0052120B">
      <w:pPr>
        <w:pStyle w:val="ListParagraph"/>
        <w:spacing w:after="0" w:line="240" w:lineRule="auto"/>
        <w:ind w:left="567"/>
        <w:jc w:val="both"/>
        <w:rPr>
          <w:rFonts w:ascii="Arial" w:eastAsia="Times New Roman" w:hAnsi="Arial" w:cs="Arial"/>
          <w:sz w:val="24"/>
          <w:szCs w:val="24"/>
        </w:rPr>
      </w:pPr>
    </w:p>
    <w:p w14:paraId="6047BAE4" w14:textId="77777777" w:rsidR="005D3D73" w:rsidRDefault="005D3D73" w:rsidP="0052120B">
      <w:pPr>
        <w:pStyle w:val="ListParagraph"/>
        <w:spacing w:after="0" w:line="240" w:lineRule="auto"/>
        <w:ind w:left="567"/>
        <w:jc w:val="both"/>
        <w:rPr>
          <w:rFonts w:ascii="Arial" w:eastAsia="Times New Roman" w:hAnsi="Arial" w:cs="Arial"/>
          <w:sz w:val="24"/>
          <w:szCs w:val="24"/>
        </w:rPr>
      </w:pPr>
    </w:p>
    <w:p w14:paraId="4A27FC44" w14:textId="77777777" w:rsidR="005D3D73" w:rsidRDefault="005D3D73" w:rsidP="0052120B">
      <w:pPr>
        <w:pStyle w:val="ListParagraph"/>
        <w:spacing w:after="0" w:line="240" w:lineRule="auto"/>
        <w:ind w:left="567"/>
        <w:jc w:val="both"/>
        <w:rPr>
          <w:rFonts w:ascii="Arial" w:eastAsia="Times New Roman" w:hAnsi="Arial" w:cs="Arial"/>
          <w:sz w:val="24"/>
          <w:szCs w:val="24"/>
        </w:rPr>
      </w:pPr>
    </w:p>
    <w:p w14:paraId="1F17138F" w14:textId="77777777" w:rsidR="005D3D73" w:rsidRDefault="005D3D73" w:rsidP="0052120B">
      <w:pPr>
        <w:pStyle w:val="ListParagraph"/>
        <w:spacing w:after="0" w:line="240" w:lineRule="auto"/>
        <w:ind w:left="567"/>
        <w:jc w:val="both"/>
        <w:rPr>
          <w:rFonts w:ascii="Arial" w:eastAsia="Times New Roman" w:hAnsi="Arial" w:cs="Arial"/>
          <w:sz w:val="24"/>
          <w:szCs w:val="24"/>
        </w:rPr>
      </w:pPr>
    </w:p>
    <w:p w14:paraId="2B005C0F" w14:textId="77777777" w:rsidR="005D3D73" w:rsidRDefault="005D3D73" w:rsidP="0052120B">
      <w:pPr>
        <w:pStyle w:val="ListParagraph"/>
        <w:spacing w:after="0" w:line="240" w:lineRule="auto"/>
        <w:ind w:left="567"/>
        <w:jc w:val="both"/>
        <w:rPr>
          <w:rFonts w:ascii="Arial" w:eastAsia="Times New Roman" w:hAnsi="Arial" w:cs="Arial"/>
          <w:sz w:val="24"/>
          <w:szCs w:val="24"/>
        </w:rPr>
      </w:pPr>
    </w:p>
    <w:p w14:paraId="55539E06" w14:textId="77777777" w:rsidR="005D3D73" w:rsidRPr="00D50000" w:rsidRDefault="005D3D73" w:rsidP="0052120B">
      <w:pPr>
        <w:pStyle w:val="ListParagraph"/>
        <w:spacing w:after="0" w:line="240" w:lineRule="auto"/>
        <w:ind w:left="567"/>
        <w:jc w:val="both"/>
        <w:rPr>
          <w:rFonts w:ascii="Arial" w:eastAsia="Times New Roman" w:hAnsi="Arial" w:cs="Arial"/>
          <w:sz w:val="24"/>
          <w:szCs w:val="24"/>
        </w:rPr>
      </w:pPr>
    </w:p>
    <w:p w14:paraId="5F6C89AA" w14:textId="77777777" w:rsidR="005E3587" w:rsidRDefault="005E3587" w:rsidP="0052120B">
      <w:pPr>
        <w:pStyle w:val="ListParagraph"/>
        <w:spacing w:after="0" w:line="240" w:lineRule="auto"/>
        <w:ind w:left="567"/>
        <w:jc w:val="both"/>
        <w:rPr>
          <w:rFonts w:ascii="Arial" w:eastAsia="Times New Roman" w:hAnsi="Arial" w:cs="Arial"/>
          <w:b/>
          <w:i/>
          <w:sz w:val="24"/>
          <w:szCs w:val="24"/>
          <w:u w:val="single"/>
        </w:rPr>
      </w:pPr>
      <w:r w:rsidRPr="00D50000">
        <w:rPr>
          <w:rFonts w:ascii="Arial" w:eastAsia="Times New Roman" w:hAnsi="Arial" w:cs="Arial"/>
          <w:b/>
          <w:i/>
          <w:sz w:val="24"/>
          <w:szCs w:val="24"/>
          <w:u w:val="single"/>
        </w:rPr>
        <w:t xml:space="preserve">Table 6: Allocations </w:t>
      </w:r>
      <w:r w:rsidR="0075698E" w:rsidRPr="00D50000">
        <w:rPr>
          <w:rFonts w:ascii="Arial" w:eastAsia="Times New Roman" w:hAnsi="Arial" w:cs="Arial"/>
          <w:b/>
          <w:i/>
          <w:sz w:val="24"/>
          <w:szCs w:val="24"/>
          <w:u w:val="single"/>
        </w:rPr>
        <w:t>Anticipated</w:t>
      </w:r>
      <w:r w:rsidRPr="00D50000">
        <w:rPr>
          <w:rFonts w:ascii="Arial" w:eastAsia="Times New Roman" w:hAnsi="Arial" w:cs="Arial"/>
          <w:b/>
          <w:i/>
          <w:sz w:val="24"/>
          <w:szCs w:val="24"/>
          <w:u w:val="single"/>
        </w:rPr>
        <w:t xml:space="preserve"> Capital</w:t>
      </w:r>
    </w:p>
    <w:p w14:paraId="61EA269B" w14:textId="77777777" w:rsidR="00577465" w:rsidRDefault="00577465" w:rsidP="0052120B">
      <w:pPr>
        <w:pStyle w:val="ListParagraph"/>
        <w:spacing w:after="0" w:line="240" w:lineRule="auto"/>
        <w:ind w:left="567"/>
        <w:jc w:val="both"/>
        <w:rPr>
          <w:rFonts w:ascii="Arial" w:eastAsia="Times New Roman" w:hAnsi="Arial" w:cs="Arial"/>
          <w:b/>
          <w:i/>
          <w:sz w:val="24"/>
          <w:szCs w:val="24"/>
          <w:u w:val="single"/>
        </w:rPr>
      </w:pPr>
    </w:p>
    <w:tbl>
      <w:tblPr>
        <w:tblW w:w="8363" w:type="dxa"/>
        <w:tblInd w:w="7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93"/>
        <w:gridCol w:w="1843"/>
        <w:gridCol w:w="3827"/>
      </w:tblGrid>
      <w:tr w:rsidR="00577465" w:rsidRPr="00577465" w14:paraId="799A65D4" w14:textId="77777777" w:rsidTr="001526B8">
        <w:trPr>
          <w:tblHeader/>
        </w:trPr>
        <w:tc>
          <w:tcPr>
            <w:tcW w:w="2693" w:type="dxa"/>
            <w:shd w:val="clear" w:color="auto" w:fill="D9D9D9"/>
          </w:tcPr>
          <w:p w14:paraId="7DD0D481" w14:textId="77777777" w:rsidR="00577465" w:rsidRPr="00577465" w:rsidRDefault="00577465" w:rsidP="00577465">
            <w:pPr>
              <w:tabs>
                <w:tab w:val="num" w:pos="862"/>
              </w:tabs>
              <w:rPr>
                <w:rFonts w:ascii="Arial" w:hAnsi="Arial" w:cs="Arial"/>
                <w:b/>
                <w:sz w:val="24"/>
                <w:szCs w:val="24"/>
              </w:rPr>
            </w:pPr>
            <w:r w:rsidRPr="00577465">
              <w:rPr>
                <w:rFonts w:ascii="Arial" w:hAnsi="Arial" w:cs="Arial"/>
                <w:b/>
                <w:sz w:val="24"/>
                <w:szCs w:val="24"/>
              </w:rPr>
              <w:t>Scheme</w:t>
            </w:r>
          </w:p>
        </w:tc>
        <w:tc>
          <w:tcPr>
            <w:tcW w:w="1843" w:type="dxa"/>
            <w:shd w:val="clear" w:color="auto" w:fill="D9D9D9"/>
          </w:tcPr>
          <w:p w14:paraId="4F7544AF" w14:textId="77777777" w:rsidR="00577465" w:rsidRPr="00577465" w:rsidRDefault="00577465" w:rsidP="00577465">
            <w:pPr>
              <w:tabs>
                <w:tab w:val="num" w:pos="862"/>
              </w:tabs>
              <w:jc w:val="center"/>
              <w:rPr>
                <w:rFonts w:ascii="Arial" w:hAnsi="Arial" w:cs="Arial"/>
                <w:b/>
                <w:sz w:val="24"/>
                <w:szCs w:val="24"/>
              </w:rPr>
            </w:pPr>
            <w:r w:rsidRPr="00577465">
              <w:rPr>
                <w:rFonts w:ascii="Arial" w:hAnsi="Arial" w:cs="Arial"/>
                <w:b/>
                <w:sz w:val="24"/>
                <w:szCs w:val="24"/>
              </w:rPr>
              <w:t>£m / Risk Level</w:t>
            </w:r>
          </w:p>
        </w:tc>
        <w:tc>
          <w:tcPr>
            <w:tcW w:w="3827" w:type="dxa"/>
            <w:shd w:val="clear" w:color="auto" w:fill="D9D9D9"/>
          </w:tcPr>
          <w:p w14:paraId="60D8D619" w14:textId="77777777" w:rsidR="00577465" w:rsidRPr="00577465" w:rsidRDefault="00577465" w:rsidP="00577465">
            <w:pPr>
              <w:tabs>
                <w:tab w:val="num" w:pos="862"/>
              </w:tabs>
              <w:rPr>
                <w:rFonts w:ascii="Arial" w:hAnsi="Arial" w:cs="Arial"/>
                <w:b/>
                <w:sz w:val="24"/>
                <w:szCs w:val="24"/>
              </w:rPr>
            </w:pPr>
            <w:r w:rsidRPr="00577465">
              <w:rPr>
                <w:rFonts w:ascii="Arial" w:hAnsi="Arial" w:cs="Arial"/>
                <w:b/>
                <w:sz w:val="24"/>
                <w:szCs w:val="24"/>
              </w:rPr>
              <w:t>Narrative</w:t>
            </w:r>
          </w:p>
        </w:tc>
      </w:tr>
      <w:tr w:rsidR="00577465" w:rsidRPr="00577465" w14:paraId="091C0DB2" w14:textId="77777777" w:rsidTr="001526B8">
        <w:tc>
          <w:tcPr>
            <w:tcW w:w="2693" w:type="dxa"/>
            <w:shd w:val="clear" w:color="auto" w:fill="auto"/>
            <w:vAlign w:val="center"/>
          </w:tcPr>
          <w:p w14:paraId="334173AC" w14:textId="77777777" w:rsidR="00577465" w:rsidRPr="00577465" w:rsidRDefault="00577465" w:rsidP="00577465">
            <w:pPr>
              <w:tabs>
                <w:tab w:val="left" w:pos="862"/>
              </w:tabs>
              <w:spacing w:after="0" w:line="240" w:lineRule="auto"/>
              <w:rPr>
                <w:rFonts w:ascii="Arial" w:eastAsia="Times New Roman" w:hAnsi="Arial" w:cs="Arial"/>
                <w:sz w:val="24"/>
                <w:szCs w:val="24"/>
                <w:lang w:eastAsia="en-GB"/>
              </w:rPr>
            </w:pPr>
            <w:r w:rsidRPr="00577465">
              <w:rPr>
                <w:rFonts w:ascii="Arial" w:eastAsia="Times New Roman" w:hAnsi="Arial" w:cs="Arial"/>
                <w:color w:val="000000"/>
                <w:kern w:val="24"/>
                <w:sz w:val="24"/>
                <w:szCs w:val="24"/>
                <w:lang w:eastAsia="en-GB"/>
              </w:rPr>
              <w:t>Business Case Fees</w:t>
            </w:r>
          </w:p>
        </w:tc>
        <w:tc>
          <w:tcPr>
            <w:tcW w:w="1843" w:type="dxa"/>
            <w:shd w:val="clear" w:color="auto" w:fill="auto"/>
            <w:vAlign w:val="center"/>
          </w:tcPr>
          <w:p w14:paraId="70FF587C" w14:textId="77777777" w:rsidR="00577465" w:rsidRPr="00577465" w:rsidRDefault="00577465" w:rsidP="00577465">
            <w:pPr>
              <w:spacing w:after="0" w:line="254" w:lineRule="auto"/>
              <w:jc w:val="center"/>
              <w:rPr>
                <w:rFonts w:ascii="Arial" w:eastAsia="Times New Roman" w:hAnsi="Arial" w:cs="Arial"/>
                <w:sz w:val="24"/>
                <w:szCs w:val="24"/>
                <w:lang w:eastAsia="en-GB"/>
              </w:rPr>
            </w:pPr>
            <w:r w:rsidRPr="00577465">
              <w:rPr>
                <w:rFonts w:ascii="Arial" w:eastAsia="Times New Roman" w:hAnsi="Arial" w:cs="Arial"/>
                <w:color w:val="000000"/>
                <w:kern w:val="24"/>
                <w:sz w:val="24"/>
                <w:szCs w:val="24"/>
                <w:lang w:eastAsia="en-GB"/>
              </w:rPr>
              <w:t>0.168 / Medium</w:t>
            </w:r>
          </w:p>
        </w:tc>
        <w:tc>
          <w:tcPr>
            <w:tcW w:w="3827" w:type="dxa"/>
            <w:shd w:val="clear" w:color="auto" w:fill="auto"/>
            <w:vAlign w:val="center"/>
          </w:tcPr>
          <w:p w14:paraId="0EF2866F" w14:textId="77777777" w:rsidR="00577465" w:rsidRPr="00577465" w:rsidRDefault="00577465" w:rsidP="00577465">
            <w:pPr>
              <w:tabs>
                <w:tab w:val="num" w:pos="862"/>
              </w:tabs>
              <w:rPr>
                <w:rFonts w:ascii="Arial" w:hAnsi="Arial" w:cs="Arial"/>
                <w:color w:val="000000"/>
                <w:kern w:val="24"/>
                <w:sz w:val="24"/>
                <w:szCs w:val="24"/>
              </w:rPr>
            </w:pPr>
            <w:r w:rsidRPr="00577465">
              <w:rPr>
                <w:rFonts w:ascii="Arial" w:hAnsi="Arial" w:cs="Arial"/>
                <w:color w:val="000000"/>
                <w:kern w:val="24"/>
                <w:sz w:val="24"/>
                <w:szCs w:val="24"/>
              </w:rPr>
              <w:t>Funding anticipated from WG for design fees for Cath Lab A replacement (case approved 8 January) and Thoracic resource schedule (submitted).</w:t>
            </w:r>
          </w:p>
        </w:tc>
      </w:tr>
      <w:tr w:rsidR="00577465" w:rsidRPr="00577465" w14:paraId="58C9F0C4" w14:textId="77777777" w:rsidTr="001526B8">
        <w:tc>
          <w:tcPr>
            <w:tcW w:w="2693" w:type="dxa"/>
            <w:shd w:val="clear" w:color="auto" w:fill="auto"/>
            <w:vAlign w:val="center"/>
          </w:tcPr>
          <w:p w14:paraId="14461014" w14:textId="77777777" w:rsidR="00577465" w:rsidRPr="00577465" w:rsidRDefault="00577465" w:rsidP="00577465">
            <w:pPr>
              <w:tabs>
                <w:tab w:val="left" w:pos="862"/>
              </w:tabs>
              <w:spacing w:after="0" w:line="240" w:lineRule="auto"/>
              <w:rPr>
                <w:rFonts w:ascii="Arial" w:eastAsia="Times New Roman" w:hAnsi="Arial" w:cs="Arial"/>
                <w:sz w:val="24"/>
                <w:szCs w:val="24"/>
                <w:lang w:eastAsia="en-GB"/>
              </w:rPr>
            </w:pPr>
            <w:proofErr w:type="spellStart"/>
            <w:r w:rsidRPr="00577465">
              <w:rPr>
                <w:rFonts w:ascii="Arial" w:eastAsia="Times New Roman" w:hAnsi="Arial" w:cs="Arial"/>
                <w:color w:val="000000"/>
                <w:kern w:val="24"/>
                <w:sz w:val="24"/>
                <w:szCs w:val="24"/>
                <w:lang w:eastAsia="en-GB"/>
              </w:rPr>
              <w:t>Re:Fit</w:t>
            </w:r>
            <w:proofErr w:type="spellEnd"/>
            <w:r w:rsidRPr="00577465">
              <w:rPr>
                <w:rFonts w:ascii="Arial" w:eastAsia="Times New Roman" w:hAnsi="Arial" w:cs="Arial"/>
                <w:color w:val="000000"/>
                <w:kern w:val="24"/>
                <w:sz w:val="24"/>
                <w:szCs w:val="24"/>
                <w:lang w:eastAsia="en-GB"/>
              </w:rPr>
              <w:t xml:space="preserve"> Phase 4 – Solar Farm Extension</w:t>
            </w:r>
          </w:p>
        </w:tc>
        <w:tc>
          <w:tcPr>
            <w:tcW w:w="1843" w:type="dxa"/>
            <w:shd w:val="clear" w:color="auto" w:fill="auto"/>
            <w:vAlign w:val="center"/>
          </w:tcPr>
          <w:p w14:paraId="5EE37B66" w14:textId="77777777" w:rsidR="00577465" w:rsidRPr="00577465" w:rsidRDefault="00577465" w:rsidP="00577465">
            <w:pPr>
              <w:spacing w:after="0" w:line="254" w:lineRule="auto"/>
              <w:jc w:val="center"/>
              <w:rPr>
                <w:rFonts w:ascii="Arial" w:eastAsia="Times New Roman" w:hAnsi="Arial" w:cs="Arial"/>
                <w:sz w:val="24"/>
                <w:szCs w:val="24"/>
                <w:lang w:eastAsia="en-GB"/>
              </w:rPr>
            </w:pPr>
            <w:r w:rsidRPr="00577465">
              <w:rPr>
                <w:rFonts w:ascii="Arial" w:eastAsia="Times New Roman" w:hAnsi="Arial" w:cs="Arial"/>
                <w:color w:val="000000"/>
                <w:kern w:val="24"/>
                <w:sz w:val="24"/>
                <w:szCs w:val="24"/>
                <w:lang w:eastAsia="en-GB"/>
              </w:rPr>
              <w:t>0.285 / Medium</w:t>
            </w:r>
          </w:p>
        </w:tc>
        <w:tc>
          <w:tcPr>
            <w:tcW w:w="3827" w:type="dxa"/>
            <w:shd w:val="clear" w:color="auto" w:fill="auto"/>
            <w:vAlign w:val="center"/>
          </w:tcPr>
          <w:p w14:paraId="5801D15E" w14:textId="77777777" w:rsidR="00577465" w:rsidRPr="00577465" w:rsidRDefault="00577465" w:rsidP="00577465">
            <w:pPr>
              <w:tabs>
                <w:tab w:val="num" w:pos="862"/>
              </w:tabs>
              <w:rPr>
                <w:rFonts w:ascii="Arial" w:hAnsi="Arial" w:cs="Arial"/>
                <w:color w:val="000000"/>
                <w:kern w:val="24"/>
                <w:sz w:val="24"/>
                <w:szCs w:val="24"/>
              </w:rPr>
            </w:pPr>
            <w:r w:rsidRPr="00577465">
              <w:rPr>
                <w:rFonts w:ascii="Arial" w:hAnsi="Arial" w:cs="Arial"/>
                <w:color w:val="000000"/>
                <w:kern w:val="24"/>
                <w:sz w:val="24"/>
                <w:szCs w:val="24"/>
              </w:rPr>
              <w:t>Funding increase requested from WG Energy Services (24/07/23).</w:t>
            </w:r>
          </w:p>
        </w:tc>
      </w:tr>
    </w:tbl>
    <w:p w14:paraId="56268570" w14:textId="77777777" w:rsidR="007660BD" w:rsidRDefault="007660BD" w:rsidP="0052120B">
      <w:pPr>
        <w:tabs>
          <w:tab w:val="num" w:pos="862"/>
        </w:tabs>
        <w:spacing w:after="0" w:line="240" w:lineRule="auto"/>
        <w:ind w:firstLine="567"/>
        <w:jc w:val="both"/>
        <w:rPr>
          <w:rFonts w:ascii="Arial" w:hAnsi="Arial" w:cs="Arial"/>
          <w:sz w:val="24"/>
          <w:szCs w:val="24"/>
        </w:rPr>
      </w:pPr>
    </w:p>
    <w:p w14:paraId="1EDA0BA8" w14:textId="77777777" w:rsidR="00D50000" w:rsidRDefault="00D50000" w:rsidP="001526B8">
      <w:pPr>
        <w:pStyle w:val="ListParagraph"/>
        <w:spacing w:after="0" w:line="240" w:lineRule="auto"/>
        <w:jc w:val="both"/>
        <w:rPr>
          <w:rFonts w:ascii="Arial" w:hAnsi="Arial" w:cs="Arial"/>
          <w:sz w:val="24"/>
          <w:szCs w:val="24"/>
        </w:rPr>
      </w:pPr>
      <w:r w:rsidRPr="006E3068">
        <w:rPr>
          <w:rFonts w:ascii="Arial" w:hAnsi="Arial" w:cs="Arial"/>
          <w:sz w:val="24"/>
          <w:szCs w:val="24"/>
        </w:rPr>
        <w:t xml:space="preserve">The following allocation is classed as medium risk. </w:t>
      </w:r>
    </w:p>
    <w:p w14:paraId="2DFDEA13" w14:textId="77777777" w:rsidR="00577465" w:rsidRDefault="00577465" w:rsidP="0052120B">
      <w:pPr>
        <w:tabs>
          <w:tab w:val="num" w:pos="862"/>
        </w:tabs>
        <w:spacing w:after="0" w:line="240" w:lineRule="auto"/>
        <w:ind w:firstLine="567"/>
        <w:jc w:val="both"/>
        <w:rPr>
          <w:rFonts w:ascii="Arial" w:hAnsi="Arial" w:cs="Arial"/>
          <w:sz w:val="24"/>
          <w:szCs w:val="24"/>
        </w:rPr>
      </w:pPr>
    </w:p>
    <w:tbl>
      <w:tblPr>
        <w:tblW w:w="8363" w:type="dxa"/>
        <w:tblInd w:w="7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93"/>
        <w:gridCol w:w="1843"/>
        <w:gridCol w:w="3827"/>
      </w:tblGrid>
      <w:tr w:rsidR="00577465" w:rsidRPr="00577465" w14:paraId="595BC052" w14:textId="77777777" w:rsidTr="001526B8">
        <w:trPr>
          <w:tblHeader/>
        </w:trPr>
        <w:tc>
          <w:tcPr>
            <w:tcW w:w="2693" w:type="dxa"/>
            <w:shd w:val="clear" w:color="auto" w:fill="D9D9D9"/>
          </w:tcPr>
          <w:p w14:paraId="01099DAB" w14:textId="77777777" w:rsidR="00577465" w:rsidRPr="00577465" w:rsidRDefault="00577465" w:rsidP="00577465">
            <w:pPr>
              <w:tabs>
                <w:tab w:val="num" w:pos="862"/>
              </w:tabs>
              <w:rPr>
                <w:rFonts w:ascii="Arial" w:hAnsi="Arial" w:cs="Arial"/>
                <w:b/>
                <w:sz w:val="24"/>
                <w:szCs w:val="24"/>
              </w:rPr>
            </w:pPr>
            <w:r w:rsidRPr="00577465">
              <w:rPr>
                <w:rFonts w:ascii="Arial" w:hAnsi="Arial" w:cs="Arial"/>
                <w:b/>
                <w:sz w:val="24"/>
                <w:szCs w:val="24"/>
              </w:rPr>
              <w:t>Scheme</w:t>
            </w:r>
          </w:p>
        </w:tc>
        <w:tc>
          <w:tcPr>
            <w:tcW w:w="1843" w:type="dxa"/>
            <w:shd w:val="clear" w:color="auto" w:fill="D9D9D9"/>
          </w:tcPr>
          <w:p w14:paraId="68F25687" w14:textId="77777777" w:rsidR="00577465" w:rsidRPr="00577465" w:rsidRDefault="00577465" w:rsidP="00577465">
            <w:pPr>
              <w:tabs>
                <w:tab w:val="num" w:pos="862"/>
              </w:tabs>
              <w:jc w:val="center"/>
              <w:rPr>
                <w:rFonts w:ascii="Arial" w:hAnsi="Arial" w:cs="Arial"/>
                <w:b/>
                <w:sz w:val="24"/>
                <w:szCs w:val="24"/>
              </w:rPr>
            </w:pPr>
            <w:r w:rsidRPr="00577465">
              <w:rPr>
                <w:rFonts w:ascii="Arial" w:hAnsi="Arial" w:cs="Arial"/>
                <w:b/>
                <w:sz w:val="24"/>
                <w:szCs w:val="24"/>
              </w:rPr>
              <w:t>£m / Risk Level</w:t>
            </w:r>
          </w:p>
        </w:tc>
        <w:tc>
          <w:tcPr>
            <w:tcW w:w="3827" w:type="dxa"/>
            <w:shd w:val="clear" w:color="auto" w:fill="D9D9D9"/>
          </w:tcPr>
          <w:p w14:paraId="33EE55BB" w14:textId="77777777" w:rsidR="00577465" w:rsidRPr="00577465" w:rsidRDefault="00577465" w:rsidP="00577465">
            <w:pPr>
              <w:tabs>
                <w:tab w:val="num" w:pos="862"/>
              </w:tabs>
              <w:rPr>
                <w:rFonts w:ascii="Arial" w:hAnsi="Arial" w:cs="Arial"/>
                <w:b/>
                <w:sz w:val="24"/>
                <w:szCs w:val="24"/>
              </w:rPr>
            </w:pPr>
            <w:r w:rsidRPr="00577465">
              <w:rPr>
                <w:rFonts w:ascii="Arial" w:hAnsi="Arial" w:cs="Arial"/>
                <w:b/>
                <w:sz w:val="24"/>
                <w:szCs w:val="24"/>
              </w:rPr>
              <w:t>Narrative</w:t>
            </w:r>
          </w:p>
        </w:tc>
      </w:tr>
      <w:tr w:rsidR="00577465" w:rsidRPr="00577465" w14:paraId="62C74E21" w14:textId="77777777" w:rsidTr="001526B8">
        <w:tc>
          <w:tcPr>
            <w:tcW w:w="2693" w:type="dxa"/>
            <w:shd w:val="clear" w:color="auto" w:fill="auto"/>
            <w:vAlign w:val="center"/>
          </w:tcPr>
          <w:p w14:paraId="2FEDFE61" w14:textId="77777777" w:rsidR="00577465" w:rsidRPr="00577465" w:rsidRDefault="00577465" w:rsidP="00577465">
            <w:pPr>
              <w:tabs>
                <w:tab w:val="num" w:pos="862"/>
              </w:tabs>
              <w:rPr>
                <w:rFonts w:ascii="Arial" w:hAnsi="Arial" w:cs="Arial"/>
                <w:sz w:val="24"/>
                <w:szCs w:val="24"/>
              </w:rPr>
            </w:pPr>
            <w:r w:rsidRPr="00577465">
              <w:rPr>
                <w:rFonts w:ascii="Arial" w:hAnsi="Arial" w:cs="Arial"/>
                <w:color w:val="000000"/>
                <w:kern w:val="24"/>
                <w:sz w:val="24"/>
                <w:szCs w:val="24"/>
              </w:rPr>
              <w:t>Singleton Cladding</w:t>
            </w:r>
          </w:p>
        </w:tc>
        <w:tc>
          <w:tcPr>
            <w:tcW w:w="1843" w:type="dxa"/>
            <w:shd w:val="clear" w:color="auto" w:fill="auto"/>
            <w:vAlign w:val="center"/>
          </w:tcPr>
          <w:p w14:paraId="58449AFD" w14:textId="77777777" w:rsidR="00577465" w:rsidRPr="00577465" w:rsidRDefault="00577465" w:rsidP="00577465">
            <w:pPr>
              <w:tabs>
                <w:tab w:val="num" w:pos="862"/>
              </w:tabs>
              <w:jc w:val="center"/>
              <w:rPr>
                <w:rFonts w:ascii="Arial" w:hAnsi="Arial" w:cs="Arial"/>
                <w:sz w:val="24"/>
                <w:szCs w:val="24"/>
              </w:rPr>
            </w:pPr>
            <w:r w:rsidRPr="00577465">
              <w:rPr>
                <w:rFonts w:ascii="Arial" w:hAnsi="Arial" w:cs="Arial"/>
                <w:color w:val="000000"/>
                <w:kern w:val="24"/>
                <w:sz w:val="24"/>
                <w:szCs w:val="24"/>
              </w:rPr>
              <w:t xml:space="preserve">(0.210) / High </w:t>
            </w:r>
          </w:p>
        </w:tc>
        <w:tc>
          <w:tcPr>
            <w:tcW w:w="3827" w:type="dxa"/>
            <w:shd w:val="clear" w:color="auto" w:fill="auto"/>
          </w:tcPr>
          <w:p w14:paraId="5AFACE40" w14:textId="77777777" w:rsidR="00577465" w:rsidRPr="00577465" w:rsidRDefault="00577465" w:rsidP="00577465">
            <w:pPr>
              <w:spacing w:after="0" w:line="240" w:lineRule="auto"/>
              <w:rPr>
                <w:rFonts w:ascii="Arial" w:hAnsi="Arial" w:cs="Arial"/>
                <w:sz w:val="24"/>
                <w:szCs w:val="24"/>
              </w:rPr>
            </w:pPr>
            <w:r w:rsidRPr="00577465">
              <w:rPr>
                <w:rFonts w:ascii="Arial" w:hAnsi="Arial" w:cs="Arial"/>
                <w:iCs/>
                <w:sz w:val="24"/>
                <w:szCs w:val="24"/>
              </w:rPr>
              <w:t>Potential scheme underspend as discussed at the CRM on 9 January. Discussions to be held with WG in February following updates from the scheme cost advisor on final account/gain share projections.</w:t>
            </w:r>
          </w:p>
        </w:tc>
      </w:tr>
      <w:tr w:rsidR="00577465" w:rsidRPr="00577465" w14:paraId="780EAE4F" w14:textId="77777777" w:rsidTr="001526B8">
        <w:tc>
          <w:tcPr>
            <w:tcW w:w="2693" w:type="dxa"/>
            <w:shd w:val="clear" w:color="auto" w:fill="auto"/>
            <w:vAlign w:val="center"/>
          </w:tcPr>
          <w:p w14:paraId="130D42E0" w14:textId="77777777" w:rsidR="00577465" w:rsidRPr="00577465" w:rsidRDefault="00577465" w:rsidP="00577465">
            <w:pPr>
              <w:tabs>
                <w:tab w:val="num" w:pos="862"/>
              </w:tabs>
              <w:rPr>
                <w:rFonts w:ascii="Arial" w:hAnsi="Arial" w:cs="Arial"/>
                <w:color w:val="000000"/>
                <w:kern w:val="24"/>
                <w:sz w:val="24"/>
                <w:szCs w:val="24"/>
              </w:rPr>
            </w:pPr>
            <w:r w:rsidRPr="00577465">
              <w:rPr>
                <w:rFonts w:ascii="Arial" w:hAnsi="Arial" w:cs="Arial"/>
                <w:color w:val="000000"/>
                <w:kern w:val="24"/>
                <w:sz w:val="24"/>
                <w:szCs w:val="24"/>
              </w:rPr>
              <w:t>Regional Pathology</w:t>
            </w:r>
          </w:p>
        </w:tc>
        <w:tc>
          <w:tcPr>
            <w:tcW w:w="1843" w:type="dxa"/>
            <w:shd w:val="clear" w:color="auto" w:fill="auto"/>
            <w:vAlign w:val="center"/>
          </w:tcPr>
          <w:p w14:paraId="7ECB3AA7" w14:textId="77777777" w:rsidR="00577465" w:rsidRPr="00577465" w:rsidRDefault="00577465" w:rsidP="00577465">
            <w:pPr>
              <w:tabs>
                <w:tab w:val="num" w:pos="862"/>
              </w:tabs>
              <w:jc w:val="center"/>
              <w:rPr>
                <w:rFonts w:ascii="Arial" w:hAnsi="Arial" w:cs="Arial"/>
                <w:color w:val="000000"/>
                <w:kern w:val="24"/>
                <w:sz w:val="24"/>
                <w:szCs w:val="24"/>
              </w:rPr>
            </w:pPr>
            <w:r w:rsidRPr="00577465">
              <w:rPr>
                <w:rFonts w:ascii="Arial" w:hAnsi="Arial" w:cs="Arial"/>
                <w:color w:val="000000"/>
                <w:kern w:val="24"/>
                <w:sz w:val="24"/>
                <w:szCs w:val="24"/>
              </w:rPr>
              <w:t>(0.321) / High</w:t>
            </w:r>
          </w:p>
        </w:tc>
        <w:tc>
          <w:tcPr>
            <w:tcW w:w="3827" w:type="dxa"/>
            <w:shd w:val="clear" w:color="auto" w:fill="auto"/>
          </w:tcPr>
          <w:p w14:paraId="55960A1C" w14:textId="77777777" w:rsidR="00577465" w:rsidRPr="00577465" w:rsidRDefault="00577465" w:rsidP="00577465">
            <w:pPr>
              <w:spacing w:after="0" w:line="240" w:lineRule="auto"/>
              <w:rPr>
                <w:rFonts w:ascii="Arial" w:hAnsi="Arial" w:cs="Arial"/>
                <w:color w:val="000000"/>
                <w:kern w:val="24"/>
                <w:sz w:val="24"/>
                <w:szCs w:val="24"/>
              </w:rPr>
            </w:pPr>
            <w:r w:rsidRPr="00577465">
              <w:rPr>
                <w:rFonts w:ascii="Arial" w:hAnsi="Arial" w:cs="Arial"/>
                <w:iCs/>
                <w:sz w:val="24"/>
                <w:szCs w:val="24"/>
              </w:rPr>
              <w:t>As discussed at WG presentation on 9 January, scheme is on hold pending agreement on proposed RIBA stage 2 / OBC redesign.</w:t>
            </w:r>
          </w:p>
        </w:tc>
      </w:tr>
      <w:tr w:rsidR="00577465" w:rsidRPr="00577465" w14:paraId="0D43C568" w14:textId="77777777" w:rsidTr="001526B8">
        <w:tc>
          <w:tcPr>
            <w:tcW w:w="2693" w:type="dxa"/>
            <w:shd w:val="clear" w:color="auto" w:fill="auto"/>
            <w:vAlign w:val="center"/>
          </w:tcPr>
          <w:p w14:paraId="6641FA3E" w14:textId="77777777" w:rsidR="00577465" w:rsidRPr="00577465" w:rsidRDefault="00577465" w:rsidP="00577465">
            <w:pPr>
              <w:tabs>
                <w:tab w:val="num" w:pos="862"/>
              </w:tabs>
              <w:rPr>
                <w:rFonts w:ascii="Arial" w:hAnsi="Arial" w:cs="Arial"/>
                <w:color w:val="000000"/>
                <w:kern w:val="24"/>
                <w:sz w:val="24"/>
                <w:szCs w:val="24"/>
              </w:rPr>
            </w:pPr>
            <w:r w:rsidRPr="00577465">
              <w:rPr>
                <w:rFonts w:ascii="Arial" w:hAnsi="Arial" w:cs="Arial"/>
                <w:color w:val="000000"/>
                <w:kern w:val="24"/>
                <w:sz w:val="24"/>
                <w:szCs w:val="24"/>
              </w:rPr>
              <w:t>Morriston Infrastructure Modernisation Phase 2 – Sub Station 6</w:t>
            </w:r>
          </w:p>
        </w:tc>
        <w:tc>
          <w:tcPr>
            <w:tcW w:w="1843" w:type="dxa"/>
            <w:shd w:val="clear" w:color="auto" w:fill="auto"/>
            <w:vAlign w:val="center"/>
          </w:tcPr>
          <w:p w14:paraId="0C2A0BF2" w14:textId="77777777" w:rsidR="00577465" w:rsidRPr="00577465" w:rsidRDefault="00577465" w:rsidP="00577465">
            <w:pPr>
              <w:tabs>
                <w:tab w:val="num" w:pos="862"/>
              </w:tabs>
              <w:jc w:val="center"/>
              <w:rPr>
                <w:rFonts w:ascii="Arial" w:hAnsi="Arial" w:cs="Arial"/>
                <w:color w:val="000000"/>
                <w:kern w:val="24"/>
                <w:sz w:val="24"/>
                <w:szCs w:val="24"/>
              </w:rPr>
            </w:pPr>
            <w:r w:rsidRPr="00577465">
              <w:rPr>
                <w:rFonts w:ascii="Arial" w:hAnsi="Arial" w:cs="Arial"/>
                <w:color w:val="000000"/>
                <w:kern w:val="24"/>
                <w:sz w:val="24"/>
                <w:szCs w:val="24"/>
              </w:rPr>
              <w:t>(0.794) / High</w:t>
            </w:r>
          </w:p>
        </w:tc>
        <w:tc>
          <w:tcPr>
            <w:tcW w:w="3827" w:type="dxa"/>
            <w:shd w:val="clear" w:color="auto" w:fill="auto"/>
          </w:tcPr>
          <w:p w14:paraId="4418FA36" w14:textId="77777777" w:rsidR="00577465" w:rsidRPr="00577465" w:rsidRDefault="00577465" w:rsidP="00577465">
            <w:pPr>
              <w:spacing w:after="0" w:line="240" w:lineRule="auto"/>
              <w:rPr>
                <w:rFonts w:ascii="Arial" w:hAnsi="Arial" w:cs="Arial"/>
                <w:color w:val="000000"/>
                <w:kern w:val="24"/>
                <w:sz w:val="24"/>
                <w:szCs w:val="24"/>
              </w:rPr>
            </w:pPr>
            <w:r w:rsidRPr="00577465">
              <w:rPr>
                <w:rFonts w:ascii="Arial" w:hAnsi="Arial" w:cs="Arial"/>
                <w:iCs/>
                <w:sz w:val="24"/>
                <w:szCs w:val="24"/>
              </w:rPr>
              <w:t>Weather delays have increased programme timescales and have resulted in a re-profiling of spend into 2024/25 as discussed with the scheme cost advisor.</w:t>
            </w:r>
          </w:p>
        </w:tc>
      </w:tr>
      <w:tr w:rsidR="00577465" w:rsidRPr="00577465" w14:paraId="05C3B3B0" w14:textId="77777777" w:rsidTr="001526B8">
        <w:tc>
          <w:tcPr>
            <w:tcW w:w="2693" w:type="dxa"/>
            <w:shd w:val="clear" w:color="auto" w:fill="auto"/>
            <w:vAlign w:val="center"/>
          </w:tcPr>
          <w:p w14:paraId="7BF8EDCF" w14:textId="77777777" w:rsidR="00577465" w:rsidRPr="00577465" w:rsidRDefault="00577465" w:rsidP="00577465">
            <w:pPr>
              <w:tabs>
                <w:tab w:val="num" w:pos="862"/>
              </w:tabs>
              <w:rPr>
                <w:rFonts w:ascii="Arial" w:hAnsi="Arial" w:cs="Arial"/>
                <w:color w:val="000000"/>
                <w:kern w:val="24"/>
                <w:sz w:val="24"/>
                <w:szCs w:val="24"/>
              </w:rPr>
            </w:pPr>
            <w:proofErr w:type="spellStart"/>
            <w:r w:rsidRPr="00577465">
              <w:rPr>
                <w:rFonts w:ascii="Arial" w:hAnsi="Arial" w:cs="Arial"/>
                <w:color w:val="000000"/>
                <w:kern w:val="24"/>
                <w:sz w:val="24"/>
                <w:szCs w:val="24"/>
              </w:rPr>
              <w:t>Re:Fit</w:t>
            </w:r>
            <w:proofErr w:type="spellEnd"/>
            <w:r w:rsidRPr="00577465">
              <w:rPr>
                <w:rFonts w:ascii="Arial" w:hAnsi="Arial" w:cs="Arial"/>
                <w:color w:val="000000"/>
                <w:kern w:val="24"/>
                <w:sz w:val="24"/>
                <w:szCs w:val="24"/>
              </w:rPr>
              <w:t xml:space="preserve"> Phase 4 – Solar Farm Extension</w:t>
            </w:r>
          </w:p>
        </w:tc>
        <w:tc>
          <w:tcPr>
            <w:tcW w:w="1843" w:type="dxa"/>
            <w:shd w:val="clear" w:color="auto" w:fill="auto"/>
            <w:vAlign w:val="center"/>
          </w:tcPr>
          <w:p w14:paraId="17C825E6" w14:textId="77777777" w:rsidR="00577465" w:rsidRPr="00577465" w:rsidRDefault="00577465" w:rsidP="00577465">
            <w:pPr>
              <w:tabs>
                <w:tab w:val="num" w:pos="862"/>
              </w:tabs>
              <w:jc w:val="center"/>
              <w:rPr>
                <w:rFonts w:ascii="Arial" w:hAnsi="Arial" w:cs="Arial"/>
                <w:color w:val="000000"/>
                <w:kern w:val="24"/>
                <w:sz w:val="24"/>
                <w:szCs w:val="24"/>
              </w:rPr>
            </w:pPr>
            <w:r w:rsidRPr="00577465">
              <w:rPr>
                <w:rFonts w:ascii="Arial" w:hAnsi="Arial" w:cs="Arial"/>
                <w:color w:val="000000"/>
                <w:kern w:val="24"/>
                <w:sz w:val="24"/>
                <w:szCs w:val="24"/>
              </w:rPr>
              <w:t>0.285 / Medium</w:t>
            </w:r>
          </w:p>
        </w:tc>
        <w:tc>
          <w:tcPr>
            <w:tcW w:w="3827" w:type="dxa"/>
            <w:shd w:val="clear" w:color="auto" w:fill="auto"/>
          </w:tcPr>
          <w:p w14:paraId="74629A3B" w14:textId="77777777" w:rsidR="00577465" w:rsidRPr="00577465" w:rsidRDefault="00577465" w:rsidP="00577465">
            <w:pPr>
              <w:spacing w:after="0" w:line="240" w:lineRule="auto"/>
              <w:rPr>
                <w:rFonts w:ascii="Arial" w:hAnsi="Arial" w:cs="Arial"/>
                <w:color w:val="000000"/>
                <w:kern w:val="24"/>
                <w:sz w:val="24"/>
                <w:szCs w:val="24"/>
              </w:rPr>
            </w:pPr>
            <w:r w:rsidRPr="00577465">
              <w:rPr>
                <w:rFonts w:ascii="Arial" w:hAnsi="Arial" w:cs="Arial"/>
                <w:color w:val="000000"/>
                <w:kern w:val="24"/>
                <w:sz w:val="24"/>
                <w:szCs w:val="24"/>
              </w:rPr>
              <w:t>Funding increase requested from WG Energy Services 24/07/23. Update from Lindsey Bromwell 19/10/23 that funding transfer from Energy Services to Health is being processed.</w:t>
            </w:r>
          </w:p>
        </w:tc>
      </w:tr>
      <w:tr w:rsidR="00577465" w:rsidRPr="00577465" w14:paraId="59AEA310" w14:textId="77777777" w:rsidTr="001526B8">
        <w:tc>
          <w:tcPr>
            <w:tcW w:w="2693" w:type="dxa"/>
            <w:shd w:val="clear" w:color="auto" w:fill="auto"/>
            <w:vAlign w:val="center"/>
          </w:tcPr>
          <w:p w14:paraId="3FD109EE" w14:textId="77777777" w:rsidR="00577465" w:rsidRPr="00577465" w:rsidRDefault="00577465" w:rsidP="00577465">
            <w:pPr>
              <w:tabs>
                <w:tab w:val="num" w:pos="862"/>
              </w:tabs>
              <w:rPr>
                <w:rFonts w:ascii="Arial" w:hAnsi="Arial" w:cs="Arial"/>
                <w:color w:val="000000"/>
                <w:kern w:val="24"/>
                <w:sz w:val="24"/>
                <w:szCs w:val="24"/>
              </w:rPr>
            </w:pPr>
            <w:r w:rsidRPr="00577465">
              <w:rPr>
                <w:rFonts w:ascii="Arial" w:hAnsi="Arial" w:cs="Arial"/>
                <w:color w:val="000000"/>
                <w:kern w:val="24"/>
                <w:sz w:val="24"/>
                <w:szCs w:val="24"/>
              </w:rPr>
              <w:t>PET CT Scanner</w:t>
            </w:r>
          </w:p>
        </w:tc>
        <w:tc>
          <w:tcPr>
            <w:tcW w:w="1843" w:type="dxa"/>
            <w:shd w:val="clear" w:color="auto" w:fill="auto"/>
            <w:vAlign w:val="center"/>
          </w:tcPr>
          <w:p w14:paraId="5176C2A1" w14:textId="77777777" w:rsidR="00577465" w:rsidRPr="00577465" w:rsidRDefault="00577465" w:rsidP="00577465">
            <w:pPr>
              <w:tabs>
                <w:tab w:val="num" w:pos="862"/>
              </w:tabs>
              <w:jc w:val="center"/>
              <w:rPr>
                <w:rFonts w:ascii="Arial" w:hAnsi="Arial" w:cs="Arial"/>
                <w:color w:val="000000"/>
                <w:kern w:val="24"/>
                <w:sz w:val="24"/>
                <w:szCs w:val="24"/>
              </w:rPr>
            </w:pPr>
            <w:r w:rsidRPr="00577465">
              <w:rPr>
                <w:rFonts w:ascii="Arial" w:hAnsi="Arial" w:cs="Arial"/>
                <w:color w:val="000000"/>
                <w:kern w:val="24"/>
                <w:sz w:val="24"/>
                <w:szCs w:val="24"/>
              </w:rPr>
              <w:t>0.119 / High</w:t>
            </w:r>
          </w:p>
        </w:tc>
        <w:tc>
          <w:tcPr>
            <w:tcW w:w="3827" w:type="dxa"/>
            <w:shd w:val="clear" w:color="auto" w:fill="auto"/>
          </w:tcPr>
          <w:p w14:paraId="54158C27" w14:textId="77777777" w:rsidR="00577465" w:rsidRPr="00577465" w:rsidRDefault="00577465" w:rsidP="00577465">
            <w:pPr>
              <w:spacing w:after="0" w:line="240" w:lineRule="auto"/>
              <w:rPr>
                <w:rFonts w:ascii="Arial" w:hAnsi="Arial" w:cs="Arial"/>
                <w:iCs/>
                <w:sz w:val="24"/>
                <w:szCs w:val="24"/>
              </w:rPr>
            </w:pPr>
            <w:r w:rsidRPr="00577465">
              <w:rPr>
                <w:rFonts w:ascii="Arial" w:hAnsi="Arial" w:cs="Arial"/>
                <w:iCs/>
                <w:sz w:val="24"/>
                <w:szCs w:val="24"/>
              </w:rPr>
              <w:t>Approval has been received from the national PET-CT programme board to proceed with the traditional redesign. As discussed at CRM on 9 January additional design fees of £119k will be incurred.</w:t>
            </w:r>
          </w:p>
        </w:tc>
      </w:tr>
      <w:tr w:rsidR="00577465" w:rsidRPr="00577465" w14:paraId="4AC57305" w14:textId="77777777" w:rsidTr="001526B8">
        <w:tc>
          <w:tcPr>
            <w:tcW w:w="2693" w:type="dxa"/>
            <w:shd w:val="clear" w:color="auto" w:fill="auto"/>
            <w:vAlign w:val="center"/>
          </w:tcPr>
          <w:p w14:paraId="1BB2700F" w14:textId="77777777" w:rsidR="00577465" w:rsidRPr="00577465" w:rsidRDefault="00577465" w:rsidP="00577465">
            <w:pPr>
              <w:tabs>
                <w:tab w:val="num" w:pos="862"/>
              </w:tabs>
              <w:rPr>
                <w:rFonts w:ascii="Arial" w:hAnsi="Arial" w:cs="Arial"/>
                <w:color w:val="000000"/>
                <w:kern w:val="24"/>
                <w:sz w:val="24"/>
                <w:szCs w:val="24"/>
              </w:rPr>
            </w:pPr>
            <w:r w:rsidRPr="00577465">
              <w:rPr>
                <w:rFonts w:ascii="Arial" w:hAnsi="Arial" w:cs="Arial"/>
                <w:color w:val="000000"/>
                <w:kern w:val="24"/>
                <w:sz w:val="24"/>
                <w:szCs w:val="24"/>
              </w:rPr>
              <w:t>SARC</w:t>
            </w:r>
          </w:p>
        </w:tc>
        <w:tc>
          <w:tcPr>
            <w:tcW w:w="1843" w:type="dxa"/>
            <w:shd w:val="clear" w:color="auto" w:fill="auto"/>
            <w:vAlign w:val="center"/>
          </w:tcPr>
          <w:p w14:paraId="2781C1B9" w14:textId="77777777" w:rsidR="00577465" w:rsidRPr="00577465" w:rsidRDefault="00577465" w:rsidP="00577465">
            <w:pPr>
              <w:tabs>
                <w:tab w:val="num" w:pos="862"/>
              </w:tabs>
              <w:jc w:val="center"/>
              <w:rPr>
                <w:rFonts w:ascii="Arial" w:hAnsi="Arial" w:cs="Arial"/>
                <w:color w:val="000000"/>
                <w:kern w:val="24"/>
                <w:sz w:val="24"/>
                <w:szCs w:val="24"/>
              </w:rPr>
            </w:pPr>
            <w:r w:rsidRPr="00577465">
              <w:rPr>
                <w:rFonts w:ascii="Arial" w:hAnsi="Arial" w:cs="Arial"/>
                <w:color w:val="000000"/>
                <w:kern w:val="24"/>
                <w:sz w:val="24"/>
                <w:szCs w:val="24"/>
              </w:rPr>
              <w:t>(0.301) / High</w:t>
            </w:r>
          </w:p>
        </w:tc>
        <w:tc>
          <w:tcPr>
            <w:tcW w:w="3827" w:type="dxa"/>
            <w:shd w:val="clear" w:color="auto" w:fill="auto"/>
          </w:tcPr>
          <w:p w14:paraId="37F19A9E" w14:textId="77777777" w:rsidR="00577465" w:rsidRPr="00577465" w:rsidRDefault="00577465" w:rsidP="00577465">
            <w:pPr>
              <w:spacing w:after="0" w:line="240" w:lineRule="auto"/>
              <w:rPr>
                <w:rFonts w:ascii="Arial" w:hAnsi="Arial" w:cs="Arial"/>
                <w:iCs/>
                <w:sz w:val="24"/>
                <w:szCs w:val="24"/>
              </w:rPr>
            </w:pPr>
            <w:r w:rsidRPr="00577465">
              <w:rPr>
                <w:rFonts w:ascii="Arial" w:hAnsi="Arial" w:cs="Arial"/>
                <w:color w:val="000000"/>
                <w:kern w:val="24"/>
                <w:sz w:val="24"/>
                <w:szCs w:val="24"/>
              </w:rPr>
              <w:t xml:space="preserve">Delays with agreement of legal documents with New Pathways </w:t>
            </w:r>
            <w:r w:rsidRPr="00577465">
              <w:rPr>
                <w:rFonts w:ascii="Arial" w:hAnsi="Arial" w:cs="Arial"/>
                <w:color w:val="000000"/>
                <w:kern w:val="24"/>
                <w:sz w:val="24"/>
                <w:szCs w:val="24"/>
              </w:rPr>
              <w:lastRenderedPageBreak/>
              <w:t>have impacted when works can commence. The Health Board works are now forecast to commence in February following the completion of the New Pathways works in their building.</w:t>
            </w:r>
          </w:p>
        </w:tc>
      </w:tr>
      <w:tr w:rsidR="00577465" w:rsidRPr="00577465" w14:paraId="774E00DE" w14:textId="77777777" w:rsidTr="001526B8">
        <w:tc>
          <w:tcPr>
            <w:tcW w:w="2693" w:type="dxa"/>
            <w:shd w:val="clear" w:color="auto" w:fill="auto"/>
            <w:vAlign w:val="center"/>
          </w:tcPr>
          <w:p w14:paraId="13DA5592" w14:textId="77777777" w:rsidR="00577465" w:rsidRPr="00577465" w:rsidRDefault="00577465" w:rsidP="00577465">
            <w:pPr>
              <w:tabs>
                <w:tab w:val="num" w:pos="862"/>
              </w:tabs>
              <w:rPr>
                <w:rFonts w:ascii="Arial" w:hAnsi="Arial" w:cs="Arial"/>
                <w:color w:val="000000"/>
                <w:kern w:val="24"/>
                <w:sz w:val="24"/>
                <w:szCs w:val="24"/>
              </w:rPr>
            </w:pPr>
            <w:r w:rsidRPr="00577465">
              <w:rPr>
                <w:rFonts w:ascii="Arial" w:hAnsi="Arial" w:cs="Arial"/>
                <w:color w:val="000000"/>
                <w:kern w:val="24"/>
                <w:sz w:val="24"/>
                <w:szCs w:val="24"/>
              </w:rPr>
              <w:lastRenderedPageBreak/>
              <w:t>Burns Unit and Critical Care Expansion</w:t>
            </w:r>
          </w:p>
        </w:tc>
        <w:tc>
          <w:tcPr>
            <w:tcW w:w="1843" w:type="dxa"/>
            <w:shd w:val="clear" w:color="auto" w:fill="auto"/>
            <w:vAlign w:val="center"/>
          </w:tcPr>
          <w:p w14:paraId="3A1171D8" w14:textId="77777777" w:rsidR="00577465" w:rsidRPr="00577465" w:rsidRDefault="00577465" w:rsidP="00577465">
            <w:pPr>
              <w:tabs>
                <w:tab w:val="num" w:pos="862"/>
              </w:tabs>
              <w:jc w:val="center"/>
              <w:rPr>
                <w:rFonts w:ascii="Arial" w:hAnsi="Arial" w:cs="Arial"/>
                <w:color w:val="000000"/>
                <w:kern w:val="24"/>
                <w:sz w:val="24"/>
                <w:szCs w:val="24"/>
              </w:rPr>
            </w:pPr>
            <w:r w:rsidRPr="00577465">
              <w:rPr>
                <w:rFonts w:ascii="Arial" w:hAnsi="Arial" w:cs="Arial"/>
                <w:color w:val="000000"/>
                <w:kern w:val="24"/>
                <w:sz w:val="24"/>
                <w:szCs w:val="24"/>
              </w:rPr>
              <w:t>(0.621) / High</w:t>
            </w:r>
          </w:p>
        </w:tc>
        <w:tc>
          <w:tcPr>
            <w:tcW w:w="3827" w:type="dxa"/>
            <w:shd w:val="clear" w:color="auto" w:fill="auto"/>
          </w:tcPr>
          <w:p w14:paraId="4A4940F6" w14:textId="77777777" w:rsidR="00577465" w:rsidRPr="00577465" w:rsidRDefault="00577465" w:rsidP="00577465">
            <w:pPr>
              <w:spacing w:after="0" w:line="240" w:lineRule="auto"/>
              <w:rPr>
                <w:rFonts w:ascii="Arial" w:hAnsi="Arial" w:cs="Arial"/>
                <w:iCs/>
                <w:sz w:val="24"/>
                <w:szCs w:val="24"/>
              </w:rPr>
            </w:pPr>
            <w:r w:rsidRPr="00577465">
              <w:rPr>
                <w:rFonts w:ascii="Arial" w:hAnsi="Arial" w:cs="Arial"/>
                <w:color w:val="000000"/>
                <w:kern w:val="24"/>
                <w:sz w:val="24"/>
                <w:szCs w:val="24"/>
              </w:rPr>
              <w:t>A revision to the programme has been made around M&amp;E with slippage of £0.621m. Works have commenced this month.</w:t>
            </w:r>
          </w:p>
        </w:tc>
      </w:tr>
      <w:tr w:rsidR="00577465" w:rsidRPr="00577465" w14:paraId="23E46476" w14:textId="77777777" w:rsidTr="001526B8">
        <w:tc>
          <w:tcPr>
            <w:tcW w:w="2693" w:type="dxa"/>
            <w:shd w:val="clear" w:color="auto" w:fill="auto"/>
            <w:vAlign w:val="center"/>
          </w:tcPr>
          <w:p w14:paraId="06844D3F" w14:textId="77777777" w:rsidR="00577465" w:rsidRPr="00577465" w:rsidRDefault="00577465" w:rsidP="00577465">
            <w:pPr>
              <w:tabs>
                <w:tab w:val="num" w:pos="862"/>
              </w:tabs>
              <w:rPr>
                <w:rFonts w:ascii="Arial" w:hAnsi="Arial" w:cs="Arial"/>
                <w:color w:val="000000"/>
                <w:kern w:val="24"/>
                <w:sz w:val="24"/>
                <w:szCs w:val="24"/>
              </w:rPr>
            </w:pPr>
            <w:r w:rsidRPr="00577465">
              <w:rPr>
                <w:rFonts w:ascii="Arial" w:hAnsi="Arial" w:cs="Arial"/>
                <w:color w:val="000000"/>
                <w:kern w:val="24"/>
                <w:sz w:val="24"/>
                <w:szCs w:val="24"/>
              </w:rPr>
              <w:t>Diagnostic Equipment</w:t>
            </w:r>
          </w:p>
        </w:tc>
        <w:tc>
          <w:tcPr>
            <w:tcW w:w="1843" w:type="dxa"/>
            <w:shd w:val="clear" w:color="auto" w:fill="auto"/>
            <w:vAlign w:val="center"/>
          </w:tcPr>
          <w:p w14:paraId="1C942276" w14:textId="77777777" w:rsidR="00577465" w:rsidRPr="00577465" w:rsidRDefault="00577465" w:rsidP="00577465">
            <w:pPr>
              <w:tabs>
                <w:tab w:val="num" w:pos="862"/>
              </w:tabs>
              <w:jc w:val="center"/>
              <w:rPr>
                <w:rFonts w:ascii="Arial" w:hAnsi="Arial" w:cs="Arial"/>
                <w:color w:val="000000"/>
                <w:kern w:val="24"/>
                <w:sz w:val="24"/>
                <w:szCs w:val="24"/>
              </w:rPr>
            </w:pPr>
            <w:r w:rsidRPr="00577465">
              <w:rPr>
                <w:rFonts w:ascii="Arial" w:hAnsi="Arial" w:cs="Arial"/>
                <w:color w:val="000000"/>
                <w:kern w:val="24"/>
                <w:sz w:val="24"/>
                <w:szCs w:val="24"/>
              </w:rPr>
              <w:t>(0.127) / High</w:t>
            </w:r>
          </w:p>
        </w:tc>
        <w:tc>
          <w:tcPr>
            <w:tcW w:w="3827" w:type="dxa"/>
            <w:shd w:val="clear" w:color="auto" w:fill="auto"/>
          </w:tcPr>
          <w:p w14:paraId="79FAC1A9" w14:textId="77777777" w:rsidR="00577465" w:rsidRPr="00577465" w:rsidRDefault="00577465" w:rsidP="00577465">
            <w:pPr>
              <w:spacing w:after="0" w:line="240" w:lineRule="auto"/>
              <w:rPr>
                <w:rFonts w:ascii="Arial" w:hAnsi="Arial" w:cs="Arial"/>
                <w:iCs/>
                <w:sz w:val="24"/>
                <w:szCs w:val="24"/>
              </w:rPr>
            </w:pPr>
            <w:r w:rsidRPr="00577465">
              <w:rPr>
                <w:rFonts w:ascii="Arial" w:hAnsi="Arial" w:cs="Arial"/>
                <w:iCs/>
                <w:sz w:val="24"/>
                <w:szCs w:val="24"/>
              </w:rPr>
              <w:t>Savings have been made against the in-year allocation following confirmation of final costs for 2 DR rooms. This will be reported through as part of the scheme completion next year.</w:t>
            </w:r>
          </w:p>
        </w:tc>
      </w:tr>
    </w:tbl>
    <w:p w14:paraId="61ECC796" w14:textId="77777777" w:rsidR="00D50000" w:rsidRPr="00E21436" w:rsidRDefault="00D50000" w:rsidP="0052120B">
      <w:pPr>
        <w:tabs>
          <w:tab w:val="num" w:pos="567"/>
        </w:tabs>
        <w:spacing w:after="0" w:line="240" w:lineRule="auto"/>
        <w:rPr>
          <w:rFonts w:ascii="Arial" w:hAnsi="Arial" w:cs="Arial"/>
          <w:color w:val="FF0000"/>
          <w:sz w:val="24"/>
          <w:szCs w:val="24"/>
          <w:highlight w:val="yellow"/>
        </w:rPr>
      </w:pPr>
    </w:p>
    <w:p w14:paraId="53B19FA1" w14:textId="77777777" w:rsidR="001E08A4" w:rsidRPr="00D50000" w:rsidRDefault="001E08A4" w:rsidP="001526B8">
      <w:pPr>
        <w:pStyle w:val="ListParagraph"/>
        <w:spacing w:after="0" w:line="240" w:lineRule="auto"/>
        <w:jc w:val="both"/>
        <w:rPr>
          <w:rFonts w:ascii="Arial" w:eastAsia="Times New Roman" w:hAnsi="Arial" w:cs="Arial"/>
          <w:sz w:val="24"/>
          <w:szCs w:val="24"/>
        </w:rPr>
      </w:pPr>
      <w:r w:rsidRPr="00D50000">
        <w:rPr>
          <w:rFonts w:ascii="Arial" w:eastAsia="Times New Roman" w:hAnsi="Arial" w:cs="Arial"/>
          <w:sz w:val="24"/>
          <w:szCs w:val="24"/>
        </w:rPr>
        <w:t>All other schemes are low risk and any variances are linked to planned contributions from discretionary.</w:t>
      </w:r>
    </w:p>
    <w:p w14:paraId="6045D108" w14:textId="77777777" w:rsidR="001E08A4" w:rsidRPr="00D50000" w:rsidRDefault="001E08A4" w:rsidP="001526B8">
      <w:pPr>
        <w:pStyle w:val="ListParagraph"/>
        <w:spacing w:after="0" w:line="240" w:lineRule="auto"/>
        <w:jc w:val="both"/>
        <w:rPr>
          <w:rFonts w:ascii="Arial" w:eastAsia="Times New Roman" w:hAnsi="Arial" w:cs="Arial"/>
          <w:sz w:val="24"/>
          <w:szCs w:val="24"/>
        </w:rPr>
      </w:pPr>
    </w:p>
    <w:p w14:paraId="71710F2C" w14:textId="77777777" w:rsidR="001E08A4" w:rsidRPr="00D50000" w:rsidRDefault="001E08A4" w:rsidP="001526B8">
      <w:pPr>
        <w:spacing w:after="0" w:line="240" w:lineRule="auto"/>
        <w:ind w:left="720"/>
        <w:jc w:val="both"/>
        <w:rPr>
          <w:rFonts w:ascii="Arial" w:hAnsi="Arial" w:cs="Arial"/>
          <w:b/>
          <w:sz w:val="24"/>
          <w:szCs w:val="24"/>
        </w:rPr>
      </w:pPr>
      <w:r w:rsidRPr="00D50000">
        <w:rPr>
          <w:rFonts w:ascii="Arial" w:hAnsi="Arial" w:cs="Arial"/>
          <w:b/>
          <w:sz w:val="24"/>
          <w:szCs w:val="24"/>
        </w:rPr>
        <w:t>Capital Disposals</w:t>
      </w:r>
    </w:p>
    <w:p w14:paraId="19600113" w14:textId="77777777" w:rsidR="001E08A4" w:rsidRPr="00D50000" w:rsidRDefault="001E08A4" w:rsidP="001526B8">
      <w:pPr>
        <w:spacing w:after="0" w:line="240" w:lineRule="auto"/>
        <w:ind w:left="720"/>
        <w:jc w:val="both"/>
        <w:rPr>
          <w:rFonts w:ascii="Arial" w:hAnsi="Arial" w:cs="Arial"/>
          <w:b/>
          <w:sz w:val="24"/>
          <w:szCs w:val="24"/>
        </w:rPr>
      </w:pPr>
    </w:p>
    <w:p w14:paraId="1315F392" w14:textId="77777777" w:rsidR="009430E2" w:rsidRDefault="00577465" w:rsidP="001526B8">
      <w:pPr>
        <w:pStyle w:val="ListParagraph"/>
        <w:spacing w:after="0" w:line="240" w:lineRule="auto"/>
        <w:jc w:val="both"/>
        <w:rPr>
          <w:rFonts w:ascii="Arial" w:hAnsi="Arial" w:cs="Arial"/>
          <w:sz w:val="24"/>
          <w:szCs w:val="24"/>
        </w:rPr>
      </w:pPr>
      <w:r w:rsidRPr="008035B6">
        <w:rPr>
          <w:rFonts w:ascii="Arial" w:hAnsi="Arial" w:cs="Arial"/>
          <w:sz w:val="24"/>
          <w:szCs w:val="24"/>
        </w:rPr>
        <w:t>No disposals expected to take place this year</w:t>
      </w:r>
      <w:r>
        <w:rPr>
          <w:rFonts w:ascii="Arial" w:hAnsi="Arial" w:cs="Arial"/>
          <w:sz w:val="24"/>
          <w:szCs w:val="24"/>
        </w:rPr>
        <w:t>.</w:t>
      </w:r>
    </w:p>
    <w:p w14:paraId="4C2DEE52" w14:textId="77777777" w:rsidR="00577465" w:rsidRPr="007009DE" w:rsidRDefault="00577465" w:rsidP="00D50000">
      <w:pPr>
        <w:pStyle w:val="ListParagraph"/>
        <w:spacing w:after="0" w:line="240" w:lineRule="auto"/>
        <w:ind w:left="567"/>
        <w:jc w:val="both"/>
        <w:rPr>
          <w:rFonts w:ascii="Arial" w:eastAsia="Times New Roman" w:hAnsi="Arial" w:cs="Arial"/>
          <w:sz w:val="24"/>
          <w:szCs w:val="24"/>
        </w:rPr>
      </w:pPr>
    </w:p>
    <w:p w14:paraId="191CA82B" w14:textId="77777777" w:rsidR="00A173CF" w:rsidRPr="007009DE" w:rsidRDefault="00042494" w:rsidP="009B6212">
      <w:pPr>
        <w:pStyle w:val="ListParagraph"/>
        <w:numPr>
          <w:ilvl w:val="1"/>
          <w:numId w:val="1"/>
        </w:numPr>
        <w:spacing w:after="0" w:line="240" w:lineRule="auto"/>
        <w:ind w:left="567" w:right="261" w:hanging="567"/>
        <w:jc w:val="both"/>
        <w:rPr>
          <w:rFonts w:ascii="Arial" w:hAnsi="Arial" w:cs="Arial"/>
          <w:b/>
          <w:sz w:val="24"/>
          <w:szCs w:val="24"/>
        </w:rPr>
      </w:pPr>
      <w:r w:rsidRPr="007009DE">
        <w:rPr>
          <w:rFonts w:ascii="Arial" w:hAnsi="Arial" w:cs="Arial"/>
          <w:b/>
          <w:sz w:val="24"/>
          <w:szCs w:val="24"/>
        </w:rPr>
        <w:t>B</w:t>
      </w:r>
      <w:r w:rsidR="00A173CF" w:rsidRPr="007009DE">
        <w:rPr>
          <w:rFonts w:ascii="Arial" w:hAnsi="Arial" w:cs="Arial"/>
          <w:b/>
          <w:sz w:val="24"/>
          <w:szCs w:val="24"/>
        </w:rPr>
        <w:t>alance Sheet</w:t>
      </w:r>
      <w:r w:rsidR="008B64A4" w:rsidRPr="007009DE">
        <w:rPr>
          <w:rFonts w:ascii="Arial" w:hAnsi="Arial" w:cs="Arial"/>
          <w:b/>
          <w:sz w:val="24"/>
          <w:szCs w:val="24"/>
        </w:rPr>
        <w:t xml:space="preserve">  </w:t>
      </w:r>
    </w:p>
    <w:p w14:paraId="7B6C2E11" w14:textId="77777777" w:rsidR="004F5FCE" w:rsidRPr="007009DE" w:rsidRDefault="00995CDC" w:rsidP="0052120B">
      <w:pPr>
        <w:pStyle w:val="ListParagraph"/>
        <w:spacing w:after="0" w:line="240" w:lineRule="auto"/>
        <w:ind w:left="540" w:right="95"/>
        <w:jc w:val="both"/>
        <w:rPr>
          <w:rFonts w:ascii="Arial" w:hAnsi="Arial" w:cs="Arial"/>
        </w:rPr>
      </w:pPr>
      <w:r w:rsidRPr="007009DE">
        <w:rPr>
          <w:rFonts w:ascii="Arial" w:hAnsi="Arial" w:cs="Arial"/>
        </w:rPr>
        <w:t xml:space="preserve">The key issues in respect of the statement of financial position movements are as follows:   </w:t>
      </w:r>
    </w:p>
    <w:p w14:paraId="00304814" w14:textId="77777777" w:rsidR="004F5FCE" w:rsidRPr="007009DE" w:rsidRDefault="00995CDC" w:rsidP="0052120B">
      <w:pPr>
        <w:tabs>
          <w:tab w:val="num" w:pos="567"/>
        </w:tabs>
        <w:spacing w:after="0" w:line="240" w:lineRule="auto"/>
        <w:ind w:left="720"/>
        <w:jc w:val="both"/>
        <w:rPr>
          <w:rFonts w:ascii="Arial" w:eastAsia="Times New Roman" w:hAnsi="Arial" w:cs="Arial"/>
        </w:rPr>
      </w:pPr>
      <w:r w:rsidRPr="007009DE">
        <w:rPr>
          <w:rFonts w:ascii="Arial" w:hAnsi="Arial" w:cs="Arial"/>
        </w:rPr>
        <w:t xml:space="preserve">  </w:t>
      </w:r>
    </w:p>
    <w:p w14:paraId="5749CB28" w14:textId="77777777" w:rsidR="007009DE" w:rsidRPr="007009DE" w:rsidRDefault="007009DE" w:rsidP="007009DE">
      <w:pPr>
        <w:numPr>
          <w:ilvl w:val="0"/>
          <w:numId w:val="14"/>
        </w:numPr>
        <w:tabs>
          <w:tab w:val="left" w:pos="1440"/>
        </w:tabs>
        <w:spacing w:after="0" w:line="240" w:lineRule="auto"/>
        <w:jc w:val="both"/>
        <w:rPr>
          <w:rFonts w:ascii="Arial" w:eastAsia="Times New Roman" w:hAnsi="Arial" w:cs="Arial"/>
          <w:sz w:val="24"/>
          <w:szCs w:val="24"/>
        </w:rPr>
      </w:pPr>
      <w:r w:rsidRPr="007009DE">
        <w:rPr>
          <w:rFonts w:ascii="Arial" w:eastAsia="Times New Roman" w:hAnsi="Arial" w:cs="Arial"/>
          <w:sz w:val="24"/>
          <w:szCs w:val="24"/>
        </w:rPr>
        <w:t>The inventory value has reduced slightly by £0.432m from £11.383m at the end of November 2023 to £10.951m at the end of December 2023.</w:t>
      </w:r>
    </w:p>
    <w:p w14:paraId="45039799" w14:textId="77777777" w:rsidR="007009DE" w:rsidRPr="007009DE" w:rsidRDefault="007009DE" w:rsidP="007009DE">
      <w:pPr>
        <w:numPr>
          <w:ilvl w:val="0"/>
          <w:numId w:val="14"/>
        </w:numPr>
        <w:tabs>
          <w:tab w:val="left" w:pos="1440"/>
        </w:tabs>
        <w:spacing w:after="0" w:line="240" w:lineRule="auto"/>
        <w:jc w:val="both"/>
        <w:rPr>
          <w:rFonts w:ascii="Arial" w:eastAsia="Times New Roman" w:hAnsi="Arial" w:cs="Arial"/>
          <w:sz w:val="24"/>
          <w:szCs w:val="24"/>
        </w:rPr>
      </w:pPr>
      <w:r w:rsidRPr="007009DE">
        <w:rPr>
          <w:rFonts w:ascii="Arial" w:eastAsia="Times New Roman" w:hAnsi="Arial" w:cs="Arial"/>
          <w:sz w:val="24"/>
          <w:szCs w:val="24"/>
        </w:rPr>
        <w:t xml:space="preserve">In terms of Trade receivables, there has been an increase of £18.5m from £241.2m at the end of November 2023 to £259.6m at the end of December 2023. This relates mainly to an increase of £16m in the Welsh Risk Pool (WRP) Debtors, and an increase in NHS Debtors. </w:t>
      </w:r>
    </w:p>
    <w:p w14:paraId="35DB972F" w14:textId="77777777" w:rsidR="007009DE" w:rsidRPr="007009DE" w:rsidRDefault="007009DE" w:rsidP="007009DE">
      <w:pPr>
        <w:numPr>
          <w:ilvl w:val="0"/>
          <w:numId w:val="14"/>
        </w:numPr>
        <w:tabs>
          <w:tab w:val="left" w:pos="1440"/>
        </w:tabs>
        <w:spacing w:after="0" w:line="240" w:lineRule="auto"/>
        <w:jc w:val="both"/>
        <w:rPr>
          <w:rFonts w:ascii="Arial" w:eastAsia="Times New Roman" w:hAnsi="Arial" w:cs="Arial"/>
          <w:sz w:val="24"/>
          <w:szCs w:val="24"/>
        </w:rPr>
      </w:pPr>
      <w:r w:rsidRPr="007009DE">
        <w:rPr>
          <w:rFonts w:ascii="Arial" w:eastAsia="Times New Roman" w:hAnsi="Arial" w:cs="Arial"/>
          <w:sz w:val="24"/>
          <w:szCs w:val="24"/>
        </w:rPr>
        <w:t xml:space="preserve">The closing December 2023 cash balance of £10.861m which is higher than the best practice cash target for the Health Board of £6m.               </w:t>
      </w:r>
    </w:p>
    <w:p w14:paraId="4443AE4E" w14:textId="77777777" w:rsidR="007009DE" w:rsidRPr="007009DE" w:rsidRDefault="007009DE" w:rsidP="007009DE">
      <w:pPr>
        <w:numPr>
          <w:ilvl w:val="0"/>
          <w:numId w:val="14"/>
        </w:numPr>
        <w:tabs>
          <w:tab w:val="left" w:pos="1440"/>
        </w:tabs>
        <w:spacing w:after="0" w:line="240" w:lineRule="auto"/>
        <w:jc w:val="both"/>
        <w:rPr>
          <w:rFonts w:ascii="Arial" w:eastAsia="Times New Roman" w:hAnsi="Arial" w:cs="Arial"/>
          <w:sz w:val="24"/>
          <w:szCs w:val="24"/>
        </w:rPr>
      </w:pPr>
      <w:r w:rsidRPr="007009DE">
        <w:rPr>
          <w:rFonts w:ascii="Arial" w:eastAsia="Times New Roman" w:hAnsi="Arial" w:cs="Arial"/>
          <w:sz w:val="24"/>
          <w:szCs w:val="24"/>
        </w:rPr>
        <w:t>The trade and other payables figure saw a decrease of £4.5m from £199.5m at the end of November 2023 to £204m at the end of December 2023. This comprised a reduction in Creditors and accrued expenditure.</w:t>
      </w:r>
    </w:p>
    <w:p w14:paraId="7382C412" w14:textId="77777777" w:rsidR="007009DE" w:rsidRPr="007009DE" w:rsidRDefault="007009DE" w:rsidP="007009DE">
      <w:pPr>
        <w:numPr>
          <w:ilvl w:val="0"/>
          <w:numId w:val="14"/>
        </w:numPr>
        <w:tabs>
          <w:tab w:val="left" w:pos="1440"/>
        </w:tabs>
        <w:spacing w:after="0" w:line="240" w:lineRule="auto"/>
        <w:jc w:val="both"/>
        <w:rPr>
          <w:rFonts w:ascii="Arial" w:eastAsia="Times New Roman" w:hAnsi="Arial" w:cs="Arial"/>
          <w:sz w:val="24"/>
          <w:szCs w:val="24"/>
        </w:rPr>
      </w:pPr>
      <w:r w:rsidRPr="007009DE">
        <w:rPr>
          <w:rFonts w:ascii="Arial" w:eastAsia="Times New Roman" w:hAnsi="Arial" w:cs="Arial"/>
          <w:sz w:val="24"/>
          <w:szCs w:val="24"/>
        </w:rPr>
        <w:t xml:space="preserve">There has an increase of £24.2m in provisions from £191.9m as at the end of November 2023, to £216.2m as at the end of December 2023. The </w:t>
      </w:r>
      <w:proofErr w:type="spellStart"/>
      <w:r w:rsidRPr="007009DE">
        <w:rPr>
          <w:rFonts w:ascii="Arial" w:eastAsia="Times New Roman" w:hAnsi="Arial" w:cs="Arial"/>
          <w:sz w:val="24"/>
          <w:szCs w:val="24"/>
        </w:rPr>
        <w:t>quantums</w:t>
      </w:r>
      <w:proofErr w:type="spellEnd"/>
      <w:r w:rsidRPr="007009DE">
        <w:rPr>
          <w:rFonts w:ascii="Arial" w:eastAsia="Times New Roman" w:hAnsi="Arial" w:cs="Arial"/>
          <w:sz w:val="24"/>
          <w:szCs w:val="24"/>
        </w:rPr>
        <w:t xml:space="preserve"> received are now being reflected in the financial ledger on a monthly basis, rather than quarterly. This will create a more regular movement for both the Trade Receivables (WRP Debtors) and the Provision figures. This movement relates mainly to 7 Clinical Negligence cases, which moved from a probability 3 to a probability 1 or 2 on the quantum. </w:t>
      </w:r>
    </w:p>
    <w:p w14:paraId="7AA8C94B" w14:textId="77777777" w:rsidR="00995CDC" w:rsidRPr="009A7EE5" w:rsidRDefault="00995CDC" w:rsidP="00995CDC">
      <w:pPr>
        <w:pStyle w:val="ListParagraph"/>
        <w:spacing w:after="0" w:line="240" w:lineRule="auto"/>
        <w:ind w:left="540" w:right="95"/>
        <w:jc w:val="both"/>
        <w:rPr>
          <w:rFonts w:ascii="Arial" w:hAnsi="Arial" w:cs="Arial"/>
          <w:sz w:val="24"/>
          <w:szCs w:val="24"/>
        </w:rPr>
      </w:pPr>
    </w:p>
    <w:p w14:paraId="383F2BAC" w14:textId="77777777" w:rsidR="002D4D31" w:rsidRPr="009A7EE5" w:rsidRDefault="002D4D31" w:rsidP="009B6212">
      <w:pPr>
        <w:numPr>
          <w:ilvl w:val="1"/>
          <w:numId w:val="1"/>
        </w:numPr>
        <w:spacing w:after="0" w:line="240" w:lineRule="auto"/>
        <w:ind w:left="567" w:right="95" w:hanging="567"/>
        <w:contextualSpacing/>
        <w:jc w:val="both"/>
        <w:rPr>
          <w:rFonts w:ascii="Arial" w:hAnsi="Arial" w:cs="Arial"/>
          <w:b/>
          <w:sz w:val="24"/>
          <w:szCs w:val="24"/>
        </w:rPr>
      </w:pPr>
      <w:r w:rsidRPr="009A7EE5">
        <w:rPr>
          <w:rFonts w:ascii="Arial" w:hAnsi="Arial" w:cs="Arial"/>
          <w:b/>
          <w:sz w:val="24"/>
          <w:szCs w:val="24"/>
        </w:rPr>
        <w:t>Cash</w:t>
      </w:r>
      <w:r w:rsidR="008B64A4" w:rsidRPr="009A7EE5">
        <w:rPr>
          <w:rFonts w:ascii="Arial" w:hAnsi="Arial" w:cs="Arial"/>
          <w:b/>
          <w:sz w:val="24"/>
          <w:szCs w:val="24"/>
        </w:rPr>
        <w:t xml:space="preserve"> </w:t>
      </w:r>
    </w:p>
    <w:p w14:paraId="6A7B2ED6" w14:textId="77777777" w:rsidR="002C3202" w:rsidRDefault="002C3202" w:rsidP="009A75D2">
      <w:pPr>
        <w:pStyle w:val="ListParagraph"/>
        <w:spacing w:after="0" w:line="240" w:lineRule="auto"/>
        <w:ind w:left="567"/>
        <w:jc w:val="both"/>
        <w:rPr>
          <w:rFonts w:ascii="Arial" w:eastAsia="Times New Roman" w:hAnsi="Arial" w:cs="Arial"/>
          <w:sz w:val="24"/>
          <w:szCs w:val="24"/>
        </w:rPr>
      </w:pPr>
      <w:r w:rsidRPr="009A75D2">
        <w:rPr>
          <w:rFonts w:ascii="Arial" w:eastAsia="Times New Roman" w:hAnsi="Arial" w:cs="Arial"/>
          <w:sz w:val="24"/>
          <w:szCs w:val="24"/>
        </w:rPr>
        <w:lastRenderedPageBreak/>
        <w:t>As at the end of December 2023, the Health Board had a cash balance of £10.861m, which is above the best practice cash target for the Health Board of £6m.</w:t>
      </w:r>
    </w:p>
    <w:p w14:paraId="12C0C147" w14:textId="77777777" w:rsidR="009A75D2" w:rsidRPr="009A75D2" w:rsidRDefault="009A75D2" w:rsidP="009A75D2">
      <w:pPr>
        <w:pStyle w:val="ListParagraph"/>
        <w:spacing w:after="0" w:line="240" w:lineRule="auto"/>
        <w:ind w:left="567"/>
        <w:jc w:val="both"/>
        <w:rPr>
          <w:rFonts w:ascii="Arial" w:eastAsia="Times New Roman" w:hAnsi="Arial" w:cs="Arial"/>
          <w:sz w:val="24"/>
          <w:szCs w:val="24"/>
        </w:rPr>
      </w:pPr>
    </w:p>
    <w:p w14:paraId="07C38C1A" w14:textId="77777777" w:rsidR="002C3202" w:rsidRPr="002C3202" w:rsidRDefault="002C3202" w:rsidP="009A75D2">
      <w:pPr>
        <w:pStyle w:val="ListParagraph"/>
        <w:spacing w:after="0" w:line="240" w:lineRule="auto"/>
        <w:ind w:left="567"/>
        <w:jc w:val="both"/>
        <w:rPr>
          <w:rFonts w:ascii="Arial" w:hAnsi="Arial" w:cs="Arial"/>
          <w:sz w:val="24"/>
          <w:szCs w:val="24"/>
        </w:rPr>
      </w:pPr>
      <w:r w:rsidRPr="009A75D2">
        <w:rPr>
          <w:rFonts w:ascii="Arial" w:eastAsia="Times New Roman" w:hAnsi="Arial" w:cs="Arial"/>
          <w:sz w:val="24"/>
          <w:szCs w:val="24"/>
        </w:rPr>
        <w:t>However, during December 2023 the following occurred, which meant that the cash balance was higher than originally expected</w:t>
      </w:r>
      <w:r w:rsidRPr="002C3202">
        <w:rPr>
          <w:rFonts w:ascii="Arial" w:hAnsi="Arial" w:cs="Arial"/>
          <w:sz w:val="24"/>
          <w:szCs w:val="24"/>
        </w:rPr>
        <w:t>:</w:t>
      </w:r>
    </w:p>
    <w:p w14:paraId="73E2639C" w14:textId="77777777" w:rsidR="002C3202" w:rsidRPr="002C3202" w:rsidRDefault="002C3202" w:rsidP="002C3202">
      <w:pPr>
        <w:pStyle w:val="ListParagraph"/>
        <w:numPr>
          <w:ilvl w:val="0"/>
          <w:numId w:val="36"/>
        </w:numPr>
        <w:jc w:val="both"/>
        <w:rPr>
          <w:rFonts w:ascii="Arial" w:hAnsi="Arial" w:cs="Arial"/>
          <w:sz w:val="24"/>
          <w:szCs w:val="24"/>
        </w:rPr>
      </w:pPr>
      <w:r w:rsidRPr="002C3202">
        <w:rPr>
          <w:rFonts w:ascii="Arial" w:hAnsi="Arial" w:cs="Arial"/>
          <w:sz w:val="24"/>
          <w:szCs w:val="24"/>
        </w:rPr>
        <w:t>Received £3.3m more than expected from WRP</w:t>
      </w:r>
    </w:p>
    <w:p w14:paraId="4F145148" w14:textId="77777777" w:rsidR="002C3202" w:rsidRPr="002C3202" w:rsidRDefault="002C3202" w:rsidP="002C3202">
      <w:pPr>
        <w:pStyle w:val="ListParagraph"/>
        <w:numPr>
          <w:ilvl w:val="0"/>
          <w:numId w:val="36"/>
        </w:numPr>
        <w:jc w:val="both"/>
        <w:rPr>
          <w:rFonts w:ascii="Arial" w:hAnsi="Arial" w:cs="Arial"/>
          <w:sz w:val="24"/>
          <w:szCs w:val="24"/>
        </w:rPr>
      </w:pPr>
      <w:r w:rsidRPr="002C3202">
        <w:rPr>
          <w:rFonts w:ascii="Arial" w:hAnsi="Arial" w:cs="Arial"/>
          <w:sz w:val="24"/>
          <w:szCs w:val="24"/>
        </w:rPr>
        <w:t>Received £1.1m from WG</w:t>
      </w:r>
    </w:p>
    <w:p w14:paraId="597F0980" w14:textId="77777777" w:rsidR="002C3202" w:rsidRPr="002C3202" w:rsidRDefault="002C3202" w:rsidP="002C3202">
      <w:pPr>
        <w:pStyle w:val="ListParagraph"/>
        <w:numPr>
          <w:ilvl w:val="0"/>
          <w:numId w:val="36"/>
        </w:numPr>
        <w:jc w:val="both"/>
        <w:rPr>
          <w:rFonts w:ascii="Arial" w:hAnsi="Arial" w:cs="Arial"/>
          <w:sz w:val="24"/>
          <w:szCs w:val="24"/>
        </w:rPr>
      </w:pPr>
      <w:r w:rsidRPr="002C3202">
        <w:rPr>
          <w:rFonts w:ascii="Arial" w:hAnsi="Arial" w:cs="Arial"/>
          <w:sz w:val="24"/>
          <w:szCs w:val="24"/>
        </w:rPr>
        <w:t>Received £2m more than expected for SLA/LTA</w:t>
      </w:r>
    </w:p>
    <w:p w14:paraId="799C653D" w14:textId="77777777" w:rsidR="002C3202" w:rsidRDefault="002C3202" w:rsidP="002C3202">
      <w:pPr>
        <w:pStyle w:val="ListParagraph"/>
        <w:numPr>
          <w:ilvl w:val="0"/>
          <w:numId w:val="36"/>
        </w:numPr>
        <w:jc w:val="both"/>
        <w:rPr>
          <w:rFonts w:ascii="Arial" w:hAnsi="Arial" w:cs="Arial"/>
          <w:sz w:val="24"/>
          <w:szCs w:val="24"/>
        </w:rPr>
      </w:pPr>
      <w:r w:rsidRPr="002C3202">
        <w:rPr>
          <w:rFonts w:ascii="Arial" w:hAnsi="Arial" w:cs="Arial"/>
          <w:sz w:val="24"/>
          <w:szCs w:val="24"/>
        </w:rPr>
        <w:t>Received £1m additional income from the Port Talbot Resource Centre</w:t>
      </w:r>
      <w:r>
        <w:rPr>
          <w:rFonts w:ascii="Arial" w:hAnsi="Arial" w:cs="Arial"/>
          <w:sz w:val="24"/>
          <w:szCs w:val="24"/>
        </w:rPr>
        <w:t>.</w:t>
      </w:r>
    </w:p>
    <w:p w14:paraId="7FE4CB05" w14:textId="77777777" w:rsidR="009A7EE5" w:rsidRPr="002C3202" w:rsidRDefault="002C3202" w:rsidP="002C3202">
      <w:pPr>
        <w:pStyle w:val="ListParagraph"/>
        <w:numPr>
          <w:ilvl w:val="0"/>
          <w:numId w:val="36"/>
        </w:numPr>
        <w:jc w:val="both"/>
        <w:rPr>
          <w:rFonts w:ascii="Arial" w:hAnsi="Arial" w:cs="Arial"/>
          <w:sz w:val="24"/>
          <w:szCs w:val="24"/>
        </w:rPr>
      </w:pPr>
      <w:r w:rsidRPr="002C3202">
        <w:rPr>
          <w:rFonts w:ascii="Arial" w:hAnsi="Arial" w:cs="Arial"/>
          <w:sz w:val="24"/>
          <w:szCs w:val="24"/>
        </w:rPr>
        <w:t>Spent £3m less than expected on Revenue payment runs</w:t>
      </w:r>
    </w:p>
    <w:p w14:paraId="074D7462" w14:textId="77777777" w:rsidR="009A75D2" w:rsidRDefault="009A75D2" w:rsidP="004F5FCE">
      <w:pPr>
        <w:spacing w:after="0" w:line="240" w:lineRule="auto"/>
        <w:ind w:left="567" w:right="96"/>
        <w:jc w:val="both"/>
        <w:rPr>
          <w:rFonts w:ascii="Arial" w:eastAsia="Times New Roman" w:hAnsi="Arial" w:cs="Arial"/>
          <w:b/>
          <w:i/>
          <w:sz w:val="24"/>
          <w:szCs w:val="24"/>
          <w:u w:val="single"/>
        </w:rPr>
      </w:pPr>
    </w:p>
    <w:p w14:paraId="417686ED" w14:textId="77777777" w:rsidR="004F5FCE" w:rsidRDefault="005F1CFC" w:rsidP="004F5FCE">
      <w:pPr>
        <w:spacing w:after="0" w:line="240" w:lineRule="auto"/>
        <w:ind w:left="567" w:right="96"/>
        <w:jc w:val="both"/>
        <w:rPr>
          <w:rFonts w:ascii="Arial" w:eastAsia="Times New Roman" w:hAnsi="Arial" w:cs="Arial"/>
          <w:b/>
          <w:i/>
          <w:sz w:val="24"/>
          <w:szCs w:val="24"/>
          <w:u w:val="single"/>
        </w:rPr>
      </w:pPr>
      <w:r w:rsidRPr="009A7EE5">
        <w:rPr>
          <w:rFonts w:ascii="Arial" w:eastAsia="Times New Roman" w:hAnsi="Arial" w:cs="Arial"/>
          <w:b/>
          <w:i/>
          <w:sz w:val="24"/>
          <w:szCs w:val="24"/>
          <w:u w:val="single"/>
        </w:rPr>
        <w:t>Table 7: Summary Cash Forecast 2023/24</w:t>
      </w:r>
    </w:p>
    <w:p w14:paraId="7B231C31" w14:textId="77777777" w:rsidR="002C3202" w:rsidRDefault="002C3202" w:rsidP="002C3202">
      <w:pPr>
        <w:ind w:left="720"/>
        <w:jc w:val="both"/>
        <w:rPr>
          <w:rFonts w:ascii="Arial" w:hAnsi="Arial" w:cs="Arial"/>
          <w:sz w:val="24"/>
          <w:szCs w:val="24"/>
        </w:rPr>
      </w:pPr>
      <w:r w:rsidRPr="002C3202">
        <w:rPr>
          <w:rFonts w:ascii="Arial" w:hAnsi="Arial" w:cs="Arial"/>
          <w:sz w:val="24"/>
          <w:szCs w:val="24"/>
        </w:rPr>
        <w:t>The cash deficit position of £34.245m is detailed in the table below:</w:t>
      </w:r>
    </w:p>
    <w:bookmarkStart w:id="0" w:name="_MON_1761117339"/>
    <w:bookmarkEnd w:id="0"/>
    <w:p w14:paraId="0CFD8BCD" w14:textId="77777777" w:rsidR="002C3202" w:rsidRPr="002C3202" w:rsidRDefault="002C3202" w:rsidP="002C3202">
      <w:pPr>
        <w:ind w:left="720"/>
        <w:jc w:val="both"/>
        <w:rPr>
          <w:rFonts w:ascii="Arial" w:hAnsi="Arial" w:cs="Arial"/>
          <w:sz w:val="24"/>
          <w:szCs w:val="24"/>
        </w:rPr>
      </w:pPr>
      <w:r w:rsidRPr="00B43C61">
        <w:object w:dxaOrig="8394" w:dyaOrig="2165" w14:anchorId="5A6F932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8.75pt;height:94.55pt" o:ole="">
            <v:imagedata r:id="rId21" o:title=""/>
          </v:shape>
          <o:OLEObject Type="Embed" ProgID="Excel.Sheet.12" ShapeID="_x0000_i1025" DrawAspect="Content" ObjectID="_1767608641" r:id="rId22"/>
        </w:object>
      </w:r>
    </w:p>
    <w:p w14:paraId="75E8DEA8" w14:textId="77777777" w:rsidR="002C3202" w:rsidRDefault="002C3202" w:rsidP="009A75D2">
      <w:pPr>
        <w:pStyle w:val="ListParagraph"/>
        <w:spacing w:after="0" w:line="240" w:lineRule="auto"/>
        <w:ind w:left="567"/>
        <w:jc w:val="both"/>
        <w:rPr>
          <w:rFonts w:ascii="Arial" w:eastAsia="Times New Roman" w:hAnsi="Arial" w:cs="Arial"/>
          <w:sz w:val="24"/>
          <w:szCs w:val="24"/>
        </w:rPr>
      </w:pPr>
      <w:r w:rsidRPr="009A75D2">
        <w:rPr>
          <w:rFonts w:ascii="Arial" w:eastAsia="Times New Roman" w:hAnsi="Arial" w:cs="Arial"/>
          <w:sz w:val="24"/>
          <w:szCs w:val="24"/>
        </w:rPr>
        <w:t xml:space="preserve">The difference between the £34.245m forecast cash deficit and the Forecast I&amp;E deficit Cash figure, reflects the £6.944m of capital cash to reimburse revenue CRL, and the movement in the working capital balances. </w:t>
      </w:r>
    </w:p>
    <w:p w14:paraId="01B2D32A" w14:textId="77777777" w:rsidR="009A75D2" w:rsidRPr="009A75D2" w:rsidRDefault="009A75D2" w:rsidP="009A75D2">
      <w:pPr>
        <w:pStyle w:val="ListParagraph"/>
        <w:spacing w:after="0" w:line="240" w:lineRule="auto"/>
        <w:ind w:left="567"/>
        <w:jc w:val="both"/>
        <w:rPr>
          <w:rFonts w:ascii="Arial" w:eastAsia="Times New Roman" w:hAnsi="Arial" w:cs="Arial"/>
          <w:sz w:val="24"/>
          <w:szCs w:val="24"/>
        </w:rPr>
      </w:pPr>
    </w:p>
    <w:p w14:paraId="445B96BF" w14:textId="77777777" w:rsidR="002C3202" w:rsidRPr="009A75D2" w:rsidRDefault="002C3202" w:rsidP="009A75D2">
      <w:pPr>
        <w:pStyle w:val="ListParagraph"/>
        <w:spacing w:after="0" w:line="240" w:lineRule="auto"/>
        <w:ind w:left="567"/>
        <w:jc w:val="both"/>
        <w:rPr>
          <w:rFonts w:ascii="Arial" w:eastAsia="Times New Roman" w:hAnsi="Arial" w:cs="Arial"/>
          <w:sz w:val="24"/>
          <w:szCs w:val="24"/>
        </w:rPr>
      </w:pPr>
      <w:r w:rsidRPr="009A75D2">
        <w:rPr>
          <w:rFonts w:ascii="Arial" w:eastAsia="Times New Roman" w:hAnsi="Arial" w:cs="Arial"/>
          <w:sz w:val="24"/>
          <w:szCs w:val="24"/>
        </w:rPr>
        <w:t xml:space="preserve">Following receipt of additional £60m funding from WG, and as a result of the cash deficit position, the Health Board has formally requested support from WG for the movement in working capital cash balances (£33m) and strategic cash (£17m). Due to the timing of the anticipated cashflow pressures, we have requested £25m working capital cash support for February 2024, and £8m for March 2024.  </w:t>
      </w:r>
    </w:p>
    <w:p w14:paraId="08B308D7" w14:textId="77777777" w:rsidR="009A75D2" w:rsidRDefault="009A75D2" w:rsidP="009A75D2">
      <w:pPr>
        <w:pStyle w:val="ListParagraph"/>
        <w:spacing w:after="0" w:line="240" w:lineRule="auto"/>
        <w:ind w:left="567"/>
        <w:jc w:val="both"/>
        <w:rPr>
          <w:rFonts w:ascii="Arial" w:eastAsia="Times New Roman" w:hAnsi="Arial" w:cs="Arial"/>
          <w:sz w:val="24"/>
          <w:szCs w:val="24"/>
        </w:rPr>
      </w:pPr>
    </w:p>
    <w:p w14:paraId="5766D65A" w14:textId="77777777" w:rsidR="002C3202" w:rsidRPr="009A75D2" w:rsidRDefault="002C3202" w:rsidP="009A75D2">
      <w:pPr>
        <w:pStyle w:val="ListParagraph"/>
        <w:spacing w:after="0" w:line="240" w:lineRule="auto"/>
        <w:ind w:left="567"/>
        <w:jc w:val="both"/>
        <w:rPr>
          <w:rFonts w:ascii="Arial" w:eastAsia="Times New Roman" w:hAnsi="Arial" w:cs="Arial"/>
          <w:sz w:val="24"/>
          <w:szCs w:val="24"/>
        </w:rPr>
      </w:pPr>
      <w:r w:rsidRPr="009A75D2">
        <w:rPr>
          <w:rFonts w:ascii="Arial" w:eastAsia="Times New Roman" w:hAnsi="Arial" w:cs="Arial"/>
          <w:sz w:val="24"/>
          <w:szCs w:val="24"/>
        </w:rPr>
        <w:t xml:space="preserve">The current cash forecast is predicated on the forecast year end deficit position and the current assessment of the impact of any movement in working capital balances on the cash position. However, this position assumes all allocations (£70m) detailed in Table E, which includes COVID funding (outlined in Section 6) are received and any variance from this assumption would impact on the cash forecast. The timing of receiving this funding directly impacts when the Health Board cash position will deteriorate. </w:t>
      </w:r>
    </w:p>
    <w:p w14:paraId="1F3A2805" w14:textId="77777777" w:rsidR="009A75D2" w:rsidRDefault="009A75D2" w:rsidP="009A75D2">
      <w:pPr>
        <w:pStyle w:val="ListParagraph"/>
        <w:spacing w:after="0" w:line="240" w:lineRule="auto"/>
        <w:ind w:left="567"/>
        <w:jc w:val="both"/>
        <w:rPr>
          <w:rFonts w:ascii="Arial" w:eastAsia="Times New Roman" w:hAnsi="Arial" w:cs="Arial"/>
          <w:sz w:val="24"/>
          <w:szCs w:val="24"/>
        </w:rPr>
      </w:pPr>
    </w:p>
    <w:p w14:paraId="151DFBD2" w14:textId="77777777" w:rsidR="002C3202" w:rsidRPr="009A75D2" w:rsidRDefault="002C3202" w:rsidP="009A75D2">
      <w:pPr>
        <w:pStyle w:val="ListParagraph"/>
        <w:spacing w:after="0" w:line="240" w:lineRule="auto"/>
        <w:ind w:left="567"/>
        <w:jc w:val="both"/>
        <w:rPr>
          <w:rFonts w:ascii="Arial" w:eastAsia="Times New Roman" w:hAnsi="Arial" w:cs="Arial"/>
          <w:sz w:val="24"/>
          <w:szCs w:val="24"/>
        </w:rPr>
      </w:pPr>
      <w:r w:rsidRPr="009A75D2">
        <w:rPr>
          <w:rFonts w:ascii="Arial" w:eastAsia="Times New Roman" w:hAnsi="Arial" w:cs="Arial"/>
          <w:sz w:val="24"/>
          <w:szCs w:val="24"/>
        </w:rPr>
        <w:t xml:space="preserve">The cash flow is updated daily and a full review of the cash forecast is currently being undertaken on a weekly basis, to ensure that any changes to our cash requirements, can be communicated in a timely manner to WG. </w:t>
      </w:r>
    </w:p>
    <w:p w14:paraId="04C71F00" w14:textId="77777777" w:rsidR="009A7EE5" w:rsidRPr="009A7EE5" w:rsidRDefault="009A7EE5" w:rsidP="009A7EE5">
      <w:pPr>
        <w:spacing w:after="0" w:line="240" w:lineRule="auto"/>
        <w:ind w:left="567" w:right="96"/>
        <w:jc w:val="both"/>
        <w:rPr>
          <w:rFonts w:ascii="Arial" w:hAnsi="Arial" w:cs="Arial"/>
          <w:color w:val="FF0000"/>
          <w:sz w:val="24"/>
          <w:szCs w:val="24"/>
        </w:rPr>
      </w:pPr>
    </w:p>
    <w:p w14:paraId="65FCED7B" w14:textId="77777777" w:rsidR="002D4D31" w:rsidRPr="004F5FCE" w:rsidRDefault="002D4D31" w:rsidP="009B6212">
      <w:pPr>
        <w:numPr>
          <w:ilvl w:val="1"/>
          <w:numId w:val="1"/>
        </w:numPr>
        <w:spacing w:after="0" w:line="240" w:lineRule="auto"/>
        <w:ind w:left="567" w:right="261" w:hanging="567"/>
        <w:contextualSpacing/>
        <w:jc w:val="both"/>
        <w:rPr>
          <w:rFonts w:ascii="Arial" w:hAnsi="Arial" w:cs="Arial"/>
          <w:b/>
          <w:sz w:val="24"/>
          <w:szCs w:val="24"/>
        </w:rPr>
      </w:pPr>
      <w:r w:rsidRPr="004F5FCE">
        <w:rPr>
          <w:rFonts w:ascii="Arial" w:hAnsi="Arial" w:cs="Arial"/>
          <w:b/>
          <w:sz w:val="24"/>
          <w:szCs w:val="24"/>
        </w:rPr>
        <w:t>Public Sector Payment Policy (PSPP)</w:t>
      </w:r>
    </w:p>
    <w:p w14:paraId="332F8783" w14:textId="77777777" w:rsidR="007B00D1" w:rsidRPr="004F5FCE" w:rsidRDefault="007B00D1" w:rsidP="00BE5B98">
      <w:pPr>
        <w:pStyle w:val="ListParagraph"/>
        <w:spacing w:after="0" w:line="240" w:lineRule="auto"/>
        <w:ind w:left="540" w:right="95"/>
        <w:jc w:val="both"/>
        <w:rPr>
          <w:rFonts w:ascii="Arial" w:hAnsi="Arial" w:cs="Arial"/>
          <w:sz w:val="24"/>
          <w:szCs w:val="24"/>
        </w:rPr>
      </w:pPr>
    </w:p>
    <w:p w14:paraId="416E81C9" w14:textId="77777777" w:rsidR="002C3202" w:rsidRPr="002C3202" w:rsidRDefault="002C3202" w:rsidP="009A75D2">
      <w:pPr>
        <w:spacing w:line="240" w:lineRule="auto"/>
        <w:ind w:left="567"/>
        <w:jc w:val="both"/>
        <w:rPr>
          <w:rFonts w:ascii="Arial" w:hAnsi="Arial" w:cs="Arial"/>
          <w:sz w:val="24"/>
          <w:szCs w:val="24"/>
        </w:rPr>
      </w:pPr>
      <w:r w:rsidRPr="002C3202">
        <w:rPr>
          <w:rFonts w:ascii="Arial" w:hAnsi="Arial" w:cs="Arial"/>
          <w:sz w:val="24"/>
          <w:szCs w:val="24"/>
        </w:rPr>
        <w:t xml:space="preserve">The Health Board did not achieve the 95% PSPP target for Quarter 3 with compliance being 94.6% for the quarter.    </w:t>
      </w:r>
    </w:p>
    <w:p w14:paraId="4775C3A7" w14:textId="77777777" w:rsidR="002C3202" w:rsidRPr="002C3202" w:rsidRDefault="002C3202" w:rsidP="009A75D2">
      <w:pPr>
        <w:tabs>
          <w:tab w:val="num" w:pos="567"/>
        </w:tabs>
        <w:spacing w:line="240" w:lineRule="auto"/>
        <w:ind w:left="567"/>
        <w:jc w:val="both"/>
        <w:rPr>
          <w:rFonts w:ascii="Arial" w:hAnsi="Arial" w:cs="Arial"/>
          <w:sz w:val="24"/>
          <w:szCs w:val="24"/>
        </w:rPr>
      </w:pPr>
      <w:r w:rsidRPr="002C3202">
        <w:rPr>
          <w:rFonts w:ascii="Arial" w:hAnsi="Arial" w:cs="Arial"/>
          <w:sz w:val="24"/>
          <w:szCs w:val="24"/>
        </w:rPr>
        <w:t xml:space="preserve">NHS payment compliance was, however, below 95% with the quarterly performance being 80.9%. The Health Board remains focussed on improving </w:t>
      </w:r>
      <w:r w:rsidRPr="002C3202">
        <w:rPr>
          <w:rFonts w:ascii="Arial" w:hAnsi="Arial" w:cs="Arial"/>
          <w:sz w:val="24"/>
          <w:szCs w:val="24"/>
        </w:rPr>
        <w:lastRenderedPageBreak/>
        <w:t>PSPP compliance for NHS invoices and ensuring that performance remains above 95% for Non NHS invoices.</w:t>
      </w:r>
    </w:p>
    <w:p w14:paraId="0BDFAA06" w14:textId="77777777" w:rsidR="0055401A" w:rsidRPr="002C3202" w:rsidRDefault="002C3202" w:rsidP="009A75D2">
      <w:pPr>
        <w:spacing w:after="0" w:line="240" w:lineRule="auto"/>
        <w:ind w:left="540" w:right="95"/>
        <w:jc w:val="both"/>
        <w:rPr>
          <w:rFonts w:ascii="Arial" w:hAnsi="Arial" w:cs="Arial"/>
          <w:sz w:val="24"/>
          <w:szCs w:val="24"/>
        </w:rPr>
      </w:pPr>
      <w:r w:rsidRPr="002C3202">
        <w:rPr>
          <w:rFonts w:ascii="Arial" w:hAnsi="Arial" w:cs="Arial"/>
          <w:sz w:val="24"/>
          <w:szCs w:val="24"/>
        </w:rPr>
        <w:t>Further updates will be reported at the end of Quarter 4</w:t>
      </w:r>
      <w:r w:rsidR="007D0BC4" w:rsidRPr="002C3202">
        <w:rPr>
          <w:rFonts w:ascii="Arial" w:hAnsi="Arial" w:cs="Arial"/>
          <w:sz w:val="24"/>
          <w:szCs w:val="24"/>
        </w:rPr>
        <w:t>.</w:t>
      </w:r>
    </w:p>
    <w:p w14:paraId="1E8A5F2E" w14:textId="77777777" w:rsidR="007D0BC4" w:rsidRDefault="007D0BC4" w:rsidP="009A75D2">
      <w:pPr>
        <w:spacing w:after="0" w:line="240" w:lineRule="auto"/>
        <w:ind w:left="540" w:right="95"/>
        <w:jc w:val="both"/>
        <w:rPr>
          <w:rFonts w:ascii="Arial" w:hAnsi="Arial" w:cs="Arial"/>
          <w:sz w:val="24"/>
          <w:szCs w:val="24"/>
        </w:rPr>
      </w:pPr>
    </w:p>
    <w:p w14:paraId="3D7227A0" w14:textId="77777777" w:rsidR="0052120B" w:rsidRPr="004F5FCE" w:rsidRDefault="0052120B" w:rsidP="009A75D2">
      <w:pPr>
        <w:spacing w:after="0" w:line="240" w:lineRule="auto"/>
        <w:ind w:left="540" w:right="95"/>
        <w:jc w:val="both"/>
        <w:rPr>
          <w:rFonts w:ascii="Arial" w:hAnsi="Arial" w:cs="Arial"/>
          <w:sz w:val="24"/>
          <w:szCs w:val="24"/>
        </w:rPr>
      </w:pPr>
    </w:p>
    <w:p w14:paraId="5F66FCA4" w14:textId="77777777" w:rsidR="005A1AEB" w:rsidRPr="009A75D2" w:rsidRDefault="005A1AEB" w:rsidP="00B634DB">
      <w:pPr>
        <w:pStyle w:val="ListParagraph"/>
        <w:numPr>
          <w:ilvl w:val="0"/>
          <w:numId w:val="1"/>
        </w:numPr>
        <w:spacing w:after="0" w:line="240" w:lineRule="auto"/>
        <w:ind w:left="567" w:right="95" w:hanging="567"/>
        <w:jc w:val="both"/>
        <w:rPr>
          <w:rFonts w:ascii="Arial" w:hAnsi="Arial" w:cs="Arial"/>
          <w:b/>
          <w:sz w:val="24"/>
          <w:szCs w:val="24"/>
        </w:rPr>
      </w:pPr>
      <w:r w:rsidRPr="009A75D2">
        <w:rPr>
          <w:rFonts w:ascii="Arial" w:hAnsi="Arial" w:cs="Arial"/>
          <w:b/>
          <w:sz w:val="24"/>
          <w:szCs w:val="24"/>
        </w:rPr>
        <w:t xml:space="preserve">RISKS </w:t>
      </w:r>
      <w:r w:rsidR="00BE5B98" w:rsidRPr="009A75D2">
        <w:rPr>
          <w:rFonts w:ascii="Arial" w:hAnsi="Arial" w:cs="Arial"/>
          <w:b/>
          <w:sz w:val="24"/>
          <w:szCs w:val="24"/>
        </w:rPr>
        <w:t>(</w:t>
      </w:r>
      <w:r w:rsidR="00A241AF" w:rsidRPr="009A75D2">
        <w:rPr>
          <w:rFonts w:ascii="Arial" w:hAnsi="Arial" w:cs="Arial"/>
          <w:b/>
          <w:sz w:val="24"/>
          <w:szCs w:val="24"/>
        </w:rPr>
        <w:t xml:space="preserve">Revenue </w:t>
      </w:r>
      <w:r w:rsidR="00BE5B98" w:rsidRPr="009A75D2">
        <w:rPr>
          <w:rFonts w:ascii="Arial" w:hAnsi="Arial" w:cs="Arial"/>
          <w:b/>
          <w:sz w:val="24"/>
          <w:szCs w:val="24"/>
        </w:rPr>
        <w:t>I</w:t>
      </w:r>
      <w:r w:rsidR="00DC6A00" w:rsidRPr="009A75D2">
        <w:rPr>
          <w:rFonts w:ascii="Arial" w:hAnsi="Arial" w:cs="Arial"/>
          <w:b/>
          <w:sz w:val="24"/>
          <w:szCs w:val="24"/>
        </w:rPr>
        <w:t xml:space="preserve">ncome </w:t>
      </w:r>
      <w:r w:rsidR="00BE5B98" w:rsidRPr="009A75D2">
        <w:rPr>
          <w:rFonts w:ascii="Arial" w:hAnsi="Arial" w:cs="Arial"/>
          <w:b/>
          <w:sz w:val="24"/>
          <w:szCs w:val="24"/>
        </w:rPr>
        <w:t>&amp;</w:t>
      </w:r>
      <w:r w:rsidR="00791FCE" w:rsidRPr="009A75D2">
        <w:rPr>
          <w:rFonts w:ascii="Arial" w:hAnsi="Arial" w:cs="Arial"/>
          <w:b/>
          <w:sz w:val="24"/>
          <w:szCs w:val="24"/>
        </w:rPr>
        <w:t xml:space="preserve"> </w:t>
      </w:r>
      <w:r w:rsidR="00BE5B98" w:rsidRPr="009A75D2">
        <w:rPr>
          <w:rFonts w:ascii="Arial" w:hAnsi="Arial" w:cs="Arial"/>
          <w:b/>
          <w:sz w:val="24"/>
          <w:szCs w:val="24"/>
        </w:rPr>
        <w:t>E</w:t>
      </w:r>
      <w:r w:rsidR="00DC6A00" w:rsidRPr="009A75D2">
        <w:rPr>
          <w:rFonts w:ascii="Arial" w:hAnsi="Arial" w:cs="Arial"/>
          <w:b/>
          <w:sz w:val="24"/>
          <w:szCs w:val="24"/>
        </w:rPr>
        <w:t>xpenditure</w:t>
      </w:r>
      <w:r w:rsidR="00BE5B98" w:rsidRPr="009A75D2">
        <w:rPr>
          <w:rFonts w:ascii="Arial" w:hAnsi="Arial" w:cs="Arial"/>
          <w:b/>
          <w:sz w:val="24"/>
          <w:szCs w:val="24"/>
        </w:rPr>
        <w:t>)</w:t>
      </w:r>
    </w:p>
    <w:p w14:paraId="0CF6FF6A" w14:textId="77777777" w:rsidR="001E08A4" w:rsidRPr="009A75D2" w:rsidRDefault="009A75D2" w:rsidP="001E08A4">
      <w:pPr>
        <w:spacing w:after="0" w:line="240" w:lineRule="auto"/>
        <w:ind w:left="567" w:right="261"/>
        <w:jc w:val="both"/>
        <w:rPr>
          <w:rFonts w:ascii="Arial" w:hAnsi="Arial" w:cs="Arial"/>
          <w:sz w:val="24"/>
          <w:szCs w:val="24"/>
        </w:rPr>
      </w:pPr>
      <w:r w:rsidRPr="009A75D2">
        <w:rPr>
          <w:rFonts w:ascii="Arial" w:hAnsi="Arial" w:cs="Arial"/>
          <w:sz w:val="24"/>
          <w:szCs w:val="24"/>
        </w:rPr>
        <w:t>Two Board level financial risks:</w:t>
      </w:r>
    </w:p>
    <w:p w14:paraId="7AB14532" w14:textId="77777777" w:rsidR="009A75D2" w:rsidRPr="009A75D2" w:rsidRDefault="009A75D2" w:rsidP="001E08A4">
      <w:pPr>
        <w:spacing w:after="0" w:line="240" w:lineRule="auto"/>
        <w:ind w:left="567" w:right="261"/>
        <w:jc w:val="both"/>
        <w:rPr>
          <w:rFonts w:ascii="Arial" w:hAnsi="Arial" w:cs="Arial"/>
          <w:sz w:val="24"/>
          <w:szCs w:val="24"/>
        </w:rPr>
      </w:pPr>
    </w:p>
    <w:p w14:paraId="7DB87823" w14:textId="77777777" w:rsidR="001E08A4" w:rsidRPr="009A75D2" w:rsidRDefault="001E08A4" w:rsidP="001E08A4">
      <w:pPr>
        <w:numPr>
          <w:ilvl w:val="0"/>
          <w:numId w:val="29"/>
        </w:numPr>
        <w:spacing w:after="0" w:line="240" w:lineRule="auto"/>
        <w:ind w:right="261"/>
        <w:contextualSpacing/>
        <w:jc w:val="both"/>
        <w:rPr>
          <w:rFonts w:ascii="Arial" w:hAnsi="Arial" w:cs="Arial"/>
          <w:sz w:val="24"/>
          <w:szCs w:val="24"/>
        </w:rPr>
      </w:pPr>
      <w:r w:rsidRPr="009A75D2">
        <w:rPr>
          <w:rFonts w:ascii="Arial" w:hAnsi="Arial" w:cs="Arial"/>
          <w:b/>
          <w:sz w:val="24"/>
          <w:szCs w:val="24"/>
        </w:rPr>
        <w:t>Achieving financial plan</w:t>
      </w:r>
      <w:r w:rsidR="009A75D2">
        <w:rPr>
          <w:rFonts w:ascii="Arial" w:hAnsi="Arial" w:cs="Arial"/>
          <w:b/>
          <w:sz w:val="24"/>
          <w:szCs w:val="24"/>
        </w:rPr>
        <w:t xml:space="preserve"> (HBR92)</w:t>
      </w:r>
      <w:r w:rsidRPr="009A75D2">
        <w:rPr>
          <w:rFonts w:ascii="Arial" w:hAnsi="Arial" w:cs="Arial"/>
          <w:b/>
          <w:sz w:val="24"/>
          <w:szCs w:val="24"/>
        </w:rPr>
        <w:t xml:space="preserve">, </w:t>
      </w:r>
      <w:r w:rsidR="009A75D2">
        <w:rPr>
          <w:rFonts w:ascii="Arial" w:hAnsi="Arial" w:cs="Arial"/>
          <w:b/>
          <w:sz w:val="24"/>
          <w:szCs w:val="24"/>
        </w:rPr>
        <w:t xml:space="preserve">[now the revised Control Total issued by WG of £17m] </w:t>
      </w:r>
      <w:r w:rsidRPr="009A75D2">
        <w:rPr>
          <w:rFonts w:ascii="Arial" w:hAnsi="Arial" w:cs="Arial"/>
          <w:sz w:val="24"/>
          <w:szCs w:val="24"/>
        </w:rPr>
        <w:t>with the key elements as follows: -</w:t>
      </w:r>
    </w:p>
    <w:p w14:paraId="28E5C2FD" w14:textId="77777777" w:rsidR="001E08A4" w:rsidRPr="009A75D2" w:rsidRDefault="001E08A4" w:rsidP="001E08A4">
      <w:pPr>
        <w:spacing w:after="0" w:line="240" w:lineRule="auto"/>
        <w:ind w:left="927" w:right="261"/>
        <w:contextualSpacing/>
        <w:jc w:val="both"/>
        <w:rPr>
          <w:rFonts w:ascii="Arial" w:hAnsi="Arial" w:cs="Arial"/>
          <w:sz w:val="24"/>
          <w:szCs w:val="24"/>
        </w:rPr>
      </w:pPr>
    </w:p>
    <w:p w14:paraId="11762986" w14:textId="77777777" w:rsidR="001E08A4" w:rsidRPr="009A75D2" w:rsidRDefault="001E08A4" w:rsidP="001E08A4">
      <w:pPr>
        <w:numPr>
          <w:ilvl w:val="1"/>
          <w:numId w:val="29"/>
        </w:numPr>
        <w:spacing w:after="0" w:line="240" w:lineRule="auto"/>
        <w:ind w:right="261"/>
        <w:contextualSpacing/>
        <w:jc w:val="both"/>
        <w:rPr>
          <w:rFonts w:ascii="Arial" w:hAnsi="Arial" w:cs="Arial"/>
          <w:sz w:val="24"/>
          <w:szCs w:val="24"/>
        </w:rPr>
      </w:pPr>
      <w:r w:rsidRPr="009A75D2">
        <w:rPr>
          <w:rFonts w:ascii="Arial" w:hAnsi="Arial" w:cs="Arial"/>
          <w:sz w:val="24"/>
          <w:szCs w:val="24"/>
        </w:rPr>
        <w:t>Risk of delivery of savings quantum</w:t>
      </w:r>
    </w:p>
    <w:p w14:paraId="7D23A356" w14:textId="77777777" w:rsidR="001E08A4" w:rsidRPr="009A75D2" w:rsidRDefault="001E08A4" w:rsidP="001E08A4">
      <w:pPr>
        <w:numPr>
          <w:ilvl w:val="1"/>
          <w:numId w:val="29"/>
        </w:numPr>
        <w:spacing w:after="0" w:line="240" w:lineRule="auto"/>
        <w:ind w:right="261"/>
        <w:contextualSpacing/>
        <w:jc w:val="both"/>
        <w:rPr>
          <w:rFonts w:ascii="Arial" w:hAnsi="Arial" w:cs="Arial"/>
          <w:sz w:val="24"/>
          <w:szCs w:val="24"/>
        </w:rPr>
      </w:pPr>
      <w:r w:rsidRPr="009A75D2">
        <w:rPr>
          <w:rFonts w:ascii="Arial" w:hAnsi="Arial" w:cs="Arial"/>
          <w:sz w:val="24"/>
          <w:szCs w:val="24"/>
        </w:rPr>
        <w:t>Risk of operational overspend being in excess of funding available agreed via the Financial Plan</w:t>
      </w:r>
    </w:p>
    <w:p w14:paraId="5B3E1A25" w14:textId="77777777" w:rsidR="001E08A4" w:rsidRDefault="001E08A4" w:rsidP="001E08A4">
      <w:pPr>
        <w:numPr>
          <w:ilvl w:val="1"/>
          <w:numId w:val="29"/>
        </w:numPr>
        <w:spacing w:after="0" w:line="240" w:lineRule="auto"/>
        <w:ind w:right="261"/>
        <w:contextualSpacing/>
        <w:jc w:val="both"/>
        <w:rPr>
          <w:rFonts w:ascii="Arial" w:hAnsi="Arial" w:cs="Arial"/>
          <w:sz w:val="24"/>
          <w:szCs w:val="24"/>
        </w:rPr>
      </w:pPr>
      <w:r w:rsidRPr="009A75D2">
        <w:rPr>
          <w:rFonts w:ascii="Arial" w:hAnsi="Arial" w:cs="Arial"/>
          <w:sz w:val="24"/>
          <w:szCs w:val="24"/>
        </w:rPr>
        <w:t>Risk of commitment of reserves (e.g. NICE) being above reserves available.</w:t>
      </w:r>
    </w:p>
    <w:p w14:paraId="787DD9AD" w14:textId="77777777" w:rsidR="009A75D2" w:rsidRPr="009A75D2" w:rsidRDefault="009A75D2" w:rsidP="001E08A4">
      <w:pPr>
        <w:numPr>
          <w:ilvl w:val="1"/>
          <w:numId w:val="29"/>
        </w:numPr>
        <w:spacing w:after="0" w:line="240" w:lineRule="auto"/>
        <w:ind w:right="261"/>
        <w:contextualSpacing/>
        <w:jc w:val="both"/>
        <w:rPr>
          <w:rFonts w:ascii="Arial" w:hAnsi="Arial" w:cs="Arial"/>
          <w:sz w:val="24"/>
          <w:szCs w:val="24"/>
        </w:rPr>
      </w:pPr>
      <w:r>
        <w:rPr>
          <w:rFonts w:ascii="Arial" w:hAnsi="Arial" w:cs="Arial"/>
          <w:sz w:val="24"/>
          <w:szCs w:val="24"/>
        </w:rPr>
        <w:t>Risk of achieving the actions outlined in the 2023/24 Landing Plan.</w:t>
      </w:r>
    </w:p>
    <w:p w14:paraId="0F14B2B1" w14:textId="77777777" w:rsidR="001E08A4" w:rsidRPr="009A75D2" w:rsidRDefault="001E08A4" w:rsidP="001E08A4">
      <w:pPr>
        <w:spacing w:after="0" w:line="240" w:lineRule="auto"/>
        <w:ind w:left="567" w:right="261"/>
        <w:jc w:val="both"/>
        <w:rPr>
          <w:rFonts w:ascii="Arial" w:hAnsi="Arial" w:cs="Arial"/>
          <w:b/>
          <w:sz w:val="24"/>
          <w:szCs w:val="24"/>
        </w:rPr>
      </w:pPr>
    </w:p>
    <w:p w14:paraId="2817F90F" w14:textId="77777777" w:rsidR="009A75D2" w:rsidRPr="009A75D2" w:rsidRDefault="009A75D2" w:rsidP="009A75D2">
      <w:pPr>
        <w:spacing w:after="0" w:line="240" w:lineRule="auto"/>
        <w:ind w:left="720" w:right="261"/>
        <w:jc w:val="both"/>
        <w:rPr>
          <w:rFonts w:ascii="Arial" w:hAnsi="Arial" w:cs="Arial"/>
          <w:color w:val="000000"/>
          <w:sz w:val="24"/>
          <w:szCs w:val="24"/>
        </w:rPr>
      </w:pPr>
      <w:r w:rsidRPr="009A75D2">
        <w:rPr>
          <w:rFonts w:ascii="Arial" w:hAnsi="Arial" w:cs="Arial"/>
          <w:color w:val="000000"/>
          <w:sz w:val="24"/>
          <w:szCs w:val="24"/>
        </w:rPr>
        <w:t>Following the Board meeting on 30th November, whilst there is a Landing Plan to achieve the control total set by WG, where is a significant amount of work to achieve the delivery of these, alongside some risk that not all with be achieved and further risks which have been included in the Month 9 letter to WG which are material to the delivery of the original landing plan and above the levels or pressures anticipated:</w:t>
      </w:r>
    </w:p>
    <w:p w14:paraId="3ABA763D" w14:textId="77777777" w:rsidR="009A75D2" w:rsidRPr="009A75D2" w:rsidRDefault="009A75D2" w:rsidP="009A75D2">
      <w:pPr>
        <w:spacing w:after="0" w:line="240" w:lineRule="auto"/>
        <w:ind w:left="567" w:right="261"/>
        <w:jc w:val="both"/>
        <w:rPr>
          <w:rFonts w:ascii="Arial" w:hAnsi="Arial" w:cs="Arial"/>
          <w:color w:val="000000"/>
          <w:sz w:val="24"/>
          <w:szCs w:val="24"/>
        </w:rPr>
      </w:pPr>
    </w:p>
    <w:p w14:paraId="1E56C812" w14:textId="77777777" w:rsidR="009A75D2" w:rsidRPr="009A75D2" w:rsidRDefault="009A75D2" w:rsidP="009A75D2">
      <w:pPr>
        <w:numPr>
          <w:ilvl w:val="1"/>
          <w:numId w:val="29"/>
        </w:numPr>
        <w:spacing w:after="0" w:line="240" w:lineRule="auto"/>
        <w:ind w:right="261"/>
        <w:contextualSpacing/>
        <w:jc w:val="both"/>
        <w:rPr>
          <w:rFonts w:ascii="Arial" w:hAnsi="Arial" w:cs="Arial"/>
          <w:sz w:val="24"/>
          <w:szCs w:val="24"/>
        </w:rPr>
      </w:pPr>
      <w:r w:rsidRPr="009A75D2">
        <w:rPr>
          <w:rFonts w:ascii="Arial" w:hAnsi="Arial" w:cs="Arial"/>
          <w:sz w:val="24"/>
          <w:szCs w:val="24"/>
        </w:rPr>
        <w:t xml:space="preserve">Unscheduled Care Pressures – the first week of January 2024 has seen significant pressures within the Urgent and Emergency Care environment, coupled with outbreaks of Norovirus, COVID, Flu and </w:t>
      </w:r>
      <w:proofErr w:type="spellStart"/>
      <w:r w:rsidRPr="009A75D2">
        <w:rPr>
          <w:rFonts w:ascii="Arial" w:hAnsi="Arial" w:cs="Arial"/>
          <w:sz w:val="24"/>
          <w:szCs w:val="24"/>
        </w:rPr>
        <w:t>C.difficile</w:t>
      </w:r>
      <w:proofErr w:type="spellEnd"/>
      <w:r w:rsidRPr="009A75D2">
        <w:rPr>
          <w:rFonts w:ascii="Arial" w:hAnsi="Arial" w:cs="Arial"/>
          <w:sz w:val="24"/>
          <w:szCs w:val="24"/>
        </w:rPr>
        <w:t xml:space="preserve"> leading to some beds being closed and other facilities opened. The overall impact of this is not yet known but an indicative value of £0.5m has been estimated.</w:t>
      </w:r>
    </w:p>
    <w:p w14:paraId="02462014" w14:textId="77777777" w:rsidR="009A75D2" w:rsidRPr="009A75D2" w:rsidRDefault="009A75D2" w:rsidP="009A75D2">
      <w:pPr>
        <w:numPr>
          <w:ilvl w:val="1"/>
          <w:numId w:val="29"/>
        </w:numPr>
        <w:spacing w:after="0" w:line="240" w:lineRule="auto"/>
        <w:ind w:right="261"/>
        <w:contextualSpacing/>
        <w:jc w:val="both"/>
        <w:rPr>
          <w:rFonts w:ascii="Arial" w:hAnsi="Arial" w:cs="Arial"/>
          <w:sz w:val="24"/>
          <w:szCs w:val="24"/>
        </w:rPr>
      </w:pPr>
      <w:r w:rsidRPr="009A75D2">
        <w:rPr>
          <w:rFonts w:ascii="Arial" w:hAnsi="Arial" w:cs="Arial"/>
          <w:sz w:val="24"/>
          <w:szCs w:val="24"/>
        </w:rPr>
        <w:t xml:space="preserve">Junior Doctors’ Industrial Action – at the time of writing, the Health Board is assessing indicative costs for coverage of the Junior Doctors’ Industrial Action based on paying the Consultant staff at the BMA rate level. An indicative value of £1.0m has been estimated based on current understanding of rota cover fill rates. </w:t>
      </w:r>
    </w:p>
    <w:p w14:paraId="574941F5" w14:textId="77777777" w:rsidR="009A75D2" w:rsidRPr="009A75D2" w:rsidRDefault="009A75D2" w:rsidP="009A75D2">
      <w:pPr>
        <w:numPr>
          <w:ilvl w:val="1"/>
          <w:numId w:val="29"/>
        </w:numPr>
        <w:spacing w:after="0" w:line="240" w:lineRule="auto"/>
        <w:ind w:right="261"/>
        <w:contextualSpacing/>
        <w:jc w:val="both"/>
        <w:rPr>
          <w:rFonts w:ascii="Arial" w:hAnsi="Arial" w:cs="Arial"/>
          <w:sz w:val="24"/>
          <w:szCs w:val="24"/>
        </w:rPr>
      </w:pPr>
      <w:r w:rsidRPr="009A75D2">
        <w:rPr>
          <w:rFonts w:ascii="Arial" w:hAnsi="Arial" w:cs="Arial"/>
          <w:sz w:val="24"/>
          <w:szCs w:val="24"/>
        </w:rPr>
        <w:t xml:space="preserve">Delivery Run Rate Target Set – all service areas have been issued with a run rate reduction target to achieve the £17.1m Control Total in addition to the N/R opportunities identified and detailed in opening section of the letter. At this point there remains a risk that the target set may not deliver in full, particularly with regard to the Morriston Service Group target. An indicative value of £3.0m has been included at this point which will be reviewed as part of the Finance Recovery meetings. This is not a reflection of the Health Board’s inability to deliver the Control Total but the challenges in delivering an element of the plan, assuming all the other N/R Opportunities are achieved in full. </w:t>
      </w:r>
    </w:p>
    <w:p w14:paraId="307431AB" w14:textId="77777777" w:rsidR="009A75D2" w:rsidRDefault="009A75D2" w:rsidP="009A75D2">
      <w:pPr>
        <w:numPr>
          <w:ilvl w:val="1"/>
          <w:numId w:val="29"/>
        </w:numPr>
        <w:spacing w:after="0" w:line="240" w:lineRule="auto"/>
        <w:ind w:right="261"/>
        <w:contextualSpacing/>
        <w:jc w:val="both"/>
        <w:rPr>
          <w:rFonts w:ascii="Arial" w:hAnsi="Arial" w:cs="Arial"/>
          <w:sz w:val="24"/>
          <w:szCs w:val="24"/>
        </w:rPr>
      </w:pPr>
      <w:r w:rsidRPr="009A75D2">
        <w:rPr>
          <w:rFonts w:ascii="Arial" w:hAnsi="Arial" w:cs="Arial"/>
          <w:sz w:val="24"/>
          <w:szCs w:val="24"/>
        </w:rPr>
        <w:t xml:space="preserve">Unconfirmed WG Allocations Pay Award &amp; Real Living Wage (RLW) – the plan is based on the assumption that WG will provide certain in-year allocations. The RLW was included as an anticipated allocation in the opening plan and the Pay Award elements included as the various awards have been processed during 2023/24 but </w:t>
      </w:r>
      <w:r w:rsidRPr="009A75D2">
        <w:rPr>
          <w:rFonts w:ascii="Arial" w:hAnsi="Arial" w:cs="Arial"/>
          <w:sz w:val="24"/>
          <w:szCs w:val="24"/>
        </w:rPr>
        <w:lastRenderedPageBreak/>
        <w:t>neither allocations have been received at the time of writing this report. Any variance between assumed level and actual funding received from WG will impact on the delivery of the Landing Plan. The assumed values are:</w:t>
      </w:r>
    </w:p>
    <w:p w14:paraId="74A2398C" w14:textId="77777777" w:rsidR="009A75D2" w:rsidRPr="009A75D2" w:rsidRDefault="009A75D2" w:rsidP="009A75D2">
      <w:pPr>
        <w:numPr>
          <w:ilvl w:val="2"/>
          <w:numId w:val="29"/>
        </w:numPr>
        <w:spacing w:after="0" w:line="240" w:lineRule="auto"/>
        <w:ind w:right="261"/>
        <w:contextualSpacing/>
        <w:jc w:val="both"/>
        <w:rPr>
          <w:rFonts w:ascii="Arial" w:hAnsi="Arial" w:cs="Arial"/>
          <w:sz w:val="24"/>
          <w:szCs w:val="24"/>
        </w:rPr>
      </w:pPr>
      <w:r w:rsidRPr="009A75D2">
        <w:rPr>
          <w:rFonts w:ascii="Arial" w:hAnsi="Arial" w:cs="Arial"/>
          <w:color w:val="000000"/>
          <w:sz w:val="24"/>
          <w:szCs w:val="24"/>
        </w:rPr>
        <w:t>RLW = £7.5m</w:t>
      </w:r>
    </w:p>
    <w:p w14:paraId="0E869431" w14:textId="77777777" w:rsidR="009A75D2" w:rsidRPr="009A75D2" w:rsidRDefault="009A75D2" w:rsidP="009A75D2">
      <w:pPr>
        <w:numPr>
          <w:ilvl w:val="2"/>
          <w:numId w:val="29"/>
        </w:numPr>
        <w:spacing w:after="0" w:line="240" w:lineRule="auto"/>
        <w:ind w:right="261"/>
        <w:contextualSpacing/>
        <w:jc w:val="both"/>
        <w:rPr>
          <w:rFonts w:ascii="Arial" w:hAnsi="Arial" w:cs="Arial"/>
          <w:sz w:val="24"/>
          <w:szCs w:val="24"/>
        </w:rPr>
      </w:pPr>
      <w:r w:rsidRPr="009A75D2">
        <w:rPr>
          <w:rFonts w:ascii="Arial" w:hAnsi="Arial" w:cs="Arial"/>
          <w:color w:val="000000"/>
          <w:sz w:val="24"/>
          <w:szCs w:val="24"/>
        </w:rPr>
        <w:t>Pay Award = £40.7m</w:t>
      </w:r>
    </w:p>
    <w:p w14:paraId="5BEFD7AB" w14:textId="77777777" w:rsidR="009A75D2" w:rsidRPr="009A75D2" w:rsidRDefault="009A75D2" w:rsidP="009A75D2">
      <w:pPr>
        <w:spacing w:after="0" w:line="240" w:lineRule="auto"/>
        <w:ind w:left="567" w:right="261"/>
        <w:jc w:val="both"/>
        <w:rPr>
          <w:rFonts w:ascii="Arial" w:hAnsi="Arial" w:cs="Arial"/>
          <w:color w:val="000000"/>
          <w:sz w:val="24"/>
          <w:szCs w:val="24"/>
        </w:rPr>
      </w:pPr>
    </w:p>
    <w:p w14:paraId="1B3199FC" w14:textId="77777777" w:rsidR="009A75D2" w:rsidRPr="009A75D2" w:rsidRDefault="009A75D2" w:rsidP="009A75D2">
      <w:pPr>
        <w:spacing w:after="0" w:line="240" w:lineRule="auto"/>
        <w:ind w:left="720" w:right="261"/>
        <w:jc w:val="both"/>
        <w:rPr>
          <w:rFonts w:ascii="Arial" w:hAnsi="Arial" w:cs="Arial"/>
          <w:color w:val="000000"/>
          <w:sz w:val="24"/>
          <w:szCs w:val="24"/>
        </w:rPr>
      </w:pPr>
      <w:r w:rsidRPr="009A75D2">
        <w:rPr>
          <w:rFonts w:ascii="Arial" w:hAnsi="Arial" w:cs="Arial"/>
          <w:color w:val="000000"/>
          <w:sz w:val="24"/>
          <w:szCs w:val="24"/>
        </w:rPr>
        <w:t>Therefore, it is proposed that the Health Board Corporate Risk Register current report risk score of 20 score is maintained.  An assessment of the risk score will be undertaken each month as the options within the Landing Plan are delivered and confirmation of material outstanding funding is received from WG.</w:t>
      </w:r>
    </w:p>
    <w:p w14:paraId="58ED0A5F" w14:textId="77777777" w:rsidR="009A75D2" w:rsidRPr="009A75D2" w:rsidRDefault="009A75D2" w:rsidP="009A75D2">
      <w:pPr>
        <w:pStyle w:val="ListParagraph"/>
        <w:spacing w:after="0" w:line="240" w:lineRule="auto"/>
        <w:ind w:left="927" w:right="261"/>
        <w:jc w:val="both"/>
        <w:rPr>
          <w:rFonts w:ascii="Arial" w:hAnsi="Arial" w:cs="Arial"/>
          <w:b/>
          <w:sz w:val="24"/>
          <w:szCs w:val="24"/>
        </w:rPr>
      </w:pPr>
    </w:p>
    <w:p w14:paraId="18B3D6B3" w14:textId="77777777" w:rsidR="00C22EE6" w:rsidRPr="00F30CE2" w:rsidRDefault="00C22EE6" w:rsidP="00C22EE6">
      <w:pPr>
        <w:pStyle w:val="ListParagraph"/>
        <w:numPr>
          <w:ilvl w:val="0"/>
          <w:numId w:val="29"/>
        </w:numPr>
        <w:spacing w:after="0" w:line="240" w:lineRule="auto"/>
        <w:ind w:right="261"/>
        <w:jc w:val="both"/>
        <w:rPr>
          <w:rFonts w:ascii="Arial" w:hAnsi="Arial" w:cs="Arial"/>
          <w:b/>
          <w:sz w:val="24"/>
          <w:szCs w:val="24"/>
        </w:rPr>
      </w:pPr>
      <w:r w:rsidRPr="009A75D2">
        <w:rPr>
          <w:rFonts w:ascii="Arial" w:hAnsi="Arial" w:cs="Arial"/>
          <w:b/>
          <w:sz w:val="24"/>
          <w:szCs w:val="24"/>
        </w:rPr>
        <w:t>Availability of capital (HBR93)</w:t>
      </w:r>
      <w:r w:rsidRPr="009A75D2">
        <w:rPr>
          <w:rFonts w:ascii="Arial" w:hAnsi="Arial" w:cs="Arial"/>
          <w:sz w:val="24"/>
          <w:szCs w:val="24"/>
        </w:rPr>
        <w:t xml:space="preserve">. This risk was re-opened in 2022/23 given the reduction in discretionary capital allocation. Whilst work is underway to manage schemes to reduce commitments in 2023/24 and to produce a balanced plan, the risk varies during the year as more details on schemes emerge and potential slippage funding is made available by Welsh Government. </w:t>
      </w:r>
      <w:r w:rsidRPr="009A75D2">
        <w:rPr>
          <w:rFonts w:ascii="Arial" w:hAnsi="Arial" w:cs="Arial"/>
          <w:b/>
          <w:sz w:val="24"/>
          <w:szCs w:val="24"/>
        </w:rPr>
        <w:t xml:space="preserve">A score of 20 is suggested at this stage as whilst the plan is now balanced, a number of schemes are on hold and the flexibility within the plan is extremely limited given the reduction in the </w:t>
      </w:r>
      <w:r w:rsidRPr="00F30CE2">
        <w:rPr>
          <w:rFonts w:ascii="Arial" w:hAnsi="Arial" w:cs="Arial"/>
          <w:b/>
          <w:sz w:val="24"/>
          <w:szCs w:val="24"/>
        </w:rPr>
        <w:t xml:space="preserve">allocation. </w:t>
      </w:r>
    </w:p>
    <w:p w14:paraId="464051FD" w14:textId="77777777" w:rsidR="00291486" w:rsidRDefault="00291486" w:rsidP="00291486">
      <w:pPr>
        <w:pStyle w:val="ListParagraph"/>
        <w:spacing w:after="0" w:line="240" w:lineRule="auto"/>
        <w:ind w:left="567" w:right="95"/>
        <w:rPr>
          <w:rFonts w:ascii="Arial" w:hAnsi="Arial" w:cs="Arial"/>
          <w:sz w:val="24"/>
          <w:szCs w:val="24"/>
        </w:rPr>
      </w:pPr>
    </w:p>
    <w:p w14:paraId="0457FEE6" w14:textId="77777777" w:rsidR="005D3D73" w:rsidRPr="00F30CE2" w:rsidRDefault="005D3D73" w:rsidP="00291486">
      <w:pPr>
        <w:pStyle w:val="ListParagraph"/>
        <w:spacing w:after="0" w:line="240" w:lineRule="auto"/>
        <w:ind w:left="567" w:right="95"/>
        <w:rPr>
          <w:rFonts w:ascii="Arial" w:hAnsi="Arial" w:cs="Arial"/>
          <w:sz w:val="24"/>
          <w:szCs w:val="24"/>
        </w:rPr>
      </w:pPr>
    </w:p>
    <w:p w14:paraId="2C964342" w14:textId="77777777" w:rsidR="006D4070" w:rsidRPr="00F30CE2" w:rsidRDefault="000043F7" w:rsidP="005775BA">
      <w:pPr>
        <w:pStyle w:val="ListParagraph"/>
        <w:numPr>
          <w:ilvl w:val="0"/>
          <w:numId w:val="1"/>
        </w:numPr>
        <w:spacing w:after="0" w:line="240" w:lineRule="auto"/>
        <w:ind w:left="567" w:right="95" w:hanging="567"/>
        <w:rPr>
          <w:rFonts w:ascii="Arial" w:hAnsi="Arial" w:cs="Arial"/>
          <w:sz w:val="24"/>
          <w:szCs w:val="24"/>
        </w:rPr>
      </w:pPr>
      <w:r w:rsidRPr="00F30CE2">
        <w:rPr>
          <w:rFonts w:ascii="Arial" w:hAnsi="Arial" w:cs="Arial"/>
          <w:b/>
          <w:sz w:val="24"/>
          <w:szCs w:val="24"/>
        </w:rPr>
        <w:t>RECOMMENDATION</w:t>
      </w:r>
      <w:r w:rsidR="004E3552" w:rsidRPr="00F30CE2">
        <w:rPr>
          <w:rFonts w:ascii="Arial" w:hAnsi="Arial" w:cs="Arial"/>
          <w:b/>
          <w:sz w:val="24"/>
          <w:szCs w:val="24"/>
        </w:rPr>
        <w:t>S</w:t>
      </w:r>
    </w:p>
    <w:p w14:paraId="1B9F077B" w14:textId="77777777" w:rsidR="005775BA" w:rsidRPr="00F30CE2" w:rsidRDefault="005775BA" w:rsidP="005775BA">
      <w:pPr>
        <w:keepLines/>
        <w:spacing w:after="0" w:line="240" w:lineRule="auto"/>
        <w:ind w:left="567" w:right="95"/>
        <w:jc w:val="both"/>
        <w:rPr>
          <w:rFonts w:ascii="Arial" w:eastAsia="Times New Roman" w:hAnsi="Arial" w:cs="Arial"/>
          <w:sz w:val="24"/>
          <w:szCs w:val="24"/>
          <w:lang w:eastAsia="en-GB"/>
        </w:rPr>
      </w:pPr>
      <w:r w:rsidRPr="00F30CE2">
        <w:rPr>
          <w:rFonts w:ascii="Arial" w:eastAsia="Times New Roman" w:hAnsi="Arial" w:cs="Arial"/>
          <w:sz w:val="24"/>
          <w:szCs w:val="24"/>
          <w:lang w:eastAsia="en-GB"/>
        </w:rPr>
        <w:t>Members are asked to: -</w:t>
      </w:r>
    </w:p>
    <w:p w14:paraId="3EEEBE9E" w14:textId="77777777" w:rsidR="00634984" w:rsidRPr="00F30CE2" w:rsidRDefault="00634984" w:rsidP="00634984">
      <w:pPr>
        <w:pStyle w:val="ListParagraph"/>
        <w:numPr>
          <w:ilvl w:val="1"/>
          <w:numId w:val="10"/>
        </w:numPr>
        <w:ind w:right="96"/>
        <w:jc w:val="both"/>
        <w:rPr>
          <w:rFonts w:ascii="Arial" w:hAnsi="Arial" w:cs="Arial"/>
          <w:b/>
          <w:sz w:val="24"/>
          <w:szCs w:val="24"/>
        </w:rPr>
      </w:pPr>
      <w:r w:rsidRPr="00F30CE2">
        <w:rPr>
          <w:rFonts w:ascii="Arial Bold" w:hAnsi="Arial Bold" w:cs="Arial"/>
          <w:caps/>
          <w:sz w:val="24"/>
          <w:szCs w:val="24"/>
        </w:rPr>
        <w:t xml:space="preserve">NOTE </w:t>
      </w:r>
      <w:r w:rsidRPr="00F30CE2">
        <w:rPr>
          <w:rFonts w:ascii="Arial" w:hAnsi="Arial" w:cs="Arial"/>
          <w:sz w:val="24"/>
          <w:szCs w:val="24"/>
        </w:rPr>
        <w:t xml:space="preserve">the WG Control Total and the impact on the 2023/24 Financial Plan </w:t>
      </w:r>
    </w:p>
    <w:p w14:paraId="6813916E" w14:textId="77777777" w:rsidR="00634984" w:rsidRPr="00F30CE2" w:rsidRDefault="00634984" w:rsidP="00634984">
      <w:pPr>
        <w:pStyle w:val="ListParagraph"/>
        <w:numPr>
          <w:ilvl w:val="1"/>
          <w:numId w:val="10"/>
        </w:numPr>
        <w:ind w:right="96"/>
        <w:jc w:val="both"/>
        <w:rPr>
          <w:rFonts w:ascii="Arial" w:hAnsi="Arial" w:cs="Arial"/>
          <w:sz w:val="24"/>
          <w:szCs w:val="24"/>
        </w:rPr>
      </w:pPr>
      <w:r w:rsidRPr="00F30CE2">
        <w:rPr>
          <w:rFonts w:ascii="Arial Bold" w:hAnsi="Arial Bold" w:cs="Arial"/>
          <w:caps/>
          <w:sz w:val="24"/>
          <w:szCs w:val="24"/>
        </w:rPr>
        <w:t xml:space="preserve">NOTE </w:t>
      </w:r>
      <w:r w:rsidRPr="00F30CE2">
        <w:rPr>
          <w:rFonts w:ascii="Arial" w:hAnsi="Arial" w:cs="Arial"/>
          <w:sz w:val="24"/>
          <w:szCs w:val="24"/>
        </w:rPr>
        <w:t>that actions being undertaken to reduce the risk in terms of: -</w:t>
      </w:r>
    </w:p>
    <w:p w14:paraId="51BF2797" w14:textId="77777777" w:rsidR="00634984" w:rsidRPr="005775BA" w:rsidRDefault="00634984" w:rsidP="00634984">
      <w:pPr>
        <w:pStyle w:val="ListParagraph"/>
        <w:numPr>
          <w:ilvl w:val="2"/>
          <w:numId w:val="10"/>
        </w:numPr>
        <w:ind w:right="96"/>
        <w:jc w:val="both"/>
        <w:rPr>
          <w:rFonts w:ascii="Arial" w:hAnsi="Arial" w:cs="Arial"/>
          <w:sz w:val="24"/>
          <w:szCs w:val="24"/>
        </w:rPr>
      </w:pPr>
      <w:r w:rsidRPr="005775BA">
        <w:rPr>
          <w:rFonts w:ascii="Arial" w:hAnsi="Arial" w:cs="Arial"/>
          <w:sz w:val="24"/>
          <w:szCs w:val="24"/>
        </w:rPr>
        <w:t>operational run rate</w:t>
      </w:r>
    </w:p>
    <w:p w14:paraId="2D5EA4A6" w14:textId="77777777" w:rsidR="00634984" w:rsidRDefault="00634984" w:rsidP="00634984">
      <w:pPr>
        <w:pStyle w:val="ListParagraph"/>
        <w:numPr>
          <w:ilvl w:val="2"/>
          <w:numId w:val="10"/>
        </w:numPr>
        <w:ind w:right="96"/>
        <w:jc w:val="both"/>
        <w:rPr>
          <w:rFonts w:ascii="Arial" w:hAnsi="Arial" w:cs="Arial"/>
          <w:sz w:val="24"/>
          <w:szCs w:val="24"/>
        </w:rPr>
      </w:pPr>
      <w:r w:rsidRPr="005775BA">
        <w:rPr>
          <w:rFonts w:ascii="Arial" w:hAnsi="Arial" w:cs="Arial"/>
          <w:sz w:val="24"/>
          <w:szCs w:val="24"/>
        </w:rPr>
        <w:t>savings delivery</w:t>
      </w:r>
    </w:p>
    <w:p w14:paraId="22DF3126" w14:textId="77777777" w:rsidR="00634984" w:rsidRPr="0034661E" w:rsidRDefault="00634984" w:rsidP="00634984">
      <w:pPr>
        <w:pStyle w:val="ListParagraph"/>
        <w:numPr>
          <w:ilvl w:val="1"/>
          <w:numId w:val="10"/>
        </w:numPr>
        <w:ind w:right="96"/>
        <w:jc w:val="both"/>
        <w:rPr>
          <w:rFonts w:ascii="Arial" w:eastAsia="Times New Roman" w:hAnsi="Arial" w:cs="Arial"/>
          <w:sz w:val="24"/>
          <w:szCs w:val="24"/>
          <w:lang w:eastAsia="en-GB"/>
        </w:rPr>
      </w:pPr>
      <w:r w:rsidRPr="00FB2369">
        <w:rPr>
          <w:rFonts w:ascii="Arial Bold" w:hAnsi="Arial Bold" w:cs="Arial"/>
          <w:b/>
          <w:caps/>
          <w:sz w:val="24"/>
          <w:szCs w:val="24"/>
        </w:rPr>
        <w:t xml:space="preserve">Consider </w:t>
      </w:r>
      <w:r w:rsidRPr="00FB2369">
        <w:rPr>
          <w:rFonts w:ascii="Arial" w:hAnsi="Arial" w:cs="Arial"/>
          <w:sz w:val="24"/>
          <w:szCs w:val="24"/>
        </w:rPr>
        <w:t xml:space="preserve">and comment upon the Board’s financial performance for Period </w:t>
      </w:r>
      <w:r>
        <w:rPr>
          <w:rFonts w:ascii="Arial" w:hAnsi="Arial" w:cs="Arial"/>
          <w:sz w:val="24"/>
          <w:szCs w:val="24"/>
        </w:rPr>
        <w:t>09 2023/24 (Revenue and Capital)</w:t>
      </w:r>
    </w:p>
    <w:p w14:paraId="676D4529" w14:textId="77777777" w:rsidR="00634984" w:rsidRPr="00634984" w:rsidRDefault="00634984" w:rsidP="00634984">
      <w:pPr>
        <w:pStyle w:val="ListParagraph"/>
        <w:keepLines/>
        <w:numPr>
          <w:ilvl w:val="1"/>
          <w:numId w:val="10"/>
        </w:numPr>
        <w:ind w:right="96"/>
        <w:jc w:val="both"/>
        <w:rPr>
          <w:rFonts w:ascii="Arial" w:eastAsia="Times New Roman" w:hAnsi="Arial" w:cs="Arial"/>
          <w:sz w:val="24"/>
          <w:szCs w:val="24"/>
          <w:lang w:eastAsia="en-GB"/>
        </w:rPr>
      </w:pPr>
      <w:r w:rsidRPr="00634984">
        <w:rPr>
          <w:rFonts w:ascii="Arial" w:eastAsia="Times New Roman" w:hAnsi="Arial" w:cs="Arial"/>
          <w:b/>
          <w:sz w:val="24"/>
          <w:szCs w:val="24"/>
          <w:lang w:eastAsia="en-GB"/>
        </w:rPr>
        <w:t xml:space="preserve">NOTE </w:t>
      </w:r>
      <w:r w:rsidRPr="00634984">
        <w:rPr>
          <w:rFonts w:ascii="Arial" w:eastAsia="Times New Roman" w:hAnsi="Arial" w:cs="Arial"/>
          <w:sz w:val="24"/>
          <w:szCs w:val="24"/>
          <w:lang w:eastAsia="en-GB"/>
        </w:rPr>
        <w:t>the balance sheet position at month 9.</w:t>
      </w:r>
    </w:p>
    <w:p w14:paraId="6603253C" w14:textId="77777777" w:rsidR="00634984" w:rsidRPr="00634984" w:rsidRDefault="00634984" w:rsidP="00634984">
      <w:pPr>
        <w:pStyle w:val="ListParagraph"/>
        <w:keepLines/>
        <w:numPr>
          <w:ilvl w:val="1"/>
          <w:numId w:val="10"/>
        </w:numPr>
        <w:ind w:right="96"/>
        <w:jc w:val="both"/>
        <w:rPr>
          <w:rFonts w:ascii="Arial" w:eastAsia="Times New Roman" w:hAnsi="Arial" w:cs="Arial"/>
          <w:sz w:val="24"/>
          <w:szCs w:val="24"/>
          <w:lang w:eastAsia="en-GB"/>
        </w:rPr>
      </w:pPr>
      <w:r w:rsidRPr="00634984">
        <w:rPr>
          <w:rFonts w:ascii="Arial" w:eastAsia="Times New Roman" w:hAnsi="Arial" w:cs="Arial"/>
          <w:b/>
          <w:sz w:val="24"/>
          <w:szCs w:val="24"/>
          <w:lang w:eastAsia="en-GB"/>
        </w:rPr>
        <w:t xml:space="preserve">NOTE </w:t>
      </w:r>
      <w:r w:rsidRPr="00634984">
        <w:rPr>
          <w:rFonts w:ascii="Arial" w:eastAsia="Times New Roman" w:hAnsi="Arial" w:cs="Arial"/>
          <w:sz w:val="24"/>
          <w:szCs w:val="24"/>
          <w:lang w:eastAsia="en-GB"/>
        </w:rPr>
        <w:t>the Cash positon to 31</w:t>
      </w:r>
      <w:r w:rsidRPr="00634984">
        <w:rPr>
          <w:rFonts w:ascii="Arial" w:eastAsia="Times New Roman" w:hAnsi="Arial" w:cs="Arial"/>
          <w:sz w:val="24"/>
          <w:szCs w:val="24"/>
          <w:vertAlign w:val="superscript"/>
          <w:lang w:eastAsia="en-GB"/>
        </w:rPr>
        <w:t>st</w:t>
      </w:r>
      <w:r w:rsidRPr="00634984">
        <w:rPr>
          <w:rFonts w:ascii="Arial" w:eastAsia="Times New Roman" w:hAnsi="Arial" w:cs="Arial"/>
          <w:sz w:val="24"/>
          <w:szCs w:val="24"/>
          <w:lang w:eastAsia="en-GB"/>
        </w:rPr>
        <w:t xml:space="preserve"> March 2024</w:t>
      </w:r>
    </w:p>
    <w:p w14:paraId="21B86BDB" w14:textId="77777777" w:rsidR="00634984" w:rsidRDefault="00634984" w:rsidP="00634984">
      <w:pPr>
        <w:pStyle w:val="ListParagraph"/>
        <w:keepLines/>
        <w:numPr>
          <w:ilvl w:val="1"/>
          <w:numId w:val="10"/>
        </w:numPr>
        <w:ind w:right="96"/>
        <w:jc w:val="both"/>
        <w:rPr>
          <w:rFonts w:ascii="Arial" w:eastAsia="Times New Roman" w:hAnsi="Arial" w:cs="Arial"/>
          <w:sz w:val="24"/>
          <w:szCs w:val="24"/>
          <w:lang w:eastAsia="en-GB"/>
        </w:rPr>
      </w:pPr>
      <w:r w:rsidRPr="00291486">
        <w:rPr>
          <w:rFonts w:ascii="Arial" w:eastAsia="Times New Roman" w:hAnsi="Arial" w:cs="Arial"/>
          <w:b/>
          <w:sz w:val="24"/>
          <w:szCs w:val="24"/>
          <w:lang w:eastAsia="en-GB"/>
        </w:rPr>
        <w:t>NOTE</w:t>
      </w:r>
      <w:r>
        <w:rPr>
          <w:rFonts w:ascii="Arial" w:eastAsia="Times New Roman" w:hAnsi="Arial" w:cs="Arial"/>
          <w:sz w:val="24"/>
          <w:szCs w:val="24"/>
          <w:lang w:eastAsia="en-GB"/>
        </w:rPr>
        <w:t xml:space="preserve"> the Risks on the delivery of the plan to achieve the Control Total</w:t>
      </w:r>
    </w:p>
    <w:p w14:paraId="3B0E6A1B" w14:textId="77777777" w:rsidR="008F3B2E" w:rsidRPr="001B3EDF" w:rsidRDefault="008F3B2E" w:rsidP="001B3EDF">
      <w:pPr>
        <w:keepLines/>
        <w:spacing w:after="0" w:line="240" w:lineRule="auto"/>
        <w:ind w:left="567" w:right="95"/>
        <w:jc w:val="both"/>
        <w:rPr>
          <w:rFonts w:ascii="Arial" w:hAnsi="Arial" w:cs="Arial"/>
          <w:sz w:val="24"/>
          <w:szCs w:val="24"/>
        </w:rPr>
      </w:pPr>
    </w:p>
    <w:p w14:paraId="33095478" w14:textId="77777777" w:rsidR="0052120B" w:rsidRDefault="0052120B">
      <w:pPr>
        <w:rPr>
          <w:rFonts w:ascii="Arial" w:hAnsi="Arial" w:cs="Arial"/>
          <w:sz w:val="24"/>
          <w:szCs w:val="24"/>
        </w:rPr>
      </w:pPr>
      <w:r>
        <w:rPr>
          <w:rFonts w:ascii="Arial" w:hAnsi="Arial" w:cs="Arial"/>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52120B" w:rsidRPr="00CA2DA8" w14:paraId="17D7BDF0" w14:textId="77777777" w:rsidTr="00865B22">
        <w:tc>
          <w:tcPr>
            <w:tcW w:w="9245" w:type="dxa"/>
            <w:gridSpan w:val="4"/>
            <w:shd w:val="clear" w:color="auto" w:fill="D5DCE4" w:themeFill="text2" w:themeFillTint="33"/>
          </w:tcPr>
          <w:p w14:paraId="07FA3E16" w14:textId="77777777" w:rsidR="0052120B" w:rsidRPr="009430E2" w:rsidRDefault="0052120B" w:rsidP="00865B22">
            <w:pPr>
              <w:rPr>
                <w:rFonts w:ascii="Arial" w:hAnsi="Arial" w:cs="Arial"/>
                <w:b/>
                <w:sz w:val="24"/>
                <w:szCs w:val="24"/>
              </w:rPr>
            </w:pPr>
            <w:r w:rsidRPr="009430E2">
              <w:rPr>
                <w:rFonts w:ascii="Arial" w:hAnsi="Arial" w:cs="Arial"/>
                <w:b/>
                <w:sz w:val="24"/>
                <w:szCs w:val="24"/>
              </w:rPr>
              <w:lastRenderedPageBreak/>
              <w:t>Governance and Assurance</w:t>
            </w:r>
          </w:p>
          <w:p w14:paraId="262C9834" w14:textId="77777777" w:rsidR="0052120B" w:rsidRPr="009430E2" w:rsidRDefault="0052120B" w:rsidP="00865B22">
            <w:pPr>
              <w:rPr>
                <w:rFonts w:ascii="Arial" w:hAnsi="Arial" w:cs="Arial"/>
                <w:sz w:val="24"/>
                <w:szCs w:val="24"/>
              </w:rPr>
            </w:pPr>
          </w:p>
        </w:tc>
      </w:tr>
      <w:tr w:rsidR="0052120B" w:rsidRPr="00CA2DA8" w14:paraId="4A04FBB5" w14:textId="77777777" w:rsidTr="00865B22">
        <w:tc>
          <w:tcPr>
            <w:tcW w:w="1809" w:type="dxa"/>
            <w:vMerge w:val="restart"/>
          </w:tcPr>
          <w:p w14:paraId="4A9E58C2" w14:textId="77777777" w:rsidR="0052120B" w:rsidRPr="009430E2" w:rsidRDefault="0052120B" w:rsidP="00865B22">
            <w:pPr>
              <w:rPr>
                <w:rFonts w:ascii="Arial" w:hAnsi="Arial" w:cs="Arial"/>
                <w:b/>
                <w:sz w:val="24"/>
                <w:szCs w:val="24"/>
              </w:rPr>
            </w:pPr>
            <w:r w:rsidRPr="009430E2">
              <w:rPr>
                <w:rFonts w:ascii="Arial" w:hAnsi="Arial" w:cs="Arial"/>
                <w:b/>
                <w:sz w:val="24"/>
                <w:szCs w:val="24"/>
              </w:rPr>
              <w:t>Link to Enabling Objectives</w:t>
            </w:r>
          </w:p>
          <w:p w14:paraId="37BFE9A3" w14:textId="77777777" w:rsidR="0052120B" w:rsidRPr="009430E2" w:rsidRDefault="0052120B" w:rsidP="00865B22">
            <w:pPr>
              <w:rPr>
                <w:rFonts w:ascii="Arial" w:hAnsi="Arial" w:cs="Arial"/>
                <w:b/>
                <w:sz w:val="24"/>
                <w:szCs w:val="24"/>
              </w:rPr>
            </w:pPr>
            <w:r w:rsidRPr="009430E2">
              <w:rPr>
                <w:rFonts w:ascii="Arial" w:hAnsi="Arial" w:cs="Arial"/>
                <w:b/>
                <w:i/>
                <w:sz w:val="18"/>
                <w:szCs w:val="24"/>
              </w:rPr>
              <w:t>(please choose)</w:t>
            </w:r>
          </w:p>
        </w:tc>
        <w:tc>
          <w:tcPr>
            <w:tcW w:w="7436" w:type="dxa"/>
            <w:gridSpan w:val="3"/>
            <w:shd w:val="clear" w:color="auto" w:fill="BDD6EE" w:themeFill="accent1" w:themeFillTint="66"/>
          </w:tcPr>
          <w:p w14:paraId="5872DFEA" w14:textId="77777777" w:rsidR="0052120B" w:rsidRPr="009430E2" w:rsidRDefault="0052120B" w:rsidP="00865B22">
            <w:pPr>
              <w:jc w:val="both"/>
              <w:rPr>
                <w:rFonts w:ascii="Arial" w:hAnsi="Arial" w:cs="Arial"/>
                <w:b/>
                <w:sz w:val="20"/>
                <w:szCs w:val="20"/>
              </w:rPr>
            </w:pPr>
            <w:r w:rsidRPr="009430E2">
              <w:rPr>
                <w:rFonts w:ascii="Arial" w:hAnsi="Arial" w:cs="Arial"/>
                <w:b/>
                <w:sz w:val="20"/>
                <w:szCs w:val="20"/>
              </w:rPr>
              <w:t>Supporting better health and wellbeing by actively promoting and empowering people to live well in resilient communities</w:t>
            </w:r>
          </w:p>
        </w:tc>
      </w:tr>
      <w:tr w:rsidR="0052120B" w:rsidRPr="00CA2DA8" w14:paraId="53E86F32" w14:textId="77777777" w:rsidTr="00865B22">
        <w:tc>
          <w:tcPr>
            <w:tcW w:w="1809" w:type="dxa"/>
            <w:vMerge/>
          </w:tcPr>
          <w:p w14:paraId="3C393794" w14:textId="77777777" w:rsidR="0052120B" w:rsidRPr="009430E2" w:rsidRDefault="0052120B" w:rsidP="00865B22">
            <w:pPr>
              <w:rPr>
                <w:rFonts w:ascii="Arial" w:hAnsi="Arial" w:cs="Arial"/>
                <w:b/>
                <w:sz w:val="24"/>
                <w:szCs w:val="24"/>
              </w:rPr>
            </w:pPr>
          </w:p>
        </w:tc>
        <w:tc>
          <w:tcPr>
            <w:tcW w:w="5812" w:type="dxa"/>
            <w:gridSpan w:val="2"/>
          </w:tcPr>
          <w:p w14:paraId="7A160706" w14:textId="77777777" w:rsidR="0052120B" w:rsidRPr="009430E2" w:rsidRDefault="0052120B" w:rsidP="00865B22">
            <w:pPr>
              <w:rPr>
                <w:rFonts w:ascii="Arial" w:hAnsi="Arial" w:cs="Arial"/>
                <w:sz w:val="20"/>
                <w:szCs w:val="20"/>
              </w:rPr>
            </w:pPr>
            <w:r w:rsidRPr="009430E2">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3A185E5A" w14:textId="77777777" w:rsidR="0052120B" w:rsidRPr="009430E2" w:rsidRDefault="0052120B" w:rsidP="00865B22">
                <w:pPr>
                  <w:jc w:val="center"/>
                  <w:rPr>
                    <w:rFonts w:ascii="Arial" w:hAnsi="Arial" w:cs="Arial"/>
                    <w:sz w:val="20"/>
                    <w:szCs w:val="20"/>
                  </w:rPr>
                </w:pPr>
                <w:r w:rsidRPr="009430E2">
                  <w:rPr>
                    <w:rFonts w:ascii="MS Gothic" w:eastAsia="MS Gothic" w:hAnsi="MS Gothic" w:cs="Arial" w:hint="eastAsia"/>
                    <w:sz w:val="20"/>
                    <w:szCs w:val="20"/>
                  </w:rPr>
                  <w:t>☐</w:t>
                </w:r>
              </w:p>
            </w:tc>
          </w:sdtContent>
        </w:sdt>
      </w:tr>
      <w:tr w:rsidR="0052120B" w:rsidRPr="00CA2DA8" w14:paraId="3D0759DD" w14:textId="77777777" w:rsidTr="00865B22">
        <w:tc>
          <w:tcPr>
            <w:tcW w:w="1809" w:type="dxa"/>
            <w:vMerge/>
          </w:tcPr>
          <w:p w14:paraId="16FEBC77" w14:textId="77777777" w:rsidR="0052120B" w:rsidRPr="009430E2" w:rsidRDefault="0052120B" w:rsidP="00865B22">
            <w:pPr>
              <w:rPr>
                <w:rFonts w:ascii="Arial" w:hAnsi="Arial" w:cs="Arial"/>
                <w:b/>
                <w:sz w:val="24"/>
                <w:szCs w:val="24"/>
              </w:rPr>
            </w:pPr>
          </w:p>
        </w:tc>
        <w:tc>
          <w:tcPr>
            <w:tcW w:w="5812" w:type="dxa"/>
            <w:gridSpan w:val="2"/>
          </w:tcPr>
          <w:p w14:paraId="4590D8E7" w14:textId="77777777" w:rsidR="0052120B" w:rsidRPr="009430E2" w:rsidRDefault="0052120B" w:rsidP="00865B22">
            <w:pPr>
              <w:rPr>
                <w:rFonts w:ascii="Arial" w:hAnsi="Arial" w:cs="Arial"/>
                <w:sz w:val="20"/>
                <w:szCs w:val="20"/>
              </w:rPr>
            </w:pPr>
            <w:r w:rsidRPr="009430E2">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60DDEE2F" w14:textId="77777777" w:rsidR="0052120B" w:rsidRPr="009430E2" w:rsidRDefault="0052120B" w:rsidP="00865B22">
                <w:pPr>
                  <w:jc w:val="center"/>
                  <w:rPr>
                    <w:rFonts w:ascii="Arial" w:hAnsi="Arial" w:cs="Arial"/>
                    <w:sz w:val="20"/>
                    <w:szCs w:val="20"/>
                  </w:rPr>
                </w:pPr>
                <w:r w:rsidRPr="009430E2">
                  <w:rPr>
                    <w:rFonts w:ascii="MS Gothic" w:eastAsia="MS Gothic" w:hAnsi="MS Gothic" w:cs="Arial" w:hint="eastAsia"/>
                    <w:sz w:val="20"/>
                    <w:szCs w:val="20"/>
                  </w:rPr>
                  <w:t>☐</w:t>
                </w:r>
              </w:p>
            </w:tc>
          </w:sdtContent>
        </w:sdt>
      </w:tr>
      <w:tr w:rsidR="0052120B" w:rsidRPr="00CA2DA8" w14:paraId="4E5DE692" w14:textId="77777777" w:rsidTr="00865B22">
        <w:tc>
          <w:tcPr>
            <w:tcW w:w="1809" w:type="dxa"/>
            <w:vMerge/>
          </w:tcPr>
          <w:p w14:paraId="5E0F567D" w14:textId="77777777" w:rsidR="0052120B" w:rsidRPr="009430E2" w:rsidRDefault="0052120B" w:rsidP="00865B22">
            <w:pPr>
              <w:rPr>
                <w:rFonts w:ascii="Arial" w:hAnsi="Arial" w:cs="Arial"/>
                <w:b/>
                <w:sz w:val="24"/>
                <w:szCs w:val="24"/>
              </w:rPr>
            </w:pPr>
          </w:p>
        </w:tc>
        <w:tc>
          <w:tcPr>
            <w:tcW w:w="5812" w:type="dxa"/>
            <w:gridSpan w:val="2"/>
          </w:tcPr>
          <w:p w14:paraId="0D75E622" w14:textId="77777777" w:rsidR="0052120B" w:rsidRPr="009430E2" w:rsidRDefault="0052120B" w:rsidP="00865B22">
            <w:pPr>
              <w:jc w:val="both"/>
              <w:rPr>
                <w:rFonts w:ascii="Arial" w:hAnsi="Arial" w:cs="Arial"/>
                <w:sz w:val="20"/>
                <w:szCs w:val="20"/>
              </w:rPr>
            </w:pPr>
            <w:r w:rsidRPr="009430E2">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7F0A6F54" w14:textId="77777777" w:rsidR="0052120B" w:rsidRPr="009430E2" w:rsidRDefault="0052120B" w:rsidP="00865B22">
                <w:pPr>
                  <w:jc w:val="center"/>
                  <w:rPr>
                    <w:rFonts w:ascii="Arial" w:hAnsi="Arial" w:cs="Arial"/>
                    <w:sz w:val="20"/>
                    <w:szCs w:val="20"/>
                  </w:rPr>
                </w:pPr>
                <w:r w:rsidRPr="009430E2">
                  <w:rPr>
                    <w:rFonts w:ascii="MS Gothic" w:eastAsia="MS Gothic" w:hAnsi="MS Gothic" w:cs="Arial" w:hint="eastAsia"/>
                    <w:sz w:val="20"/>
                    <w:szCs w:val="20"/>
                  </w:rPr>
                  <w:t>☐</w:t>
                </w:r>
              </w:p>
            </w:tc>
          </w:sdtContent>
        </w:sdt>
      </w:tr>
      <w:tr w:rsidR="0052120B" w:rsidRPr="00CA2DA8" w14:paraId="6303CD91" w14:textId="77777777" w:rsidTr="00865B22">
        <w:tc>
          <w:tcPr>
            <w:tcW w:w="1809" w:type="dxa"/>
            <w:vMerge/>
          </w:tcPr>
          <w:p w14:paraId="03634F07" w14:textId="77777777" w:rsidR="0052120B" w:rsidRPr="009430E2" w:rsidRDefault="0052120B" w:rsidP="00865B22">
            <w:pPr>
              <w:rPr>
                <w:rFonts w:ascii="Arial" w:hAnsi="Arial" w:cs="Arial"/>
                <w:b/>
                <w:sz w:val="24"/>
                <w:szCs w:val="24"/>
              </w:rPr>
            </w:pPr>
          </w:p>
        </w:tc>
        <w:tc>
          <w:tcPr>
            <w:tcW w:w="7436" w:type="dxa"/>
            <w:gridSpan w:val="3"/>
            <w:shd w:val="clear" w:color="auto" w:fill="BDD6EE" w:themeFill="accent1" w:themeFillTint="66"/>
          </w:tcPr>
          <w:p w14:paraId="13DB66CF" w14:textId="77777777" w:rsidR="0052120B" w:rsidRPr="009430E2" w:rsidRDefault="0052120B" w:rsidP="00865B22">
            <w:pPr>
              <w:rPr>
                <w:rFonts w:ascii="Arial" w:hAnsi="Arial" w:cs="Arial"/>
                <w:b/>
                <w:sz w:val="20"/>
                <w:szCs w:val="20"/>
              </w:rPr>
            </w:pPr>
            <w:r w:rsidRPr="009430E2">
              <w:rPr>
                <w:rFonts w:ascii="Arial" w:hAnsi="Arial" w:cs="Arial"/>
                <w:b/>
                <w:sz w:val="20"/>
                <w:szCs w:val="20"/>
              </w:rPr>
              <w:t xml:space="preserve">Deliver better care through excellent health and care services achieving the outcomes that matter most to people </w:t>
            </w:r>
          </w:p>
        </w:tc>
      </w:tr>
      <w:tr w:rsidR="0052120B" w:rsidRPr="00CA2DA8" w14:paraId="414682E2" w14:textId="77777777" w:rsidTr="00865B22">
        <w:tc>
          <w:tcPr>
            <w:tcW w:w="1809" w:type="dxa"/>
            <w:vMerge/>
          </w:tcPr>
          <w:p w14:paraId="23F220A0" w14:textId="77777777" w:rsidR="0052120B" w:rsidRPr="009430E2" w:rsidRDefault="0052120B" w:rsidP="00865B22">
            <w:pPr>
              <w:rPr>
                <w:rFonts w:ascii="Arial" w:hAnsi="Arial" w:cs="Arial"/>
                <w:b/>
                <w:sz w:val="24"/>
                <w:szCs w:val="24"/>
              </w:rPr>
            </w:pPr>
          </w:p>
        </w:tc>
        <w:tc>
          <w:tcPr>
            <w:tcW w:w="5812" w:type="dxa"/>
            <w:gridSpan w:val="2"/>
          </w:tcPr>
          <w:p w14:paraId="1ADA51A6" w14:textId="77777777" w:rsidR="0052120B" w:rsidRPr="009430E2" w:rsidRDefault="0052120B" w:rsidP="00865B22">
            <w:pPr>
              <w:rPr>
                <w:rFonts w:ascii="Arial" w:hAnsi="Arial" w:cs="Arial"/>
                <w:sz w:val="20"/>
                <w:szCs w:val="20"/>
              </w:rPr>
            </w:pPr>
            <w:r w:rsidRPr="009430E2">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447B17A2" w14:textId="77777777" w:rsidR="0052120B" w:rsidRPr="009430E2" w:rsidRDefault="0052120B" w:rsidP="00865B22">
                <w:pPr>
                  <w:jc w:val="center"/>
                  <w:rPr>
                    <w:rFonts w:ascii="Arial" w:hAnsi="Arial" w:cs="Arial"/>
                    <w:sz w:val="20"/>
                    <w:szCs w:val="20"/>
                  </w:rPr>
                </w:pPr>
                <w:r w:rsidRPr="009430E2">
                  <w:rPr>
                    <w:rFonts w:ascii="MS Gothic" w:eastAsia="MS Gothic" w:hAnsi="MS Gothic" w:cs="Arial" w:hint="eastAsia"/>
                    <w:sz w:val="20"/>
                    <w:szCs w:val="20"/>
                  </w:rPr>
                  <w:t>☐</w:t>
                </w:r>
              </w:p>
            </w:tc>
          </w:sdtContent>
        </w:sdt>
      </w:tr>
      <w:tr w:rsidR="0052120B" w:rsidRPr="00CA2DA8" w14:paraId="299444A1" w14:textId="77777777" w:rsidTr="00865B22">
        <w:tc>
          <w:tcPr>
            <w:tcW w:w="1809" w:type="dxa"/>
            <w:vMerge/>
          </w:tcPr>
          <w:p w14:paraId="4917FA8F" w14:textId="77777777" w:rsidR="0052120B" w:rsidRPr="009430E2" w:rsidRDefault="0052120B" w:rsidP="00865B22">
            <w:pPr>
              <w:rPr>
                <w:rFonts w:ascii="Arial" w:hAnsi="Arial" w:cs="Arial"/>
                <w:b/>
                <w:sz w:val="24"/>
                <w:szCs w:val="24"/>
              </w:rPr>
            </w:pPr>
          </w:p>
        </w:tc>
        <w:tc>
          <w:tcPr>
            <w:tcW w:w="5812" w:type="dxa"/>
            <w:gridSpan w:val="2"/>
          </w:tcPr>
          <w:p w14:paraId="37F40D5A" w14:textId="77777777" w:rsidR="0052120B" w:rsidRPr="009430E2" w:rsidRDefault="0052120B" w:rsidP="00865B22">
            <w:pPr>
              <w:rPr>
                <w:rFonts w:ascii="Arial" w:hAnsi="Arial" w:cs="Arial"/>
                <w:sz w:val="20"/>
                <w:szCs w:val="20"/>
              </w:rPr>
            </w:pPr>
            <w:r w:rsidRPr="009430E2">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28B10186" w14:textId="77777777" w:rsidR="0052120B" w:rsidRPr="009430E2" w:rsidRDefault="0052120B" w:rsidP="00865B22">
                <w:pPr>
                  <w:jc w:val="center"/>
                  <w:rPr>
                    <w:rFonts w:ascii="Arial" w:hAnsi="Arial" w:cs="Arial"/>
                    <w:sz w:val="20"/>
                    <w:szCs w:val="20"/>
                  </w:rPr>
                </w:pPr>
                <w:r w:rsidRPr="009430E2">
                  <w:rPr>
                    <w:rFonts w:ascii="MS Gothic" w:eastAsia="MS Gothic" w:hAnsi="MS Gothic" w:cs="Arial" w:hint="eastAsia"/>
                    <w:sz w:val="20"/>
                    <w:szCs w:val="20"/>
                  </w:rPr>
                  <w:t>☐</w:t>
                </w:r>
              </w:p>
            </w:tc>
          </w:sdtContent>
        </w:sdt>
      </w:tr>
      <w:tr w:rsidR="0052120B" w:rsidRPr="00CA2DA8" w14:paraId="061B1356" w14:textId="77777777" w:rsidTr="00865B22">
        <w:tc>
          <w:tcPr>
            <w:tcW w:w="1809" w:type="dxa"/>
            <w:vMerge/>
          </w:tcPr>
          <w:p w14:paraId="38198AE3" w14:textId="77777777" w:rsidR="0052120B" w:rsidRPr="009430E2" w:rsidRDefault="0052120B" w:rsidP="00865B22">
            <w:pPr>
              <w:rPr>
                <w:rFonts w:ascii="Arial" w:hAnsi="Arial" w:cs="Arial"/>
                <w:b/>
                <w:sz w:val="24"/>
                <w:szCs w:val="24"/>
              </w:rPr>
            </w:pPr>
          </w:p>
        </w:tc>
        <w:tc>
          <w:tcPr>
            <w:tcW w:w="5812" w:type="dxa"/>
            <w:gridSpan w:val="2"/>
          </w:tcPr>
          <w:p w14:paraId="46F1FB5C" w14:textId="77777777" w:rsidR="0052120B" w:rsidRPr="009430E2" w:rsidRDefault="0052120B" w:rsidP="00865B22">
            <w:pPr>
              <w:rPr>
                <w:rFonts w:ascii="Arial" w:hAnsi="Arial" w:cs="Arial"/>
                <w:b/>
                <w:sz w:val="20"/>
                <w:szCs w:val="20"/>
              </w:rPr>
            </w:pPr>
            <w:r w:rsidRPr="009430E2">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4C44CA8B" w14:textId="77777777" w:rsidR="0052120B" w:rsidRPr="009430E2" w:rsidRDefault="0052120B" w:rsidP="00865B22">
                <w:pPr>
                  <w:jc w:val="center"/>
                  <w:rPr>
                    <w:rFonts w:ascii="Arial" w:hAnsi="Arial" w:cs="Arial"/>
                    <w:b/>
                    <w:sz w:val="20"/>
                    <w:szCs w:val="20"/>
                  </w:rPr>
                </w:pPr>
                <w:r w:rsidRPr="009430E2">
                  <w:rPr>
                    <w:rFonts w:ascii="MS Gothic" w:eastAsia="MS Gothic" w:hAnsi="MS Gothic" w:cs="Arial" w:hint="eastAsia"/>
                    <w:sz w:val="20"/>
                    <w:szCs w:val="20"/>
                  </w:rPr>
                  <w:t>☐</w:t>
                </w:r>
              </w:p>
            </w:tc>
          </w:sdtContent>
        </w:sdt>
      </w:tr>
      <w:tr w:rsidR="0052120B" w:rsidRPr="00CA2DA8" w14:paraId="4EE0E5AB" w14:textId="77777777" w:rsidTr="00865B22">
        <w:tc>
          <w:tcPr>
            <w:tcW w:w="1809" w:type="dxa"/>
            <w:vMerge/>
          </w:tcPr>
          <w:p w14:paraId="57C17FBD" w14:textId="77777777" w:rsidR="0052120B" w:rsidRPr="009430E2" w:rsidRDefault="0052120B" w:rsidP="00865B22">
            <w:pPr>
              <w:rPr>
                <w:rFonts w:ascii="Arial" w:hAnsi="Arial" w:cs="Arial"/>
                <w:b/>
                <w:sz w:val="24"/>
                <w:szCs w:val="24"/>
              </w:rPr>
            </w:pPr>
          </w:p>
        </w:tc>
        <w:tc>
          <w:tcPr>
            <w:tcW w:w="5812" w:type="dxa"/>
            <w:gridSpan w:val="2"/>
          </w:tcPr>
          <w:p w14:paraId="354E6A06" w14:textId="77777777" w:rsidR="0052120B" w:rsidRPr="009430E2" w:rsidRDefault="0052120B" w:rsidP="00865B22">
            <w:pPr>
              <w:rPr>
                <w:rFonts w:ascii="Arial" w:hAnsi="Arial" w:cs="Arial"/>
                <w:b/>
                <w:sz w:val="20"/>
                <w:szCs w:val="20"/>
              </w:rPr>
            </w:pPr>
            <w:r w:rsidRPr="009430E2">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1C464565" w14:textId="77777777" w:rsidR="0052120B" w:rsidRPr="009430E2" w:rsidRDefault="0052120B" w:rsidP="00865B22">
                <w:pPr>
                  <w:jc w:val="center"/>
                  <w:rPr>
                    <w:rFonts w:ascii="Arial" w:hAnsi="Arial" w:cs="Arial"/>
                    <w:b/>
                    <w:sz w:val="20"/>
                    <w:szCs w:val="20"/>
                  </w:rPr>
                </w:pPr>
                <w:r w:rsidRPr="009430E2">
                  <w:rPr>
                    <w:rFonts w:ascii="MS Gothic" w:eastAsia="MS Gothic" w:hAnsi="MS Gothic" w:cs="Arial" w:hint="eastAsia"/>
                    <w:sz w:val="20"/>
                    <w:szCs w:val="20"/>
                  </w:rPr>
                  <w:t>☐</w:t>
                </w:r>
              </w:p>
            </w:tc>
          </w:sdtContent>
        </w:sdt>
      </w:tr>
      <w:tr w:rsidR="0052120B" w:rsidRPr="00CA2DA8" w14:paraId="0142826E" w14:textId="77777777" w:rsidTr="00865B22">
        <w:tc>
          <w:tcPr>
            <w:tcW w:w="1809" w:type="dxa"/>
            <w:vMerge/>
          </w:tcPr>
          <w:p w14:paraId="24D7B0E2" w14:textId="77777777" w:rsidR="0052120B" w:rsidRPr="009430E2" w:rsidRDefault="0052120B" w:rsidP="00865B22">
            <w:pPr>
              <w:rPr>
                <w:rFonts w:ascii="Arial" w:hAnsi="Arial" w:cs="Arial"/>
                <w:b/>
                <w:sz w:val="24"/>
                <w:szCs w:val="24"/>
              </w:rPr>
            </w:pPr>
          </w:p>
        </w:tc>
        <w:tc>
          <w:tcPr>
            <w:tcW w:w="5812" w:type="dxa"/>
            <w:gridSpan w:val="2"/>
          </w:tcPr>
          <w:p w14:paraId="01A986D4" w14:textId="77777777" w:rsidR="0052120B" w:rsidRPr="009430E2" w:rsidRDefault="0052120B" w:rsidP="00865B22">
            <w:pPr>
              <w:rPr>
                <w:rFonts w:ascii="Arial" w:hAnsi="Arial" w:cs="Arial"/>
                <w:b/>
                <w:sz w:val="20"/>
                <w:szCs w:val="20"/>
              </w:rPr>
            </w:pPr>
            <w:r w:rsidRPr="009430E2">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5FA61362" w14:textId="77777777" w:rsidR="0052120B" w:rsidRPr="009430E2" w:rsidRDefault="0052120B" w:rsidP="00865B22">
                <w:pPr>
                  <w:jc w:val="center"/>
                  <w:rPr>
                    <w:rFonts w:ascii="Arial" w:hAnsi="Arial" w:cs="Arial"/>
                    <w:b/>
                    <w:sz w:val="20"/>
                    <w:szCs w:val="20"/>
                  </w:rPr>
                </w:pPr>
                <w:r w:rsidRPr="009430E2">
                  <w:rPr>
                    <w:rFonts w:ascii="MS Gothic" w:eastAsia="MS Gothic" w:hAnsi="MS Gothic" w:cs="Arial" w:hint="eastAsia"/>
                    <w:sz w:val="20"/>
                    <w:szCs w:val="20"/>
                  </w:rPr>
                  <w:t>☐</w:t>
                </w:r>
              </w:p>
            </w:tc>
          </w:sdtContent>
        </w:sdt>
      </w:tr>
      <w:tr w:rsidR="0052120B" w:rsidRPr="00CA2DA8" w14:paraId="5D0C5492" w14:textId="77777777" w:rsidTr="00865B22">
        <w:tc>
          <w:tcPr>
            <w:tcW w:w="9245" w:type="dxa"/>
            <w:gridSpan w:val="4"/>
            <w:shd w:val="clear" w:color="auto" w:fill="D5DCE4" w:themeFill="text2" w:themeFillTint="33"/>
          </w:tcPr>
          <w:p w14:paraId="6F925D25" w14:textId="77777777" w:rsidR="0052120B" w:rsidRPr="009430E2" w:rsidRDefault="0052120B" w:rsidP="00865B22">
            <w:pPr>
              <w:rPr>
                <w:rFonts w:ascii="Arial" w:hAnsi="Arial" w:cs="Arial"/>
                <w:b/>
                <w:sz w:val="24"/>
                <w:szCs w:val="24"/>
              </w:rPr>
            </w:pPr>
            <w:r w:rsidRPr="009430E2">
              <w:rPr>
                <w:rFonts w:ascii="Arial" w:hAnsi="Arial" w:cs="Arial"/>
                <w:b/>
                <w:sz w:val="24"/>
                <w:szCs w:val="24"/>
              </w:rPr>
              <w:t>Health and Care Standards</w:t>
            </w:r>
          </w:p>
        </w:tc>
      </w:tr>
      <w:tr w:rsidR="0052120B" w:rsidRPr="00CA2DA8" w14:paraId="61DB3456" w14:textId="77777777" w:rsidTr="00865B22">
        <w:tc>
          <w:tcPr>
            <w:tcW w:w="1809" w:type="dxa"/>
            <w:vMerge w:val="restart"/>
          </w:tcPr>
          <w:p w14:paraId="3D153B48" w14:textId="77777777" w:rsidR="0052120B" w:rsidRPr="009430E2" w:rsidRDefault="0052120B" w:rsidP="00865B22">
            <w:pPr>
              <w:rPr>
                <w:rFonts w:ascii="Arial" w:hAnsi="Arial" w:cs="Arial"/>
                <w:sz w:val="24"/>
                <w:szCs w:val="24"/>
              </w:rPr>
            </w:pPr>
            <w:r w:rsidRPr="009430E2">
              <w:rPr>
                <w:rFonts w:ascii="Arial" w:hAnsi="Arial" w:cs="Arial"/>
                <w:b/>
                <w:i/>
                <w:sz w:val="18"/>
                <w:szCs w:val="24"/>
              </w:rPr>
              <w:t>(please choose)</w:t>
            </w:r>
          </w:p>
        </w:tc>
        <w:tc>
          <w:tcPr>
            <w:tcW w:w="5812" w:type="dxa"/>
            <w:gridSpan w:val="2"/>
          </w:tcPr>
          <w:p w14:paraId="7290159D" w14:textId="77777777" w:rsidR="0052120B" w:rsidRPr="009430E2" w:rsidRDefault="0052120B" w:rsidP="00865B22">
            <w:pPr>
              <w:rPr>
                <w:rFonts w:ascii="Arial" w:hAnsi="Arial" w:cs="Arial"/>
                <w:sz w:val="20"/>
                <w:szCs w:val="18"/>
              </w:rPr>
            </w:pPr>
            <w:r w:rsidRPr="009430E2">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1C9A2DC9" w14:textId="77777777" w:rsidR="0052120B" w:rsidRPr="009430E2" w:rsidRDefault="0052120B" w:rsidP="00865B22">
                <w:pPr>
                  <w:jc w:val="center"/>
                  <w:rPr>
                    <w:rFonts w:ascii="Arial" w:hAnsi="Arial" w:cs="Arial"/>
                    <w:sz w:val="18"/>
                    <w:szCs w:val="18"/>
                  </w:rPr>
                </w:pPr>
                <w:r w:rsidRPr="009430E2">
                  <w:rPr>
                    <w:rFonts w:ascii="MS Gothic" w:eastAsia="MS Gothic" w:hAnsi="MS Gothic" w:cs="Arial" w:hint="eastAsia"/>
                    <w:sz w:val="20"/>
                    <w:szCs w:val="20"/>
                  </w:rPr>
                  <w:t>☐</w:t>
                </w:r>
              </w:p>
            </w:tc>
          </w:sdtContent>
        </w:sdt>
      </w:tr>
      <w:tr w:rsidR="0052120B" w:rsidRPr="00CA2DA8" w14:paraId="58462FEC" w14:textId="77777777" w:rsidTr="00865B22">
        <w:tc>
          <w:tcPr>
            <w:tcW w:w="1809" w:type="dxa"/>
            <w:vMerge/>
          </w:tcPr>
          <w:p w14:paraId="3173A98D" w14:textId="77777777" w:rsidR="0052120B" w:rsidRPr="009430E2" w:rsidRDefault="0052120B" w:rsidP="00865B22">
            <w:pPr>
              <w:rPr>
                <w:rFonts w:ascii="Arial" w:hAnsi="Arial" w:cs="Arial"/>
                <w:b/>
                <w:sz w:val="24"/>
                <w:szCs w:val="24"/>
              </w:rPr>
            </w:pPr>
          </w:p>
        </w:tc>
        <w:tc>
          <w:tcPr>
            <w:tcW w:w="5812" w:type="dxa"/>
            <w:gridSpan w:val="2"/>
          </w:tcPr>
          <w:p w14:paraId="3D3C45B0" w14:textId="77777777" w:rsidR="0052120B" w:rsidRPr="009430E2" w:rsidRDefault="0052120B" w:rsidP="00865B22">
            <w:pPr>
              <w:rPr>
                <w:rFonts w:ascii="Arial" w:hAnsi="Arial" w:cs="Arial"/>
                <w:b/>
                <w:sz w:val="20"/>
                <w:szCs w:val="24"/>
              </w:rPr>
            </w:pPr>
            <w:r w:rsidRPr="009430E2">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4C4A4502" w14:textId="77777777" w:rsidR="0052120B" w:rsidRPr="009430E2" w:rsidRDefault="0052120B" w:rsidP="00865B22">
                <w:pPr>
                  <w:jc w:val="center"/>
                  <w:rPr>
                    <w:rFonts w:ascii="Arial" w:hAnsi="Arial" w:cs="Arial"/>
                    <w:b/>
                    <w:sz w:val="24"/>
                    <w:szCs w:val="24"/>
                  </w:rPr>
                </w:pPr>
                <w:r w:rsidRPr="009430E2">
                  <w:rPr>
                    <w:rFonts w:ascii="MS Gothic" w:eastAsia="MS Gothic" w:hAnsi="MS Gothic" w:cs="Arial" w:hint="eastAsia"/>
                    <w:sz w:val="20"/>
                    <w:szCs w:val="20"/>
                  </w:rPr>
                  <w:t>☐</w:t>
                </w:r>
              </w:p>
            </w:tc>
          </w:sdtContent>
        </w:sdt>
      </w:tr>
      <w:tr w:rsidR="0052120B" w:rsidRPr="00CA2DA8" w14:paraId="208D3371" w14:textId="77777777" w:rsidTr="00865B22">
        <w:tc>
          <w:tcPr>
            <w:tcW w:w="1809" w:type="dxa"/>
            <w:vMerge/>
          </w:tcPr>
          <w:p w14:paraId="17A9548B" w14:textId="77777777" w:rsidR="0052120B" w:rsidRPr="009430E2" w:rsidRDefault="0052120B" w:rsidP="00865B22">
            <w:pPr>
              <w:rPr>
                <w:rFonts w:ascii="Arial" w:hAnsi="Arial" w:cs="Arial"/>
                <w:b/>
                <w:sz w:val="24"/>
                <w:szCs w:val="24"/>
              </w:rPr>
            </w:pPr>
          </w:p>
        </w:tc>
        <w:tc>
          <w:tcPr>
            <w:tcW w:w="5812" w:type="dxa"/>
            <w:gridSpan w:val="2"/>
          </w:tcPr>
          <w:p w14:paraId="561D09DF" w14:textId="77777777" w:rsidR="0052120B" w:rsidRPr="009430E2" w:rsidRDefault="0052120B" w:rsidP="00865B22">
            <w:pPr>
              <w:rPr>
                <w:rFonts w:ascii="Arial" w:hAnsi="Arial" w:cs="Arial"/>
                <w:b/>
                <w:sz w:val="20"/>
                <w:szCs w:val="24"/>
              </w:rPr>
            </w:pPr>
            <w:r w:rsidRPr="009430E2">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3310A4C0" w14:textId="77777777" w:rsidR="0052120B" w:rsidRPr="009430E2" w:rsidRDefault="0052120B" w:rsidP="00865B22">
                <w:pPr>
                  <w:jc w:val="center"/>
                  <w:rPr>
                    <w:rFonts w:ascii="Arial" w:hAnsi="Arial" w:cs="Arial"/>
                    <w:b/>
                    <w:sz w:val="24"/>
                    <w:szCs w:val="24"/>
                  </w:rPr>
                </w:pPr>
                <w:r w:rsidRPr="009430E2">
                  <w:rPr>
                    <w:rFonts w:ascii="MS Gothic" w:eastAsia="MS Gothic" w:hAnsi="MS Gothic" w:cs="Arial" w:hint="eastAsia"/>
                    <w:sz w:val="20"/>
                    <w:szCs w:val="20"/>
                  </w:rPr>
                  <w:t>☐</w:t>
                </w:r>
              </w:p>
            </w:tc>
          </w:sdtContent>
        </w:sdt>
      </w:tr>
      <w:tr w:rsidR="0052120B" w:rsidRPr="00CA2DA8" w14:paraId="5C7B7F3C" w14:textId="77777777" w:rsidTr="00865B22">
        <w:tc>
          <w:tcPr>
            <w:tcW w:w="1809" w:type="dxa"/>
            <w:vMerge/>
          </w:tcPr>
          <w:p w14:paraId="63FB39C9" w14:textId="77777777" w:rsidR="0052120B" w:rsidRPr="009430E2" w:rsidRDefault="0052120B" w:rsidP="00865B22">
            <w:pPr>
              <w:rPr>
                <w:rFonts w:ascii="Arial" w:hAnsi="Arial" w:cs="Arial"/>
                <w:b/>
                <w:sz w:val="24"/>
                <w:szCs w:val="24"/>
              </w:rPr>
            </w:pPr>
          </w:p>
        </w:tc>
        <w:tc>
          <w:tcPr>
            <w:tcW w:w="5812" w:type="dxa"/>
            <w:gridSpan w:val="2"/>
          </w:tcPr>
          <w:p w14:paraId="37E4B5A7" w14:textId="77777777" w:rsidR="0052120B" w:rsidRPr="009430E2" w:rsidRDefault="0052120B" w:rsidP="00865B22">
            <w:pPr>
              <w:rPr>
                <w:rFonts w:ascii="Arial" w:hAnsi="Arial" w:cs="Arial"/>
                <w:b/>
                <w:sz w:val="20"/>
                <w:szCs w:val="24"/>
              </w:rPr>
            </w:pPr>
            <w:r w:rsidRPr="009430E2">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5C199524" w14:textId="77777777" w:rsidR="0052120B" w:rsidRPr="009430E2" w:rsidRDefault="0052120B" w:rsidP="00865B22">
                <w:pPr>
                  <w:jc w:val="center"/>
                  <w:rPr>
                    <w:rFonts w:ascii="Arial" w:hAnsi="Arial" w:cs="Arial"/>
                    <w:b/>
                    <w:sz w:val="24"/>
                    <w:szCs w:val="24"/>
                  </w:rPr>
                </w:pPr>
                <w:r w:rsidRPr="009430E2">
                  <w:rPr>
                    <w:rFonts w:ascii="MS Gothic" w:eastAsia="MS Gothic" w:hAnsi="MS Gothic" w:cs="Arial" w:hint="eastAsia"/>
                    <w:sz w:val="20"/>
                    <w:szCs w:val="20"/>
                  </w:rPr>
                  <w:t>☐</w:t>
                </w:r>
              </w:p>
            </w:tc>
          </w:sdtContent>
        </w:sdt>
      </w:tr>
      <w:tr w:rsidR="0052120B" w:rsidRPr="00CA2DA8" w14:paraId="1224D2CC" w14:textId="77777777" w:rsidTr="00865B22">
        <w:tc>
          <w:tcPr>
            <w:tcW w:w="1809" w:type="dxa"/>
            <w:vMerge/>
          </w:tcPr>
          <w:p w14:paraId="08CD15FD" w14:textId="77777777" w:rsidR="0052120B" w:rsidRPr="009430E2" w:rsidRDefault="0052120B" w:rsidP="00865B22">
            <w:pPr>
              <w:rPr>
                <w:rFonts w:ascii="Arial" w:hAnsi="Arial" w:cs="Arial"/>
                <w:b/>
                <w:sz w:val="24"/>
                <w:szCs w:val="24"/>
              </w:rPr>
            </w:pPr>
          </w:p>
        </w:tc>
        <w:tc>
          <w:tcPr>
            <w:tcW w:w="5812" w:type="dxa"/>
            <w:gridSpan w:val="2"/>
          </w:tcPr>
          <w:p w14:paraId="3ED141AF" w14:textId="77777777" w:rsidR="0052120B" w:rsidRPr="009430E2" w:rsidRDefault="0052120B" w:rsidP="00865B22">
            <w:pPr>
              <w:rPr>
                <w:rFonts w:ascii="Arial" w:hAnsi="Arial" w:cs="Arial"/>
                <w:b/>
                <w:sz w:val="20"/>
                <w:szCs w:val="24"/>
              </w:rPr>
            </w:pPr>
            <w:r w:rsidRPr="009430E2">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7CD1A7F1" w14:textId="77777777" w:rsidR="0052120B" w:rsidRPr="009430E2" w:rsidRDefault="0052120B" w:rsidP="00865B22">
                <w:pPr>
                  <w:jc w:val="center"/>
                  <w:rPr>
                    <w:rFonts w:ascii="Arial" w:hAnsi="Arial" w:cs="Arial"/>
                    <w:b/>
                    <w:sz w:val="24"/>
                    <w:szCs w:val="24"/>
                  </w:rPr>
                </w:pPr>
                <w:r w:rsidRPr="009430E2">
                  <w:rPr>
                    <w:rFonts w:ascii="MS Gothic" w:eastAsia="MS Gothic" w:hAnsi="MS Gothic" w:cs="Arial" w:hint="eastAsia"/>
                    <w:sz w:val="20"/>
                    <w:szCs w:val="20"/>
                  </w:rPr>
                  <w:t>☐</w:t>
                </w:r>
              </w:p>
            </w:tc>
          </w:sdtContent>
        </w:sdt>
      </w:tr>
      <w:tr w:rsidR="0052120B" w:rsidRPr="00CA2DA8" w14:paraId="493EE6EA" w14:textId="77777777" w:rsidTr="00865B22">
        <w:tc>
          <w:tcPr>
            <w:tcW w:w="1809" w:type="dxa"/>
            <w:vMerge/>
          </w:tcPr>
          <w:p w14:paraId="29B79488" w14:textId="77777777" w:rsidR="0052120B" w:rsidRPr="009430E2" w:rsidRDefault="0052120B" w:rsidP="00865B22">
            <w:pPr>
              <w:rPr>
                <w:rFonts w:ascii="Arial" w:hAnsi="Arial" w:cs="Arial"/>
                <w:b/>
                <w:sz w:val="24"/>
                <w:szCs w:val="24"/>
              </w:rPr>
            </w:pPr>
          </w:p>
        </w:tc>
        <w:tc>
          <w:tcPr>
            <w:tcW w:w="5812" w:type="dxa"/>
            <w:gridSpan w:val="2"/>
          </w:tcPr>
          <w:p w14:paraId="02C9F6A2" w14:textId="77777777" w:rsidR="0052120B" w:rsidRPr="009430E2" w:rsidRDefault="0052120B" w:rsidP="00865B22">
            <w:pPr>
              <w:rPr>
                <w:rFonts w:ascii="Arial" w:hAnsi="Arial" w:cs="Arial"/>
                <w:b/>
                <w:sz w:val="20"/>
                <w:szCs w:val="24"/>
              </w:rPr>
            </w:pPr>
            <w:r w:rsidRPr="009430E2">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1907546F" w14:textId="77777777" w:rsidR="0052120B" w:rsidRPr="009430E2" w:rsidRDefault="0052120B" w:rsidP="00865B22">
                <w:pPr>
                  <w:jc w:val="center"/>
                  <w:rPr>
                    <w:rFonts w:ascii="Arial" w:hAnsi="Arial" w:cs="Arial"/>
                    <w:b/>
                    <w:sz w:val="24"/>
                    <w:szCs w:val="24"/>
                  </w:rPr>
                </w:pPr>
                <w:r w:rsidRPr="009430E2">
                  <w:rPr>
                    <w:rFonts w:ascii="MS Gothic" w:eastAsia="MS Gothic" w:hAnsi="MS Gothic" w:cs="Arial" w:hint="eastAsia"/>
                    <w:sz w:val="20"/>
                    <w:szCs w:val="20"/>
                  </w:rPr>
                  <w:t>☐</w:t>
                </w:r>
              </w:p>
            </w:tc>
          </w:sdtContent>
        </w:sdt>
      </w:tr>
      <w:tr w:rsidR="0052120B" w:rsidRPr="00CA2DA8" w14:paraId="0ADD01E3" w14:textId="77777777" w:rsidTr="00865B22">
        <w:tc>
          <w:tcPr>
            <w:tcW w:w="1809" w:type="dxa"/>
            <w:vMerge/>
          </w:tcPr>
          <w:p w14:paraId="0D2D7F85" w14:textId="77777777" w:rsidR="0052120B" w:rsidRPr="009430E2" w:rsidRDefault="0052120B" w:rsidP="00865B22">
            <w:pPr>
              <w:rPr>
                <w:rFonts w:ascii="Arial" w:hAnsi="Arial" w:cs="Arial"/>
                <w:b/>
                <w:sz w:val="24"/>
                <w:szCs w:val="24"/>
              </w:rPr>
            </w:pPr>
          </w:p>
        </w:tc>
        <w:tc>
          <w:tcPr>
            <w:tcW w:w="5812" w:type="dxa"/>
            <w:gridSpan w:val="2"/>
          </w:tcPr>
          <w:p w14:paraId="2581C2FF" w14:textId="77777777" w:rsidR="0052120B" w:rsidRPr="009430E2" w:rsidRDefault="0052120B" w:rsidP="00865B22">
            <w:pPr>
              <w:rPr>
                <w:rFonts w:ascii="Arial" w:hAnsi="Arial" w:cs="Arial"/>
                <w:b/>
                <w:sz w:val="20"/>
                <w:szCs w:val="24"/>
              </w:rPr>
            </w:pPr>
            <w:r w:rsidRPr="009430E2">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7E227485" w14:textId="77777777" w:rsidR="0052120B" w:rsidRPr="009430E2" w:rsidRDefault="0052120B" w:rsidP="00865B22">
                <w:pPr>
                  <w:jc w:val="center"/>
                  <w:rPr>
                    <w:rFonts w:ascii="Arial" w:hAnsi="Arial" w:cs="Arial"/>
                    <w:b/>
                    <w:sz w:val="24"/>
                    <w:szCs w:val="24"/>
                  </w:rPr>
                </w:pPr>
                <w:r w:rsidRPr="009430E2">
                  <w:rPr>
                    <w:rFonts w:ascii="MS Gothic" w:eastAsia="MS Gothic" w:hAnsi="MS Gothic" w:cs="Arial" w:hint="eastAsia"/>
                    <w:sz w:val="20"/>
                    <w:szCs w:val="20"/>
                  </w:rPr>
                  <w:t>☐</w:t>
                </w:r>
              </w:p>
            </w:tc>
          </w:sdtContent>
        </w:sdt>
      </w:tr>
      <w:tr w:rsidR="0052120B" w:rsidRPr="00CA2DA8" w14:paraId="5D425471" w14:textId="77777777" w:rsidTr="00865B22">
        <w:tc>
          <w:tcPr>
            <w:tcW w:w="9245" w:type="dxa"/>
            <w:gridSpan w:val="4"/>
            <w:shd w:val="clear" w:color="auto" w:fill="D5DCE4" w:themeFill="text2" w:themeFillTint="33"/>
          </w:tcPr>
          <w:p w14:paraId="5B9E26C6" w14:textId="77777777" w:rsidR="0052120B" w:rsidRPr="009430E2" w:rsidRDefault="0052120B" w:rsidP="00865B22">
            <w:pPr>
              <w:rPr>
                <w:rFonts w:ascii="Arial" w:hAnsi="Arial" w:cs="Arial"/>
                <w:b/>
                <w:sz w:val="24"/>
                <w:szCs w:val="24"/>
              </w:rPr>
            </w:pPr>
            <w:r w:rsidRPr="009430E2">
              <w:rPr>
                <w:rFonts w:ascii="Arial" w:hAnsi="Arial" w:cs="Arial"/>
                <w:b/>
                <w:sz w:val="24"/>
                <w:szCs w:val="24"/>
              </w:rPr>
              <w:t>Quality, Safety and Patient Experience</w:t>
            </w:r>
          </w:p>
        </w:tc>
      </w:tr>
      <w:tr w:rsidR="0052120B" w:rsidRPr="00CA2DA8" w14:paraId="5EF89845" w14:textId="77777777" w:rsidTr="00865B22">
        <w:tc>
          <w:tcPr>
            <w:tcW w:w="9245" w:type="dxa"/>
            <w:gridSpan w:val="4"/>
          </w:tcPr>
          <w:p w14:paraId="54AE5D13" w14:textId="77777777" w:rsidR="0052120B" w:rsidRPr="009430E2" w:rsidRDefault="0052120B" w:rsidP="00865B22">
            <w:pPr>
              <w:rPr>
                <w:rFonts w:ascii="Arial" w:hAnsi="Arial" w:cs="Arial"/>
                <w:b/>
                <w:sz w:val="24"/>
                <w:szCs w:val="24"/>
              </w:rPr>
            </w:pPr>
            <w:r w:rsidRPr="009430E2">
              <w:rPr>
                <w:rFonts w:ascii="Arial" w:hAnsi="Arial" w:cs="Arial"/>
                <w:sz w:val="24"/>
                <w:szCs w:val="24"/>
              </w:rPr>
              <w:t>Financial Governance supports quality, safety and patient experience.</w:t>
            </w:r>
          </w:p>
          <w:p w14:paraId="40357C91" w14:textId="77777777" w:rsidR="0052120B" w:rsidRPr="009430E2" w:rsidRDefault="0052120B" w:rsidP="00865B22">
            <w:pPr>
              <w:rPr>
                <w:rFonts w:ascii="Arial" w:hAnsi="Arial" w:cs="Arial"/>
                <w:b/>
                <w:sz w:val="24"/>
                <w:szCs w:val="24"/>
              </w:rPr>
            </w:pPr>
          </w:p>
        </w:tc>
      </w:tr>
      <w:tr w:rsidR="0052120B" w:rsidRPr="00CA2DA8" w14:paraId="69C6888A" w14:textId="77777777" w:rsidTr="00865B22">
        <w:tc>
          <w:tcPr>
            <w:tcW w:w="9245" w:type="dxa"/>
            <w:gridSpan w:val="4"/>
            <w:shd w:val="clear" w:color="auto" w:fill="D5DCE4" w:themeFill="text2" w:themeFillTint="33"/>
          </w:tcPr>
          <w:p w14:paraId="01F687DB" w14:textId="77777777" w:rsidR="0052120B" w:rsidRPr="009430E2" w:rsidRDefault="0052120B" w:rsidP="00865B22">
            <w:pPr>
              <w:rPr>
                <w:rFonts w:ascii="Arial" w:hAnsi="Arial" w:cs="Arial"/>
                <w:b/>
                <w:sz w:val="24"/>
                <w:szCs w:val="24"/>
              </w:rPr>
            </w:pPr>
            <w:r w:rsidRPr="009430E2">
              <w:rPr>
                <w:rFonts w:ascii="Arial" w:hAnsi="Arial" w:cs="Arial"/>
                <w:b/>
                <w:sz w:val="24"/>
                <w:szCs w:val="24"/>
              </w:rPr>
              <w:t>Financial Implications</w:t>
            </w:r>
          </w:p>
        </w:tc>
      </w:tr>
      <w:tr w:rsidR="0052120B" w:rsidRPr="00CA2DA8" w14:paraId="64A337CC" w14:textId="77777777" w:rsidTr="00865B22">
        <w:tc>
          <w:tcPr>
            <w:tcW w:w="9245" w:type="dxa"/>
            <w:gridSpan w:val="4"/>
          </w:tcPr>
          <w:p w14:paraId="007107E1" w14:textId="77777777" w:rsidR="0052120B" w:rsidRPr="009430E2" w:rsidRDefault="0052120B" w:rsidP="00865B22">
            <w:pPr>
              <w:ind w:right="96"/>
              <w:rPr>
                <w:rFonts w:ascii="Arial" w:hAnsi="Arial" w:cs="Arial"/>
                <w:sz w:val="24"/>
                <w:szCs w:val="24"/>
              </w:rPr>
            </w:pPr>
            <w:r w:rsidRPr="009430E2">
              <w:rPr>
                <w:rFonts w:ascii="Arial" w:hAnsi="Arial" w:cs="Arial"/>
                <w:sz w:val="24"/>
                <w:szCs w:val="24"/>
              </w:rPr>
              <w:t>The Board is reporting a breakeven financial outturn.</w:t>
            </w:r>
          </w:p>
          <w:p w14:paraId="0B4802E1" w14:textId="77777777" w:rsidR="0052120B" w:rsidRPr="009430E2" w:rsidRDefault="0052120B" w:rsidP="00865B22">
            <w:pPr>
              <w:ind w:right="96"/>
              <w:rPr>
                <w:rFonts w:ascii="Arial" w:hAnsi="Arial" w:cs="Arial"/>
                <w:color w:val="FF0000"/>
                <w:sz w:val="24"/>
                <w:szCs w:val="24"/>
              </w:rPr>
            </w:pPr>
          </w:p>
        </w:tc>
      </w:tr>
      <w:tr w:rsidR="0052120B" w:rsidRPr="00CA2DA8" w14:paraId="795F310D" w14:textId="77777777" w:rsidTr="00865B22">
        <w:tc>
          <w:tcPr>
            <w:tcW w:w="9245" w:type="dxa"/>
            <w:gridSpan w:val="4"/>
            <w:shd w:val="clear" w:color="auto" w:fill="D5DCE4" w:themeFill="text2" w:themeFillTint="33"/>
          </w:tcPr>
          <w:p w14:paraId="64A06C14" w14:textId="77777777" w:rsidR="0052120B" w:rsidRPr="009430E2" w:rsidRDefault="0052120B" w:rsidP="00865B22">
            <w:pPr>
              <w:keepNext/>
              <w:keepLines/>
              <w:ind w:right="96"/>
              <w:rPr>
                <w:rFonts w:ascii="Arial" w:hAnsi="Arial" w:cs="Arial"/>
                <w:b/>
                <w:sz w:val="24"/>
                <w:szCs w:val="24"/>
              </w:rPr>
            </w:pPr>
            <w:r w:rsidRPr="009430E2">
              <w:rPr>
                <w:rFonts w:ascii="Arial" w:hAnsi="Arial" w:cs="Arial"/>
                <w:b/>
                <w:sz w:val="24"/>
                <w:szCs w:val="24"/>
              </w:rPr>
              <w:t>Legal Implications (including equality and diversity assessment)</w:t>
            </w:r>
          </w:p>
        </w:tc>
      </w:tr>
      <w:tr w:rsidR="0052120B" w:rsidRPr="00CA2DA8" w14:paraId="74FA78A1" w14:textId="77777777" w:rsidTr="00865B22">
        <w:tc>
          <w:tcPr>
            <w:tcW w:w="9245" w:type="dxa"/>
            <w:gridSpan w:val="4"/>
          </w:tcPr>
          <w:p w14:paraId="53E9AE3E" w14:textId="77777777" w:rsidR="0052120B" w:rsidRPr="009430E2" w:rsidRDefault="0052120B" w:rsidP="00865B22">
            <w:pPr>
              <w:ind w:right="96"/>
              <w:rPr>
                <w:rFonts w:ascii="Arial" w:hAnsi="Arial" w:cs="Arial"/>
                <w:sz w:val="24"/>
                <w:szCs w:val="24"/>
              </w:rPr>
            </w:pPr>
            <w:r w:rsidRPr="009430E2">
              <w:rPr>
                <w:rFonts w:ascii="Arial" w:hAnsi="Arial" w:cs="Arial"/>
                <w:sz w:val="24"/>
                <w:szCs w:val="24"/>
              </w:rPr>
              <w:t>No implications for the Board to be aware of.</w:t>
            </w:r>
          </w:p>
          <w:p w14:paraId="46CE575E" w14:textId="77777777" w:rsidR="0052120B" w:rsidRPr="009430E2" w:rsidRDefault="0052120B" w:rsidP="00865B22">
            <w:pPr>
              <w:ind w:right="96"/>
              <w:rPr>
                <w:rFonts w:ascii="Arial" w:hAnsi="Arial" w:cs="Arial"/>
                <w:color w:val="FF0000"/>
                <w:sz w:val="24"/>
                <w:szCs w:val="24"/>
              </w:rPr>
            </w:pPr>
          </w:p>
        </w:tc>
      </w:tr>
      <w:tr w:rsidR="0052120B" w:rsidRPr="00CA2DA8" w14:paraId="41881F62" w14:textId="77777777" w:rsidTr="00865B22">
        <w:tc>
          <w:tcPr>
            <w:tcW w:w="9245" w:type="dxa"/>
            <w:gridSpan w:val="4"/>
            <w:shd w:val="clear" w:color="auto" w:fill="D5DCE4" w:themeFill="text2" w:themeFillTint="33"/>
          </w:tcPr>
          <w:p w14:paraId="47F29D44" w14:textId="77777777" w:rsidR="0052120B" w:rsidRPr="009430E2" w:rsidRDefault="0052120B" w:rsidP="00865B22">
            <w:pPr>
              <w:ind w:right="96"/>
              <w:rPr>
                <w:rFonts w:ascii="Arial" w:hAnsi="Arial" w:cs="Arial"/>
                <w:b/>
                <w:color w:val="FF0000"/>
                <w:sz w:val="24"/>
                <w:szCs w:val="24"/>
              </w:rPr>
            </w:pPr>
            <w:r w:rsidRPr="009430E2">
              <w:rPr>
                <w:rFonts w:ascii="Arial" w:hAnsi="Arial" w:cs="Arial"/>
                <w:b/>
                <w:sz w:val="24"/>
                <w:szCs w:val="24"/>
              </w:rPr>
              <w:t>Staffing Implications</w:t>
            </w:r>
          </w:p>
        </w:tc>
      </w:tr>
      <w:tr w:rsidR="0052120B" w:rsidRPr="00CA2DA8" w14:paraId="15C4B55B" w14:textId="77777777" w:rsidTr="00865B22">
        <w:tc>
          <w:tcPr>
            <w:tcW w:w="9245" w:type="dxa"/>
            <w:gridSpan w:val="4"/>
          </w:tcPr>
          <w:p w14:paraId="1E28B8BD" w14:textId="77777777" w:rsidR="0052120B" w:rsidRPr="009430E2" w:rsidRDefault="0052120B" w:rsidP="00865B22">
            <w:pPr>
              <w:ind w:right="96"/>
              <w:rPr>
                <w:rFonts w:ascii="Arial" w:hAnsi="Arial" w:cs="Arial"/>
                <w:color w:val="FF0000"/>
                <w:sz w:val="24"/>
                <w:szCs w:val="24"/>
              </w:rPr>
            </w:pPr>
            <w:r w:rsidRPr="009430E2">
              <w:rPr>
                <w:rFonts w:ascii="Arial" w:hAnsi="Arial" w:cs="Arial"/>
                <w:sz w:val="24"/>
                <w:szCs w:val="24"/>
              </w:rPr>
              <w:t>No implications for the Board to be aware of.</w:t>
            </w:r>
          </w:p>
          <w:p w14:paraId="1B43DEBD" w14:textId="77777777" w:rsidR="0052120B" w:rsidRPr="009430E2" w:rsidRDefault="0052120B" w:rsidP="00865B22">
            <w:pPr>
              <w:ind w:right="96"/>
              <w:rPr>
                <w:rFonts w:ascii="Arial" w:hAnsi="Arial" w:cs="Arial"/>
                <w:color w:val="FF0000"/>
                <w:sz w:val="24"/>
                <w:szCs w:val="24"/>
              </w:rPr>
            </w:pPr>
          </w:p>
        </w:tc>
      </w:tr>
      <w:tr w:rsidR="0052120B" w:rsidRPr="00CA2DA8" w14:paraId="39476BE8" w14:textId="77777777" w:rsidTr="00865B22">
        <w:tc>
          <w:tcPr>
            <w:tcW w:w="9245" w:type="dxa"/>
            <w:gridSpan w:val="4"/>
            <w:shd w:val="clear" w:color="auto" w:fill="D5DCE4" w:themeFill="text2" w:themeFillTint="33"/>
          </w:tcPr>
          <w:p w14:paraId="366E1C7B" w14:textId="77777777" w:rsidR="0052120B" w:rsidRPr="009430E2" w:rsidRDefault="0052120B" w:rsidP="00865B22">
            <w:pPr>
              <w:ind w:right="96"/>
              <w:rPr>
                <w:rFonts w:ascii="Arial" w:hAnsi="Arial" w:cs="Arial"/>
                <w:b/>
                <w:color w:val="FF0000"/>
                <w:sz w:val="24"/>
                <w:szCs w:val="24"/>
              </w:rPr>
            </w:pPr>
            <w:r w:rsidRPr="009430E2">
              <w:rPr>
                <w:rFonts w:ascii="Arial" w:hAnsi="Arial" w:cs="Arial"/>
                <w:b/>
                <w:sz w:val="24"/>
                <w:szCs w:val="24"/>
              </w:rPr>
              <w:t>Long Term Implications (including the impact of the Well-being of Future Generations (Wales) Act 2015)</w:t>
            </w:r>
          </w:p>
        </w:tc>
      </w:tr>
      <w:tr w:rsidR="0052120B" w:rsidRPr="00CA2DA8" w14:paraId="1EC52AE7" w14:textId="77777777" w:rsidTr="00865B22">
        <w:tc>
          <w:tcPr>
            <w:tcW w:w="9245" w:type="dxa"/>
            <w:gridSpan w:val="4"/>
          </w:tcPr>
          <w:p w14:paraId="0403793A" w14:textId="77777777" w:rsidR="0052120B" w:rsidRPr="009430E2" w:rsidRDefault="0052120B" w:rsidP="00865B22">
            <w:pPr>
              <w:shd w:val="clear" w:color="auto" w:fill="FFFFFF" w:themeFill="background1"/>
              <w:spacing w:before="100" w:beforeAutospacing="1"/>
              <w:jc w:val="both"/>
              <w:rPr>
                <w:rFonts w:ascii="Arial" w:eastAsia="Times New Roman" w:hAnsi="Arial" w:cs="Arial"/>
                <w:sz w:val="24"/>
                <w:szCs w:val="24"/>
                <w:lang w:val="en" w:eastAsia="en-GB"/>
              </w:rPr>
            </w:pPr>
            <w:r w:rsidRPr="009430E2">
              <w:rPr>
                <w:rFonts w:ascii="Arial" w:hAnsi="Arial" w:cs="Arial"/>
                <w:sz w:val="24"/>
                <w:szCs w:val="24"/>
              </w:rPr>
              <w:t>No implications for the Board to be aware of.</w:t>
            </w:r>
          </w:p>
          <w:p w14:paraId="144E66A9" w14:textId="77777777" w:rsidR="0052120B" w:rsidRPr="009430E2" w:rsidRDefault="0052120B" w:rsidP="00865B22">
            <w:pPr>
              <w:ind w:right="96"/>
              <w:rPr>
                <w:rFonts w:ascii="Arial" w:hAnsi="Arial" w:cs="Arial"/>
                <w:color w:val="FF0000"/>
                <w:sz w:val="24"/>
                <w:szCs w:val="24"/>
              </w:rPr>
            </w:pPr>
          </w:p>
        </w:tc>
      </w:tr>
      <w:tr w:rsidR="0052120B" w:rsidRPr="00CA2DA8" w14:paraId="1AB7683E" w14:textId="77777777" w:rsidTr="00865B22">
        <w:tc>
          <w:tcPr>
            <w:tcW w:w="2470" w:type="dxa"/>
            <w:gridSpan w:val="2"/>
          </w:tcPr>
          <w:p w14:paraId="0D0B9AAA" w14:textId="77777777" w:rsidR="0052120B" w:rsidRPr="009430E2" w:rsidRDefault="0052120B" w:rsidP="00865B22">
            <w:pPr>
              <w:ind w:right="96"/>
              <w:rPr>
                <w:rFonts w:ascii="Arial" w:hAnsi="Arial" w:cs="Arial"/>
                <w:color w:val="FF0000"/>
                <w:sz w:val="24"/>
                <w:szCs w:val="24"/>
              </w:rPr>
            </w:pPr>
            <w:r w:rsidRPr="009430E2">
              <w:rPr>
                <w:rFonts w:ascii="Arial" w:hAnsi="Arial" w:cs="Arial"/>
                <w:b/>
                <w:color w:val="000000" w:themeColor="text1"/>
                <w:sz w:val="24"/>
                <w:szCs w:val="24"/>
              </w:rPr>
              <w:t>Report History</w:t>
            </w:r>
          </w:p>
        </w:tc>
        <w:tc>
          <w:tcPr>
            <w:tcW w:w="6775" w:type="dxa"/>
            <w:gridSpan w:val="2"/>
          </w:tcPr>
          <w:p w14:paraId="11392ED2" w14:textId="77777777" w:rsidR="0052120B" w:rsidRPr="009430E2" w:rsidRDefault="0052120B" w:rsidP="00865B22">
            <w:pPr>
              <w:ind w:right="96"/>
              <w:rPr>
                <w:rFonts w:ascii="Arial" w:hAnsi="Arial" w:cs="Arial"/>
                <w:sz w:val="24"/>
                <w:szCs w:val="24"/>
              </w:rPr>
            </w:pPr>
            <w:r w:rsidRPr="009430E2">
              <w:rPr>
                <w:rFonts w:ascii="Arial" w:hAnsi="Arial" w:cs="Arial"/>
                <w:sz w:val="24"/>
                <w:szCs w:val="24"/>
              </w:rPr>
              <w:t>Board receives an update on the financial position at every meeting</w:t>
            </w:r>
          </w:p>
          <w:p w14:paraId="59C5F791" w14:textId="77777777" w:rsidR="0052120B" w:rsidRPr="009430E2" w:rsidRDefault="0052120B" w:rsidP="00865B22">
            <w:pPr>
              <w:ind w:right="96"/>
              <w:rPr>
                <w:rFonts w:ascii="Arial" w:hAnsi="Arial" w:cs="Arial"/>
                <w:color w:val="FF0000"/>
                <w:sz w:val="24"/>
                <w:szCs w:val="24"/>
              </w:rPr>
            </w:pPr>
          </w:p>
        </w:tc>
      </w:tr>
      <w:tr w:rsidR="0052120B" w:rsidRPr="00034194" w14:paraId="0C0C4C18" w14:textId="77777777" w:rsidTr="00865B22">
        <w:tc>
          <w:tcPr>
            <w:tcW w:w="2470" w:type="dxa"/>
            <w:gridSpan w:val="2"/>
          </w:tcPr>
          <w:p w14:paraId="0926E1F3" w14:textId="77777777" w:rsidR="0052120B" w:rsidRPr="009430E2" w:rsidRDefault="0052120B" w:rsidP="00865B22">
            <w:pPr>
              <w:ind w:right="96"/>
              <w:rPr>
                <w:rFonts w:ascii="Arial" w:hAnsi="Arial" w:cs="Arial"/>
                <w:b/>
                <w:color w:val="000000" w:themeColor="text1"/>
                <w:sz w:val="24"/>
                <w:szCs w:val="24"/>
              </w:rPr>
            </w:pPr>
            <w:r w:rsidRPr="009430E2">
              <w:rPr>
                <w:rFonts w:ascii="Arial" w:hAnsi="Arial" w:cs="Arial"/>
                <w:b/>
                <w:color w:val="000000" w:themeColor="text1"/>
                <w:sz w:val="24"/>
                <w:szCs w:val="24"/>
              </w:rPr>
              <w:t>Appendices</w:t>
            </w:r>
          </w:p>
        </w:tc>
        <w:tc>
          <w:tcPr>
            <w:tcW w:w="6775" w:type="dxa"/>
            <w:gridSpan w:val="2"/>
          </w:tcPr>
          <w:p w14:paraId="33B6EF6F" w14:textId="77777777" w:rsidR="0052120B" w:rsidRPr="009430E2" w:rsidRDefault="0052120B" w:rsidP="00865B22">
            <w:pPr>
              <w:ind w:right="96"/>
              <w:rPr>
                <w:rFonts w:ascii="Arial" w:hAnsi="Arial" w:cs="Arial"/>
                <w:color w:val="000000" w:themeColor="text1"/>
                <w:sz w:val="24"/>
                <w:szCs w:val="24"/>
              </w:rPr>
            </w:pPr>
            <w:r>
              <w:rPr>
                <w:rFonts w:ascii="Arial" w:hAnsi="Arial" w:cs="Arial"/>
                <w:color w:val="000000" w:themeColor="text1"/>
                <w:sz w:val="24"/>
                <w:szCs w:val="24"/>
              </w:rPr>
              <w:t>Appendix 1 – supplementary information</w:t>
            </w:r>
          </w:p>
        </w:tc>
      </w:tr>
    </w:tbl>
    <w:p w14:paraId="4ECFF53B" w14:textId="77777777" w:rsidR="008F3B2E" w:rsidRPr="001B3EDF" w:rsidRDefault="008F3B2E" w:rsidP="001B3EDF">
      <w:pPr>
        <w:keepLines/>
        <w:spacing w:after="0" w:line="240" w:lineRule="auto"/>
        <w:ind w:left="567" w:right="95"/>
        <w:jc w:val="both"/>
        <w:rPr>
          <w:rFonts w:ascii="Arial" w:hAnsi="Arial" w:cs="Arial"/>
          <w:sz w:val="24"/>
          <w:szCs w:val="24"/>
        </w:rPr>
      </w:pPr>
    </w:p>
    <w:p w14:paraId="1AFFC156" w14:textId="77777777" w:rsidR="00D50000" w:rsidRDefault="00D50000" w:rsidP="008F3B2E">
      <w:pPr>
        <w:keepLines/>
        <w:spacing w:after="0" w:line="240" w:lineRule="auto"/>
        <w:ind w:right="95"/>
        <w:jc w:val="both"/>
        <w:rPr>
          <w:rFonts w:ascii="Arial" w:hAnsi="Arial" w:cs="Arial"/>
          <w:b/>
          <w:sz w:val="24"/>
          <w:szCs w:val="24"/>
          <w:highlight w:val="yellow"/>
          <w:u w:val="single"/>
        </w:rPr>
      </w:pPr>
    </w:p>
    <w:p w14:paraId="60A8BF1B" w14:textId="77777777" w:rsidR="00354627" w:rsidRDefault="00354627" w:rsidP="008F3B2E">
      <w:pPr>
        <w:keepLines/>
        <w:spacing w:after="0" w:line="240" w:lineRule="auto"/>
        <w:ind w:right="95"/>
        <w:jc w:val="both"/>
        <w:rPr>
          <w:rFonts w:ascii="Arial" w:hAnsi="Arial" w:cs="Arial"/>
          <w:b/>
          <w:sz w:val="24"/>
          <w:szCs w:val="24"/>
          <w:highlight w:val="yellow"/>
          <w:u w:val="single"/>
        </w:rPr>
      </w:pPr>
    </w:p>
    <w:p w14:paraId="44B857DC" w14:textId="77777777" w:rsidR="0052120B" w:rsidRDefault="0052120B">
      <w:pPr>
        <w:rPr>
          <w:rFonts w:ascii="Arial" w:hAnsi="Arial" w:cs="Arial"/>
          <w:b/>
          <w:sz w:val="24"/>
          <w:szCs w:val="24"/>
          <w:highlight w:val="yellow"/>
          <w:u w:val="single"/>
        </w:rPr>
      </w:pPr>
      <w:r>
        <w:rPr>
          <w:rFonts w:ascii="Arial" w:hAnsi="Arial" w:cs="Arial"/>
          <w:b/>
          <w:sz w:val="24"/>
          <w:szCs w:val="24"/>
          <w:highlight w:val="yellow"/>
          <w:u w:val="single"/>
        </w:rPr>
        <w:br w:type="page"/>
      </w:r>
    </w:p>
    <w:p w14:paraId="6F0F5FB9" w14:textId="77777777" w:rsidR="00354627" w:rsidRDefault="00354627" w:rsidP="008F3B2E">
      <w:pPr>
        <w:keepLines/>
        <w:spacing w:after="0" w:line="240" w:lineRule="auto"/>
        <w:ind w:right="95"/>
        <w:jc w:val="both"/>
        <w:rPr>
          <w:rFonts w:ascii="Arial" w:hAnsi="Arial" w:cs="Arial"/>
          <w:b/>
          <w:sz w:val="24"/>
          <w:szCs w:val="24"/>
          <w:highlight w:val="yellow"/>
          <w:u w:val="single"/>
        </w:rPr>
      </w:pPr>
    </w:p>
    <w:p w14:paraId="3BD81D04" w14:textId="77777777" w:rsidR="008F3B2E" w:rsidRPr="00C931CF" w:rsidRDefault="008F3B2E" w:rsidP="008F3B2E">
      <w:pPr>
        <w:keepLines/>
        <w:spacing w:after="0" w:line="240" w:lineRule="auto"/>
        <w:ind w:right="95"/>
        <w:jc w:val="both"/>
        <w:rPr>
          <w:rFonts w:ascii="Arial" w:hAnsi="Arial" w:cs="Arial"/>
          <w:b/>
          <w:sz w:val="24"/>
          <w:szCs w:val="24"/>
          <w:u w:val="single"/>
        </w:rPr>
      </w:pPr>
      <w:r w:rsidRPr="00C931CF">
        <w:rPr>
          <w:rFonts w:ascii="Arial" w:hAnsi="Arial" w:cs="Arial"/>
          <w:b/>
          <w:sz w:val="24"/>
          <w:szCs w:val="24"/>
          <w:u w:val="single"/>
        </w:rPr>
        <w:t>APPENDIX 1</w:t>
      </w:r>
    </w:p>
    <w:p w14:paraId="6CDDF000" w14:textId="77777777" w:rsidR="005E3587" w:rsidRPr="00C931CF" w:rsidRDefault="005E3587" w:rsidP="008F3B2E">
      <w:pPr>
        <w:keepLines/>
        <w:spacing w:after="0" w:line="240" w:lineRule="auto"/>
        <w:ind w:right="95"/>
        <w:jc w:val="both"/>
        <w:rPr>
          <w:rFonts w:ascii="Arial" w:hAnsi="Arial" w:cs="Arial"/>
          <w:sz w:val="24"/>
          <w:szCs w:val="24"/>
        </w:rPr>
      </w:pPr>
    </w:p>
    <w:p w14:paraId="194D3021" w14:textId="77777777" w:rsidR="008F3B2E" w:rsidRPr="00C931CF" w:rsidRDefault="008F3B2E" w:rsidP="005E3587">
      <w:pPr>
        <w:pStyle w:val="ListParagraph"/>
        <w:numPr>
          <w:ilvl w:val="0"/>
          <w:numId w:val="31"/>
        </w:numPr>
        <w:spacing w:after="0" w:line="240" w:lineRule="auto"/>
        <w:jc w:val="both"/>
        <w:rPr>
          <w:rFonts w:ascii="Arial" w:hAnsi="Arial" w:cs="Arial"/>
          <w:b/>
          <w:sz w:val="24"/>
          <w:szCs w:val="24"/>
        </w:rPr>
      </w:pPr>
      <w:r w:rsidRPr="00C931CF">
        <w:rPr>
          <w:rFonts w:ascii="Arial" w:hAnsi="Arial" w:cs="Arial"/>
          <w:b/>
          <w:sz w:val="24"/>
          <w:szCs w:val="24"/>
        </w:rPr>
        <w:t>KEY DRIVERS IMPACTING REVENUE</w:t>
      </w:r>
    </w:p>
    <w:p w14:paraId="413C2CD8" w14:textId="77777777" w:rsidR="008F3B2E" w:rsidRPr="00C931CF" w:rsidRDefault="008F3B2E" w:rsidP="008F3B2E">
      <w:pPr>
        <w:pStyle w:val="ListParagraph"/>
        <w:spacing w:after="0" w:line="240" w:lineRule="auto"/>
        <w:ind w:left="567"/>
        <w:jc w:val="both"/>
        <w:rPr>
          <w:rFonts w:ascii="Arial" w:hAnsi="Arial" w:cs="Arial"/>
          <w:sz w:val="24"/>
          <w:szCs w:val="24"/>
        </w:rPr>
      </w:pPr>
      <w:r w:rsidRPr="00C931CF">
        <w:rPr>
          <w:rFonts w:ascii="Arial" w:hAnsi="Arial" w:cs="Arial"/>
          <w:sz w:val="24"/>
          <w:szCs w:val="24"/>
        </w:rPr>
        <w:t>This section provides the reader with the key aspects within the Health Board position that is influencing the financial performance against the Revenue Resource Limit</w:t>
      </w:r>
      <w:r w:rsidR="005E3587" w:rsidRPr="00C931CF">
        <w:rPr>
          <w:rFonts w:ascii="Arial" w:hAnsi="Arial" w:cs="Arial"/>
          <w:sz w:val="24"/>
          <w:szCs w:val="24"/>
        </w:rPr>
        <w:t xml:space="preserve"> above that reported in core report</w:t>
      </w:r>
      <w:r w:rsidRPr="00C931CF">
        <w:rPr>
          <w:rFonts w:ascii="Arial" w:hAnsi="Arial" w:cs="Arial"/>
          <w:sz w:val="24"/>
          <w:szCs w:val="24"/>
        </w:rPr>
        <w:t>.</w:t>
      </w:r>
    </w:p>
    <w:p w14:paraId="3C911F8E" w14:textId="77777777" w:rsidR="008F3B2E" w:rsidRPr="00C931CF" w:rsidRDefault="008F3B2E" w:rsidP="008F3B2E">
      <w:pPr>
        <w:keepLines/>
        <w:spacing w:after="0" w:line="240" w:lineRule="auto"/>
        <w:ind w:right="95"/>
        <w:jc w:val="both"/>
        <w:rPr>
          <w:rFonts w:ascii="Arial" w:hAnsi="Arial" w:cs="Arial"/>
          <w:sz w:val="24"/>
          <w:szCs w:val="24"/>
        </w:rPr>
      </w:pPr>
    </w:p>
    <w:p w14:paraId="26745032" w14:textId="77777777" w:rsidR="008F3B2E" w:rsidRPr="00C931CF" w:rsidRDefault="008F3B2E" w:rsidP="005E3587">
      <w:pPr>
        <w:pStyle w:val="ListParagraph"/>
        <w:numPr>
          <w:ilvl w:val="1"/>
          <w:numId w:val="31"/>
        </w:numPr>
        <w:spacing w:after="0" w:line="240" w:lineRule="auto"/>
        <w:ind w:left="567" w:hanging="567"/>
        <w:jc w:val="both"/>
        <w:rPr>
          <w:rFonts w:ascii="Arial" w:hAnsi="Arial" w:cs="Arial"/>
          <w:b/>
          <w:sz w:val="24"/>
          <w:szCs w:val="24"/>
        </w:rPr>
      </w:pPr>
      <w:r w:rsidRPr="00C931CF">
        <w:rPr>
          <w:rFonts w:ascii="Arial" w:hAnsi="Arial" w:cs="Arial"/>
          <w:b/>
          <w:sz w:val="24"/>
          <w:szCs w:val="24"/>
        </w:rPr>
        <w:t>Pay / Variable Pay – Trends</w:t>
      </w:r>
    </w:p>
    <w:p w14:paraId="57355E30" w14:textId="77777777" w:rsidR="008F3B2E" w:rsidRPr="00C931CF" w:rsidRDefault="008F3B2E" w:rsidP="008F3B2E">
      <w:pPr>
        <w:pStyle w:val="ListParagraph"/>
        <w:spacing w:after="0" w:line="240" w:lineRule="auto"/>
        <w:ind w:left="567"/>
        <w:jc w:val="both"/>
        <w:rPr>
          <w:rFonts w:ascii="Arial" w:hAnsi="Arial" w:cs="Arial"/>
          <w:sz w:val="24"/>
          <w:szCs w:val="24"/>
        </w:rPr>
      </w:pPr>
      <w:r w:rsidRPr="00C931CF">
        <w:rPr>
          <w:rFonts w:ascii="Arial" w:hAnsi="Arial" w:cs="Arial"/>
          <w:sz w:val="24"/>
          <w:szCs w:val="24"/>
        </w:rPr>
        <w:t>The performance against budget both in month and YTD is provided below, with the variance spilt between Variable Pay costs and fixed staff costs.</w:t>
      </w:r>
    </w:p>
    <w:p w14:paraId="356B30FA" w14:textId="77777777" w:rsidR="008F3B2E" w:rsidRPr="00C931CF" w:rsidRDefault="008F3B2E" w:rsidP="008F3B2E">
      <w:pPr>
        <w:pStyle w:val="ListParagraph"/>
        <w:spacing w:after="0" w:line="240" w:lineRule="auto"/>
        <w:ind w:left="567"/>
        <w:rPr>
          <w:rFonts w:ascii="Arial" w:hAnsi="Arial" w:cs="Arial"/>
          <w:b/>
          <w:sz w:val="24"/>
          <w:szCs w:val="24"/>
        </w:rPr>
      </w:pPr>
    </w:p>
    <w:p w14:paraId="6C42C2FB" w14:textId="77777777" w:rsidR="008F3B2E" w:rsidRDefault="005F1CFC" w:rsidP="008F3B2E">
      <w:pPr>
        <w:pStyle w:val="ListParagraph"/>
        <w:spacing w:after="0" w:line="240" w:lineRule="auto"/>
        <w:ind w:left="567"/>
        <w:rPr>
          <w:rFonts w:ascii="Arial" w:hAnsi="Arial" w:cs="Arial"/>
          <w:b/>
          <w:i/>
          <w:sz w:val="24"/>
          <w:szCs w:val="24"/>
          <w:u w:val="single"/>
        </w:rPr>
      </w:pPr>
      <w:r w:rsidRPr="00C931CF">
        <w:rPr>
          <w:rFonts w:ascii="Arial" w:hAnsi="Arial" w:cs="Arial"/>
          <w:b/>
          <w:i/>
          <w:sz w:val="24"/>
          <w:szCs w:val="24"/>
          <w:u w:val="single"/>
        </w:rPr>
        <w:t>Table</w:t>
      </w:r>
      <w:r w:rsidR="008F3B2E" w:rsidRPr="00C931CF">
        <w:rPr>
          <w:rFonts w:ascii="Arial" w:hAnsi="Arial" w:cs="Arial"/>
          <w:b/>
          <w:i/>
          <w:sz w:val="24"/>
          <w:szCs w:val="24"/>
          <w:u w:val="single"/>
        </w:rPr>
        <w:t>: Variance on Pay 2023/24</w:t>
      </w:r>
    </w:p>
    <w:p w14:paraId="583F010E" w14:textId="77777777" w:rsidR="009A03B0" w:rsidRDefault="009A03B0" w:rsidP="008F3B2E">
      <w:pPr>
        <w:pStyle w:val="ListParagraph"/>
        <w:spacing w:after="0" w:line="240" w:lineRule="auto"/>
        <w:ind w:left="567"/>
        <w:rPr>
          <w:rFonts w:ascii="Arial" w:hAnsi="Arial" w:cs="Arial"/>
          <w:b/>
          <w:i/>
          <w:sz w:val="24"/>
          <w:szCs w:val="24"/>
          <w:u w:val="single"/>
        </w:rPr>
      </w:pPr>
    </w:p>
    <w:p w14:paraId="04186941" w14:textId="77777777" w:rsidR="004748F4" w:rsidRPr="00C931CF" w:rsidRDefault="009A03B0" w:rsidP="008F3B2E">
      <w:pPr>
        <w:pStyle w:val="ListParagraph"/>
        <w:spacing w:after="0" w:line="240" w:lineRule="auto"/>
        <w:ind w:left="567"/>
        <w:rPr>
          <w:rFonts w:ascii="Arial" w:hAnsi="Arial" w:cs="Arial"/>
          <w:b/>
          <w:i/>
          <w:sz w:val="24"/>
          <w:szCs w:val="24"/>
          <w:u w:val="single"/>
        </w:rPr>
      </w:pPr>
      <w:r w:rsidRPr="00DF37CD">
        <w:rPr>
          <w:noProof/>
          <w:lang w:eastAsia="en-GB"/>
        </w:rPr>
        <w:drawing>
          <wp:inline distT="0" distB="0" distL="0" distR="0" wp14:anchorId="056E0483" wp14:editId="68AFBCED">
            <wp:extent cx="3685153" cy="2089277"/>
            <wp:effectExtent l="0" t="0" r="0" b="635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694029" cy="2094309"/>
                    </a:xfrm>
                    <a:prstGeom prst="rect">
                      <a:avLst/>
                    </a:prstGeom>
                    <a:noFill/>
                    <a:ln>
                      <a:noFill/>
                    </a:ln>
                  </pic:spPr>
                </pic:pic>
              </a:graphicData>
            </a:graphic>
          </wp:inline>
        </w:drawing>
      </w:r>
    </w:p>
    <w:p w14:paraId="378A9D0F" w14:textId="77777777" w:rsidR="008F3B2E" w:rsidRPr="00C931CF" w:rsidRDefault="008F3B2E" w:rsidP="008F3B2E">
      <w:pPr>
        <w:pStyle w:val="ListParagraph"/>
        <w:spacing w:after="0" w:line="240" w:lineRule="auto"/>
        <w:ind w:left="567"/>
        <w:rPr>
          <w:rFonts w:ascii="Arial" w:hAnsi="Arial" w:cs="Arial"/>
          <w:sz w:val="24"/>
          <w:szCs w:val="24"/>
        </w:rPr>
      </w:pPr>
    </w:p>
    <w:p w14:paraId="5BB81600" w14:textId="77777777" w:rsidR="009A03B0" w:rsidRPr="00FA7CC7" w:rsidRDefault="009A03B0" w:rsidP="009A03B0">
      <w:pPr>
        <w:spacing w:after="0" w:line="240" w:lineRule="auto"/>
        <w:ind w:left="720" w:firstLine="2"/>
        <w:jc w:val="both"/>
        <w:rPr>
          <w:rFonts w:ascii="Arial" w:hAnsi="Arial" w:cs="Arial"/>
          <w:i/>
          <w:sz w:val="18"/>
          <w:szCs w:val="18"/>
        </w:rPr>
      </w:pPr>
      <w:r w:rsidRPr="00FA7CC7">
        <w:rPr>
          <w:rFonts w:ascii="Arial" w:hAnsi="Arial" w:cs="Arial"/>
          <w:i/>
          <w:sz w:val="18"/>
          <w:szCs w:val="18"/>
        </w:rPr>
        <w:t>Note – movement between Month 2 and 3 and Month 4 and 5 budget relates to the one-off funding for the Recovery pay award and changes to the budget profiling linked to year-end accruals for Leave, Overtime and Time owing. M</w:t>
      </w:r>
      <w:r>
        <w:rPr>
          <w:rFonts w:ascii="Arial" w:hAnsi="Arial" w:cs="Arial"/>
          <w:i/>
          <w:sz w:val="18"/>
          <w:szCs w:val="18"/>
        </w:rPr>
        <w:t>on</w:t>
      </w:r>
      <w:r w:rsidRPr="00FA7CC7">
        <w:rPr>
          <w:rFonts w:ascii="Arial" w:hAnsi="Arial" w:cs="Arial"/>
          <w:i/>
          <w:sz w:val="18"/>
          <w:szCs w:val="18"/>
        </w:rPr>
        <w:t>th 7 budget includes Med</w:t>
      </w:r>
      <w:r>
        <w:rPr>
          <w:rFonts w:ascii="Arial" w:hAnsi="Arial" w:cs="Arial"/>
          <w:i/>
          <w:sz w:val="18"/>
          <w:szCs w:val="18"/>
        </w:rPr>
        <w:t>i</w:t>
      </w:r>
      <w:r w:rsidRPr="00FA7CC7">
        <w:rPr>
          <w:rFonts w:ascii="Arial" w:hAnsi="Arial" w:cs="Arial"/>
          <w:i/>
          <w:sz w:val="18"/>
          <w:szCs w:val="18"/>
        </w:rPr>
        <w:t>cal &amp; Dental Pay Award</w:t>
      </w:r>
      <w:r>
        <w:rPr>
          <w:rFonts w:ascii="Arial" w:hAnsi="Arial" w:cs="Arial"/>
          <w:i/>
          <w:sz w:val="18"/>
          <w:szCs w:val="18"/>
        </w:rPr>
        <w:t xml:space="preserve"> arrears (7/12</w:t>
      </w:r>
      <w:r w:rsidRPr="008175C8">
        <w:rPr>
          <w:rFonts w:ascii="Arial" w:hAnsi="Arial" w:cs="Arial"/>
          <w:i/>
          <w:sz w:val="18"/>
          <w:szCs w:val="18"/>
          <w:vertAlign w:val="superscript"/>
        </w:rPr>
        <w:t>th</w:t>
      </w:r>
      <w:r>
        <w:rPr>
          <w:rFonts w:ascii="Arial" w:hAnsi="Arial" w:cs="Arial"/>
          <w:i/>
          <w:sz w:val="18"/>
          <w:szCs w:val="18"/>
        </w:rPr>
        <w:t>)</w:t>
      </w:r>
      <w:r w:rsidRPr="00FA7CC7">
        <w:rPr>
          <w:rFonts w:ascii="Arial" w:hAnsi="Arial" w:cs="Arial"/>
          <w:i/>
          <w:sz w:val="18"/>
          <w:szCs w:val="18"/>
        </w:rPr>
        <w:t xml:space="preserve"> for 2023/24.</w:t>
      </w:r>
    </w:p>
    <w:p w14:paraId="4030D7C4" w14:textId="77777777" w:rsidR="00442B89" w:rsidRPr="00C931CF" w:rsidRDefault="00442B89" w:rsidP="00442B89">
      <w:pPr>
        <w:spacing w:after="0" w:line="240" w:lineRule="auto"/>
        <w:rPr>
          <w:rFonts w:ascii="Arial" w:hAnsi="Arial" w:cs="Arial"/>
          <w:i/>
          <w:sz w:val="18"/>
          <w:szCs w:val="18"/>
        </w:rPr>
      </w:pPr>
      <w:r w:rsidRPr="00C931CF">
        <w:rPr>
          <w:rFonts w:ascii="Arial" w:hAnsi="Arial" w:cs="Arial"/>
          <w:i/>
          <w:sz w:val="18"/>
          <w:szCs w:val="18"/>
        </w:rPr>
        <w:t xml:space="preserve">. </w:t>
      </w:r>
    </w:p>
    <w:p w14:paraId="2CD244E8" w14:textId="77777777" w:rsidR="008F3B2E" w:rsidRPr="00C931CF" w:rsidRDefault="008F3B2E" w:rsidP="008F3B2E">
      <w:pPr>
        <w:spacing w:after="0" w:line="240" w:lineRule="auto"/>
        <w:rPr>
          <w:rFonts w:ascii="Arial" w:hAnsi="Arial" w:cs="Arial"/>
          <w:b/>
          <w:i/>
          <w:sz w:val="24"/>
          <w:szCs w:val="24"/>
          <w:u w:val="single"/>
        </w:rPr>
      </w:pPr>
    </w:p>
    <w:p w14:paraId="19AA55CB" w14:textId="77777777" w:rsidR="008F3B2E" w:rsidRDefault="005F1CFC" w:rsidP="00442B89">
      <w:pPr>
        <w:pStyle w:val="ListParagraph"/>
        <w:spacing w:after="0" w:line="240" w:lineRule="auto"/>
        <w:ind w:left="567"/>
        <w:rPr>
          <w:rFonts w:ascii="Arial" w:hAnsi="Arial" w:cs="Arial"/>
          <w:b/>
          <w:i/>
          <w:sz w:val="24"/>
          <w:szCs w:val="24"/>
          <w:u w:val="single"/>
        </w:rPr>
      </w:pPr>
      <w:r w:rsidRPr="00C931CF">
        <w:rPr>
          <w:rFonts w:ascii="Arial" w:hAnsi="Arial" w:cs="Arial"/>
          <w:b/>
          <w:i/>
          <w:sz w:val="24"/>
          <w:szCs w:val="24"/>
          <w:u w:val="single"/>
        </w:rPr>
        <w:t>Table</w:t>
      </w:r>
      <w:r w:rsidR="008F3B2E" w:rsidRPr="00C931CF">
        <w:rPr>
          <w:rFonts w:ascii="Arial" w:hAnsi="Arial" w:cs="Arial"/>
          <w:b/>
          <w:i/>
          <w:sz w:val="24"/>
          <w:szCs w:val="24"/>
          <w:u w:val="single"/>
        </w:rPr>
        <w:t>: Variable Pay Analysis</w:t>
      </w:r>
    </w:p>
    <w:p w14:paraId="36AA1A99" w14:textId="77777777" w:rsidR="009A03B0" w:rsidRPr="00C931CF" w:rsidRDefault="009A03B0" w:rsidP="00442B89">
      <w:pPr>
        <w:pStyle w:val="ListParagraph"/>
        <w:spacing w:after="0" w:line="240" w:lineRule="auto"/>
        <w:ind w:left="567"/>
        <w:rPr>
          <w:rFonts w:ascii="Arial" w:hAnsi="Arial" w:cs="Arial"/>
          <w:b/>
          <w:i/>
          <w:sz w:val="24"/>
          <w:szCs w:val="24"/>
          <w:u w:val="single"/>
        </w:rPr>
      </w:pPr>
    </w:p>
    <w:p w14:paraId="36CB2EDB" w14:textId="77777777" w:rsidR="008F3B2E" w:rsidRPr="00C931CF" w:rsidRDefault="009A03B0" w:rsidP="008F3B2E">
      <w:pPr>
        <w:pStyle w:val="ListParagraph"/>
        <w:spacing w:after="0" w:line="240" w:lineRule="auto"/>
        <w:ind w:left="567"/>
        <w:rPr>
          <w:rFonts w:ascii="Arial" w:hAnsi="Arial" w:cs="Arial"/>
          <w:b/>
          <w:sz w:val="24"/>
          <w:szCs w:val="24"/>
        </w:rPr>
      </w:pPr>
      <w:r>
        <w:rPr>
          <w:rFonts w:ascii="Arial" w:hAnsi="Arial" w:cs="Arial"/>
          <w:b/>
          <w:noProof/>
          <w:sz w:val="24"/>
          <w:szCs w:val="24"/>
          <w:lang w:eastAsia="en-GB"/>
        </w:rPr>
        <w:drawing>
          <wp:inline distT="0" distB="0" distL="0" distR="0" wp14:anchorId="38EFB7CD" wp14:editId="5F6AF5EF">
            <wp:extent cx="4476750" cy="1752442"/>
            <wp:effectExtent l="0" t="0" r="0" b="635"/>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4571740" cy="1789626"/>
                    </a:xfrm>
                    <a:prstGeom prst="rect">
                      <a:avLst/>
                    </a:prstGeom>
                    <a:noFill/>
                  </pic:spPr>
                </pic:pic>
              </a:graphicData>
            </a:graphic>
          </wp:inline>
        </w:drawing>
      </w:r>
    </w:p>
    <w:p w14:paraId="2BD16825" w14:textId="77777777" w:rsidR="008F3B2E" w:rsidRPr="00C931CF" w:rsidRDefault="008F3B2E" w:rsidP="008F3B2E">
      <w:pPr>
        <w:pStyle w:val="ListParagraph"/>
        <w:spacing w:after="0" w:line="240" w:lineRule="auto"/>
        <w:ind w:left="567"/>
        <w:rPr>
          <w:rFonts w:ascii="Arial" w:hAnsi="Arial" w:cs="Arial"/>
          <w:b/>
          <w:sz w:val="24"/>
          <w:szCs w:val="24"/>
        </w:rPr>
      </w:pPr>
    </w:p>
    <w:p w14:paraId="1B950C17" w14:textId="77777777" w:rsidR="008F3B2E" w:rsidRPr="00C931CF" w:rsidRDefault="008F3B2E" w:rsidP="005E3587">
      <w:pPr>
        <w:pStyle w:val="ListParagraph"/>
        <w:numPr>
          <w:ilvl w:val="1"/>
          <w:numId w:val="31"/>
        </w:numPr>
        <w:spacing w:after="0" w:line="240" w:lineRule="auto"/>
        <w:ind w:left="567" w:hanging="567"/>
        <w:rPr>
          <w:rFonts w:ascii="Arial" w:hAnsi="Arial" w:cs="Arial"/>
          <w:b/>
          <w:sz w:val="24"/>
          <w:szCs w:val="24"/>
        </w:rPr>
      </w:pPr>
      <w:r w:rsidRPr="00C931CF">
        <w:rPr>
          <w:rFonts w:ascii="Arial" w:hAnsi="Arial" w:cs="Arial"/>
          <w:b/>
          <w:sz w:val="24"/>
          <w:szCs w:val="24"/>
        </w:rPr>
        <w:t>Non Pay</w:t>
      </w:r>
    </w:p>
    <w:p w14:paraId="3FFD8E1F" w14:textId="77777777" w:rsidR="008F3B2E" w:rsidRDefault="008F3B2E" w:rsidP="008F3B2E">
      <w:pPr>
        <w:pStyle w:val="ListParagraph"/>
        <w:spacing w:after="0" w:line="240" w:lineRule="auto"/>
        <w:ind w:left="567"/>
        <w:jc w:val="both"/>
        <w:rPr>
          <w:rFonts w:ascii="Arial" w:hAnsi="Arial" w:cs="Arial"/>
          <w:sz w:val="24"/>
          <w:szCs w:val="24"/>
        </w:rPr>
      </w:pPr>
      <w:r w:rsidRPr="00C931CF">
        <w:rPr>
          <w:rFonts w:ascii="Arial" w:hAnsi="Arial" w:cs="Arial"/>
          <w:sz w:val="24"/>
          <w:szCs w:val="24"/>
        </w:rPr>
        <w:t>The performance against budget both in month and Year-To-Date is provided below.</w:t>
      </w:r>
    </w:p>
    <w:p w14:paraId="7D4204D6" w14:textId="77777777" w:rsidR="004748F4" w:rsidRDefault="004748F4" w:rsidP="008F3B2E">
      <w:pPr>
        <w:pStyle w:val="ListParagraph"/>
        <w:spacing w:after="0" w:line="240" w:lineRule="auto"/>
        <w:ind w:left="567"/>
        <w:jc w:val="both"/>
        <w:rPr>
          <w:rFonts w:ascii="Arial" w:hAnsi="Arial" w:cs="Arial"/>
          <w:sz w:val="24"/>
          <w:szCs w:val="24"/>
        </w:rPr>
      </w:pPr>
    </w:p>
    <w:p w14:paraId="5F907629" w14:textId="77777777" w:rsidR="005D3D73" w:rsidRDefault="005D3D73" w:rsidP="008F3B2E">
      <w:pPr>
        <w:pStyle w:val="ListParagraph"/>
        <w:spacing w:after="0" w:line="240" w:lineRule="auto"/>
        <w:ind w:left="567"/>
        <w:jc w:val="both"/>
        <w:rPr>
          <w:rFonts w:ascii="Arial" w:hAnsi="Arial" w:cs="Arial"/>
          <w:sz w:val="24"/>
          <w:szCs w:val="24"/>
        </w:rPr>
      </w:pPr>
    </w:p>
    <w:p w14:paraId="7D8A1BBD" w14:textId="77777777" w:rsidR="005D3D73" w:rsidRDefault="005D3D73" w:rsidP="008F3B2E">
      <w:pPr>
        <w:pStyle w:val="ListParagraph"/>
        <w:spacing w:after="0" w:line="240" w:lineRule="auto"/>
        <w:ind w:left="567"/>
        <w:jc w:val="both"/>
        <w:rPr>
          <w:rFonts w:ascii="Arial" w:hAnsi="Arial" w:cs="Arial"/>
          <w:sz w:val="24"/>
          <w:szCs w:val="24"/>
        </w:rPr>
      </w:pPr>
    </w:p>
    <w:p w14:paraId="48B7E1A7" w14:textId="77777777" w:rsidR="005D3D73" w:rsidRDefault="005D3D73" w:rsidP="008F3B2E">
      <w:pPr>
        <w:pStyle w:val="ListParagraph"/>
        <w:spacing w:after="0" w:line="240" w:lineRule="auto"/>
        <w:ind w:left="567"/>
        <w:jc w:val="both"/>
        <w:rPr>
          <w:rFonts w:ascii="Arial" w:hAnsi="Arial" w:cs="Arial"/>
          <w:sz w:val="24"/>
          <w:szCs w:val="24"/>
        </w:rPr>
      </w:pPr>
    </w:p>
    <w:p w14:paraId="4DFE88A6" w14:textId="77777777" w:rsidR="005D3D73" w:rsidRDefault="005D3D73" w:rsidP="008F3B2E">
      <w:pPr>
        <w:pStyle w:val="ListParagraph"/>
        <w:spacing w:after="0" w:line="240" w:lineRule="auto"/>
        <w:ind w:left="567"/>
        <w:jc w:val="both"/>
        <w:rPr>
          <w:rFonts w:ascii="Arial" w:hAnsi="Arial" w:cs="Arial"/>
          <w:sz w:val="24"/>
          <w:szCs w:val="24"/>
        </w:rPr>
      </w:pPr>
    </w:p>
    <w:p w14:paraId="33E271BD" w14:textId="77777777" w:rsidR="005D3D73" w:rsidRDefault="005D3D73" w:rsidP="008F3B2E">
      <w:pPr>
        <w:pStyle w:val="ListParagraph"/>
        <w:spacing w:after="0" w:line="240" w:lineRule="auto"/>
        <w:ind w:left="567"/>
        <w:jc w:val="both"/>
        <w:rPr>
          <w:rFonts w:ascii="Arial" w:hAnsi="Arial" w:cs="Arial"/>
          <w:sz w:val="24"/>
          <w:szCs w:val="24"/>
        </w:rPr>
      </w:pPr>
    </w:p>
    <w:p w14:paraId="68C0942E" w14:textId="77777777" w:rsidR="004748F4" w:rsidRDefault="004748F4" w:rsidP="004748F4">
      <w:pPr>
        <w:spacing w:after="0" w:line="240" w:lineRule="auto"/>
        <w:rPr>
          <w:rFonts w:ascii="Arial" w:hAnsi="Arial" w:cs="Arial"/>
          <w:b/>
          <w:i/>
          <w:sz w:val="24"/>
          <w:szCs w:val="24"/>
          <w:u w:val="single"/>
        </w:rPr>
      </w:pPr>
      <w:r w:rsidRPr="004748F4">
        <w:rPr>
          <w:rFonts w:ascii="Arial" w:hAnsi="Arial" w:cs="Arial"/>
          <w:b/>
          <w:i/>
          <w:sz w:val="24"/>
          <w:szCs w:val="24"/>
          <w:u w:val="single"/>
        </w:rPr>
        <w:t>T</w:t>
      </w:r>
      <w:r w:rsidR="005F1CFC" w:rsidRPr="004748F4">
        <w:rPr>
          <w:rFonts w:ascii="Arial" w:hAnsi="Arial" w:cs="Arial"/>
          <w:b/>
          <w:i/>
          <w:sz w:val="24"/>
          <w:szCs w:val="24"/>
          <w:u w:val="single"/>
        </w:rPr>
        <w:t>able</w:t>
      </w:r>
      <w:r w:rsidR="008F3B2E" w:rsidRPr="004748F4">
        <w:rPr>
          <w:rFonts w:ascii="Arial" w:hAnsi="Arial" w:cs="Arial"/>
          <w:b/>
          <w:i/>
          <w:sz w:val="24"/>
          <w:szCs w:val="24"/>
          <w:u w:val="single"/>
        </w:rPr>
        <w:t xml:space="preserve">: Variance on Non-Pay </w:t>
      </w:r>
    </w:p>
    <w:p w14:paraId="3F018E17" w14:textId="77777777" w:rsidR="008F3B2E" w:rsidRDefault="008F3B2E" w:rsidP="004748F4">
      <w:pPr>
        <w:spacing w:after="0" w:line="240" w:lineRule="auto"/>
        <w:ind w:firstLine="567"/>
        <w:rPr>
          <w:rFonts w:ascii="Arial" w:hAnsi="Arial" w:cs="Arial"/>
          <w:sz w:val="24"/>
          <w:szCs w:val="24"/>
        </w:rPr>
      </w:pPr>
    </w:p>
    <w:p w14:paraId="39B4D8FB" w14:textId="77777777" w:rsidR="009A03B0" w:rsidRPr="004748F4" w:rsidRDefault="009A03B0" w:rsidP="004748F4">
      <w:pPr>
        <w:spacing w:after="0" w:line="240" w:lineRule="auto"/>
        <w:ind w:firstLine="567"/>
        <w:rPr>
          <w:rFonts w:ascii="Arial" w:hAnsi="Arial" w:cs="Arial"/>
          <w:sz w:val="24"/>
          <w:szCs w:val="24"/>
        </w:rPr>
      </w:pPr>
      <w:r w:rsidRPr="00DF37CD">
        <w:rPr>
          <w:noProof/>
          <w:lang w:eastAsia="en-GB"/>
        </w:rPr>
        <w:drawing>
          <wp:inline distT="0" distB="0" distL="0" distR="0" wp14:anchorId="2569B016" wp14:editId="629502CC">
            <wp:extent cx="3704464" cy="2204835"/>
            <wp:effectExtent l="0" t="0" r="0" b="508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714940" cy="2211070"/>
                    </a:xfrm>
                    <a:prstGeom prst="rect">
                      <a:avLst/>
                    </a:prstGeom>
                    <a:noFill/>
                    <a:ln>
                      <a:noFill/>
                    </a:ln>
                  </pic:spPr>
                </pic:pic>
              </a:graphicData>
            </a:graphic>
          </wp:inline>
        </w:drawing>
      </w:r>
    </w:p>
    <w:p w14:paraId="69F4D9BE" w14:textId="77777777" w:rsidR="00442B89" w:rsidRPr="00C931CF" w:rsidRDefault="00442B89" w:rsidP="008F3B2E">
      <w:pPr>
        <w:pStyle w:val="ListParagraph"/>
        <w:spacing w:after="0" w:line="240" w:lineRule="auto"/>
        <w:ind w:left="567"/>
        <w:rPr>
          <w:rFonts w:ascii="Arial" w:hAnsi="Arial" w:cs="Arial"/>
          <w:sz w:val="24"/>
          <w:szCs w:val="24"/>
        </w:rPr>
      </w:pPr>
      <w:r w:rsidRPr="00C931CF">
        <w:rPr>
          <w:rFonts w:ascii="Arial" w:hAnsi="Arial" w:cs="Arial"/>
          <w:i/>
          <w:sz w:val="18"/>
          <w:szCs w:val="18"/>
        </w:rPr>
        <w:t xml:space="preserve">Note – movement between </w:t>
      </w:r>
      <w:r w:rsidR="00B36857">
        <w:rPr>
          <w:rFonts w:ascii="Arial" w:hAnsi="Arial" w:cs="Arial"/>
          <w:i/>
          <w:sz w:val="18"/>
          <w:szCs w:val="18"/>
        </w:rPr>
        <w:t>Month</w:t>
      </w:r>
      <w:r w:rsidRPr="00C931CF">
        <w:rPr>
          <w:rFonts w:ascii="Arial" w:hAnsi="Arial" w:cs="Arial"/>
          <w:i/>
          <w:sz w:val="18"/>
          <w:szCs w:val="18"/>
        </w:rPr>
        <w:t xml:space="preserve"> 2 and 3</w:t>
      </w:r>
      <w:r w:rsidR="00E60222" w:rsidRPr="00C931CF">
        <w:rPr>
          <w:rFonts w:ascii="Arial" w:hAnsi="Arial" w:cs="Arial"/>
          <w:i/>
          <w:sz w:val="18"/>
          <w:szCs w:val="18"/>
        </w:rPr>
        <w:t xml:space="preserve"> and </w:t>
      </w:r>
      <w:r w:rsidR="00B36857">
        <w:rPr>
          <w:rFonts w:ascii="Arial" w:hAnsi="Arial" w:cs="Arial"/>
          <w:i/>
          <w:sz w:val="18"/>
          <w:szCs w:val="18"/>
        </w:rPr>
        <w:t>Month</w:t>
      </w:r>
      <w:r w:rsidR="00E60222" w:rsidRPr="00C931CF">
        <w:rPr>
          <w:rFonts w:ascii="Arial" w:hAnsi="Arial" w:cs="Arial"/>
          <w:i/>
          <w:sz w:val="18"/>
          <w:szCs w:val="18"/>
        </w:rPr>
        <w:t xml:space="preserve"> 4 and </w:t>
      </w:r>
      <w:r w:rsidR="00B36857">
        <w:rPr>
          <w:rFonts w:ascii="Arial" w:hAnsi="Arial" w:cs="Arial"/>
          <w:i/>
          <w:sz w:val="18"/>
          <w:szCs w:val="18"/>
        </w:rPr>
        <w:t>Month</w:t>
      </w:r>
      <w:r w:rsidR="00E60222" w:rsidRPr="00C931CF">
        <w:rPr>
          <w:rFonts w:ascii="Arial" w:hAnsi="Arial" w:cs="Arial"/>
          <w:i/>
          <w:sz w:val="18"/>
          <w:szCs w:val="18"/>
        </w:rPr>
        <w:t xml:space="preserve"> 5</w:t>
      </w:r>
      <w:r w:rsidRPr="00C931CF">
        <w:rPr>
          <w:rFonts w:ascii="Arial" w:hAnsi="Arial" w:cs="Arial"/>
          <w:i/>
          <w:sz w:val="18"/>
          <w:szCs w:val="18"/>
        </w:rPr>
        <w:t xml:space="preserve"> budget relates to the one-off adjustment for Losses, which is normally reflected at year end only and so had to be adjustment between months.</w:t>
      </w:r>
    </w:p>
    <w:p w14:paraId="71522F94" w14:textId="77777777" w:rsidR="008F3B2E" w:rsidRPr="00C931CF" w:rsidRDefault="008F3B2E" w:rsidP="008F3B2E">
      <w:pPr>
        <w:spacing w:after="0" w:line="240" w:lineRule="auto"/>
        <w:rPr>
          <w:rFonts w:ascii="Arial" w:hAnsi="Arial" w:cs="Arial"/>
          <w:b/>
          <w:sz w:val="24"/>
          <w:szCs w:val="24"/>
        </w:rPr>
      </w:pPr>
    </w:p>
    <w:p w14:paraId="78F82DA2" w14:textId="77777777" w:rsidR="008F3B2E" w:rsidRPr="00C931CF" w:rsidRDefault="008F3B2E" w:rsidP="008F3B2E">
      <w:pPr>
        <w:pStyle w:val="ListParagraph"/>
        <w:spacing w:after="0" w:line="240" w:lineRule="auto"/>
        <w:ind w:left="567"/>
        <w:rPr>
          <w:rFonts w:ascii="Arial" w:hAnsi="Arial" w:cs="Arial"/>
          <w:sz w:val="24"/>
          <w:szCs w:val="24"/>
        </w:rPr>
      </w:pPr>
      <w:r w:rsidRPr="00C931CF">
        <w:rPr>
          <w:rFonts w:ascii="Arial" w:hAnsi="Arial" w:cs="Arial"/>
          <w:sz w:val="24"/>
          <w:szCs w:val="24"/>
        </w:rPr>
        <w:t>Below are further details on the keys areas of Non Pay (excluding savi</w:t>
      </w:r>
      <w:r w:rsidR="00442B89" w:rsidRPr="00C931CF">
        <w:rPr>
          <w:rFonts w:ascii="Arial" w:hAnsi="Arial" w:cs="Arial"/>
          <w:sz w:val="24"/>
          <w:szCs w:val="24"/>
        </w:rPr>
        <w:t>ngs which addressed in Section 5.1</w:t>
      </w:r>
      <w:r w:rsidRPr="00C931CF">
        <w:rPr>
          <w:rFonts w:ascii="Arial" w:hAnsi="Arial" w:cs="Arial"/>
          <w:sz w:val="24"/>
          <w:szCs w:val="24"/>
        </w:rPr>
        <w:t>):</w:t>
      </w:r>
    </w:p>
    <w:p w14:paraId="63FB9D34" w14:textId="77777777" w:rsidR="008F3B2E" w:rsidRPr="00C931CF" w:rsidRDefault="008F3B2E" w:rsidP="008F3B2E">
      <w:pPr>
        <w:pStyle w:val="ListParagraph"/>
        <w:spacing w:after="0" w:line="240" w:lineRule="auto"/>
        <w:ind w:left="567"/>
        <w:rPr>
          <w:rFonts w:ascii="Arial" w:hAnsi="Arial" w:cs="Arial"/>
          <w:sz w:val="24"/>
          <w:szCs w:val="24"/>
        </w:rPr>
      </w:pPr>
    </w:p>
    <w:p w14:paraId="46CACFBF" w14:textId="77777777" w:rsidR="008F3B2E" w:rsidRPr="00C931CF" w:rsidRDefault="008F3B2E" w:rsidP="005E3587">
      <w:pPr>
        <w:pStyle w:val="ListParagraph"/>
        <w:numPr>
          <w:ilvl w:val="2"/>
          <w:numId w:val="31"/>
        </w:numPr>
        <w:spacing w:after="0" w:line="240" w:lineRule="auto"/>
        <w:ind w:left="567" w:firstLine="0"/>
        <w:rPr>
          <w:rFonts w:ascii="Arial" w:hAnsi="Arial" w:cs="Arial"/>
          <w:b/>
          <w:sz w:val="24"/>
          <w:szCs w:val="24"/>
        </w:rPr>
      </w:pPr>
      <w:r w:rsidRPr="00C931CF">
        <w:rPr>
          <w:rFonts w:ascii="Arial" w:hAnsi="Arial" w:cs="Arial"/>
          <w:b/>
          <w:sz w:val="24"/>
          <w:szCs w:val="24"/>
        </w:rPr>
        <w:t>Clinical Consumables</w:t>
      </w:r>
    </w:p>
    <w:p w14:paraId="6D90B5E4" w14:textId="77777777" w:rsidR="008F3B2E" w:rsidRPr="004748F4" w:rsidRDefault="009A03B0" w:rsidP="009A03B0">
      <w:pPr>
        <w:spacing w:after="0" w:line="240" w:lineRule="auto"/>
        <w:ind w:left="567"/>
        <w:jc w:val="both"/>
        <w:rPr>
          <w:rFonts w:ascii="Arial" w:hAnsi="Arial" w:cs="Arial"/>
          <w:sz w:val="24"/>
          <w:szCs w:val="24"/>
        </w:rPr>
      </w:pPr>
      <w:r w:rsidRPr="00DF37CD">
        <w:rPr>
          <w:rFonts w:ascii="Arial" w:hAnsi="Arial" w:cs="Arial"/>
          <w:sz w:val="24"/>
          <w:szCs w:val="24"/>
        </w:rPr>
        <w:t>This area continues to be a significant pressure with a YTD variance of £7.4m. With the in-month position being significantly (£1.3m) improved from Month 8 at £0.1m.  The in-month improvement is predominantly driven by Heart Valves (£0.8m) due to a one-off rebate of £0.5m and reduced TAVI activity.  There are 80+ subjective lines within this category including secondary care drugs but areas seeing most pressures YTD continue to be general consumables (M&amp;SE), laboratory products and implants (which in p</w:t>
      </w:r>
      <w:r>
        <w:rPr>
          <w:rFonts w:ascii="Arial" w:hAnsi="Arial" w:cs="Arial"/>
          <w:sz w:val="24"/>
          <w:szCs w:val="24"/>
        </w:rPr>
        <w:t>art will be driven by activity)</w:t>
      </w:r>
      <w:r w:rsidR="00442B89" w:rsidRPr="004748F4">
        <w:rPr>
          <w:rFonts w:ascii="Arial" w:hAnsi="Arial" w:cs="Arial"/>
          <w:sz w:val="24"/>
          <w:szCs w:val="24"/>
        </w:rPr>
        <w:t>.</w:t>
      </w:r>
    </w:p>
    <w:p w14:paraId="639ECE0F" w14:textId="77777777" w:rsidR="00442B89" w:rsidRPr="00C931CF" w:rsidRDefault="00442B89" w:rsidP="00442B89">
      <w:pPr>
        <w:pStyle w:val="ListParagraph"/>
        <w:spacing w:after="0" w:line="240" w:lineRule="auto"/>
        <w:ind w:left="578"/>
        <w:jc w:val="both"/>
        <w:rPr>
          <w:rFonts w:ascii="Arial" w:hAnsi="Arial" w:cs="Arial"/>
          <w:sz w:val="24"/>
          <w:szCs w:val="24"/>
        </w:rPr>
      </w:pPr>
    </w:p>
    <w:p w14:paraId="5E53F462" w14:textId="77777777" w:rsidR="008F3B2E" w:rsidRPr="00C931CF" w:rsidRDefault="008F3B2E" w:rsidP="005E3587">
      <w:pPr>
        <w:pStyle w:val="ListParagraph"/>
        <w:numPr>
          <w:ilvl w:val="2"/>
          <w:numId w:val="31"/>
        </w:numPr>
        <w:spacing w:after="0" w:line="240" w:lineRule="auto"/>
        <w:ind w:left="567" w:firstLine="0"/>
        <w:jc w:val="both"/>
        <w:rPr>
          <w:rFonts w:ascii="Arial" w:hAnsi="Arial" w:cs="Arial"/>
          <w:b/>
          <w:sz w:val="24"/>
          <w:szCs w:val="24"/>
        </w:rPr>
      </w:pPr>
      <w:r w:rsidRPr="00C931CF">
        <w:rPr>
          <w:rFonts w:ascii="Arial" w:hAnsi="Arial" w:cs="Arial"/>
          <w:b/>
          <w:sz w:val="24"/>
          <w:szCs w:val="24"/>
        </w:rPr>
        <w:t>Utilities</w:t>
      </w:r>
    </w:p>
    <w:p w14:paraId="55D332C2" w14:textId="77777777" w:rsidR="00634984" w:rsidRPr="00634984" w:rsidRDefault="00634984" w:rsidP="00247C8A">
      <w:pPr>
        <w:pStyle w:val="ListParagraph"/>
        <w:tabs>
          <w:tab w:val="left" w:pos="1440"/>
        </w:tabs>
        <w:spacing w:line="240" w:lineRule="auto"/>
        <w:ind w:left="567"/>
        <w:jc w:val="both"/>
        <w:rPr>
          <w:rFonts w:ascii="Arial" w:hAnsi="Arial" w:cs="Arial"/>
          <w:sz w:val="24"/>
          <w:szCs w:val="24"/>
        </w:rPr>
      </w:pPr>
      <w:r w:rsidRPr="00634984">
        <w:rPr>
          <w:rFonts w:ascii="Arial" w:hAnsi="Arial" w:cs="Arial"/>
          <w:sz w:val="24"/>
          <w:szCs w:val="24"/>
        </w:rPr>
        <w:t>The most recent update on the forecast via British Gas/CCS ranges from £14.2m to £13.2m based on the email from NWSSP dated 2nd October 2023 (we will provide an update in Month 10 of the impact of the latest e-mail received on 8th January 2024 from NWSSP). It is important to note that this forecast is not based on actual or predicted volume usage but industry averages. This becomes important given the Moriston site acquires a significant amount of its power from the Solar Farm, which if using industry averages would not be built into the forecast.</w:t>
      </w:r>
    </w:p>
    <w:p w14:paraId="224F308B" w14:textId="77777777" w:rsidR="00634984" w:rsidRPr="00634984" w:rsidRDefault="00634984" w:rsidP="00247C8A">
      <w:pPr>
        <w:pStyle w:val="ListParagraph"/>
        <w:tabs>
          <w:tab w:val="left" w:pos="1440"/>
        </w:tabs>
        <w:spacing w:line="240" w:lineRule="auto"/>
        <w:ind w:left="567"/>
        <w:jc w:val="both"/>
        <w:rPr>
          <w:rFonts w:ascii="Arial" w:hAnsi="Arial" w:cs="Arial"/>
          <w:sz w:val="24"/>
          <w:szCs w:val="24"/>
        </w:rPr>
      </w:pPr>
    </w:p>
    <w:p w14:paraId="530605D5" w14:textId="77777777" w:rsidR="00634984" w:rsidRPr="00634984" w:rsidRDefault="00634984" w:rsidP="00247C8A">
      <w:pPr>
        <w:pStyle w:val="ListParagraph"/>
        <w:tabs>
          <w:tab w:val="left" w:pos="1440"/>
        </w:tabs>
        <w:spacing w:line="240" w:lineRule="auto"/>
        <w:ind w:left="567"/>
        <w:jc w:val="both"/>
        <w:rPr>
          <w:rFonts w:ascii="Arial" w:hAnsi="Arial" w:cs="Arial"/>
          <w:sz w:val="24"/>
          <w:szCs w:val="24"/>
        </w:rPr>
      </w:pPr>
      <w:r w:rsidRPr="00634984">
        <w:rPr>
          <w:rFonts w:ascii="Arial" w:hAnsi="Arial" w:cs="Arial"/>
          <w:sz w:val="24"/>
          <w:szCs w:val="24"/>
        </w:rPr>
        <w:t>Alongside this the Health Board has an assessment of its predicted usage costed at the CCS rate. The forecast in Table B for 2023/24 provides an estimate of £15.9m for 2023/24, including PFI. PFI costs are outside of the CCS forecast and to date we have not yet received any invoices for this financial year. The HB is assuming the full funding for energy of £7.8m in its overall Landing Plan.</w:t>
      </w:r>
    </w:p>
    <w:p w14:paraId="291AA535" w14:textId="77777777" w:rsidR="00634984" w:rsidRPr="00634984" w:rsidRDefault="00634984" w:rsidP="00247C8A">
      <w:pPr>
        <w:pStyle w:val="ListParagraph"/>
        <w:tabs>
          <w:tab w:val="left" w:pos="1440"/>
        </w:tabs>
        <w:spacing w:line="240" w:lineRule="auto"/>
        <w:ind w:left="567"/>
        <w:jc w:val="both"/>
        <w:rPr>
          <w:rFonts w:ascii="Arial" w:hAnsi="Arial" w:cs="Arial"/>
          <w:sz w:val="24"/>
          <w:szCs w:val="24"/>
        </w:rPr>
      </w:pPr>
    </w:p>
    <w:p w14:paraId="7E409A26" w14:textId="77777777" w:rsidR="00634984" w:rsidRPr="00634984" w:rsidRDefault="00634984" w:rsidP="00247C8A">
      <w:pPr>
        <w:pStyle w:val="ListParagraph"/>
        <w:tabs>
          <w:tab w:val="left" w:pos="1440"/>
        </w:tabs>
        <w:spacing w:line="240" w:lineRule="auto"/>
        <w:ind w:left="567"/>
        <w:jc w:val="both"/>
        <w:rPr>
          <w:rFonts w:ascii="Arial" w:hAnsi="Arial" w:cs="Arial"/>
          <w:sz w:val="24"/>
          <w:szCs w:val="24"/>
        </w:rPr>
      </w:pPr>
      <w:r w:rsidRPr="00634984">
        <w:rPr>
          <w:rFonts w:ascii="Arial" w:hAnsi="Arial" w:cs="Arial"/>
          <w:sz w:val="24"/>
          <w:szCs w:val="24"/>
        </w:rPr>
        <w:t>We will continue to monitor the HB assessment of the position and review the forecast monthly as the actual costs/invoices are processed.</w:t>
      </w:r>
    </w:p>
    <w:p w14:paraId="0F6690FA" w14:textId="77777777" w:rsidR="004748F4" w:rsidRPr="00C931CF" w:rsidRDefault="004748F4" w:rsidP="008F3B2E">
      <w:pPr>
        <w:pStyle w:val="ListParagraph"/>
        <w:spacing w:after="0" w:line="240" w:lineRule="auto"/>
        <w:ind w:left="425"/>
        <w:jc w:val="both"/>
        <w:rPr>
          <w:rFonts w:ascii="Arial" w:hAnsi="Arial" w:cs="Arial"/>
          <w:i/>
          <w:sz w:val="20"/>
          <w:szCs w:val="20"/>
        </w:rPr>
      </w:pPr>
    </w:p>
    <w:p w14:paraId="6CD49352" w14:textId="77777777" w:rsidR="008F3B2E" w:rsidRPr="00C931CF" w:rsidRDefault="008F3B2E" w:rsidP="005E3587">
      <w:pPr>
        <w:pStyle w:val="ListParagraph"/>
        <w:numPr>
          <w:ilvl w:val="2"/>
          <w:numId w:val="31"/>
        </w:numPr>
        <w:spacing w:after="0" w:line="240" w:lineRule="auto"/>
        <w:ind w:left="567" w:firstLine="0"/>
        <w:jc w:val="both"/>
        <w:rPr>
          <w:rFonts w:ascii="Arial" w:hAnsi="Arial" w:cs="Arial"/>
          <w:b/>
          <w:sz w:val="24"/>
          <w:szCs w:val="24"/>
        </w:rPr>
      </w:pPr>
      <w:r w:rsidRPr="00C931CF">
        <w:rPr>
          <w:rFonts w:ascii="Arial" w:hAnsi="Arial" w:cs="Arial"/>
          <w:b/>
          <w:sz w:val="24"/>
          <w:szCs w:val="24"/>
        </w:rPr>
        <w:t>Continuing Healthcare</w:t>
      </w:r>
    </w:p>
    <w:p w14:paraId="32249C16" w14:textId="77777777" w:rsidR="00634984" w:rsidRPr="00634984" w:rsidRDefault="00634984" w:rsidP="00503A82">
      <w:pPr>
        <w:pStyle w:val="ListParagraph"/>
        <w:spacing w:after="0" w:line="240" w:lineRule="auto"/>
        <w:ind w:left="556"/>
        <w:jc w:val="both"/>
        <w:rPr>
          <w:rFonts w:ascii="Arial" w:hAnsi="Arial" w:cs="Arial"/>
          <w:sz w:val="24"/>
          <w:szCs w:val="24"/>
        </w:rPr>
      </w:pPr>
      <w:r w:rsidRPr="00634984">
        <w:rPr>
          <w:rFonts w:ascii="Arial" w:hAnsi="Arial" w:cs="Arial"/>
          <w:sz w:val="24"/>
          <w:szCs w:val="24"/>
        </w:rPr>
        <w:t xml:space="preserve">The variance against budget for CHC is £0.451m overspent in month, and is £1.104m overspent YTD which reflects the impact of a small number of high cost </w:t>
      </w:r>
      <w:r w:rsidRPr="00634984">
        <w:rPr>
          <w:rFonts w:ascii="Arial" w:hAnsi="Arial" w:cs="Arial"/>
          <w:sz w:val="24"/>
          <w:szCs w:val="24"/>
        </w:rPr>
        <w:lastRenderedPageBreak/>
        <w:t xml:space="preserve">packages, predominantly in the Community and growth in MHLD.  This is an improvement on the prior month, which recognised the impact of a number of retrospective packages. </w:t>
      </w:r>
    </w:p>
    <w:p w14:paraId="4184D607" w14:textId="77777777" w:rsidR="00634984" w:rsidRPr="00634984" w:rsidRDefault="00634984" w:rsidP="00503A82">
      <w:pPr>
        <w:pStyle w:val="ListParagraph"/>
        <w:spacing w:after="0" w:line="240" w:lineRule="auto"/>
        <w:ind w:left="556"/>
        <w:jc w:val="both"/>
        <w:rPr>
          <w:rFonts w:ascii="Arial" w:hAnsi="Arial" w:cs="Arial"/>
          <w:sz w:val="24"/>
          <w:szCs w:val="24"/>
        </w:rPr>
      </w:pPr>
    </w:p>
    <w:p w14:paraId="2013A2D0" w14:textId="77777777" w:rsidR="00503A82" w:rsidRPr="00503A82" w:rsidRDefault="00503A82" w:rsidP="00503A82">
      <w:pPr>
        <w:pStyle w:val="ListParagraph"/>
        <w:spacing w:after="0" w:line="240" w:lineRule="auto"/>
        <w:ind w:left="556"/>
        <w:jc w:val="both"/>
        <w:rPr>
          <w:rFonts w:ascii="Arial" w:hAnsi="Arial" w:cs="Arial"/>
          <w:sz w:val="24"/>
          <w:szCs w:val="24"/>
        </w:rPr>
      </w:pPr>
      <w:r w:rsidRPr="00634984">
        <w:rPr>
          <w:rFonts w:ascii="Arial" w:hAnsi="Arial" w:cs="Arial"/>
          <w:sz w:val="24"/>
          <w:szCs w:val="24"/>
        </w:rPr>
        <w:t>An analysis of actual spend and patient numbers for 2023/24, along with the average values from 2023/24 is provided in table below.</w:t>
      </w:r>
    </w:p>
    <w:p w14:paraId="2C59B7FE" w14:textId="77777777" w:rsidR="008F3B2E" w:rsidRPr="00C931CF" w:rsidRDefault="008F3B2E" w:rsidP="008F3B2E">
      <w:pPr>
        <w:spacing w:after="0" w:line="240" w:lineRule="auto"/>
        <w:ind w:left="1276"/>
        <w:jc w:val="both"/>
        <w:rPr>
          <w:rFonts w:ascii="Arial" w:hAnsi="Arial" w:cs="Arial"/>
          <w:sz w:val="24"/>
          <w:szCs w:val="24"/>
        </w:rPr>
      </w:pPr>
    </w:p>
    <w:p w14:paraId="08F4481E" w14:textId="77777777" w:rsidR="008F3B2E" w:rsidRDefault="005F1CFC" w:rsidP="008F3B2E">
      <w:pPr>
        <w:spacing w:after="0" w:line="240" w:lineRule="auto"/>
        <w:ind w:left="556" w:firstLine="11"/>
        <w:rPr>
          <w:rFonts w:ascii="Arial" w:hAnsi="Arial" w:cs="Arial"/>
          <w:b/>
          <w:sz w:val="24"/>
          <w:szCs w:val="24"/>
          <w:u w:val="single"/>
        </w:rPr>
      </w:pPr>
      <w:r w:rsidRPr="00C931CF">
        <w:rPr>
          <w:rFonts w:ascii="Arial" w:hAnsi="Arial" w:cs="Arial"/>
          <w:b/>
          <w:sz w:val="24"/>
          <w:szCs w:val="24"/>
          <w:u w:val="single"/>
        </w:rPr>
        <w:t>Table</w:t>
      </w:r>
      <w:r w:rsidR="008F3B2E" w:rsidRPr="00C931CF">
        <w:rPr>
          <w:rFonts w:ascii="Arial" w:hAnsi="Arial" w:cs="Arial"/>
          <w:b/>
          <w:sz w:val="24"/>
          <w:szCs w:val="24"/>
          <w:u w:val="single"/>
        </w:rPr>
        <w:t>: - Continuing Healthcare Breakdown</w:t>
      </w:r>
    </w:p>
    <w:p w14:paraId="1E7F6D42" w14:textId="77777777" w:rsidR="009A03B0" w:rsidRPr="00C931CF" w:rsidRDefault="009A03B0" w:rsidP="008F3B2E">
      <w:pPr>
        <w:spacing w:after="0" w:line="240" w:lineRule="auto"/>
        <w:ind w:left="556" w:firstLine="11"/>
        <w:rPr>
          <w:rFonts w:ascii="Arial" w:hAnsi="Arial" w:cs="Arial"/>
          <w:b/>
          <w:sz w:val="24"/>
          <w:szCs w:val="24"/>
          <w:u w:val="single"/>
        </w:rPr>
      </w:pPr>
    </w:p>
    <w:p w14:paraId="198F45F6" w14:textId="77777777" w:rsidR="008F3B2E" w:rsidRPr="00C931CF" w:rsidRDefault="009A03B0" w:rsidP="00442B89">
      <w:pPr>
        <w:spacing w:after="0" w:line="240" w:lineRule="auto"/>
        <w:ind w:left="556" w:firstLine="11"/>
        <w:rPr>
          <w:rFonts w:ascii="Arial" w:hAnsi="Arial" w:cs="Arial"/>
          <w:b/>
          <w:sz w:val="24"/>
          <w:szCs w:val="24"/>
          <w:u w:val="single"/>
        </w:rPr>
      </w:pPr>
      <w:r w:rsidRPr="0046586D">
        <w:rPr>
          <w:noProof/>
          <w:lang w:eastAsia="en-GB"/>
        </w:rPr>
        <w:drawing>
          <wp:inline distT="0" distB="0" distL="0" distR="0" wp14:anchorId="09993EE7" wp14:editId="570EE1E2">
            <wp:extent cx="5395969" cy="1648282"/>
            <wp:effectExtent l="0" t="0" r="0" b="9525"/>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429396" cy="1658493"/>
                    </a:xfrm>
                    <a:prstGeom prst="rect">
                      <a:avLst/>
                    </a:prstGeom>
                    <a:noFill/>
                    <a:ln>
                      <a:noFill/>
                    </a:ln>
                  </pic:spPr>
                </pic:pic>
              </a:graphicData>
            </a:graphic>
          </wp:inline>
        </w:drawing>
      </w:r>
    </w:p>
    <w:p w14:paraId="287B9EB3" w14:textId="77777777" w:rsidR="008F3B2E" w:rsidRPr="0093661E" w:rsidRDefault="008F3B2E" w:rsidP="008F3B2E">
      <w:pPr>
        <w:pStyle w:val="ListParagraph"/>
        <w:spacing w:after="0" w:line="240" w:lineRule="auto"/>
        <w:ind w:left="426"/>
        <w:rPr>
          <w:rFonts w:ascii="Arial" w:hAnsi="Arial" w:cs="Arial"/>
          <w:i/>
          <w:sz w:val="20"/>
          <w:szCs w:val="20"/>
        </w:rPr>
      </w:pPr>
      <w:r w:rsidRPr="00C931CF">
        <w:rPr>
          <w:rFonts w:ascii="Arial" w:hAnsi="Arial" w:cs="Arial"/>
          <w:i/>
          <w:sz w:val="20"/>
          <w:szCs w:val="20"/>
        </w:rPr>
        <w:t xml:space="preserve">(Please note: PCT Group does not include the Singleton/NPT element - which covers Children </w:t>
      </w:r>
      <w:r w:rsidRPr="0093661E">
        <w:rPr>
          <w:rFonts w:ascii="Arial" w:hAnsi="Arial" w:cs="Arial"/>
          <w:i/>
          <w:sz w:val="20"/>
          <w:szCs w:val="20"/>
        </w:rPr>
        <w:t>and Young People as it is provided internally).</w:t>
      </w:r>
    </w:p>
    <w:p w14:paraId="2983F293" w14:textId="77777777" w:rsidR="008F3B2E" w:rsidRPr="0093661E" w:rsidRDefault="008F3B2E" w:rsidP="008F3B2E">
      <w:pPr>
        <w:spacing w:after="0" w:line="240" w:lineRule="auto"/>
        <w:ind w:left="720" w:firstLine="556"/>
        <w:rPr>
          <w:rFonts w:ascii="Arial" w:hAnsi="Arial" w:cs="Arial"/>
          <w:sz w:val="24"/>
          <w:szCs w:val="24"/>
        </w:rPr>
      </w:pPr>
    </w:p>
    <w:p w14:paraId="45FDB80F" w14:textId="77777777" w:rsidR="008F3B2E" w:rsidRPr="0093661E" w:rsidRDefault="008F3B2E" w:rsidP="005E3587">
      <w:pPr>
        <w:pStyle w:val="ListParagraph"/>
        <w:numPr>
          <w:ilvl w:val="2"/>
          <w:numId w:val="31"/>
        </w:numPr>
        <w:spacing w:after="0" w:line="240" w:lineRule="auto"/>
        <w:ind w:left="567" w:firstLine="0"/>
        <w:rPr>
          <w:rFonts w:ascii="Arial" w:hAnsi="Arial" w:cs="Arial"/>
          <w:b/>
          <w:sz w:val="24"/>
          <w:szCs w:val="24"/>
        </w:rPr>
      </w:pPr>
      <w:r w:rsidRPr="0093661E">
        <w:rPr>
          <w:rFonts w:ascii="Arial" w:hAnsi="Arial" w:cs="Arial"/>
          <w:b/>
          <w:sz w:val="24"/>
          <w:szCs w:val="24"/>
        </w:rPr>
        <w:t>Primary Care Prescribing</w:t>
      </w:r>
    </w:p>
    <w:p w14:paraId="318AFC4E" w14:textId="77777777" w:rsidR="008F3B2E" w:rsidRDefault="009A03B0" w:rsidP="008F3B2E">
      <w:pPr>
        <w:pStyle w:val="ListParagraph"/>
        <w:spacing w:after="0" w:line="240" w:lineRule="auto"/>
        <w:ind w:left="567"/>
        <w:jc w:val="both"/>
        <w:rPr>
          <w:rFonts w:ascii="Arial" w:hAnsi="Arial" w:cs="Arial"/>
          <w:sz w:val="24"/>
          <w:szCs w:val="24"/>
        </w:rPr>
      </w:pPr>
      <w:r w:rsidRPr="00587658">
        <w:rPr>
          <w:rFonts w:ascii="Arial" w:hAnsi="Arial" w:cs="Arial"/>
          <w:sz w:val="24"/>
          <w:szCs w:val="24"/>
        </w:rPr>
        <w:t>At Month 9 the in-month position reflected in the ledger on Prescribing is breakeven (Month 8 £0.6m overspent) and £4.9m YTD. The latest PAR recognises a significant price reduction in Apixaban (the most commonly prescribed DOAC), which has reduced the end of year forecast back to the £6.1m assumed within the Landing Plan</w:t>
      </w:r>
    </w:p>
    <w:p w14:paraId="3BFE028B" w14:textId="77777777" w:rsidR="009A03B0" w:rsidRPr="00C931CF" w:rsidRDefault="009A03B0" w:rsidP="008F3B2E">
      <w:pPr>
        <w:pStyle w:val="ListParagraph"/>
        <w:spacing w:after="0" w:line="240" w:lineRule="auto"/>
        <w:ind w:left="567"/>
        <w:jc w:val="both"/>
        <w:rPr>
          <w:rFonts w:ascii="Arial" w:hAnsi="Arial" w:cs="Arial"/>
          <w:i/>
          <w:sz w:val="24"/>
          <w:szCs w:val="24"/>
        </w:rPr>
      </w:pPr>
    </w:p>
    <w:p w14:paraId="1AB46FE8" w14:textId="77777777" w:rsidR="008F3B2E" w:rsidRPr="00C931CF" w:rsidRDefault="008F3B2E" w:rsidP="005E3587">
      <w:pPr>
        <w:pStyle w:val="ListParagraph"/>
        <w:numPr>
          <w:ilvl w:val="2"/>
          <w:numId w:val="31"/>
        </w:numPr>
        <w:spacing w:after="0" w:line="240" w:lineRule="auto"/>
        <w:ind w:left="567" w:firstLine="0"/>
        <w:jc w:val="both"/>
        <w:rPr>
          <w:rFonts w:ascii="Arial" w:hAnsi="Arial" w:cs="Arial"/>
          <w:b/>
          <w:i/>
          <w:sz w:val="24"/>
          <w:szCs w:val="24"/>
        </w:rPr>
      </w:pPr>
      <w:r w:rsidRPr="00C931CF">
        <w:rPr>
          <w:rFonts w:ascii="Arial" w:hAnsi="Arial" w:cs="Arial"/>
          <w:b/>
          <w:i/>
          <w:sz w:val="24"/>
          <w:szCs w:val="24"/>
        </w:rPr>
        <w:t>LTA Performance</w:t>
      </w:r>
    </w:p>
    <w:p w14:paraId="1735CFDB" w14:textId="77777777" w:rsidR="00634984" w:rsidRPr="00634984" w:rsidRDefault="00634984" w:rsidP="00634984">
      <w:pPr>
        <w:pStyle w:val="ListParagraph"/>
        <w:spacing w:after="0" w:line="240" w:lineRule="auto"/>
        <w:ind w:left="567"/>
        <w:jc w:val="both"/>
        <w:rPr>
          <w:rFonts w:ascii="Arial" w:hAnsi="Arial" w:cs="Arial"/>
          <w:sz w:val="24"/>
          <w:szCs w:val="24"/>
        </w:rPr>
      </w:pPr>
      <w:r w:rsidRPr="00634984">
        <w:rPr>
          <w:rFonts w:ascii="Arial" w:hAnsi="Arial" w:cs="Arial"/>
          <w:sz w:val="24"/>
          <w:szCs w:val="24"/>
        </w:rPr>
        <w:t xml:space="preserve">Historically LTA contracts have been based on a Cost and Volume approach, which reflects adjustments for under and over performance. From the start of the COVID pandemic in April 2020 all LTA agreements in both England and Wales transferred to a block arrangement, whereby commissioners funded providers on 2019/20 levels uplifted by nationally agreed rates with no adjustment for performance. From 1st April 2022 the previous block arrangements have ceased and a hybrid model adopted where under or over performance adjustments will become applicable above a tolerance level. This became relevant to both services we commission from other Health Boards and services commissioned from SBU HB. In 2022/23 the tolerance level was 10% but in 2023/24 the tolerance level has reduced to 5%. </w:t>
      </w:r>
    </w:p>
    <w:p w14:paraId="0673BD5C" w14:textId="77777777" w:rsidR="00634984" w:rsidRPr="00634984" w:rsidRDefault="00634984" w:rsidP="00634984">
      <w:pPr>
        <w:pStyle w:val="ListParagraph"/>
        <w:spacing w:after="0" w:line="240" w:lineRule="auto"/>
        <w:ind w:left="567"/>
        <w:jc w:val="both"/>
        <w:rPr>
          <w:rFonts w:ascii="Arial" w:hAnsi="Arial" w:cs="Arial"/>
          <w:sz w:val="24"/>
          <w:szCs w:val="24"/>
        </w:rPr>
      </w:pPr>
    </w:p>
    <w:p w14:paraId="213419C3" w14:textId="77777777" w:rsidR="00634984" w:rsidRPr="00634984" w:rsidRDefault="00634984" w:rsidP="00634984">
      <w:pPr>
        <w:pStyle w:val="ListParagraph"/>
        <w:spacing w:after="0" w:line="240" w:lineRule="auto"/>
        <w:ind w:left="567"/>
        <w:jc w:val="both"/>
        <w:rPr>
          <w:rFonts w:ascii="Arial" w:hAnsi="Arial" w:cs="Arial"/>
          <w:sz w:val="24"/>
          <w:szCs w:val="24"/>
        </w:rPr>
      </w:pPr>
      <w:r w:rsidRPr="00634984">
        <w:rPr>
          <w:rFonts w:ascii="Arial" w:hAnsi="Arial" w:cs="Arial"/>
          <w:sz w:val="24"/>
          <w:szCs w:val="24"/>
        </w:rPr>
        <w:t>Table below is the performance of Swansea Bay HB at the end of Month 6 as a provider, for services commissioned by other Health Boards. Under the previous Long Term Agreements the full year forecast for underperformance would be £1.151m, under the interim arrangements that risk has reduced and delivers a benefit of £1.304m.</w:t>
      </w:r>
    </w:p>
    <w:p w14:paraId="66CD0F2D" w14:textId="77777777" w:rsidR="00634984" w:rsidRPr="00634984" w:rsidRDefault="00634984" w:rsidP="00634984">
      <w:pPr>
        <w:pStyle w:val="ListParagraph"/>
        <w:spacing w:after="0" w:line="240" w:lineRule="auto"/>
        <w:ind w:left="567"/>
        <w:jc w:val="both"/>
        <w:rPr>
          <w:rFonts w:ascii="Arial" w:hAnsi="Arial" w:cs="Arial"/>
          <w:sz w:val="24"/>
          <w:szCs w:val="24"/>
        </w:rPr>
      </w:pPr>
    </w:p>
    <w:p w14:paraId="63CC1A2C" w14:textId="77777777" w:rsidR="00634984" w:rsidRPr="00634984" w:rsidRDefault="00634984" w:rsidP="00634984">
      <w:pPr>
        <w:pStyle w:val="ListParagraph"/>
        <w:spacing w:after="0" w:line="240" w:lineRule="auto"/>
        <w:ind w:left="567"/>
        <w:jc w:val="both"/>
        <w:rPr>
          <w:rFonts w:ascii="Arial" w:hAnsi="Arial" w:cs="Arial"/>
          <w:sz w:val="24"/>
          <w:szCs w:val="24"/>
        </w:rPr>
      </w:pPr>
      <w:r w:rsidRPr="00634984">
        <w:rPr>
          <w:rFonts w:ascii="Arial" w:hAnsi="Arial" w:cs="Arial"/>
          <w:sz w:val="24"/>
          <w:szCs w:val="24"/>
        </w:rPr>
        <w:lastRenderedPageBreak/>
        <w:t xml:space="preserve"> </w:t>
      </w:r>
      <w:r>
        <w:rPr>
          <w:rFonts w:ascii="Arial" w:hAnsi="Arial" w:cs="Arial"/>
          <w:noProof/>
          <w:sz w:val="24"/>
          <w:szCs w:val="24"/>
          <w:lang w:eastAsia="en-GB"/>
        </w:rPr>
        <w:drawing>
          <wp:inline distT="0" distB="0" distL="0" distR="0" wp14:anchorId="70FC7D41" wp14:editId="215E24DF">
            <wp:extent cx="3133725" cy="2023745"/>
            <wp:effectExtent l="0" t="0" r="952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133725" cy="2023745"/>
                    </a:xfrm>
                    <a:prstGeom prst="rect">
                      <a:avLst/>
                    </a:prstGeom>
                    <a:noFill/>
                  </pic:spPr>
                </pic:pic>
              </a:graphicData>
            </a:graphic>
          </wp:inline>
        </w:drawing>
      </w:r>
    </w:p>
    <w:p w14:paraId="2814E83F" w14:textId="77777777" w:rsidR="00634984" w:rsidRPr="00634984" w:rsidRDefault="00634984" w:rsidP="00634984">
      <w:pPr>
        <w:pStyle w:val="ListParagraph"/>
        <w:spacing w:after="0" w:line="240" w:lineRule="auto"/>
        <w:ind w:left="567"/>
        <w:jc w:val="both"/>
        <w:rPr>
          <w:rFonts w:ascii="Arial" w:hAnsi="Arial" w:cs="Arial"/>
          <w:sz w:val="24"/>
          <w:szCs w:val="24"/>
        </w:rPr>
      </w:pPr>
    </w:p>
    <w:p w14:paraId="451E7FB2" w14:textId="77777777" w:rsidR="00634984" w:rsidRPr="00634984" w:rsidRDefault="00634984" w:rsidP="00634984">
      <w:pPr>
        <w:pStyle w:val="ListParagraph"/>
        <w:spacing w:after="0" w:line="240" w:lineRule="auto"/>
        <w:ind w:left="567"/>
        <w:jc w:val="both"/>
        <w:rPr>
          <w:rFonts w:ascii="Arial" w:hAnsi="Arial" w:cs="Arial"/>
          <w:sz w:val="24"/>
          <w:szCs w:val="24"/>
        </w:rPr>
      </w:pPr>
      <w:r w:rsidRPr="00634984">
        <w:rPr>
          <w:rFonts w:ascii="Arial" w:hAnsi="Arial" w:cs="Arial"/>
          <w:sz w:val="24"/>
          <w:szCs w:val="24"/>
        </w:rPr>
        <w:t>The Table below is the performance of contracts provided by other Health Boards in Wales but commissioned by Swansea Bay. Here under the previous LTA arrangements we would have seen a benefit of £4.5m but under the interim arrangement that has reduced to £3.1m.</w:t>
      </w:r>
    </w:p>
    <w:p w14:paraId="3E159C17" w14:textId="77777777" w:rsidR="00634984" w:rsidRPr="00634984" w:rsidRDefault="00634984" w:rsidP="00634984">
      <w:pPr>
        <w:pStyle w:val="ListParagraph"/>
        <w:spacing w:after="0" w:line="240" w:lineRule="auto"/>
        <w:ind w:left="567"/>
        <w:jc w:val="both"/>
        <w:rPr>
          <w:rFonts w:ascii="Arial" w:hAnsi="Arial" w:cs="Arial"/>
          <w:sz w:val="24"/>
          <w:szCs w:val="24"/>
        </w:rPr>
      </w:pPr>
    </w:p>
    <w:p w14:paraId="5E1202AF" w14:textId="77777777" w:rsidR="00634984" w:rsidRPr="00634984" w:rsidRDefault="00634984" w:rsidP="00634984">
      <w:pPr>
        <w:pStyle w:val="ListParagraph"/>
        <w:spacing w:after="0" w:line="240" w:lineRule="auto"/>
        <w:ind w:left="567"/>
        <w:jc w:val="both"/>
        <w:rPr>
          <w:rFonts w:ascii="Arial" w:hAnsi="Arial" w:cs="Arial"/>
          <w:sz w:val="24"/>
          <w:szCs w:val="24"/>
        </w:rPr>
      </w:pPr>
      <w:r w:rsidRPr="00634984">
        <w:rPr>
          <w:rFonts w:ascii="Arial" w:hAnsi="Arial" w:cs="Arial"/>
          <w:sz w:val="24"/>
          <w:szCs w:val="24"/>
        </w:rPr>
        <w:t xml:space="preserve"> </w:t>
      </w:r>
      <w:r>
        <w:rPr>
          <w:rFonts w:ascii="Arial" w:hAnsi="Arial" w:cs="Arial"/>
          <w:noProof/>
          <w:sz w:val="24"/>
          <w:szCs w:val="24"/>
          <w:lang w:eastAsia="en-GB"/>
        </w:rPr>
        <w:drawing>
          <wp:inline distT="0" distB="0" distL="0" distR="0" wp14:anchorId="33B93509" wp14:editId="633472AF">
            <wp:extent cx="3237230" cy="1749425"/>
            <wp:effectExtent l="0" t="0" r="1270" b="317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237230" cy="1749425"/>
                    </a:xfrm>
                    <a:prstGeom prst="rect">
                      <a:avLst/>
                    </a:prstGeom>
                    <a:noFill/>
                  </pic:spPr>
                </pic:pic>
              </a:graphicData>
            </a:graphic>
          </wp:inline>
        </w:drawing>
      </w:r>
    </w:p>
    <w:p w14:paraId="73FDD5BA" w14:textId="77777777" w:rsidR="00634984" w:rsidRPr="00634984" w:rsidRDefault="00634984" w:rsidP="00634984">
      <w:pPr>
        <w:pStyle w:val="ListParagraph"/>
        <w:spacing w:after="0" w:line="240" w:lineRule="auto"/>
        <w:ind w:left="567"/>
        <w:jc w:val="both"/>
        <w:rPr>
          <w:rFonts w:ascii="Arial" w:hAnsi="Arial" w:cs="Arial"/>
          <w:sz w:val="24"/>
          <w:szCs w:val="24"/>
        </w:rPr>
      </w:pPr>
    </w:p>
    <w:p w14:paraId="6BFD3ED2" w14:textId="77777777" w:rsidR="00634984" w:rsidRDefault="00634984" w:rsidP="00634984">
      <w:pPr>
        <w:pStyle w:val="ListParagraph"/>
        <w:spacing w:after="0" w:line="240" w:lineRule="auto"/>
        <w:ind w:left="567"/>
        <w:jc w:val="both"/>
        <w:rPr>
          <w:rFonts w:ascii="Arial" w:hAnsi="Arial" w:cs="Arial"/>
          <w:sz w:val="24"/>
          <w:szCs w:val="24"/>
        </w:rPr>
      </w:pPr>
      <w:r w:rsidRPr="00634984">
        <w:rPr>
          <w:rFonts w:ascii="Arial" w:hAnsi="Arial" w:cs="Arial"/>
          <w:sz w:val="24"/>
          <w:szCs w:val="24"/>
        </w:rPr>
        <w:t xml:space="preserve">Of the net impact of £4.36m, some will already be accounted for in the YTD position, with the Landing Plan assuming there is further benefit delivered by the end of Financial Year. However, the final impact of LTA performance will not be known until the Intra NHS Exercise/Agreement of Balances is complete as part of the Year End Closedown across NHS Wales. </w:t>
      </w:r>
    </w:p>
    <w:p w14:paraId="1714B520" w14:textId="77777777" w:rsidR="00503A82" w:rsidRPr="00E60222" w:rsidRDefault="00503A82" w:rsidP="00503A82">
      <w:pPr>
        <w:spacing w:after="0" w:line="240" w:lineRule="auto"/>
        <w:ind w:left="567"/>
        <w:rPr>
          <w:rFonts w:ascii="Arial" w:hAnsi="Arial" w:cs="Arial"/>
          <w:sz w:val="24"/>
          <w:szCs w:val="24"/>
        </w:rPr>
      </w:pPr>
    </w:p>
    <w:p w14:paraId="10755409" w14:textId="77777777" w:rsidR="008F3B2E" w:rsidRPr="00E60222" w:rsidRDefault="008F3B2E" w:rsidP="005E3587">
      <w:pPr>
        <w:pStyle w:val="ListParagraph"/>
        <w:numPr>
          <w:ilvl w:val="1"/>
          <w:numId w:val="31"/>
        </w:numPr>
        <w:spacing w:after="0" w:line="240" w:lineRule="auto"/>
        <w:ind w:left="567" w:hanging="567"/>
        <w:rPr>
          <w:rFonts w:ascii="Arial" w:hAnsi="Arial" w:cs="Arial"/>
          <w:b/>
          <w:i/>
          <w:sz w:val="24"/>
          <w:szCs w:val="24"/>
        </w:rPr>
      </w:pPr>
      <w:r w:rsidRPr="00E60222">
        <w:rPr>
          <w:rFonts w:ascii="Arial" w:hAnsi="Arial" w:cs="Arial"/>
          <w:b/>
          <w:i/>
          <w:sz w:val="24"/>
          <w:szCs w:val="24"/>
        </w:rPr>
        <w:t>Income</w:t>
      </w:r>
    </w:p>
    <w:p w14:paraId="002594B8" w14:textId="77777777" w:rsidR="008F3B2E" w:rsidRPr="009430E2" w:rsidRDefault="008F3B2E" w:rsidP="008F3B2E">
      <w:pPr>
        <w:spacing w:after="0" w:line="240" w:lineRule="auto"/>
      </w:pPr>
    </w:p>
    <w:p w14:paraId="3CC71A34" w14:textId="77777777" w:rsidR="008F3B2E" w:rsidRPr="009430E2" w:rsidRDefault="005F1CFC" w:rsidP="008F3B2E">
      <w:pPr>
        <w:pStyle w:val="ListParagraph"/>
        <w:spacing w:after="0" w:line="240" w:lineRule="auto"/>
        <w:ind w:left="567"/>
        <w:rPr>
          <w:rFonts w:ascii="Arial" w:hAnsi="Arial" w:cs="Arial"/>
          <w:b/>
          <w:i/>
          <w:sz w:val="24"/>
          <w:szCs w:val="24"/>
          <w:u w:val="single"/>
        </w:rPr>
      </w:pPr>
      <w:r>
        <w:rPr>
          <w:rFonts w:ascii="Arial" w:hAnsi="Arial" w:cs="Arial"/>
          <w:b/>
          <w:i/>
          <w:sz w:val="24"/>
          <w:szCs w:val="24"/>
          <w:u w:val="single"/>
        </w:rPr>
        <w:t>Table</w:t>
      </w:r>
      <w:r w:rsidR="008F3B2E" w:rsidRPr="009430E2">
        <w:rPr>
          <w:rFonts w:ascii="Arial" w:hAnsi="Arial" w:cs="Arial"/>
          <w:b/>
          <w:i/>
          <w:sz w:val="24"/>
          <w:szCs w:val="24"/>
          <w:u w:val="single"/>
        </w:rPr>
        <w:t>: Variance on Income 2023/24</w:t>
      </w:r>
    </w:p>
    <w:p w14:paraId="3D45220C" w14:textId="77777777" w:rsidR="008F3B2E" w:rsidRPr="00CA2DA8" w:rsidRDefault="008F3B2E" w:rsidP="008F3B2E">
      <w:pPr>
        <w:pStyle w:val="ListParagraph"/>
        <w:spacing w:after="0" w:line="240" w:lineRule="auto"/>
        <w:ind w:left="567"/>
        <w:rPr>
          <w:rFonts w:ascii="Arial" w:hAnsi="Arial" w:cs="Arial"/>
          <w:b/>
          <w:i/>
          <w:sz w:val="24"/>
          <w:szCs w:val="24"/>
          <w:highlight w:val="yellow"/>
          <w:u w:val="single"/>
        </w:rPr>
      </w:pPr>
    </w:p>
    <w:p w14:paraId="2037F077" w14:textId="77777777" w:rsidR="00286803" w:rsidRPr="00F30CE2" w:rsidRDefault="009A03B0" w:rsidP="00F30CE2">
      <w:pPr>
        <w:pStyle w:val="ListParagraph"/>
        <w:spacing w:after="0" w:line="240" w:lineRule="auto"/>
        <w:ind w:left="567"/>
        <w:rPr>
          <w:rFonts w:ascii="Arial" w:hAnsi="Arial" w:cs="Arial"/>
          <w:b/>
          <w:sz w:val="24"/>
          <w:szCs w:val="24"/>
          <w:highlight w:val="yellow"/>
        </w:rPr>
      </w:pPr>
      <w:r w:rsidRPr="00DF37CD">
        <w:rPr>
          <w:noProof/>
          <w:lang w:eastAsia="en-GB"/>
        </w:rPr>
        <w:drawing>
          <wp:inline distT="0" distB="0" distL="0" distR="0" wp14:anchorId="6E208A4C" wp14:editId="716686EF">
            <wp:extent cx="3033189" cy="2431390"/>
            <wp:effectExtent l="0" t="0" r="0" b="762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042251" cy="2438654"/>
                    </a:xfrm>
                    <a:prstGeom prst="rect">
                      <a:avLst/>
                    </a:prstGeom>
                    <a:noFill/>
                    <a:ln>
                      <a:noFill/>
                    </a:ln>
                  </pic:spPr>
                </pic:pic>
              </a:graphicData>
            </a:graphic>
          </wp:inline>
        </w:drawing>
      </w:r>
    </w:p>
    <w:sectPr w:rsidR="00286803" w:rsidRPr="00F30CE2" w:rsidSect="004149A0">
      <w:headerReference w:type="even" r:id="rId30"/>
      <w:headerReference w:type="default" r:id="rId31"/>
      <w:footerReference w:type="even" r:id="rId32"/>
      <w:footerReference w:type="default" r:id="rId33"/>
      <w:headerReference w:type="first" r:id="rId34"/>
      <w:footerReference w:type="first" r:id="rId35"/>
      <w:pgSz w:w="11906" w:h="16838"/>
      <w:pgMar w:top="737" w:right="1440" w:bottom="567"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DBD9CAE" w14:textId="77777777" w:rsidR="00EC32A8" w:rsidRDefault="00EC32A8" w:rsidP="00C107F2">
      <w:pPr>
        <w:spacing w:after="0" w:line="240" w:lineRule="auto"/>
      </w:pPr>
      <w:r>
        <w:separator/>
      </w:r>
    </w:p>
  </w:endnote>
  <w:endnote w:type="continuationSeparator" w:id="0">
    <w:p w14:paraId="05A684DA" w14:textId="77777777" w:rsidR="00EC32A8" w:rsidRDefault="00EC32A8" w:rsidP="00C107F2">
      <w:pPr>
        <w:spacing w:after="0" w:line="240" w:lineRule="auto"/>
      </w:pPr>
      <w:r>
        <w:continuationSeparator/>
      </w:r>
    </w:p>
  </w:endnote>
  <w:endnote w:type="continuationNotice" w:id="1">
    <w:p w14:paraId="12401CBA" w14:textId="77777777" w:rsidR="00EC32A8" w:rsidRDefault="00EC32A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Bold">
    <w:altName w:val="Arial"/>
    <w:charset w:val="59"/>
    <w:family w:val="auto"/>
    <w:pitch w:val="variable"/>
    <w:sig w:usb0="00000201" w:usb1="00000000" w:usb2="00000000" w:usb3="00000000" w:csb0="00000004"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D26EA9" w14:textId="77777777" w:rsidR="00326DB8" w:rsidRDefault="00326DB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103556049"/>
      <w:docPartObj>
        <w:docPartGallery w:val="Page Numbers (Bottom of Page)"/>
        <w:docPartUnique/>
      </w:docPartObj>
    </w:sdtPr>
    <w:sdtEndPr>
      <w:rPr>
        <w:color w:val="7F7F7F" w:themeColor="background1" w:themeShade="7F"/>
        <w:spacing w:val="60"/>
      </w:rPr>
    </w:sdtEndPr>
    <w:sdtContent>
      <w:p w14:paraId="61FA526F" w14:textId="7D85CEAF" w:rsidR="00326DB8" w:rsidRDefault="00326DB8">
        <w:pPr>
          <w:pStyle w:val="Footer"/>
          <w:pBdr>
            <w:top w:val="single" w:sz="4" w:space="1" w:color="D9D9D9" w:themeColor="background1" w:themeShade="D9"/>
          </w:pBdr>
          <w:jc w:val="right"/>
        </w:pPr>
        <w:r>
          <w:fldChar w:fldCharType="begin"/>
        </w:r>
        <w:r>
          <w:instrText xml:space="preserve"> PAGE   \* MERGEFORMAT </w:instrText>
        </w:r>
        <w:r>
          <w:fldChar w:fldCharType="separate"/>
        </w:r>
        <w:r>
          <w:rPr>
            <w:noProof/>
          </w:rPr>
          <w:t>2</w:t>
        </w:r>
        <w:r>
          <w:rPr>
            <w:noProof/>
          </w:rPr>
          <w:fldChar w:fldCharType="end"/>
        </w:r>
        <w:r>
          <w:t xml:space="preserve"> | </w:t>
        </w:r>
        <w:r>
          <w:rPr>
            <w:color w:val="7F7F7F" w:themeColor="background1" w:themeShade="7F"/>
            <w:spacing w:val="60"/>
          </w:rPr>
          <w:t>Page</w:t>
        </w:r>
      </w:p>
    </w:sdtContent>
  </w:sdt>
  <w:p w14:paraId="2F71569E" w14:textId="5F78FE51" w:rsidR="001526B8" w:rsidRPr="00326DB8" w:rsidRDefault="00326DB8">
    <w:pPr>
      <w:pStyle w:val="Footer"/>
      <w:rPr>
        <w:rFonts w:ascii="Arial" w:hAnsi="Arial" w:cs="Arial"/>
        <w:sz w:val="24"/>
        <w:szCs w:val="24"/>
      </w:rPr>
    </w:pPr>
    <w:r w:rsidRPr="00326DB8">
      <w:rPr>
        <w:rFonts w:ascii="Arial" w:hAnsi="Arial" w:cs="Arial"/>
        <w:sz w:val="24"/>
        <w:szCs w:val="24"/>
      </w:rPr>
      <w:t xml:space="preserve">Health Board – </w:t>
    </w:r>
    <w:proofErr w:type="gramStart"/>
    <w:r w:rsidRPr="00326DB8">
      <w:rPr>
        <w:rFonts w:ascii="Arial" w:hAnsi="Arial" w:cs="Arial"/>
        <w:sz w:val="24"/>
        <w:szCs w:val="24"/>
      </w:rPr>
      <w:t>Wednesday,  31</w:t>
    </w:r>
    <w:proofErr w:type="gramEnd"/>
    <w:r w:rsidRPr="00326DB8">
      <w:rPr>
        <w:rFonts w:ascii="Arial" w:hAnsi="Arial" w:cs="Arial"/>
        <w:sz w:val="24"/>
        <w:szCs w:val="24"/>
        <w:vertAlign w:val="superscript"/>
      </w:rPr>
      <w:t>st</w:t>
    </w:r>
    <w:r w:rsidRPr="00326DB8">
      <w:rPr>
        <w:rFonts w:ascii="Arial" w:hAnsi="Arial" w:cs="Arial"/>
        <w:sz w:val="24"/>
        <w:szCs w:val="24"/>
      </w:rPr>
      <w:t xml:space="preserve"> January 2024</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A82D06" w14:textId="77777777" w:rsidR="00326DB8" w:rsidRDefault="00326DB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5536C73" w14:textId="77777777" w:rsidR="00EC32A8" w:rsidRDefault="00EC32A8" w:rsidP="00C107F2">
      <w:pPr>
        <w:spacing w:after="0" w:line="240" w:lineRule="auto"/>
      </w:pPr>
      <w:r>
        <w:separator/>
      </w:r>
    </w:p>
  </w:footnote>
  <w:footnote w:type="continuationSeparator" w:id="0">
    <w:p w14:paraId="3E30BF5B" w14:textId="77777777" w:rsidR="00EC32A8" w:rsidRDefault="00EC32A8" w:rsidP="00C107F2">
      <w:pPr>
        <w:spacing w:after="0" w:line="240" w:lineRule="auto"/>
      </w:pPr>
      <w:r>
        <w:continuationSeparator/>
      </w:r>
    </w:p>
  </w:footnote>
  <w:footnote w:type="continuationNotice" w:id="1">
    <w:p w14:paraId="357C40D9" w14:textId="77777777" w:rsidR="00EC32A8" w:rsidRDefault="00EC32A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52B39D" w14:textId="77777777" w:rsidR="00326DB8" w:rsidRDefault="00326DB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D52F6A" w14:textId="77777777" w:rsidR="00326DB8" w:rsidRDefault="00326DB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E7F143" w14:textId="77777777" w:rsidR="00326DB8" w:rsidRDefault="00326DB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987F3C"/>
    <w:multiLevelType w:val="hybridMultilevel"/>
    <w:tmpl w:val="5378B94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4E214A6"/>
    <w:multiLevelType w:val="hybridMultilevel"/>
    <w:tmpl w:val="81341A70"/>
    <w:lvl w:ilvl="0" w:tplc="08090001">
      <w:start w:val="1"/>
      <w:numFmt w:val="bullet"/>
      <w:lvlText w:val=""/>
      <w:lvlJc w:val="left"/>
      <w:pPr>
        <w:ind w:left="-108" w:hanging="360"/>
      </w:pPr>
      <w:rPr>
        <w:rFonts w:ascii="Symbol" w:hAnsi="Symbol" w:hint="default"/>
      </w:rPr>
    </w:lvl>
    <w:lvl w:ilvl="1" w:tplc="08090003">
      <w:start w:val="1"/>
      <w:numFmt w:val="bullet"/>
      <w:lvlText w:val="o"/>
      <w:lvlJc w:val="left"/>
      <w:pPr>
        <w:ind w:left="612" w:hanging="360"/>
      </w:pPr>
      <w:rPr>
        <w:rFonts w:ascii="Courier New" w:hAnsi="Courier New" w:cs="Courier New" w:hint="default"/>
      </w:rPr>
    </w:lvl>
    <w:lvl w:ilvl="2" w:tplc="08090005">
      <w:start w:val="1"/>
      <w:numFmt w:val="bullet"/>
      <w:lvlText w:val=""/>
      <w:lvlJc w:val="left"/>
      <w:pPr>
        <w:ind w:left="1332" w:hanging="360"/>
      </w:pPr>
      <w:rPr>
        <w:rFonts w:ascii="Wingdings" w:hAnsi="Wingdings" w:hint="default"/>
      </w:rPr>
    </w:lvl>
    <w:lvl w:ilvl="3" w:tplc="08090001">
      <w:start w:val="1"/>
      <w:numFmt w:val="bullet"/>
      <w:lvlText w:val=""/>
      <w:lvlJc w:val="left"/>
      <w:pPr>
        <w:ind w:left="2052" w:hanging="360"/>
      </w:pPr>
      <w:rPr>
        <w:rFonts w:ascii="Symbol" w:hAnsi="Symbol" w:hint="default"/>
      </w:rPr>
    </w:lvl>
    <w:lvl w:ilvl="4" w:tplc="0A187C4C">
      <w:start w:val="1"/>
      <w:numFmt w:val="lowerRoman"/>
      <w:lvlText w:val="%5."/>
      <w:lvlJc w:val="left"/>
      <w:pPr>
        <w:ind w:left="2772" w:hanging="360"/>
      </w:pPr>
      <w:rPr>
        <w:rFonts w:hint="default"/>
      </w:rPr>
    </w:lvl>
    <w:lvl w:ilvl="5" w:tplc="08090005">
      <w:start w:val="1"/>
      <w:numFmt w:val="bullet"/>
      <w:lvlText w:val=""/>
      <w:lvlJc w:val="left"/>
      <w:pPr>
        <w:ind w:left="3492" w:hanging="360"/>
      </w:pPr>
      <w:rPr>
        <w:rFonts w:ascii="Wingdings" w:hAnsi="Wingdings" w:hint="default"/>
      </w:rPr>
    </w:lvl>
    <w:lvl w:ilvl="6" w:tplc="08090001" w:tentative="1">
      <w:start w:val="1"/>
      <w:numFmt w:val="bullet"/>
      <w:lvlText w:val=""/>
      <w:lvlJc w:val="left"/>
      <w:pPr>
        <w:ind w:left="4212" w:hanging="360"/>
      </w:pPr>
      <w:rPr>
        <w:rFonts w:ascii="Symbol" w:hAnsi="Symbol" w:hint="default"/>
      </w:rPr>
    </w:lvl>
    <w:lvl w:ilvl="7" w:tplc="08090003" w:tentative="1">
      <w:start w:val="1"/>
      <w:numFmt w:val="bullet"/>
      <w:lvlText w:val="o"/>
      <w:lvlJc w:val="left"/>
      <w:pPr>
        <w:ind w:left="4932" w:hanging="360"/>
      </w:pPr>
      <w:rPr>
        <w:rFonts w:ascii="Courier New" w:hAnsi="Courier New" w:cs="Courier New" w:hint="default"/>
      </w:rPr>
    </w:lvl>
    <w:lvl w:ilvl="8" w:tplc="08090005" w:tentative="1">
      <w:start w:val="1"/>
      <w:numFmt w:val="bullet"/>
      <w:lvlText w:val=""/>
      <w:lvlJc w:val="left"/>
      <w:pPr>
        <w:ind w:left="5652" w:hanging="360"/>
      </w:pPr>
      <w:rPr>
        <w:rFonts w:ascii="Wingdings" w:hAnsi="Wingdings" w:hint="default"/>
      </w:rPr>
    </w:lvl>
  </w:abstractNum>
  <w:abstractNum w:abstractNumId="2" w15:restartNumberingAfterBreak="0">
    <w:nsid w:val="05332C0D"/>
    <w:multiLevelType w:val="hybridMultilevel"/>
    <w:tmpl w:val="174AF23E"/>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B">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D273E41"/>
    <w:multiLevelType w:val="hybridMultilevel"/>
    <w:tmpl w:val="1CC4CE62"/>
    <w:lvl w:ilvl="0" w:tplc="08090003">
      <w:start w:val="1"/>
      <w:numFmt w:val="bullet"/>
      <w:lvlText w:val="o"/>
      <w:lvlJc w:val="left"/>
      <w:pPr>
        <w:ind w:left="2160" w:hanging="360"/>
      </w:pPr>
      <w:rPr>
        <w:rFonts w:ascii="Courier New" w:hAnsi="Courier New" w:cs="Courier New"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4" w15:restartNumberingAfterBreak="0">
    <w:nsid w:val="0E533C58"/>
    <w:multiLevelType w:val="hybridMultilevel"/>
    <w:tmpl w:val="B590D0A0"/>
    <w:lvl w:ilvl="0" w:tplc="08090001">
      <w:start w:val="1"/>
      <w:numFmt w:val="bullet"/>
      <w:lvlText w:val=""/>
      <w:lvlJc w:val="left"/>
      <w:pPr>
        <w:ind w:left="927" w:hanging="360"/>
      </w:pPr>
      <w:rPr>
        <w:rFonts w:ascii="Symbol" w:hAnsi="Symbol" w:hint="default"/>
      </w:rPr>
    </w:lvl>
    <w:lvl w:ilvl="1" w:tplc="08090003">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5" w15:restartNumberingAfterBreak="0">
    <w:nsid w:val="10541CBB"/>
    <w:multiLevelType w:val="hybridMultilevel"/>
    <w:tmpl w:val="E222C20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15:restartNumberingAfterBreak="0">
    <w:nsid w:val="10B63D13"/>
    <w:multiLevelType w:val="hybridMultilevel"/>
    <w:tmpl w:val="96D27E02"/>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7" w15:restartNumberingAfterBreak="0">
    <w:nsid w:val="14D03010"/>
    <w:multiLevelType w:val="hybridMultilevel"/>
    <w:tmpl w:val="00E0E1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63B0B92"/>
    <w:multiLevelType w:val="multilevel"/>
    <w:tmpl w:val="8CC2652E"/>
    <w:lvl w:ilvl="0">
      <w:start w:val="1"/>
      <w:numFmt w:val="decimal"/>
      <w:lvlText w:val="%1."/>
      <w:lvlJc w:val="left"/>
      <w:pPr>
        <w:ind w:left="720" w:hanging="360"/>
      </w:pPr>
      <w:rPr>
        <w:b/>
      </w:rPr>
    </w:lvl>
    <w:lvl w:ilvl="1">
      <w:start w:val="1"/>
      <w:numFmt w:val="decimal"/>
      <w:isLgl/>
      <w:lvlText w:val="%1.%2"/>
      <w:lvlJc w:val="left"/>
      <w:pPr>
        <w:ind w:left="538" w:hanging="396"/>
      </w:pPr>
      <w:rPr>
        <w:rFonts w:hint="default"/>
        <w:b/>
      </w:rPr>
    </w:lvl>
    <w:lvl w:ilvl="2">
      <w:start w:val="1"/>
      <w:numFmt w:val="decimal"/>
      <w:isLgl/>
      <w:lvlText w:val="%1.%2.%3"/>
      <w:lvlJc w:val="left"/>
      <w:pPr>
        <w:ind w:left="5966" w:hanging="720"/>
      </w:pPr>
      <w:rPr>
        <w:rFonts w:ascii="Arial" w:hAnsi="Arial" w:cs="Arial" w:hint="default"/>
        <w:b/>
        <w:sz w:val="24"/>
        <w:szCs w:val="24"/>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16E57219"/>
    <w:multiLevelType w:val="hybridMultilevel"/>
    <w:tmpl w:val="07B63802"/>
    <w:lvl w:ilvl="0" w:tplc="08090001">
      <w:start w:val="1"/>
      <w:numFmt w:val="bullet"/>
      <w:lvlText w:val=""/>
      <w:lvlJc w:val="left"/>
      <w:pPr>
        <w:ind w:left="927" w:hanging="360"/>
      </w:pPr>
      <w:rPr>
        <w:rFonts w:ascii="Symbol" w:hAnsi="Symbol" w:hint="default"/>
      </w:rPr>
    </w:lvl>
    <w:lvl w:ilvl="1" w:tplc="08090003">
      <w:start w:val="1"/>
      <w:numFmt w:val="bullet"/>
      <w:lvlText w:val="o"/>
      <w:lvlJc w:val="left"/>
      <w:pPr>
        <w:ind w:left="1647" w:hanging="360"/>
      </w:pPr>
      <w:rPr>
        <w:rFonts w:ascii="Courier New" w:hAnsi="Courier New" w:cs="Courier New" w:hint="default"/>
      </w:rPr>
    </w:lvl>
    <w:lvl w:ilvl="2" w:tplc="08090005">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10" w15:restartNumberingAfterBreak="0">
    <w:nsid w:val="1DEA4159"/>
    <w:multiLevelType w:val="hybridMultilevel"/>
    <w:tmpl w:val="49F6F7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E641DA0"/>
    <w:multiLevelType w:val="hybridMultilevel"/>
    <w:tmpl w:val="52088BE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2" w15:restartNumberingAfterBreak="0">
    <w:nsid w:val="29CB0844"/>
    <w:multiLevelType w:val="hybridMultilevel"/>
    <w:tmpl w:val="B71AE70C"/>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3" w15:restartNumberingAfterBreak="0">
    <w:nsid w:val="300C0C23"/>
    <w:multiLevelType w:val="hybridMultilevel"/>
    <w:tmpl w:val="84923678"/>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4" w15:restartNumberingAfterBreak="0">
    <w:nsid w:val="333526C0"/>
    <w:multiLevelType w:val="hybridMultilevel"/>
    <w:tmpl w:val="B84E1F36"/>
    <w:lvl w:ilvl="0" w:tplc="08090001">
      <w:start w:val="1"/>
      <w:numFmt w:val="bullet"/>
      <w:lvlText w:val=""/>
      <w:lvlJc w:val="left"/>
      <w:pPr>
        <w:ind w:left="1287" w:hanging="360"/>
      </w:pPr>
      <w:rPr>
        <w:rFonts w:ascii="Symbol" w:hAnsi="Symbol" w:hint="default"/>
      </w:rPr>
    </w:lvl>
    <w:lvl w:ilvl="1" w:tplc="08090003">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5" w15:restartNumberingAfterBreak="0">
    <w:nsid w:val="35814746"/>
    <w:multiLevelType w:val="hybridMultilevel"/>
    <w:tmpl w:val="3528BB92"/>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6" w15:restartNumberingAfterBreak="0">
    <w:nsid w:val="3AF75600"/>
    <w:multiLevelType w:val="hybridMultilevel"/>
    <w:tmpl w:val="8294D432"/>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5">
      <w:start w:val="1"/>
      <w:numFmt w:val="bullet"/>
      <w:lvlText w:val=""/>
      <w:lvlJc w:val="left"/>
      <w:pPr>
        <w:ind w:left="1800" w:hanging="360"/>
      </w:pPr>
      <w:rPr>
        <w:rFonts w:ascii="Wingdings" w:hAnsi="Wingdings" w:hint="default"/>
      </w:rPr>
    </w:lvl>
    <w:lvl w:ilvl="3" w:tplc="C0867EA2">
      <w:numFmt w:val="bullet"/>
      <w:lvlText w:val="•"/>
      <w:lvlJc w:val="left"/>
      <w:pPr>
        <w:ind w:left="2520" w:hanging="360"/>
      </w:pPr>
      <w:rPr>
        <w:rFonts w:ascii="Arial" w:eastAsiaTheme="minorHAnsi" w:hAnsi="Arial" w:cs="Aria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3E877AF1"/>
    <w:multiLevelType w:val="hybridMultilevel"/>
    <w:tmpl w:val="A45A99D8"/>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8" w15:restartNumberingAfterBreak="0">
    <w:nsid w:val="3F5E28A9"/>
    <w:multiLevelType w:val="hybridMultilevel"/>
    <w:tmpl w:val="36C48E66"/>
    <w:lvl w:ilvl="0" w:tplc="08090001">
      <w:start w:val="1"/>
      <w:numFmt w:val="bullet"/>
      <w:lvlText w:val=""/>
      <w:lvlJc w:val="left"/>
      <w:pPr>
        <w:ind w:left="927" w:hanging="360"/>
      </w:pPr>
      <w:rPr>
        <w:rFonts w:ascii="Symbol" w:hAnsi="Symbo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19" w15:restartNumberingAfterBreak="0">
    <w:nsid w:val="41050CDB"/>
    <w:multiLevelType w:val="hybridMultilevel"/>
    <w:tmpl w:val="72A255F2"/>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0" w15:restartNumberingAfterBreak="0">
    <w:nsid w:val="42B31684"/>
    <w:multiLevelType w:val="hybridMultilevel"/>
    <w:tmpl w:val="D0BAEAAA"/>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1" w15:restartNumberingAfterBreak="0">
    <w:nsid w:val="4447246E"/>
    <w:multiLevelType w:val="hybridMultilevel"/>
    <w:tmpl w:val="AB5427C8"/>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2" w15:restartNumberingAfterBreak="0">
    <w:nsid w:val="444A1401"/>
    <w:multiLevelType w:val="hybridMultilevel"/>
    <w:tmpl w:val="3BDA765E"/>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23" w15:restartNumberingAfterBreak="0">
    <w:nsid w:val="4C9F4170"/>
    <w:multiLevelType w:val="hybridMultilevel"/>
    <w:tmpl w:val="2F344524"/>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4" w15:restartNumberingAfterBreak="0">
    <w:nsid w:val="50021994"/>
    <w:multiLevelType w:val="hybridMultilevel"/>
    <w:tmpl w:val="E99CB8E2"/>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5" w15:restartNumberingAfterBreak="0">
    <w:nsid w:val="5C817E72"/>
    <w:multiLevelType w:val="hybridMultilevel"/>
    <w:tmpl w:val="8018AEFE"/>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6" w15:restartNumberingAfterBreak="0">
    <w:nsid w:val="65D31345"/>
    <w:multiLevelType w:val="hybridMultilevel"/>
    <w:tmpl w:val="640240F4"/>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7" w15:restartNumberingAfterBreak="0">
    <w:nsid w:val="68F83250"/>
    <w:multiLevelType w:val="hybridMultilevel"/>
    <w:tmpl w:val="87F41F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97614D4"/>
    <w:multiLevelType w:val="hybridMultilevel"/>
    <w:tmpl w:val="72581166"/>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9" w15:restartNumberingAfterBreak="0">
    <w:nsid w:val="72376C72"/>
    <w:multiLevelType w:val="hybridMultilevel"/>
    <w:tmpl w:val="34A87ABC"/>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30" w15:restartNumberingAfterBreak="0">
    <w:nsid w:val="72B60AE8"/>
    <w:multiLevelType w:val="hybridMultilevel"/>
    <w:tmpl w:val="DBB0878E"/>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1" w15:restartNumberingAfterBreak="0">
    <w:nsid w:val="751C114B"/>
    <w:multiLevelType w:val="hybridMultilevel"/>
    <w:tmpl w:val="87DEE130"/>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B">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9F56CFE"/>
    <w:multiLevelType w:val="hybridMultilevel"/>
    <w:tmpl w:val="0018E6A6"/>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3" w15:restartNumberingAfterBreak="0">
    <w:nsid w:val="7AC6632E"/>
    <w:multiLevelType w:val="multilevel"/>
    <w:tmpl w:val="8CC2652E"/>
    <w:lvl w:ilvl="0">
      <w:start w:val="1"/>
      <w:numFmt w:val="decimal"/>
      <w:lvlText w:val="%1."/>
      <w:lvlJc w:val="left"/>
      <w:pPr>
        <w:ind w:left="360" w:hanging="360"/>
      </w:pPr>
      <w:rPr>
        <w:b/>
      </w:rPr>
    </w:lvl>
    <w:lvl w:ilvl="1">
      <w:start w:val="1"/>
      <w:numFmt w:val="decimal"/>
      <w:isLgl/>
      <w:lvlText w:val="%1.%2"/>
      <w:lvlJc w:val="left"/>
      <w:pPr>
        <w:ind w:left="1029" w:hanging="396"/>
      </w:pPr>
      <w:rPr>
        <w:rFonts w:hint="default"/>
        <w:b/>
      </w:rPr>
    </w:lvl>
    <w:lvl w:ilvl="2">
      <w:start w:val="1"/>
      <w:numFmt w:val="decimal"/>
      <w:isLgl/>
      <w:lvlText w:val="%1.%2.%3"/>
      <w:lvlJc w:val="left"/>
      <w:pPr>
        <w:ind w:left="5606" w:hanging="720"/>
      </w:pPr>
      <w:rPr>
        <w:rFonts w:ascii="Arial" w:hAnsi="Arial" w:cs="Arial" w:hint="default"/>
        <w:b/>
        <w:sz w:val="24"/>
        <w:szCs w:val="24"/>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34" w15:restartNumberingAfterBreak="0">
    <w:nsid w:val="7C31294A"/>
    <w:multiLevelType w:val="hybridMultilevel"/>
    <w:tmpl w:val="01E62DD8"/>
    <w:lvl w:ilvl="0" w:tplc="08090003">
      <w:start w:val="1"/>
      <w:numFmt w:val="bullet"/>
      <w:lvlText w:val="o"/>
      <w:lvlJc w:val="left"/>
      <w:pPr>
        <w:ind w:left="753" w:hanging="360"/>
      </w:pPr>
      <w:rPr>
        <w:rFonts w:ascii="Courier New" w:hAnsi="Courier New" w:cs="Courier New" w:hint="default"/>
      </w:rPr>
    </w:lvl>
    <w:lvl w:ilvl="1" w:tplc="08090003">
      <w:start w:val="1"/>
      <w:numFmt w:val="bullet"/>
      <w:lvlText w:val="o"/>
      <w:lvlJc w:val="left"/>
      <w:pPr>
        <w:ind w:left="1473" w:hanging="360"/>
      </w:pPr>
      <w:rPr>
        <w:rFonts w:ascii="Courier New" w:hAnsi="Courier New" w:cs="Courier New" w:hint="default"/>
      </w:rPr>
    </w:lvl>
    <w:lvl w:ilvl="2" w:tplc="0809000B">
      <w:start w:val="1"/>
      <w:numFmt w:val="bullet"/>
      <w:lvlText w:val=""/>
      <w:lvlJc w:val="left"/>
      <w:pPr>
        <w:ind w:left="2193" w:hanging="360"/>
      </w:pPr>
      <w:rPr>
        <w:rFonts w:ascii="Wingdings" w:hAnsi="Wingdings" w:hint="default"/>
      </w:rPr>
    </w:lvl>
    <w:lvl w:ilvl="3" w:tplc="08090001">
      <w:start w:val="1"/>
      <w:numFmt w:val="bullet"/>
      <w:lvlText w:val=""/>
      <w:lvlJc w:val="left"/>
      <w:pPr>
        <w:ind w:left="2913" w:hanging="360"/>
      </w:pPr>
      <w:rPr>
        <w:rFonts w:ascii="Symbol" w:hAnsi="Symbol" w:hint="default"/>
      </w:rPr>
    </w:lvl>
    <w:lvl w:ilvl="4" w:tplc="08090003" w:tentative="1">
      <w:start w:val="1"/>
      <w:numFmt w:val="bullet"/>
      <w:lvlText w:val="o"/>
      <w:lvlJc w:val="left"/>
      <w:pPr>
        <w:ind w:left="3633" w:hanging="360"/>
      </w:pPr>
      <w:rPr>
        <w:rFonts w:ascii="Courier New" w:hAnsi="Courier New" w:cs="Courier New" w:hint="default"/>
      </w:rPr>
    </w:lvl>
    <w:lvl w:ilvl="5" w:tplc="08090005" w:tentative="1">
      <w:start w:val="1"/>
      <w:numFmt w:val="bullet"/>
      <w:lvlText w:val=""/>
      <w:lvlJc w:val="left"/>
      <w:pPr>
        <w:ind w:left="4353" w:hanging="360"/>
      </w:pPr>
      <w:rPr>
        <w:rFonts w:ascii="Wingdings" w:hAnsi="Wingdings" w:hint="default"/>
      </w:rPr>
    </w:lvl>
    <w:lvl w:ilvl="6" w:tplc="08090001" w:tentative="1">
      <w:start w:val="1"/>
      <w:numFmt w:val="bullet"/>
      <w:lvlText w:val=""/>
      <w:lvlJc w:val="left"/>
      <w:pPr>
        <w:ind w:left="5073" w:hanging="360"/>
      </w:pPr>
      <w:rPr>
        <w:rFonts w:ascii="Symbol" w:hAnsi="Symbol" w:hint="default"/>
      </w:rPr>
    </w:lvl>
    <w:lvl w:ilvl="7" w:tplc="08090003" w:tentative="1">
      <w:start w:val="1"/>
      <w:numFmt w:val="bullet"/>
      <w:lvlText w:val="o"/>
      <w:lvlJc w:val="left"/>
      <w:pPr>
        <w:ind w:left="5793" w:hanging="360"/>
      </w:pPr>
      <w:rPr>
        <w:rFonts w:ascii="Courier New" w:hAnsi="Courier New" w:cs="Courier New" w:hint="default"/>
      </w:rPr>
    </w:lvl>
    <w:lvl w:ilvl="8" w:tplc="08090005" w:tentative="1">
      <w:start w:val="1"/>
      <w:numFmt w:val="bullet"/>
      <w:lvlText w:val=""/>
      <w:lvlJc w:val="left"/>
      <w:pPr>
        <w:ind w:left="6513" w:hanging="360"/>
      </w:pPr>
      <w:rPr>
        <w:rFonts w:ascii="Wingdings" w:hAnsi="Wingdings" w:hint="default"/>
      </w:rPr>
    </w:lvl>
  </w:abstractNum>
  <w:num w:numId="1">
    <w:abstractNumId w:val="8"/>
  </w:num>
  <w:num w:numId="2">
    <w:abstractNumId w:val="1"/>
  </w:num>
  <w:num w:numId="3">
    <w:abstractNumId w:val="5"/>
  </w:num>
  <w:num w:numId="4">
    <w:abstractNumId w:val="16"/>
  </w:num>
  <w:num w:numId="5">
    <w:abstractNumId w:val="21"/>
  </w:num>
  <w:num w:numId="6">
    <w:abstractNumId w:val="17"/>
  </w:num>
  <w:num w:numId="7">
    <w:abstractNumId w:val="12"/>
  </w:num>
  <w:num w:numId="8">
    <w:abstractNumId w:val="26"/>
  </w:num>
  <w:num w:numId="9">
    <w:abstractNumId w:val="13"/>
  </w:num>
  <w:num w:numId="10">
    <w:abstractNumId w:val="2"/>
  </w:num>
  <w:num w:numId="11">
    <w:abstractNumId w:val="31"/>
  </w:num>
  <w:num w:numId="12">
    <w:abstractNumId w:val="27"/>
  </w:num>
  <w:num w:numId="13">
    <w:abstractNumId w:val="34"/>
  </w:num>
  <w:num w:numId="14">
    <w:abstractNumId w:val="14"/>
  </w:num>
  <w:num w:numId="15">
    <w:abstractNumId w:val="18"/>
  </w:num>
  <w:num w:numId="16">
    <w:abstractNumId w:val="4"/>
  </w:num>
  <w:num w:numId="17">
    <w:abstractNumId w:val="24"/>
  </w:num>
  <w:num w:numId="18">
    <w:abstractNumId w:val="29"/>
  </w:num>
  <w:num w:numId="19">
    <w:abstractNumId w:val="25"/>
  </w:num>
  <w:num w:numId="20">
    <w:abstractNumId w:val="32"/>
  </w:num>
  <w:num w:numId="21">
    <w:abstractNumId w:val="6"/>
  </w:num>
  <w:num w:numId="22">
    <w:abstractNumId w:val="22"/>
  </w:num>
  <w:num w:numId="23">
    <w:abstractNumId w:val="20"/>
  </w:num>
  <w:num w:numId="24">
    <w:abstractNumId w:val="11"/>
  </w:num>
  <w:num w:numId="25">
    <w:abstractNumId w:val="10"/>
  </w:num>
  <w:num w:numId="26">
    <w:abstractNumId w:val="7"/>
  </w:num>
  <w:num w:numId="27">
    <w:abstractNumId w:val="18"/>
  </w:num>
  <w:num w:numId="28">
    <w:abstractNumId w:val="30"/>
  </w:num>
  <w:num w:numId="29">
    <w:abstractNumId w:val="9"/>
  </w:num>
  <w:num w:numId="30">
    <w:abstractNumId w:val="15"/>
  </w:num>
  <w:num w:numId="31">
    <w:abstractNumId w:val="33"/>
  </w:num>
  <w:num w:numId="32">
    <w:abstractNumId w:val="28"/>
  </w:num>
  <w:num w:numId="33">
    <w:abstractNumId w:val="0"/>
  </w:num>
  <w:num w:numId="34">
    <w:abstractNumId w:val="23"/>
  </w:num>
  <w:num w:numId="35">
    <w:abstractNumId w:val="3"/>
  </w:num>
  <w:num w:numId="36">
    <w:abstractNumId w:val="19"/>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hideSpellingErrors/>
  <w:hideGrammaticalErrors/>
  <w:activeWritingStyle w:appName="MSWord" w:lang="fr-FR" w:vendorID="64" w:dllVersion="6" w:nlCheck="1" w:checkStyle="0"/>
  <w:activeWritingStyle w:appName="MSWord" w:lang="en-GB" w:vendorID="64" w:dllVersion="6" w:nlCheck="1" w:checkStyle="1"/>
  <w:activeWritingStyle w:appName="MSWord" w:lang="en-US" w:vendorID="64" w:dllVersion="6" w:nlCheck="1" w:checkStyle="1"/>
  <w:activeWritingStyle w:appName="MSWord" w:lang="en-GB" w:vendorID="64" w:dllVersion="0" w:nlCheck="1" w:checkStyle="0"/>
  <w:activeWritingStyle w:appName="MSWord" w:lang="en-GB" w:vendorID="64" w:dllVersion="4096" w:nlCheck="1" w:checkStyle="0"/>
  <w:proofState w:spelling="clean" w:grammar="clean"/>
  <w:defaultTabStop w:val="720"/>
  <w:characterSpacingControl w:val="doNotCompress"/>
  <w:hdrShapeDefaults>
    <o:shapedefaults v:ext="edit" spidmax="819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43F7"/>
    <w:rsid w:val="000053D7"/>
    <w:rsid w:val="00006D3D"/>
    <w:rsid w:val="00007F1D"/>
    <w:rsid w:val="00010C6B"/>
    <w:rsid w:val="00010D7C"/>
    <w:rsid w:val="000111C8"/>
    <w:rsid w:val="00012CB6"/>
    <w:rsid w:val="00017796"/>
    <w:rsid w:val="00021C60"/>
    <w:rsid w:val="0002421B"/>
    <w:rsid w:val="00026238"/>
    <w:rsid w:val="000301E7"/>
    <w:rsid w:val="000308C8"/>
    <w:rsid w:val="00033FAD"/>
    <w:rsid w:val="00034194"/>
    <w:rsid w:val="00042494"/>
    <w:rsid w:val="00046C70"/>
    <w:rsid w:val="00051B4A"/>
    <w:rsid w:val="0005278B"/>
    <w:rsid w:val="00054FBC"/>
    <w:rsid w:val="00061FEA"/>
    <w:rsid w:val="00066D05"/>
    <w:rsid w:val="0007239B"/>
    <w:rsid w:val="000732CD"/>
    <w:rsid w:val="0007399C"/>
    <w:rsid w:val="0007518B"/>
    <w:rsid w:val="0007777F"/>
    <w:rsid w:val="00080DB3"/>
    <w:rsid w:val="00082DE4"/>
    <w:rsid w:val="00082E5B"/>
    <w:rsid w:val="00083FC0"/>
    <w:rsid w:val="0008763C"/>
    <w:rsid w:val="00087A9F"/>
    <w:rsid w:val="00091930"/>
    <w:rsid w:val="000A28A8"/>
    <w:rsid w:val="000A28B2"/>
    <w:rsid w:val="000B3A0B"/>
    <w:rsid w:val="000B68FF"/>
    <w:rsid w:val="000C5360"/>
    <w:rsid w:val="000D0BEF"/>
    <w:rsid w:val="000D6984"/>
    <w:rsid w:val="000F361B"/>
    <w:rsid w:val="000F47AF"/>
    <w:rsid w:val="000F6E45"/>
    <w:rsid w:val="001023CB"/>
    <w:rsid w:val="001076FD"/>
    <w:rsid w:val="00113210"/>
    <w:rsid w:val="00132945"/>
    <w:rsid w:val="00133EA1"/>
    <w:rsid w:val="001361C6"/>
    <w:rsid w:val="00136810"/>
    <w:rsid w:val="001410B4"/>
    <w:rsid w:val="0014561C"/>
    <w:rsid w:val="001512CF"/>
    <w:rsid w:val="00151B24"/>
    <w:rsid w:val="001526B8"/>
    <w:rsid w:val="0016096B"/>
    <w:rsid w:val="00163B59"/>
    <w:rsid w:val="00170D89"/>
    <w:rsid w:val="001739D3"/>
    <w:rsid w:val="0017501E"/>
    <w:rsid w:val="00175ED3"/>
    <w:rsid w:val="001766D1"/>
    <w:rsid w:val="00183C8D"/>
    <w:rsid w:val="00184B48"/>
    <w:rsid w:val="0018580B"/>
    <w:rsid w:val="001932B8"/>
    <w:rsid w:val="0019621A"/>
    <w:rsid w:val="00196A7B"/>
    <w:rsid w:val="001A6A29"/>
    <w:rsid w:val="001B3EDF"/>
    <w:rsid w:val="001B635C"/>
    <w:rsid w:val="001C1D27"/>
    <w:rsid w:val="001C238D"/>
    <w:rsid w:val="001C23C8"/>
    <w:rsid w:val="001C5A8F"/>
    <w:rsid w:val="001C68C0"/>
    <w:rsid w:val="001D27AF"/>
    <w:rsid w:val="001E08A4"/>
    <w:rsid w:val="001E3E97"/>
    <w:rsid w:val="001E639A"/>
    <w:rsid w:val="001F1224"/>
    <w:rsid w:val="00200533"/>
    <w:rsid w:val="0020539A"/>
    <w:rsid w:val="0020759A"/>
    <w:rsid w:val="00207B5B"/>
    <w:rsid w:val="00213037"/>
    <w:rsid w:val="00214183"/>
    <w:rsid w:val="00216846"/>
    <w:rsid w:val="002313C4"/>
    <w:rsid w:val="00232FE3"/>
    <w:rsid w:val="00233330"/>
    <w:rsid w:val="0023371C"/>
    <w:rsid w:val="00236931"/>
    <w:rsid w:val="00244F9D"/>
    <w:rsid w:val="00247C8A"/>
    <w:rsid w:val="002562B9"/>
    <w:rsid w:val="0026268D"/>
    <w:rsid w:val="00263628"/>
    <w:rsid w:val="00273049"/>
    <w:rsid w:val="002733E9"/>
    <w:rsid w:val="00281B54"/>
    <w:rsid w:val="00285405"/>
    <w:rsid w:val="00286803"/>
    <w:rsid w:val="00291486"/>
    <w:rsid w:val="002965D5"/>
    <w:rsid w:val="002972A5"/>
    <w:rsid w:val="002B7E2A"/>
    <w:rsid w:val="002C116A"/>
    <w:rsid w:val="002C3202"/>
    <w:rsid w:val="002C34C6"/>
    <w:rsid w:val="002C733A"/>
    <w:rsid w:val="002C7C40"/>
    <w:rsid w:val="002D1016"/>
    <w:rsid w:val="002D2F89"/>
    <w:rsid w:val="002D3AFA"/>
    <w:rsid w:val="002D4D31"/>
    <w:rsid w:val="002D544D"/>
    <w:rsid w:val="002D575F"/>
    <w:rsid w:val="002E7AEB"/>
    <w:rsid w:val="002F375A"/>
    <w:rsid w:val="003020DD"/>
    <w:rsid w:val="0030464E"/>
    <w:rsid w:val="0030556F"/>
    <w:rsid w:val="0030593E"/>
    <w:rsid w:val="00313F76"/>
    <w:rsid w:val="00316FBF"/>
    <w:rsid w:val="003267EC"/>
    <w:rsid w:val="00326DB8"/>
    <w:rsid w:val="003322CD"/>
    <w:rsid w:val="00334692"/>
    <w:rsid w:val="003378FE"/>
    <w:rsid w:val="00337975"/>
    <w:rsid w:val="00340361"/>
    <w:rsid w:val="00340A05"/>
    <w:rsid w:val="00341BD4"/>
    <w:rsid w:val="00342F04"/>
    <w:rsid w:val="00343355"/>
    <w:rsid w:val="0034661E"/>
    <w:rsid w:val="0035065F"/>
    <w:rsid w:val="003514E3"/>
    <w:rsid w:val="003518AE"/>
    <w:rsid w:val="00354627"/>
    <w:rsid w:val="00357B59"/>
    <w:rsid w:val="00362349"/>
    <w:rsid w:val="003625D2"/>
    <w:rsid w:val="00364508"/>
    <w:rsid w:val="00371933"/>
    <w:rsid w:val="00376C58"/>
    <w:rsid w:val="00380296"/>
    <w:rsid w:val="00382459"/>
    <w:rsid w:val="003827A5"/>
    <w:rsid w:val="003903B1"/>
    <w:rsid w:val="003910DA"/>
    <w:rsid w:val="00391357"/>
    <w:rsid w:val="003919A5"/>
    <w:rsid w:val="00394BC7"/>
    <w:rsid w:val="00395B76"/>
    <w:rsid w:val="00397A26"/>
    <w:rsid w:val="003A2C80"/>
    <w:rsid w:val="003A331C"/>
    <w:rsid w:val="003A60B2"/>
    <w:rsid w:val="003A7F63"/>
    <w:rsid w:val="003B3CC8"/>
    <w:rsid w:val="003B4256"/>
    <w:rsid w:val="003C033B"/>
    <w:rsid w:val="003C08D9"/>
    <w:rsid w:val="003C0FF8"/>
    <w:rsid w:val="003C1BC9"/>
    <w:rsid w:val="003D0F5C"/>
    <w:rsid w:val="003D10C8"/>
    <w:rsid w:val="003D5ED4"/>
    <w:rsid w:val="003D6599"/>
    <w:rsid w:val="003D780B"/>
    <w:rsid w:val="003E2043"/>
    <w:rsid w:val="003E4247"/>
    <w:rsid w:val="003F2000"/>
    <w:rsid w:val="003F5281"/>
    <w:rsid w:val="003F6043"/>
    <w:rsid w:val="003F669C"/>
    <w:rsid w:val="003F6938"/>
    <w:rsid w:val="003F6E8A"/>
    <w:rsid w:val="00414894"/>
    <w:rsid w:val="004149A0"/>
    <w:rsid w:val="0041677D"/>
    <w:rsid w:val="0042138A"/>
    <w:rsid w:val="0042643D"/>
    <w:rsid w:val="00427285"/>
    <w:rsid w:val="00430A7E"/>
    <w:rsid w:val="0043400E"/>
    <w:rsid w:val="00442B41"/>
    <w:rsid w:val="00442B89"/>
    <w:rsid w:val="0044664F"/>
    <w:rsid w:val="00455131"/>
    <w:rsid w:val="00455EAA"/>
    <w:rsid w:val="00461835"/>
    <w:rsid w:val="00461AAF"/>
    <w:rsid w:val="00462339"/>
    <w:rsid w:val="00470F51"/>
    <w:rsid w:val="004748F4"/>
    <w:rsid w:val="004827BC"/>
    <w:rsid w:val="0048584E"/>
    <w:rsid w:val="00491FF1"/>
    <w:rsid w:val="00493075"/>
    <w:rsid w:val="004A10BC"/>
    <w:rsid w:val="004A5813"/>
    <w:rsid w:val="004A58EC"/>
    <w:rsid w:val="004A5A24"/>
    <w:rsid w:val="004A7771"/>
    <w:rsid w:val="004B0589"/>
    <w:rsid w:val="004B5EC3"/>
    <w:rsid w:val="004B6BE2"/>
    <w:rsid w:val="004C366C"/>
    <w:rsid w:val="004D28D1"/>
    <w:rsid w:val="004D4C4A"/>
    <w:rsid w:val="004D6413"/>
    <w:rsid w:val="004E3132"/>
    <w:rsid w:val="004E3552"/>
    <w:rsid w:val="004E5FB3"/>
    <w:rsid w:val="004E792E"/>
    <w:rsid w:val="004F5FCE"/>
    <w:rsid w:val="005009D7"/>
    <w:rsid w:val="00500E48"/>
    <w:rsid w:val="00502B47"/>
    <w:rsid w:val="00503A82"/>
    <w:rsid w:val="00505604"/>
    <w:rsid w:val="0051148B"/>
    <w:rsid w:val="00511756"/>
    <w:rsid w:val="00514594"/>
    <w:rsid w:val="005146A3"/>
    <w:rsid w:val="00515896"/>
    <w:rsid w:val="00516669"/>
    <w:rsid w:val="00516CE1"/>
    <w:rsid w:val="00517A38"/>
    <w:rsid w:val="00517A45"/>
    <w:rsid w:val="0052009E"/>
    <w:rsid w:val="0052120B"/>
    <w:rsid w:val="0052297E"/>
    <w:rsid w:val="00522EA2"/>
    <w:rsid w:val="00530034"/>
    <w:rsid w:val="005311EF"/>
    <w:rsid w:val="005321FF"/>
    <w:rsid w:val="005377B1"/>
    <w:rsid w:val="00541EE8"/>
    <w:rsid w:val="0054218E"/>
    <w:rsid w:val="0055401A"/>
    <w:rsid w:val="00556628"/>
    <w:rsid w:val="005571F4"/>
    <w:rsid w:val="00557B96"/>
    <w:rsid w:val="00557C3D"/>
    <w:rsid w:val="00561C61"/>
    <w:rsid w:val="0056214B"/>
    <w:rsid w:val="00565778"/>
    <w:rsid w:val="005669E2"/>
    <w:rsid w:val="00567BBE"/>
    <w:rsid w:val="00570505"/>
    <w:rsid w:val="00571C66"/>
    <w:rsid w:val="00573CF1"/>
    <w:rsid w:val="0057479B"/>
    <w:rsid w:val="00575EBA"/>
    <w:rsid w:val="00577465"/>
    <w:rsid w:val="005774DE"/>
    <w:rsid w:val="005775BA"/>
    <w:rsid w:val="005818CB"/>
    <w:rsid w:val="00585277"/>
    <w:rsid w:val="00590ADF"/>
    <w:rsid w:val="00593470"/>
    <w:rsid w:val="00593C4C"/>
    <w:rsid w:val="005A1AEB"/>
    <w:rsid w:val="005A3758"/>
    <w:rsid w:val="005A47AC"/>
    <w:rsid w:val="005B2CB3"/>
    <w:rsid w:val="005B3240"/>
    <w:rsid w:val="005B637C"/>
    <w:rsid w:val="005B75DA"/>
    <w:rsid w:val="005C27B6"/>
    <w:rsid w:val="005C5539"/>
    <w:rsid w:val="005C6242"/>
    <w:rsid w:val="005C6D30"/>
    <w:rsid w:val="005C720A"/>
    <w:rsid w:val="005C7BCC"/>
    <w:rsid w:val="005D1652"/>
    <w:rsid w:val="005D3D73"/>
    <w:rsid w:val="005D447F"/>
    <w:rsid w:val="005D6E79"/>
    <w:rsid w:val="005E3587"/>
    <w:rsid w:val="005E3740"/>
    <w:rsid w:val="005F1CFC"/>
    <w:rsid w:val="005F2845"/>
    <w:rsid w:val="00600631"/>
    <w:rsid w:val="00603477"/>
    <w:rsid w:val="00610A6B"/>
    <w:rsid w:val="00616149"/>
    <w:rsid w:val="006175DC"/>
    <w:rsid w:val="00620D7E"/>
    <w:rsid w:val="00623563"/>
    <w:rsid w:val="00625C14"/>
    <w:rsid w:val="006266EE"/>
    <w:rsid w:val="00631EA7"/>
    <w:rsid w:val="0063226F"/>
    <w:rsid w:val="0063278A"/>
    <w:rsid w:val="00633630"/>
    <w:rsid w:val="0063426C"/>
    <w:rsid w:val="00634984"/>
    <w:rsid w:val="006359A8"/>
    <w:rsid w:val="00641185"/>
    <w:rsid w:val="00642861"/>
    <w:rsid w:val="00650864"/>
    <w:rsid w:val="006508A0"/>
    <w:rsid w:val="00651332"/>
    <w:rsid w:val="00655190"/>
    <w:rsid w:val="0065529E"/>
    <w:rsid w:val="00660166"/>
    <w:rsid w:val="00660426"/>
    <w:rsid w:val="00662218"/>
    <w:rsid w:val="0066728D"/>
    <w:rsid w:val="006742CF"/>
    <w:rsid w:val="00674935"/>
    <w:rsid w:val="00682474"/>
    <w:rsid w:val="006834AF"/>
    <w:rsid w:val="00683F2F"/>
    <w:rsid w:val="006841CD"/>
    <w:rsid w:val="006857FD"/>
    <w:rsid w:val="00685AE0"/>
    <w:rsid w:val="006861EC"/>
    <w:rsid w:val="00687C1B"/>
    <w:rsid w:val="006902D3"/>
    <w:rsid w:val="0069223C"/>
    <w:rsid w:val="006948BB"/>
    <w:rsid w:val="006A1892"/>
    <w:rsid w:val="006A5696"/>
    <w:rsid w:val="006B051E"/>
    <w:rsid w:val="006B6DA7"/>
    <w:rsid w:val="006C2EBB"/>
    <w:rsid w:val="006C5939"/>
    <w:rsid w:val="006C7A40"/>
    <w:rsid w:val="006D1998"/>
    <w:rsid w:val="006D2807"/>
    <w:rsid w:val="006D4070"/>
    <w:rsid w:val="006D7E62"/>
    <w:rsid w:val="006E1547"/>
    <w:rsid w:val="006E7854"/>
    <w:rsid w:val="006F5BD1"/>
    <w:rsid w:val="007009DE"/>
    <w:rsid w:val="00703916"/>
    <w:rsid w:val="00706E21"/>
    <w:rsid w:val="00707445"/>
    <w:rsid w:val="00711095"/>
    <w:rsid w:val="00713626"/>
    <w:rsid w:val="00716604"/>
    <w:rsid w:val="007216D2"/>
    <w:rsid w:val="00721A15"/>
    <w:rsid w:val="00722BF4"/>
    <w:rsid w:val="00723375"/>
    <w:rsid w:val="00724DA1"/>
    <w:rsid w:val="0072604C"/>
    <w:rsid w:val="007275C4"/>
    <w:rsid w:val="007278EB"/>
    <w:rsid w:val="00736E80"/>
    <w:rsid w:val="007502B0"/>
    <w:rsid w:val="00753A7D"/>
    <w:rsid w:val="00753E33"/>
    <w:rsid w:val="00755CE4"/>
    <w:rsid w:val="0075698E"/>
    <w:rsid w:val="007630F6"/>
    <w:rsid w:val="007646AF"/>
    <w:rsid w:val="007660BD"/>
    <w:rsid w:val="00770FB8"/>
    <w:rsid w:val="0077225B"/>
    <w:rsid w:val="007728F4"/>
    <w:rsid w:val="00772D71"/>
    <w:rsid w:val="00780F0E"/>
    <w:rsid w:val="00783F6F"/>
    <w:rsid w:val="007842D2"/>
    <w:rsid w:val="00785145"/>
    <w:rsid w:val="00785FE6"/>
    <w:rsid w:val="007860F7"/>
    <w:rsid w:val="00786568"/>
    <w:rsid w:val="0079092C"/>
    <w:rsid w:val="00790E25"/>
    <w:rsid w:val="00791EF7"/>
    <w:rsid w:val="00791FCE"/>
    <w:rsid w:val="00793C41"/>
    <w:rsid w:val="007A0E0A"/>
    <w:rsid w:val="007A1015"/>
    <w:rsid w:val="007A456F"/>
    <w:rsid w:val="007A52BB"/>
    <w:rsid w:val="007A6D39"/>
    <w:rsid w:val="007A7631"/>
    <w:rsid w:val="007A7A5B"/>
    <w:rsid w:val="007B00D1"/>
    <w:rsid w:val="007B791C"/>
    <w:rsid w:val="007C1EE8"/>
    <w:rsid w:val="007C2732"/>
    <w:rsid w:val="007C7A07"/>
    <w:rsid w:val="007D0BC4"/>
    <w:rsid w:val="007D563D"/>
    <w:rsid w:val="007D76F4"/>
    <w:rsid w:val="007E1661"/>
    <w:rsid w:val="007E4FB9"/>
    <w:rsid w:val="00804404"/>
    <w:rsid w:val="008045C1"/>
    <w:rsid w:val="00805510"/>
    <w:rsid w:val="008101EC"/>
    <w:rsid w:val="0081098A"/>
    <w:rsid w:val="00810A67"/>
    <w:rsid w:val="00816D7D"/>
    <w:rsid w:val="00820E13"/>
    <w:rsid w:val="00821A1B"/>
    <w:rsid w:val="00821AAE"/>
    <w:rsid w:val="00834D5F"/>
    <w:rsid w:val="00840BA2"/>
    <w:rsid w:val="00841C8A"/>
    <w:rsid w:val="0084257C"/>
    <w:rsid w:val="00844037"/>
    <w:rsid w:val="00844657"/>
    <w:rsid w:val="008471E4"/>
    <w:rsid w:val="00847983"/>
    <w:rsid w:val="00847AE8"/>
    <w:rsid w:val="00847C09"/>
    <w:rsid w:val="00851F69"/>
    <w:rsid w:val="00853727"/>
    <w:rsid w:val="00853BB7"/>
    <w:rsid w:val="0085451A"/>
    <w:rsid w:val="00855A7D"/>
    <w:rsid w:val="00862A13"/>
    <w:rsid w:val="008640B1"/>
    <w:rsid w:val="008646F7"/>
    <w:rsid w:val="00865B22"/>
    <w:rsid w:val="008669EB"/>
    <w:rsid w:val="00872274"/>
    <w:rsid w:val="008722BB"/>
    <w:rsid w:val="00873EBB"/>
    <w:rsid w:val="00874673"/>
    <w:rsid w:val="00874CB8"/>
    <w:rsid w:val="00875A06"/>
    <w:rsid w:val="00875D8C"/>
    <w:rsid w:val="00876024"/>
    <w:rsid w:val="00881193"/>
    <w:rsid w:val="0088349B"/>
    <w:rsid w:val="00883F8E"/>
    <w:rsid w:val="00885AAA"/>
    <w:rsid w:val="00894934"/>
    <w:rsid w:val="008A3911"/>
    <w:rsid w:val="008A5B35"/>
    <w:rsid w:val="008B014C"/>
    <w:rsid w:val="008B35C6"/>
    <w:rsid w:val="008B64A4"/>
    <w:rsid w:val="008C0C5F"/>
    <w:rsid w:val="008C15D9"/>
    <w:rsid w:val="008C28E0"/>
    <w:rsid w:val="008C771B"/>
    <w:rsid w:val="008D03B2"/>
    <w:rsid w:val="008D0747"/>
    <w:rsid w:val="008D605B"/>
    <w:rsid w:val="008D68DD"/>
    <w:rsid w:val="008E02DD"/>
    <w:rsid w:val="008E1D81"/>
    <w:rsid w:val="008E2FAE"/>
    <w:rsid w:val="008E52F6"/>
    <w:rsid w:val="008E6AFE"/>
    <w:rsid w:val="008F3B2E"/>
    <w:rsid w:val="008F6F07"/>
    <w:rsid w:val="00900297"/>
    <w:rsid w:val="00902120"/>
    <w:rsid w:val="009050B3"/>
    <w:rsid w:val="009111A2"/>
    <w:rsid w:val="009112DC"/>
    <w:rsid w:val="00913BE3"/>
    <w:rsid w:val="009219F2"/>
    <w:rsid w:val="00926A68"/>
    <w:rsid w:val="009274AE"/>
    <w:rsid w:val="009333E9"/>
    <w:rsid w:val="0093661E"/>
    <w:rsid w:val="00937A27"/>
    <w:rsid w:val="00942B94"/>
    <w:rsid w:val="009430E2"/>
    <w:rsid w:val="00943AA7"/>
    <w:rsid w:val="00955633"/>
    <w:rsid w:val="00957063"/>
    <w:rsid w:val="009623D7"/>
    <w:rsid w:val="009627AB"/>
    <w:rsid w:val="00965417"/>
    <w:rsid w:val="00967305"/>
    <w:rsid w:val="009676EC"/>
    <w:rsid w:val="00967CEB"/>
    <w:rsid w:val="009710CB"/>
    <w:rsid w:val="009726D0"/>
    <w:rsid w:val="0097696D"/>
    <w:rsid w:val="00977A53"/>
    <w:rsid w:val="00981314"/>
    <w:rsid w:val="00981D1D"/>
    <w:rsid w:val="00982BBE"/>
    <w:rsid w:val="00982CC1"/>
    <w:rsid w:val="00985137"/>
    <w:rsid w:val="0098649E"/>
    <w:rsid w:val="00986E2F"/>
    <w:rsid w:val="00991FE6"/>
    <w:rsid w:val="009924C9"/>
    <w:rsid w:val="00995CDC"/>
    <w:rsid w:val="009A03B0"/>
    <w:rsid w:val="009A1B89"/>
    <w:rsid w:val="009A75D2"/>
    <w:rsid w:val="009A7EE5"/>
    <w:rsid w:val="009B34F0"/>
    <w:rsid w:val="009B4689"/>
    <w:rsid w:val="009B543D"/>
    <w:rsid w:val="009B5A8A"/>
    <w:rsid w:val="009B6212"/>
    <w:rsid w:val="009C26F2"/>
    <w:rsid w:val="009C4BD0"/>
    <w:rsid w:val="009D1B09"/>
    <w:rsid w:val="009D3632"/>
    <w:rsid w:val="009D3E9C"/>
    <w:rsid w:val="009E0FE2"/>
    <w:rsid w:val="009E204C"/>
    <w:rsid w:val="009E4FE6"/>
    <w:rsid w:val="009E5575"/>
    <w:rsid w:val="009E5AD7"/>
    <w:rsid w:val="009E7AF7"/>
    <w:rsid w:val="009F02C7"/>
    <w:rsid w:val="009F04F8"/>
    <w:rsid w:val="009F0CDB"/>
    <w:rsid w:val="009F1858"/>
    <w:rsid w:val="009F1DA1"/>
    <w:rsid w:val="009F353B"/>
    <w:rsid w:val="009F3904"/>
    <w:rsid w:val="009F7453"/>
    <w:rsid w:val="00A02935"/>
    <w:rsid w:val="00A03085"/>
    <w:rsid w:val="00A074EB"/>
    <w:rsid w:val="00A144C9"/>
    <w:rsid w:val="00A173CF"/>
    <w:rsid w:val="00A241AF"/>
    <w:rsid w:val="00A2506B"/>
    <w:rsid w:val="00A30C04"/>
    <w:rsid w:val="00A33DAA"/>
    <w:rsid w:val="00A423A7"/>
    <w:rsid w:val="00A454A9"/>
    <w:rsid w:val="00A45E91"/>
    <w:rsid w:val="00A46CE2"/>
    <w:rsid w:val="00A6153B"/>
    <w:rsid w:val="00A65E69"/>
    <w:rsid w:val="00A664A0"/>
    <w:rsid w:val="00A704F6"/>
    <w:rsid w:val="00A7558E"/>
    <w:rsid w:val="00A75FBF"/>
    <w:rsid w:val="00A76184"/>
    <w:rsid w:val="00A76C31"/>
    <w:rsid w:val="00A76F4C"/>
    <w:rsid w:val="00A82B5F"/>
    <w:rsid w:val="00A831BB"/>
    <w:rsid w:val="00A86F34"/>
    <w:rsid w:val="00A973B4"/>
    <w:rsid w:val="00AA48A7"/>
    <w:rsid w:val="00AA5484"/>
    <w:rsid w:val="00AA6767"/>
    <w:rsid w:val="00AA702C"/>
    <w:rsid w:val="00AA71E7"/>
    <w:rsid w:val="00AB6588"/>
    <w:rsid w:val="00AC122A"/>
    <w:rsid w:val="00AD064D"/>
    <w:rsid w:val="00AE1F4B"/>
    <w:rsid w:val="00AE22C7"/>
    <w:rsid w:val="00AE49EB"/>
    <w:rsid w:val="00AE7958"/>
    <w:rsid w:val="00AF0144"/>
    <w:rsid w:val="00AF3B4F"/>
    <w:rsid w:val="00AF3C70"/>
    <w:rsid w:val="00AF797A"/>
    <w:rsid w:val="00B005DC"/>
    <w:rsid w:val="00B12FD9"/>
    <w:rsid w:val="00B149AE"/>
    <w:rsid w:val="00B2194E"/>
    <w:rsid w:val="00B21B62"/>
    <w:rsid w:val="00B2228D"/>
    <w:rsid w:val="00B2739F"/>
    <w:rsid w:val="00B27C86"/>
    <w:rsid w:val="00B324DF"/>
    <w:rsid w:val="00B34AD4"/>
    <w:rsid w:val="00B36857"/>
    <w:rsid w:val="00B424E3"/>
    <w:rsid w:val="00B45318"/>
    <w:rsid w:val="00B50941"/>
    <w:rsid w:val="00B51AF3"/>
    <w:rsid w:val="00B5498E"/>
    <w:rsid w:val="00B55D9A"/>
    <w:rsid w:val="00B5631B"/>
    <w:rsid w:val="00B566AD"/>
    <w:rsid w:val="00B634DB"/>
    <w:rsid w:val="00B64FBB"/>
    <w:rsid w:val="00B65AA9"/>
    <w:rsid w:val="00B65F33"/>
    <w:rsid w:val="00B67B13"/>
    <w:rsid w:val="00B70C0C"/>
    <w:rsid w:val="00B73A08"/>
    <w:rsid w:val="00B742D4"/>
    <w:rsid w:val="00B77548"/>
    <w:rsid w:val="00B85612"/>
    <w:rsid w:val="00B939D2"/>
    <w:rsid w:val="00BA2578"/>
    <w:rsid w:val="00BA36E0"/>
    <w:rsid w:val="00BB00F9"/>
    <w:rsid w:val="00BB0710"/>
    <w:rsid w:val="00BB1082"/>
    <w:rsid w:val="00BB36A9"/>
    <w:rsid w:val="00BB53BD"/>
    <w:rsid w:val="00BB6EF6"/>
    <w:rsid w:val="00BB7679"/>
    <w:rsid w:val="00BC0462"/>
    <w:rsid w:val="00BC241D"/>
    <w:rsid w:val="00BD1221"/>
    <w:rsid w:val="00BD13EC"/>
    <w:rsid w:val="00BD257C"/>
    <w:rsid w:val="00BD445D"/>
    <w:rsid w:val="00BD561E"/>
    <w:rsid w:val="00BD79A1"/>
    <w:rsid w:val="00BE0AD7"/>
    <w:rsid w:val="00BE5B98"/>
    <w:rsid w:val="00BE6EFE"/>
    <w:rsid w:val="00BE7B51"/>
    <w:rsid w:val="00BE7BDC"/>
    <w:rsid w:val="00BF3726"/>
    <w:rsid w:val="00C04B3A"/>
    <w:rsid w:val="00C107F2"/>
    <w:rsid w:val="00C14F1A"/>
    <w:rsid w:val="00C16427"/>
    <w:rsid w:val="00C21223"/>
    <w:rsid w:val="00C22EE6"/>
    <w:rsid w:val="00C33A04"/>
    <w:rsid w:val="00C371B7"/>
    <w:rsid w:val="00C37945"/>
    <w:rsid w:val="00C41EDC"/>
    <w:rsid w:val="00C42587"/>
    <w:rsid w:val="00C4358A"/>
    <w:rsid w:val="00C459C2"/>
    <w:rsid w:val="00C45C88"/>
    <w:rsid w:val="00C47455"/>
    <w:rsid w:val="00C50DC5"/>
    <w:rsid w:val="00C754A6"/>
    <w:rsid w:val="00C765A3"/>
    <w:rsid w:val="00C775B1"/>
    <w:rsid w:val="00C8002A"/>
    <w:rsid w:val="00C93093"/>
    <w:rsid w:val="00C931CF"/>
    <w:rsid w:val="00C95B3C"/>
    <w:rsid w:val="00C96E64"/>
    <w:rsid w:val="00CA2051"/>
    <w:rsid w:val="00CA2961"/>
    <w:rsid w:val="00CA2DA8"/>
    <w:rsid w:val="00CA380F"/>
    <w:rsid w:val="00CA3A9A"/>
    <w:rsid w:val="00CA6CAE"/>
    <w:rsid w:val="00CB251D"/>
    <w:rsid w:val="00CB40FE"/>
    <w:rsid w:val="00CB5637"/>
    <w:rsid w:val="00CC20CB"/>
    <w:rsid w:val="00CC233C"/>
    <w:rsid w:val="00CC47E9"/>
    <w:rsid w:val="00CD0DBF"/>
    <w:rsid w:val="00CD2190"/>
    <w:rsid w:val="00CD7AA5"/>
    <w:rsid w:val="00CE4A84"/>
    <w:rsid w:val="00CE54EF"/>
    <w:rsid w:val="00D037EC"/>
    <w:rsid w:val="00D14042"/>
    <w:rsid w:val="00D17315"/>
    <w:rsid w:val="00D264E4"/>
    <w:rsid w:val="00D31D93"/>
    <w:rsid w:val="00D33049"/>
    <w:rsid w:val="00D3504C"/>
    <w:rsid w:val="00D35715"/>
    <w:rsid w:val="00D36609"/>
    <w:rsid w:val="00D477F3"/>
    <w:rsid w:val="00D50000"/>
    <w:rsid w:val="00D5045D"/>
    <w:rsid w:val="00D53CD9"/>
    <w:rsid w:val="00D65A24"/>
    <w:rsid w:val="00D673BE"/>
    <w:rsid w:val="00D72984"/>
    <w:rsid w:val="00D7411A"/>
    <w:rsid w:val="00D76D4F"/>
    <w:rsid w:val="00D80739"/>
    <w:rsid w:val="00D8321C"/>
    <w:rsid w:val="00D841D1"/>
    <w:rsid w:val="00D85A0B"/>
    <w:rsid w:val="00D86BF4"/>
    <w:rsid w:val="00D96D39"/>
    <w:rsid w:val="00DA0764"/>
    <w:rsid w:val="00DA1207"/>
    <w:rsid w:val="00DA76AD"/>
    <w:rsid w:val="00DB7A82"/>
    <w:rsid w:val="00DC6A00"/>
    <w:rsid w:val="00DD18F9"/>
    <w:rsid w:val="00DD1F35"/>
    <w:rsid w:val="00DD4976"/>
    <w:rsid w:val="00DD7104"/>
    <w:rsid w:val="00DD77E4"/>
    <w:rsid w:val="00DE2C87"/>
    <w:rsid w:val="00DE33A2"/>
    <w:rsid w:val="00DE481B"/>
    <w:rsid w:val="00DF0248"/>
    <w:rsid w:val="00DF4180"/>
    <w:rsid w:val="00DF712F"/>
    <w:rsid w:val="00E05EC7"/>
    <w:rsid w:val="00E167DB"/>
    <w:rsid w:val="00E21436"/>
    <w:rsid w:val="00E22F48"/>
    <w:rsid w:val="00E23B89"/>
    <w:rsid w:val="00E23D52"/>
    <w:rsid w:val="00E242E5"/>
    <w:rsid w:val="00E251E2"/>
    <w:rsid w:val="00E318FE"/>
    <w:rsid w:val="00E31E83"/>
    <w:rsid w:val="00E43B39"/>
    <w:rsid w:val="00E46A6F"/>
    <w:rsid w:val="00E575DD"/>
    <w:rsid w:val="00E57AC6"/>
    <w:rsid w:val="00E57B25"/>
    <w:rsid w:val="00E60222"/>
    <w:rsid w:val="00E61034"/>
    <w:rsid w:val="00E65EF3"/>
    <w:rsid w:val="00E72CDE"/>
    <w:rsid w:val="00E73189"/>
    <w:rsid w:val="00E73D62"/>
    <w:rsid w:val="00E77C0C"/>
    <w:rsid w:val="00E810A6"/>
    <w:rsid w:val="00E82B17"/>
    <w:rsid w:val="00E854D8"/>
    <w:rsid w:val="00E86478"/>
    <w:rsid w:val="00E90DFA"/>
    <w:rsid w:val="00E9396A"/>
    <w:rsid w:val="00E95674"/>
    <w:rsid w:val="00E96860"/>
    <w:rsid w:val="00EA05CF"/>
    <w:rsid w:val="00EA0F43"/>
    <w:rsid w:val="00EA2756"/>
    <w:rsid w:val="00EA48F5"/>
    <w:rsid w:val="00EA5351"/>
    <w:rsid w:val="00EB5F0F"/>
    <w:rsid w:val="00EB6BEE"/>
    <w:rsid w:val="00EB7566"/>
    <w:rsid w:val="00EC32A8"/>
    <w:rsid w:val="00ED1B23"/>
    <w:rsid w:val="00ED2530"/>
    <w:rsid w:val="00ED321E"/>
    <w:rsid w:val="00ED3A68"/>
    <w:rsid w:val="00ED4338"/>
    <w:rsid w:val="00ED5BC3"/>
    <w:rsid w:val="00ED77BA"/>
    <w:rsid w:val="00ED7F89"/>
    <w:rsid w:val="00EE1B29"/>
    <w:rsid w:val="00EE2773"/>
    <w:rsid w:val="00EE48A8"/>
    <w:rsid w:val="00EE4B24"/>
    <w:rsid w:val="00EE6BAD"/>
    <w:rsid w:val="00EE75C0"/>
    <w:rsid w:val="00EF3754"/>
    <w:rsid w:val="00EF52DA"/>
    <w:rsid w:val="00EF78D1"/>
    <w:rsid w:val="00F0056E"/>
    <w:rsid w:val="00F02E53"/>
    <w:rsid w:val="00F062E5"/>
    <w:rsid w:val="00F11CD2"/>
    <w:rsid w:val="00F11FFD"/>
    <w:rsid w:val="00F137AA"/>
    <w:rsid w:val="00F1744A"/>
    <w:rsid w:val="00F226C8"/>
    <w:rsid w:val="00F22916"/>
    <w:rsid w:val="00F30CE2"/>
    <w:rsid w:val="00F333D2"/>
    <w:rsid w:val="00F33C48"/>
    <w:rsid w:val="00F3424F"/>
    <w:rsid w:val="00F34713"/>
    <w:rsid w:val="00F35150"/>
    <w:rsid w:val="00F365DC"/>
    <w:rsid w:val="00F5082D"/>
    <w:rsid w:val="00F531BD"/>
    <w:rsid w:val="00F5324A"/>
    <w:rsid w:val="00F56550"/>
    <w:rsid w:val="00F57AE8"/>
    <w:rsid w:val="00F57C68"/>
    <w:rsid w:val="00F57C85"/>
    <w:rsid w:val="00F600F6"/>
    <w:rsid w:val="00F625C7"/>
    <w:rsid w:val="00F64953"/>
    <w:rsid w:val="00F64DB5"/>
    <w:rsid w:val="00F66F29"/>
    <w:rsid w:val="00F671F6"/>
    <w:rsid w:val="00F7397C"/>
    <w:rsid w:val="00F76D07"/>
    <w:rsid w:val="00F80735"/>
    <w:rsid w:val="00F81AC5"/>
    <w:rsid w:val="00F826E5"/>
    <w:rsid w:val="00F83E87"/>
    <w:rsid w:val="00F84688"/>
    <w:rsid w:val="00F870EE"/>
    <w:rsid w:val="00F877A7"/>
    <w:rsid w:val="00F90AF1"/>
    <w:rsid w:val="00FA0CA9"/>
    <w:rsid w:val="00FA365F"/>
    <w:rsid w:val="00FB1BD5"/>
    <w:rsid w:val="00FD0A70"/>
    <w:rsid w:val="00FD5F74"/>
    <w:rsid w:val="00FE2C08"/>
    <w:rsid w:val="00FE6F97"/>
    <w:rsid w:val="00FF07D5"/>
    <w:rsid w:val="26AFDE7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572C9641"/>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34984"/>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 point text,Bulleted list,Dot pt,No Spacing1,List Paragraph Char Char Char,Indicator Text,Numbered Para 1,List Paragraph1,Bullet Points,MAIN CONTENT,Bullet 1,List Paragraph11,List Paragraph12,F5 List Paragraph,Bullet Style,L,Name"/>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 point text Char,Bulleted list Char,Dot pt Char,No Spacing1 Char,List Paragraph Char Char Char Char,Indicator Text Char,Numbered Para 1 Char,List Paragraph1 Char,Bullet Points Char,MAIN CONTENT Char,Bullet 1 Char,L Char"/>
    <w:basedOn w:val="DefaultParagraphFont"/>
    <w:link w:val="ListParagraph"/>
    <w:uiPriority w:val="34"/>
    <w:qFormat/>
    <w:locked/>
    <w:rsid w:val="00511756"/>
  </w:style>
  <w:style w:type="table" w:customStyle="1" w:styleId="TableGrid1">
    <w:name w:val="Table Grid1"/>
    <w:basedOn w:val="TableNormal"/>
    <w:next w:val="TableGrid"/>
    <w:rsid w:val="00865B2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786052">
      <w:bodyDiv w:val="1"/>
      <w:marLeft w:val="0"/>
      <w:marRight w:val="0"/>
      <w:marTop w:val="0"/>
      <w:marBottom w:val="0"/>
      <w:divBdr>
        <w:top w:val="none" w:sz="0" w:space="0" w:color="auto"/>
        <w:left w:val="none" w:sz="0" w:space="0" w:color="auto"/>
        <w:bottom w:val="none" w:sz="0" w:space="0" w:color="auto"/>
        <w:right w:val="none" w:sz="0" w:space="0" w:color="auto"/>
      </w:divBdr>
    </w:div>
    <w:div w:id="43674381">
      <w:bodyDiv w:val="1"/>
      <w:marLeft w:val="0"/>
      <w:marRight w:val="0"/>
      <w:marTop w:val="0"/>
      <w:marBottom w:val="0"/>
      <w:divBdr>
        <w:top w:val="none" w:sz="0" w:space="0" w:color="auto"/>
        <w:left w:val="none" w:sz="0" w:space="0" w:color="auto"/>
        <w:bottom w:val="none" w:sz="0" w:space="0" w:color="auto"/>
        <w:right w:val="none" w:sz="0" w:space="0" w:color="auto"/>
      </w:divBdr>
    </w:div>
    <w:div w:id="75906384">
      <w:bodyDiv w:val="1"/>
      <w:marLeft w:val="0"/>
      <w:marRight w:val="0"/>
      <w:marTop w:val="0"/>
      <w:marBottom w:val="0"/>
      <w:divBdr>
        <w:top w:val="none" w:sz="0" w:space="0" w:color="auto"/>
        <w:left w:val="none" w:sz="0" w:space="0" w:color="auto"/>
        <w:bottom w:val="none" w:sz="0" w:space="0" w:color="auto"/>
        <w:right w:val="none" w:sz="0" w:space="0" w:color="auto"/>
      </w:divBdr>
    </w:div>
    <w:div w:id="505175693">
      <w:bodyDiv w:val="1"/>
      <w:marLeft w:val="0"/>
      <w:marRight w:val="0"/>
      <w:marTop w:val="0"/>
      <w:marBottom w:val="0"/>
      <w:divBdr>
        <w:top w:val="none" w:sz="0" w:space="0" w:color="auto"/>
        <w:left w:val="none" w:sz="0" w:space="0" w:color="auto"/>
        <w:bottom w:val="none" w:sz="0" w:space="0" w:color="auto"/>
        <w:right w:val="none" w:sz="0" w:space="0" w:color="auto"/>
      </w:divBdr>
      <w:divsChild>
        <w:div w:id="720446614">
          <w:marLeft w:val="360"/>
          <w:marRight w:val="0"/>
          <w:marTop w:val="0"/>
          <w:marBottom w:val="0"/>
          <w:divBdr>
            <w:top w:val="none" w:sz="0" w:space="0" w:color="auto"/>
            <w:left w:val="none" w:sz="0" w:space="0" w:color="auto"/>
            <w:bottom w:val="none" w:sz="0" w:space="0" w:color="auto"/>
            <w:right w:val="none" w:sz="0" w:space="0" w:color="auto"/>
          </w:divBdr>
        </w:div>
      </w:divsChild>
    </w:div>
    <w:div w:id="515382994">
      <w:bodyDiv w:val="1"/>
      <w:marLeft w:val="0"/>
      <w:marRight w:val="0"/>
      <w:marTop w:val="0"/>
      <w:marBottom w:val="0"/>
      <w:divBdr>
        <w:top w:val="none" w:sz="0" w:space="0" w:color="auto"/>
        <w:left w:val="none" w:sz="0" w:space="0" w:color="auto"/>
        <w:bottom w:val="none" w:sz="0" w:space="0" w:color="auto"/>
        <w:right w:val="none" w:sz="0" w:space="0" w:color="auto"/>
      </w:divBdr>
    </w:div>
    <w:div w:id="662706179">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0358379">
      <w:bodyDiv w:val="1"/>
      <w:marLeft w:val="0"/>
      <w:marRight w:val="0"/>
      <w:marTop w:val="0"/>
      <w:marBottom w:val="0"/>
      <w:divBdr>
        <w:top w:val="none" w:sz="0" w:space="0" w:color="auto"/>
        <w:left w:val="none" w:sz="0" w:space="0" w:color="auto"/>
        <w:bottom w:val="none" w:sz="0" w:space="0" w:color="auto"/>
        <w:right w:val="none" w:sz="0" w:space="0" w:color="auto"/>
      </w:divBdr>
    </w:div>
    <w:div w:id="1574002901">
      <w:bodyDiv w:val="1"/>
      <w:marLeft w:val="0"/>
      <w:marRight w:val="0"/>
      <w:marTop w:val="0"/>
      <w:marBottom w:val="0"/>
      <w:divBdr>
        <w:top w:val="none" w:sz="0" w:space="0" w:color="auto"/>
        <w:left w:val="none" w:sz="0" w:space="0" w:color="auto"/>
        <w:bottom w:val="none" w:sz="0" w:space="0" w:color="auto"/>
        <w:right w:val="none" w:sz="0" w:space="0" w:color="auto"/>
      </w:divBdr>
    </w:div>
    <w:div w:id="1618562121">
      <w:bodyDiv w:val="1"/>
      <w:marLeft w:val="0"/>
      <w:marRight w:val="0"/>
      <w:marTop w:val="0"/>
      <w:marBottom w:val="0"/>
      <w:divBdr>
        <w:top w:val="none" w:sz="0" w:space="0" w:color="auto"/>
        <w:left w:val="none" w:sz="0" w:space="0" w:color="auto"/>
        <w:bottom w:val="none" w:sz="0" w:space="0" w:color="auto"/>
        <w:right w:val="none" w:sz="0" w:space="0" w:color="auto"/>
      </w:divBdr>
    </w:div>
    <w:div w:id="1776363949">
      <w:bodyDiv w:val="1"/>
      <w:marLeft w:val="0"/>
      <w:marRight w:val="0"/>
      <w:marTop w:val="0"/>
      <w:marBottom w:val="0"/>
      <w:divBdr>
        <w:top w:val="none" w:sz="0" w:space="0" w:color="auto"/>
        <w:left w:val="none" w:sz="0" w:space="0" w:color="auto"/>
        <w:bottom w:val="none" w:sz="0" w:space="0" w:color="auto"/>
        <w:right w:val="none" w:sz="0" w:space="0" w:color="auto"/>
      </w:divBdr>
    </w:div>
    <w:div w:id="1872918139">
      <w:bodyDiv w:val="1"/>
      <w:marLeft w:val="0"/>
      <w:marRight w:val="0"/>
      <w:marTop w:val="0"/>
      <w:marBottom w:val="0"/>
      <w:divBdr>
        <w:top w:val="none" w:sz="0" w:space="0" w:color="auto"/>
        <w:left w:val="none" w:sz="0" w:space="0" w:color="auto"/>
        <w:bottom w:val="none" w:sz="0" w:space="0" w:color="auto"/>
        <w:right w:val="none" w:sz="0" w:space="0" w:color="auto"/>
      </w:divBdr>
    </w:div>
    <w:div w:id="1875463128">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jpeg"/><Relationship Id="rId18" Type="http://schemas.openxmlformats.org/officeDocument/2006/relationships/image" Target="media/image8.emf"/><Relationship Id="rId26" Type="http://schemas.openxmlformats.org/officeDocument/2006/relationships/image" Target="media/image15.emf"/><Relationship Id="rId21" Type="http://schemas.openxmlformats.org/officeDocument/2006/relationships/image" Target="media/image11.emf"/><Relationship Id="rId34" Type="http://schemas.openxmlformats.org/officeDocument/2006/relationships/header" Target="header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media/image7.png"/><Relationship Id="rId25" Type="http://schemas.openxmlformats.org/officeDocument/2006/relationships/image" Target="media/image14.emf"/><Relationship Id="rId33" Type="http://schemas.openxmlformats.org/officeDocument/2006/relationships/footer" Target="footer2.xml"/><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image" Target="media/image18.emf"/><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image" Target="media/image13.png"/><Relationship Id="rId32" Type="http://schemas.openxmlformats.org/officeDocument/2006/relationships/footer" Target="footer1.xml"/><Relationship Id="rId37" Type="http://schemas.openxmlformats.org/officeDocument/2006/relationships/glossaryDocument" Target="glossary/document.xml"/><Relationship Id="rId5" Type="http://schemas.openxmlformats.org/officeDocument/2006/relationships/numbering" Target="numbering.xml"/><Relationship Id="rId15" Type="http://schemas.openxmlformats.org/officeDocument/2006/relationships/image" Target="media/image5.emf"/><Relationship Id="rId23" Type="http://schemas.openxmlformats.org/officeDocument/2006/relationships/image" Target="media/image12.emf"/><Relationship Id="rId28" Type="http://schemas.openxmlformats.org/officeDocument/2006/relationships/image" Target="media/image17.png"/><Relationship Id="rId36"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media/image9.png"/><Relationship Id="rId31"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emf"/><Relationship Id="rId22" Type="http://schemas.openxmlformats.org/officeDocument/2006/relationships/package" Target="embeddings/Microsoft_Excel_Worksheet.xlsx"/><Relationship Id="rId27" Type="http://schemas.openxmlformats.org/officeDocument/2006/relationships/image" Target="media/image16.png"/><Relationship Id="rId30" Type="http://schemas.openxmlformats.org/officeDocument/2006/relationships/header" Target="header1.xml"/><Relationship Id="rId35" Type="http://schemas.openxmlformats.org/officeDocument/2006/relationships/footer" Target="footer3.xml"/><Relationship Id="rId8" Type="http://schemas.openxmlformats.org/officeDocument/2006/relationships/webSettings" Target="webSettings.xml"/><Relationship Id="rId3" Type="http://schemas.openxmlformats.org/officeDocument/2006/relationships/customXml" Target="../customXml/item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DF699C" w:rsidRDefault="00997553" w:rsidP="00997553">
          <w:pPr>
            <w:pStyle w:val="F3E5E6E130F94B7D8C94ACDB3E45F6D2"/>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Bold">
    <w:altName w:val="Arial"/>
    <w:charset w:val="59"/>
    <w:family w:val="auto"/>
    <w:pitch w:val="variable"/>
    <w:sig w:usb0="00000201" w:usb1="00000000" w:usb2="00000000" w:usb3="00000000" w:csb0="00000004"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39DA"/>
    <w:rsid w:val="00017306"/>
    <w:rsid w:val="00063A99"/>
    <w:rsid w:val="000A01EC"/>
    <w:rsid w:val="000A6069"/>
    <w:rsid w:val="00136AE3"/>
    <w:rsid w:val="00137E38"/>
    <w:rsid w:val="00157B7F"/>
    <w:rsid w:val="00177596"/>
    <w:rsid w:val="00190DCB"/>
    <w:rsid w:val="0019216A"/>
    <w:rsid w:val="001A38B6"/>
    <w:rsid w:val="002039F9"/>
    <w:rsid w:val="0025162B"/>
    <w:rsid w:val="00254E3A"/>
    <w:rsid w:val="0026195C"/>
    <w:rsid w:val="00284920"/>
    <w:rsid w:val="002B5DD6"/>
    <w:rsid w:val="00373139"/>
    <w:rsid w:val="003D49DF"/>
    <w:rsid w:val="004018AB"/>
    <w:rsid w:val="00403EFB"/>
    <w:rsid w:val="004335EF"/>
    <w:rsid w:val="00452CE0"/>
    <w:rsid w:val="004818C3"/>
    <w:rsid w:val="00544C0F"/>
    <w:rsid w:val="0055795F"/>
    <w:rsid w:val="00590E04"/>
    <w:rsid w:val="00611312"/>
    <w:rsid w:val="006220C4"/>
    <w:rsid w:val="0063193D"/>
    <w:rsid w:val="0063420D"/>
    <w:rsid w:val="00662EAD"/>
    <w:rsid w:val="006777F5"/>
    <w:rsid w:val="00683AB3"/>
    <w:rsid w:val="006A3EBE"/>
    <w:rsid w:val="006D0C8B"/>
    <w:rsid w:val="006D2870"/>
    <w:rsid w:val="007339A7"/>
    <w:rsid w:val="007569C5"/>
    <w:rsid w:val="00781158"/>
    <w:rsid w:val="008478FD"/>
    <w:rsid w:val="0085367E"/>
    <w:rsid w:val="0088776B"/>
    <w:rsid w:val="008C3244"/>
    <w:rsid w:val="008E5DAE"/>
    <w:rsid w:val="00903FC7"/>
    <w:rsid w:val="0091184E"/>
    <w:rsid w:val="00924BB4"/>
    <w:rsid w:val="009459A0"/>
    <w:rsid w:val="00987686"/>
    <w:rsid w:val="00997553"/>
    <w:rsid w:val="009A4090"/>
    <w:rsid w:val="009C3B92"/>
    <w:rsid w:val="009C7AB9"/>
    <w:rsid w:val="009F0EB0"/>
    <w:rsid w:val="009F648D"/>
    <w:rsid w:val="00A432DE"/>
    <w:rsid w:val="00A57F30"/>
    <w:rsid w:val="00AC5BA0"/>
    <w:rsid w:val="00B00056"/>
    <w:rsid w:val="00B04973"/>
    <w:rsid w:val="00B3692E"/>
    <w:rsid w:val="00B56429"/>
    <w:rsid w:val="00B8234E"/>
    <w:rsid w:val="00BA0725"/>
    <w:rsid w:val="00BE2CF2"/>
    <w:rsid w:val="00BF558B"/>
    <w:rsid w:val="00C52B4E"/>
    <w:rsid w:val="00C65AE2"/>
    <w:rsid w:val="00C9521A"/>
    <w:rsid w:val="00CA02E4"/>
    <w:rsid w:val="00D111E4"/>
    <w:rsid w:val="00D81A0B"/>
    <w:rsid w:val="00DB159B"/>
    <w:rsid w:val="00DD47C3"/>
    <w:rsid w:val="00DF699C"/>
    <w:rsid w:val="00E3106A"/>
    <w:rsid w:val="00E51813"/>
    <w:rsid w:val="00E60327"/>
    <w:rsid w:val="00E859C1"/>
    <w:rsid w:val="00EA3A95"/>
    <w:rsid w:val="00EE1C4B"/>
    <w:rsid w:val="00EE326F"/>
    <w:rsid w:val="00F1303E"/>
    <w:rsid w:val="00F226D1"/>
    <w:rsid w:val="00F80200"/>
    <w:rsid w:val="00F85415"/>
    <w:rsid w:val="00FA3770"/>
    <w:rsid w:val="00FB67E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D7728ED5EE7FCB4B94935F10EAB47B38" ma:contentTypeVersion="5" ma:contentTypeDescription="Create a new document." ma:contentTypeScope="" ma:versionID="02ca5db1fee4da4ae0996052781ac0fc">
  <xsd:schema xmlns:xsd="http://www.w3.org/2001/XMLSchema" xmlns:xs="http://www.w3.org/2001/XMLSchema" xmlns:p="http://schemas.microsoft.com/office/2006/metadata/properties" xmlns:ns2="44db3db7-1523-4826-83fd-741d9b441697" targetNamespace="http://schemas.microsoft.com/office/2006/metadata/properties" ma:root="true" ma:fieldsID="a28ca8cf01fb7f32a947c1af1a4f8965" ns2:_="">
    <xsd:import namespace="44db3db7-1523-4826-83fd-741d9b441697"/>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4db3db7-1523-4826-83fd-741d9b441697"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7"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A7AE765A-6149-4640-9B69-AD9DBE4BAD0C}">
  <ds:schemaRefs>
    <ds:schemaRef ds:uri="http://schemas.microsoft.com/sharepoint/v3/contenttype/forms"/>
  </ds:schemaRefs>
</ds:datastoreItem>
</file>

<file path=customXml/itemProps2.xml><?xml version="1.0" encoding="utf-8"?>
<ds:datastoreItem xmlns:ds="http://schemas.openxmlformats.org/officeDocument/2006/customXml" ds:itemID="{B295AB73-0A49-4243-8CC1-647EDE97EDA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4db3db7-1523-4826-83fd-741d9b44169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2F64D0F-DA6F-4EC0-86CC-90DFDD5BCA53}">
  <ds:schemaRefs>
    <ds:schemaRef ds:uri="http://schemas.openxmlformats.org/officeDocument/2006/bibliography"/>
  </ds:schemaRefs>
</ds:datastoreItem>
</file>

<file path=customXml/itemProps4.xml><?xml version="1.0" encoding="utf-8"?>
<ds:datastoreItem xmlns:ds="http://schemas.openxmlformats.org/officeDocument/2006/customXml" ds:itemID="{56BF1360-DEE7-41B9-909C-8EB3BFA3D193}">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19</Pages>
  <Words>4406</Words>
  <Characters>25118</Characters>
  <Application>Microsoft Office Word</Application>
  <DocSecurity>0</DocSecurity>
  <Lines>209</Lines>
  <Paragraphs>58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29466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Claire Mulcahy (Swansea Bay UHB - Corporate Governance )</cp:lastModifiedBy>
  <cp:revision>7</cp:revision>
  <cp:lastPrinted>2022-11-11T11:54:00Z</cp:lastPrinted>
  <dcterms:created xsi:type="dcterms:W3CDTF">2024-01-17T13:48:00Z</dcterms:created>
  <dcterms:modified xsi:type="dcterms:W3CDTF">2024-01-24T13:38:00Z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0x010100D7728ED5EE7FCB4B94935F10EAB47B38</vt:lpwstr>
  </property>
</Properties>
</file>