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EE57A6"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18880EF" wp14:editId="2CC71BC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D80872A" wp14:editId="76CE3E1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13188B8" wp14:editId="4456DEE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351" w:type="dxa"/>
        <w:tblLayout w:type="fixed"/>
        <w:tblLook w:val="04A0" w:firstRow="1" w:lastRow="0" w:firstColumn="1" w:lastColumn="0" w:noHBand="0" w:noVBand="1"/>
      </w:tblPr>
      <w:tblGrid>
        <w:gridCol w:w="2122"/>
        <w:gridCol w:w="1994"/>
        <w:gridCol w:w="1691"/>
        <w:gridCol w:w="32"/>
        <w:gridCol w:w="1661"/>
        <w:gridCol w:w="675"/>
        <w:gridCol w:w="1176"/>
      </w:tblGrid>
      <w:tr w:rsidR="00083FC0" w:rsidRPr="00034194" w14:paraId="3FD51705" w14:textId="77777777" w:rsidTr="00457335">
        <w:tc>
          <w:tcPr>
            <w:tcW w:w="2122" w:type="dxa"/>
          </w:tcPr>
          <w:p w14:paraId="6EA5573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31T00:00:00Z">
              <w:dateFormat w:val="dd MMMM yyyy"/>
              <w:lid w:val="en-GB"/>
              <w:storeMappedDataAs w:val="dateTime"/>
              <w:calendar w:val="gregorian"/>
            </w:date>
          </w:sdtPr>
          <w:sdtEndPr/>
          <w:sdtContent>
            <w:tc>
              <w:tcPr>
                <w:tcW w:w="3685" w:type="dxa"/>
                <w:gridSpan w:val="2"/>
              </w:tcPr>
              <w:p w14:paraId="5810BA7E" w14:textId="4D87671C" w:rsidR="00F5082D" w:rsidRPr="00FA0CA9" w:rsidRDefault="00997CFB" w:rsidP="00FA0CA9">
                <w:pPr>
                  <w:rPr>
                    <w:rFonts w:ascii="Arial" w:hAnsi="Arial" w:cs="Arial"/>
                    <w:b/>
                    <w:sz w:val="24"/>
                    <w:szCs w:val="24"/>
                  </w:rPr>
                </w:pPr>
                <w:r>
                  <w:rPr>
                    <w:rFonts w:ascii="Arial" w:hAnsi="Arial" w:cs="Arial"/>
                    <w:b/>
                    <w:sz w:val="24"/>
                    <w:szCs w:val="24"/>
                  </w:rPr>
                  <w:t>31 January 2024</w:t>
                </w:r>
              </w:p>
            </w:tc>
          </w:sdtContent>
        </w:sdt>
        <w:tc>
          <w:tcPr>
            <w:tcW w:w="2368" w:type="dxa"/>
            <w:gridSpan w:val="3"/>
          </w:tcPr>
          <w:p w14:paraId="14CF4D0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176" w:type="dxa"/>
          </w:tcPr>
          <w:p w14:paraId="6FCA52BD" w14:textId="2E60101C" w:rsidR="00F5082D" w:rsidRPr="00FA0CA9" w:rsidRDefault="00375974" w:rsidP="00FA0CA9">
            <w:pPr>
              <w:rPr>
                <w:rFonts w:ascii="Arial" w:hAnsi="Arial" w:cs="Arial"/>
                <w:b/>
                <w:sz w:val="24"/>
                <w:szCs w:val="24"/>
              </w:rPr>
            </w:pPr>
            <w:r>
              <w:rPr>
                <w:rFonts w:ascii="Arial" w:hAnsi="Arial" w:cs="Arial"/>
                <w:b/>
                <w:sz w:val="24"/>
                <w:szCs w:val="24"/>
              </w:rPr>
              <w:t>2.4</w:t>
            </w:r>
          </w:p>
        </w:tc>
      </w:tr>
      <w:tr w:rsidR="00083FC0" w:rsidRPr="00034194" w14:paraId="27106DFE" w14:textId="77777777" w:rsidTr="00457335">
        <w:tc>
          <w:tcPr>
            <w:tcW w:w="2122" w:type="dxa"/>
          </w:tcPr>
          <w:p w14:paraId="6CE0E61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7229" w:type="dxa"/>
            <w:gridSpan w:val="6"/>
          </w:tcPr>
          <w:p w14:paraId="5ED39CC2" w14:textId="65AD3F11" w:rsidR="00375974" w:rsidRDefault="00375974" w:rsidP="00375974">
            <w:pPr>
              <w:ind w:right="-330"/>
              <w:rPr>
                <w:rFonts w:ascii="Arial" w:hAnsi="Arial" w:cs="Arial"/>
                <w:b/>
                <w:sz w:val="24"/>
                <w:szCs w:val="24"/>
              </w:rPr>
            </w:pPr>
            <w:r w:rsidRPr="00375974">
              <w:rPr>
                <w:rFonts w:ascii="Arial" w:hAnsi="Arial" w:cs="Arial"/>
                <w:b/>
                <w:sz w:val="24"/>
                <w:szCs w:val="24"/>
              </w:rPr>
              <w:t>Maternity &amp; Neonatal Independent Review Update</w:t>
            </w:r>
            <w:r>
              <w:rPr>
                <w:rFonts w:ascii="Arial" w:hAnsi="Arial" w:cs="Arial"/>
                <w:b/>
                <w:sz w:val="24"/>
                <w:szCs w:val="24"/>
              </w:rPr>
              <w:t xml:space="preserve"> Report</w:t>
            </w:r>
          </w:p>
          <w:p w14:paraId="0AE8FBCC" w14:textId="1975FF66" w:rsidR="00034194" w:rsidRPr="00FA0CA9" w:rsidRDefault="00034194" w:rsidP="00375974">
            <w:pPr>
              <w:jc w:val="both"/>
              <w:rPr>
                <w:rFonts w:ascii="Arial" w:hAnsi="Arial" w:cs="Arial"/>
                <w:b/>
                <w:sz w:val="24"/>
                <w:szCs w:val="24"/>
              </w:rPr>
            </w:pPr>
          </w:p>
        </w:tc>
      </w:tr>
      <w:tr w:rsidR="00083FC0" w:rsidRPr="00034194" w14:paraId="4A21CEB0" w14:textId="77777777" w:rsidTr="00457335">
        <w:tc>
          <w:tcPr>
            <w:tcW w:w="2122" w:type="dxa"/>
          </w:tcPr>
          <w:p w14:paraId="3C587B8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7229" w:type="dxa"/>
            <w:gridSpan w:val="6"/>
          </w:tcPr>
          <w:p w14:paraId="27C84B96" w14:textId="77777777" w:rsidR="00CA4F8A" w:rsidRDefault="00CA4F8A" w:rsidP="00CA4F8A">
            <w:pPr>
              <w:rPr>
                <w:rFonts w:ascii="Arial" w:hAnsi="Arial" w:cs="Arial"/>
                <w:sz w:val="24"/>
                <w:szCs w:val="24"/>
              </w:rPr>
            </w:pPr>
            <w:r>
              <w:rPr>
                <w:rFonts w:ascii="Arial" w:hAnsi="Arial" w:cs="Arial"/>
                <w:sz w:val="24"/>
                <w:szCs w:val="24"/>
              </w:rPr>
              <w:t>Hazel Lloyd, Director of Corporate Governance</w:t>
            </w:r>
          </w:p>
          <w:p w14:paraId="71FB20AF" w14:textId="1EAE8245" w:rsidR="00A7327B" w:rsidRPr="00FA0CA9" w:rsidRDefault="00A7327B" w:rsidP="00997CFB">
            <w:pPr>
              <w:rPr>
                <w:rFonts w:ascii="Arial" w:hAnsi="Arial" w:cs="Arial"/>
                <w:sz w:val="24"/>
                <w:szCs w:val="24"/>
              </w:rPr>
            </w:pPr>
          </w:p>
        </w:tc>
      </w:tr>
      <w:tr w:rsidR="00762BBE" w:rsidRPr="00034194" w14:paraId="1427005F" w14:textId="77777777" w:rsidTr="00457335">
        <w:tc>
          <w:tcPr>
            <w:tcW w:w="2122" w:type="dxa"/>
          </w:tcPr>
          <w:p w14:paraId="0E030C2F"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7229" w:type="dxa"/>
            <w:gridSpan w:val="6"/>
          </w:tcPr>
          <w:p w14:paraId="32BDE564" w14:textId="77777777" w:rsidR="00375974" w:rsidRDefault="00375974" w:rsidP="00375974">
            <w:pPr>
              <w:rPr>
                <w:rFonts w:ascii="Arial" w:hAnsi="Arial" w:cs="Arial"/>
                <w:sz w:val="24"/>
                <w:szCs w:val="24"/>
              </w:rPr>
            </w:pPr>
            <w:r>
              <w:rPr>
                <w:rFonts w:ascii="Arial" w:hAnsi="Arial" w:cs="Arial"/>
                <w:sz w:val="24"/>
                <w:szCs w:val="24"/>
              </w:rPr>
              <w:t>Hazel Lloyd, Director of Corporate Governance</w:t>
            </w:r>
          </w:p>
          <w:p w14:paraId="25F71D2D" w14:textId="2394768E" w:rsidR="00762BBE" w:rsidRPr="00FA0CA9" w:rsidRDefault="00375974" w:rsidP="00762BBE">
            <w:pPr>
              <w:rPr>
                <w:rFonts w:ascii="Arial" w:hAnsi="Arial" w:cs="Arial"/>
                <w:sz w:val="24"/>
                <w:szCs w:val="24"/>
              </w:rPr>
            </w:pPr>
            <w:r>
              <w:rPr>
                <w:rFonts w:ascii="Arial" w:hAnsi="Arial" w:cs="Arial"/>
                <w:sz w:val="24"/>
                <w:szCs w:val="24"/>
              </w:rPr>
              <w:t>Gareth Howells, Executive Director of Nursing and Patient Experience</w:t>
            </w:r>
          </w:p>
        </w:tc>
      </w:tr>
      <w:tr w:rsidR="00762BBE" w:rsidRPr="00034194" w14:paraId="39703B44" w14:textId="77777777" w:rsidTr="00457335">
        <w:tc>
          <w:tcPr>
            <w:tcW w:w="2122" w:type="dxa"/>
          </w:tcPr>
          <w:p w14:paraId="3745F8C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7229" w:type="dxa"/>
            <w:gridSpan w:val="6"/>
          </w:tcPr>
          <w:p w14:paraId="24B39F82" w14:textId="55E64D75" w:rsidR="00CA4F8A" w:rsidRDefault="00CA4F8A" w:rsidP="00997CFB">
            <w:pPr>
              <w:rPr>
                <w:rFonts w:ascii="Arial" w:hAnsi="Arial" w:cs="Arial"/>
                <w:sz w:val="24"/>
                <w:szCs w:val="24"/>
              </w:rPr>
            </w:pPr>
            <w:r>
              <w:rPr>
                <w:rFonts w:ascii="Arial" w:hAnsi="Arial" w:cs="Arial"/>
                <w:sz w:val="24"/>
                <w:szCs w:val="24"/>
              </w:rPr>
              <w:t>Hazel Lloyd, Director of Corporate Governance</w:t>
            </w:r>
          </w:p>
          <w:p w14:paraId="42DD28BA" w14:textId="115C8053" w:rsidR="00762BBE" w:rsidRPr="00FA0CA9" w:rsidRDefault="00997CFB" w:rsidP="00997CFB">
            <w:pPr>
              <w:rPr>
                <w:rFonts w:ascii="Arial" w:hAnsi="Arial" w:cs="Arial"/>
                <w:sz w:val="24"/>
                <w:szCs w:val="24"/>
              </w:rPr>
            </w:pPr>
            <w:r>
              <w:rPr>
                <w:rFonts w:ascii="Arial" w:hAnsi="Arial" w:cs="Arial"/>
                <w:sz w:val="24"/>
                <w:szCs w:val="24"/>
              </w:rPr>
              <w:t>Gareth Howells, Executive Director of Nursing and Patient Experience</w:t>
            </w:r>
          </w:p>
        </w:tc>
      </w:tr>
      <w:tr w:rsidR="00653AEC" w:rsidRPr="00034194" w14:paraId="6F91DA06" w14:textId="77777777" w:rsidTr="00457335">
        <w:tc>
          <w:tcPr>
            <w:tcW w:w="2122" w:type="dxa"/>
          </w:tcPr>
          <w:p w14:paraId="219E756C"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7229" w:type="dxa"/>
            <w:gridSpan w:val="6"/>
          </w:tcPr>
          <w:p w14:paraId="570B8248" w14:textId="77777777" w:rsidR="00653AEC" w:rsidRPr="00FA0CA9" w:rsidRDefault="007A7AEC" w:rsidP="00653AEC">
            <w:pPr>
              <w:rPr>
                <w:rFonts w:ascii="Arial" w:hAnsi="Arial" w:cs="Arial"/>
                <w:sz w:val="24"/>
                <w:szCs w:val="24"/>
              </w:rPr>
            </w:pPr>
            <w:r>
              <w:rPr>
                <w:rFonts w:ascii="Arial" w:hAnsi="Arial" w:cs="Arial"/>
                <w:color w:val="FF0000"/>
                <w:sz w:val="24"/>
                <w:szCs w:val="24"/>
              </w:rPr>
              <w:t>Open</w:t>
            </w:r>
          </w:p>
        </w:tc>
      </w:tr>
      <w:tr w:rsidR="00653AEC" w:rsidRPr="00034194" w14:paraId="37D90EB5" w14:textId="77777777" w:rsidTr="00457335">
        <w:tc>
          <w:tcPr>
            <w:tcW w:w="2122" w:type="dxa"/>
          </w:tcPr>
          <w:p w14:paraId="4965F82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7229" w:type="dxa"/>
            <w:gridSpan w:val="6"/>
          </w:tcPr>
          <w:p w14:paraId="4C93E6D6" w14:textId="5B6611E7" w:rsidR="00F87F17" w:rsidRDefault="00D401A5" w:rsidP="00457335">
            <w:pPr>
              <w:jc w:val="both"/>
              <w:rPr>
                <w:rFonts w:ascii="Arial" w:hAnsi="Arial" w:cs="Arial"/>
                <w:sz w:val="24"/>
                <w:szCs w:val="24"/>
              </w:rPr>
            </w:pPr>
            <w:r w:rsidRPr="00286273">
              <w:rPr>
                <w:rFonts w:ascii="Arial" w:hAnsi="Arial" w:cs="Arial"/>
                <w:sz w:val="24"/>
                <w:szCs w:val="24"/>
              </w:rPr>
              <w:t xml:space="preserve">The purpose of the paper is to provide the </w:t>
            </w:r>
            <w:r w:rsidR="00375974">
              <w:rPr>
                <w:rFonts w:ascii="Arial" w:hAnsi="Arial" w:cs="Arial"/>
                <w:sz w:val="24"/>
                <w:szCs w:val="24"/>
              </w:rPr>
              <w:t xml:space="preserve">Board with an update on progress to commence an external review of maternity and neonatal services. </w:t>
            </w:r>
          </w:p>
          <w:p w14:paraId="67EE30F5" w14:textId="24FBCB94" w:rsidR="00375974" w:rsidRPr="00FA0CA9" w:rsidRDefault="00375974" w:rsidP="00375974">
            <w:pPr>
              <w:spacing w:line="276" w:lineRule="auto"/>
              <w:jc w:val="both"/>
              <w:rPr>
                <w:rFonts w:ascii="Arial" w:hAnsi="Arial" w:cs="Arial"/>
                <w:sz w:val="24"/>
                <w:szCs w:val="24"/>
              </w:rPr>
            </w:pPr>
          </w:p>
        </w:tc>
      </w:tr>
      <w:tr w:rsidR="00653AEC" w:rsidRPr="00034194" w14:paraId="3B15743C" w14:textId="77777777" w:rsidTr="00457335">
        <w:tc>
          <w:tcPr>
            <w:tcW w:w="2122" w:type="dxa"/>
          </w:tcPr>
          <w:p w14:paraId="1D15F838"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EE0343D" w14:textId="77777777" w:rsidR="00653AEC" w:rsidRPr="00FA0CA9" w:rsidRDefault="00653AEC" w:rsidP="00653AEC">
            <w:pPr>
              <w:rPr>
                <w:rFonts w:ascii="Arial" w:hAnsi="Arial" w:cs="Arial"/>
                <w:b/>
                <w:sz w:val="24"/>
                <w:szCs w:val="24"/>
              </w:rPr>
            </w:pPr>
          </w:p>
          <w:p w14:paraId="2A40F555" w14:textId="77777777" w:rsidR="00653AEC" w:rsidRPr="00FA0CA9" w:rsidRDefault="00653AEC" w:rsidP="00653AEC">
            <w:pPr>
              <w:rPr>
                <w:rFonts w:ascii="Arial" w:hAnsi="Arial" w:cs="Arial"/>
                <w:b/>
                <w:sz w:val="24"/>
                <w:szCs w:val="24"/>
              </w:rPr>
            </w:pPr>
          </w:p>
          <w:p w14:paraId="19108A62" w14:textId="77777777" w:rsidR="00653AEC" w:rsidRPr="00FA0CA9" w:rsidRDefault="00653AEC" w:rsidP="00653AEC">
            <w:pPr>
              <w:rPr>
                <w:rFonts w:ascii="Arial" w:hAnsi="Arial" w:cs="Arial"/>
                <w:b/>
                <w:sz w:val="24"/>
                <w:szCs w:val="24"/>
              </w:rPr>
            </w:pPr>
          </w:p>
        </w:tc>
        <w:tc>
          <w:tcPr>
            <w:tcW w:w="7229" w:type="dxa"/>
            <w:gridSpan w:val="6"/>
          </w:tcPr>
          <w:p w14:paraId="6130E3CE" w14:textId="2B41FF1D" w:rsidR="00375974" w:rsidRDefault="00054DE5" w:rsidP="00457335">
            <w:pPr>
              <w:jc w:val="both"/>
              <w:rPr>
                <w:rFonts w:ascii="Arial" w:hAnsi="Arial" w:cs="Arial"/>
                <w:sz w:val="24"/>
                <w:szCs w:val="24"/>
              </w:rPr>
            </w:pPr>
            <w:r>
              <w:rPr>
                <w:rFonts w:ascii="Arial" w:hAnsi="Arial" w:cs="Arial"/>
                <w:sz w:val="24"/>
                <w:szCs w:val="24"/>
              </w:rPr>
              <w:t>Key issues include:</w:t>
            </w:r>
          </w:p>
          <w:p w14:paraId="1DE4C305" w14:textId="77777777" w:rsidR="00457335" w:rsidRDefault="00457335" w:rsidP="00457335">
            <w:pPr>
              <w:jc w:val="both"/>
              <w:rPr>
                <w:rFonts w:ascii="Arial" w:hAnsi="Arial" w:cs="Arial"/>
                <w:sz w:val="24"/>
                <w:szCs w:val="24"/>
              </w:rPr>
            </w:pPr>
          </w:p>
          <w:p w14:paraId="6BB07B48" w14:textId="77777777" w:rsidR="00054DE5" w:rsidRDefault="00054DE5" w:rsidP="00457335">
            <w:pPr>
              <w:pStyle w:val="ListParagraph"/>
              <w:numPr>
                <w:ilvl w:val="0"/>
                <w:numId w:val="30"/>
              </w:numPr>
              <w:ind w:left="313" w:hanging="283"/>
              <w:jc w:val="both"/>
              <w:rPr>
                <w:rFonts w:ascii="Arial" w:hAnsi="Arial" w:cs="Arial"/>
                <w:bCs/>
                <w:sz w:val="24"/>
                <w:szCs w:val="24"/>
              </w:rPr>
            </w:pPr>
            <w:r>
              <w:rPr>
                <w:rFonts w:ascii="Arial" w:hAnsi="Arial" w:cs="Arial"/>
                <w:bCs/>
                <w:sz w:val="24"/>
                <w:szCs w:val="24"/>
              </w:rPr>
              <w:t>I</w:t>
            </w:r>
            <w:r w:rsidRPr="00054DE5">
              <w:rPr>
                <w:rFonts w:ascii="Arial" w:hAnsi="Arial" w:cs="Arial"/>
                <w:bCs/>
                <w:sz w:val="24"/>
                <w:szCs w:val="24"/>
              </w:rPr>
              <w:t>n December 2023 we announced an Independent Review into Maternity and Neonatal Services</w:t>
            </w:r>
            <w:r>
              <w:rPr>
                <w:rFonts w:ascii="Arial" w:hAnsi="Arial" w:cs="Arial"/>
                <w:bCs/>
                <w:sz w:val="24"/>
                <w:szCs w:val="24"/>
              </w:rPr>
              <w:t xml:space="preserve">, presenting an </w:t>
            </w:r>
            <w:r w:rsidRPr="00054DE5">
              <w:rPr>
                <w:rFonts w:ascii="Arial" w:hAnsi="Arial" w:cs="Arial"/>
                <w:bCs/>
                <w:sz w:val="24"/>
                <w:szCs w:val="24"/>
              </w:rPr>
              <w:t>opportunity to assure ourselves and stakehold</w:t>
            </w:r>
            <w:bookmarkStart w:id="0" w:name="_GoBack"/>
            <w:bookmarkEnd w:id="0"/>
            <w:r w:rsidRPr="00054DE5">
              <w:rPr>
                <w:rFonts w:ascii="Arial" w:hAnsi="Arial" w:cs="Arial"/>
                <w:bCs/>
                <w:sz w:val="24"/>
                <w:szCs w:val="24"/>
              </w:rPr>
              <w:t>ers about the quality and safety of our services and to implement any necessary improvements</w:t>
            </w:r>
            <w:r>
              <w:rPr>
                <w:rFonts w:ascii="Arial" w:hAnsi="Arial" w:cs="Arial"/>
                <w:bCs/>
                <w:sz w:val="24"/>
                <w:szCs w:val="24"/>
              </w:rPr>
              <w:t>;</w:t>
            </w:r>
          </w:p>
          <w:p w14:paraId="19BFFCC9" w14:textId="77777777" w:rsidR="00054DE5" w:rsidRDefault="00054DE5" w:rsidP="00457335">
            <w:pPr>
              <w:pStyle w:val="ListParagraph"/>
              <w:ind w:left="313" w:hanging="283"/>
              <w:jc w:val="both"/>
              <w:rPr>
                <w:rFonts w:ascii="Arial" w:hAnsi="Arial" w:cs="Arial"/>
                <w:bCs/>
                <w:sz w:val="24"/>
                <w:szCs w:val="24"/>
              </w:rPr>
            </w:pPr>
          </w:p>
          <w:p w14:paraId="0E6F4F33" w14:textId="77777777" w:rsidR="00054DE5" w:rsidRDefault="00054DE5" w:rsidP="00457335">
            <w:pPr>
              <w:pStyle w:val="ListParagraph"/>
              <w:numPr>
                <w:ilvl w:val="0"/>
                <w:numId w:val="30"/>
              </w:numPr>
              <w:ind w:left="313" w:hanging="283"/>
              <w:jc w:val="both"/>
              <w:rPr>
                <w:rFonts w:ascii="Arial" w:hAnsi="Arial" w:cs="Arial"/>
                <w:bCs/>
                <w:sz w:val="24"/>
                <w:szCs w:val="24"/>
              </w:rPr>
            </w:pPr>
            <w:r w:rsidRPr="00054DE5">
              <w:rPr>
                <w:rFonts w:ascii="Arial" w:hAnsi="Arial" w:cs="Arial"/>
                <w:bCs/>
                <w:sz w:val="24"/>
                <w:szCs w:val="24"/>
              </w:rPr>
              <w:t xml:space="preserve">The </w:t>
            </w:r>
            <w:r w:rsidRPr="00054DE5">
              <w:rPr>
                <w:rFonts w:ascii="Arial" w:hAnsi="Arial" w:cs="Arial"/>
                <w:bCs/>
                <w:sz w:val="24"/>
                <w:szCs w:val="24"/>
              </w:rPr>
              <w:t>Review will consider three areas, each led by relevant independent experts:</w:t>
            </w:r>
            <w:r w:rsidRPr="00054DE5">
              <w:rPr>
                <w:rFonts w:ascii="Arial" w:hAnsi="Arial" w:cs="Arial"/>
                <w:bCs/>
                <w:sz w:val="24"/>
                <w:szCs w:val="24"/>
              </w:rPr>
              <w:t xml:space="preserve"> c</w:t>
            </w:r>
            <w:r w:rsidRPr="00054DE5">
              <w:rPr>
                <w:rFonts w:ascii="Arial" w:hAnsi="Arial" w:cs="Arial"/>
                <w:bCs/>
                <w:sz w:val="24"/>
                <w:szCs w:val="24"/>
              </w:rPr>
              <w:t>linical outcomes;</w:t>
            </w:r>
            <w:r w:rsidRPr="00054DE5">
              <w:rPr>
                <w:rFonts w:ascii="Arial" w:hAnsi="Arial" w:cs="Arial"/>
                <w:bCs/>
                <w:sz w:val="24"/>
                <w:szCs w:val="24"/>
              </w:rPr>
              <w:t xml:space="preserve"> p</w:t>
            </w:r>
            <w:r w:rsidRPr="00054DE5">
              <w:rPr>
                <w:rFonts w:ascii="Arial" w:hAnsi="Arial" w:cs="Arial"/>
                <w:bCs/>
                <w:sz w:val="24"/>
                <w:szCs w:val="24"/>
              </w:rPr>
              <w:t>atient and staff experience; and</w:t>
            </w:r>
            <w:r w:rsidRPr="00054DE5">
              <w:rPr>
                <w:rFonts w:ascii="Arial" w:hAnsi="Arial" w:cs="Arial"/>
                <w:bCs/>
                <w:sz w:val="24"/>
                <w:szCs w:val="24"/>
              </w:rPr>
              <w:t xml:space="preserve"> l</w:t>
            </w:r>
            <w:r w:rsidRPr="00054DE5">
              <w:rPr>
                <w:rFonts w:ascii="Arial" w:hAnsi="Arial" w:cs="Arial"/>
                <w:bCs/>
                <w:sz w:val="24"/>
                <w:szCs w:val="24"/>
              </w:rPr>
              <w:t xml:space="preserve">eadership and governance. </w:t>
            </w:r>
          </w:p>
          <w:p w14:paraId="3D262B68" w14:textId="77777777" w:rsidR="00054DE5" w:rsidRPr="00054DE5" w:rsidRDefault="00054DE5" w:rsidP="00457335">
            <w:pPr>
              <w:pStyle w:val="ListParagraph"/>
              <w:ind w:left="313" w:hanging="283"/>
              <w:rPr>
                <w:rFonts w:ascii="Arial" w:hAnsi="Arial" w:cs="Arial"/>
                <w:bCs/>
                <w:sz w:val="24"/>
                <w:szCs w:val="24"/>
              </w:rPr>
            </w:pPr>
          </w:p>
          <w:p w14:paraId="2AA9EB40" w14:textId="77777777" w:rsidR="00054DE5" w:rsidRDefault="00054DE5" w:rsidP="00457335">
            <w:pPr>
              <w:pStyle w:val="ListParagraph"/>
              <w:numPr>
                <w:ilvl w:val="0"/>
                <w:numId w:val="30"/>
              </w:numPr>
              <w:ind w:left="313" w:hanging="283"/>
              <w:jc w:val="both"/>
              <w:rPr>
                <w:rFonts w:ascii="Arial" w:hAnsi="Arial" w:cs="Arial"/>
                <w:bCs/>
                <w:sz w:val="24"/>
                <w:szCs w:val="24"/>
              </w:rPr>
            </w:pPr>
            <w:r w:rsidRPr="00054DE5">
              <w:rPr>
                <w:rFonts w:ascii="Arial" w:hAnsi="Arial" w:cs="Arial"/>
                <w:bCs/>
                <w:sz w:val="24"/>
                <w:szCs w:val="24"/>
              </w:rPr>
              <w:t>The Independent Review will involve a comprehensive engagement process with service users who will have the opportunity to input and provide d</w:t>
            </w:r>
            <w:r>
              <w:rPr>
                <w:rFonts w:ascii="Arial" w:hAnsi="Arial" w:cs="Arial"/>
                <w:bCs/>
                <w:sz w:val="24"/>
                <w:szCs w:val="24"/>
              </w:rPr>
              <w:t>etails of their own experiences.</w:t>
            </w:r>
          </w:p>
          <w:p w14:paraId="5220BFD2" w14:textId="77777777" w:rsidR="00054DE5" w:rsidRPr="00054DE5" w:rsidRDefault="00054DE5" w:rsidP="00457335">
            <w:pPr>
              <w:pStyle w:val="ListParagraph"/>
              <w:ind w:left="313" w:hanging="283"/>
              <w:rPr>
                <w:rFonts w:ascii="Arial" w:hAnsi="Arial" w:cs="Arial"/>
                <w:bCs/>
                <w:sz w:val="24"/>
                <w:szCs w:val="24"/>
              </w:rPr>
            </w:pPr>
          </w:p>
          <w:p w14:paraId="579C4DDA" w14:textId="77777777" w:rsidR="00054DE5" w:rsidRDefault="00054DE5" w:rsidP="00457335">
            <w:pPr>
              <w:pStyle w:val="ListParagraph"/>
              <w:numPr>
                <w:ilvl w:val="0"/>
                <w:numId w:val="30"/>
              </w:numPr>
              <w:ind w:left="313" w:hanging="283"/>
              <w:jc w:val="both"/>
              <w:rPr>
                <w:rFonts w:ascii="Arial" w:hAnsi="Arial" w:cs="Arial"/>
                <w:bCs/>
                <w:sz w:val="24"/>
                <w:szCs w:val="24"/>
              </w:rPr>
            </w:pPr>
            <w:r w:rsidRPr="00054DE5">
              <w:rPr>
                <w:rFonts w:ascii="Arial" w:hAnsi="Arial" w:cs="Arial"/>
                <w:bCs/>
                <w:sz w:val="24"/>
                <w:szCs w:val="24"/>
              </w:rPr>
              <w:t xml:space="preserve">The patient </w:t>
            </w:r>
            <w:r>
              <w:rPr>
                <w:rFonts w:ascii="Arial" w:hAnsi="Arial" w:cs="Arial"/>
                <w:bCs/>
                <w:sz w:val="24"/>
                <w:szCs w:val="24"/>
              </w:rPr>
              <w:t xml:space="preserve">and staff </w:t>
            </w:r>
            <w:r w:rsidRPr="00054DE5">
              <w:rPr>
                <w:rFonts w:ascii="Arial" w:hAnsi="Arial" w:cs="Arial"/>
                <w:bCs/>
                <w:sz w:val="24"/>
                <w:szCs w:val="24"/>
              </w:rPr>
              <w:t>voice is an important part of the overall process and the Health Board is committed to ensuring it is heard.</w:t>
            </w:r>
          </w:p>
          <w:p w14:paraId="5707BDB9" w14:textId="77777777" w:rsidR="00054DE5" w:rsidRPr="00054DE5" w:rsidRDefault="00054DE5" w:rsidP="00457335">
            <w:pPr>
              <w:pStyle w:val="ListParagraph"/>
              <w:ind w:left="313" w:hanging="283"/>
              <w:rPr>
                <w:rFonts w:ascii="Arial" w:hAnsi="Arial" w:cs="Arial"/>
                <w:bCs/>
                <w:sz w:val="24"/>
                <w:szCs w:val="24"/>
              </w:rPr>
            </w:pPr>
          </w:p>
          <w:p w14:paraId="514B96A9" w14:textId="16BF804C" w:rsidR="00054DE5" w:rsidRDefault="00054DE5" w:rsidP="00457335">
            <w:pPr>
              <w:pStyle w:val="ListParagraph"/>
              <w:numPr>
                <w:ilvl w:val="0"/>
                <w:numId w:val="30"/>
              </w:numPr>
              <w:ind w:left="313" w:hanging="283"/>
              <w:jc w:val="both"/>
              <w:rPr>
                <w:rFonts w:ascii="Arial" w:hAnsi="Arial" w:cs="Arial"/>
                <w:bCs/>
                <w:sz w:val="24"/>
                <w:szCs w:val="24"/>
              </w:rPr>
            </w:pPr>
            <w:r>
              <w:rPr>
                <w:rFonts w:ascii="Arial" w:hAnsi="Arial" w:cs="Arial"/>
                <w:bCs/>
                <w:sz w:val="24"/>
                <w:szCs w:val="24"/>
              </w:rPr>
              <w:t xml:space="preserve">The </w:t>
            </w:r>
            <w:r w:rsidRPr="00054DE5">
              <w:rPr>
                <w:rFonts w:ascii="Arial" w:hAnsi="Arial" w:cs="Arial"/>
                <w:bCs/>
                <w:sz w:val="24"/>
                <w:szCs w:val="24"/>
              </w:rPr>
              <w:t>Chair to the Oversight Panel</w:t>
            </w:r>
            <w:r>
              <w:rPr>
                <w:rFonts w:ascii="Arial" w:hAnsi="Arial" w:cs="Arial"/>
                <w:bCs/>
                <w:sz w:val="24"/>
                <w:szCs w:val="24"/>
              </w:rPr>
              <w:t xml:space="preserve"> has been appointed, Margaret </w:t>
            </w:r>
            <w:proofErr w:type="spellStart"/>
            <w:r>
              <w:rPr>
                <w:rFonts w:ascii="Arial" w:hAnsi="Arial" w:cs="Arial"/>
                <w:bCs/>
                <w:sz w:val="24"/>
                <w:szCs w:val="24"/>
              </w:rPr>
              <w:t>Bowron</w:t>
            </w:r>
            <w:proofErr w:type="spellEnd"/>
            <w:r>
              <w:rPr>
                <w:rFonts w:ascii="Arial" w:hAnsi="Arial" w:cs="Arial"/>
                <w:bCs/>
                <w:sz w:val="24"/>
                <w:szCs w:val="24"/>
              </w:rPr>
              <w:t xml:space="preserve"> KC.</w:t>
            </w:r>
          </w:p>
          <w:p w14:paraId="23E2A8AF" w14:textId="77777777" w:rsidR="00054DE5" w:rsidRPr="00054DE5" w:rsidRDefault="00054DE5" w:rsidP="00457335">
            <w:pPr>
              <w:pStyle w:val="ListParagraph"/>
              <w:ind w:left="313" w:hanging="283"/>
              <w:rPr>
                <w:rFonts w:ascii="Arial" w:hAnsi="Arial" w:cs="Arial"/>
                <w:bCs/>
                <w:sz w:val="24"/>
                <w:szCs w:val="24"/>
              </w:rPr>
            </w:pPr>
          </w:p>
          <w:p w14:paraId="4F44517A" w14:textId="604B4BA5" w:rsidR="00054DE5" w:rsidRPr="00054DE5" w:rsidRDefault="00054DE5" w:rsidP="00457335">
            <w:pPr>
              <w:pStyle w:val="ListParagraph"/>
              <w:numPr>
                <w:ilvl w:val="0"/>
                <w:numId w:val="30"/>
              </w:numPr>
              <w:ind w:left="313" w:hanging="283"/>
              <w:jc w:val="both"/>
              <w:rPr>
                <w:rFonts w:ascii="Arial" w:hAnsi="Arial" w:cs="Arial"/>
                <w:bCs/>
                <w:sz w:val="24"/>
                <w:szCs w:val="24"/>
              </w:rPr>
            </w:pPr>
            <w:r>
              <w:rPr>
                <w:rFonts w:ascii="Arial" w:hAnsi="Arial" w:cs="Arial"/>
                <w:bCs/>
                <w:sz w:val="24"/>
                <w:szCs w:val="24"/>
              </w:rPr>
              <w:t>Oversight Panel Chair is now in the process of appointing panel members.</w:t>
            </w:r>
          </w:p>
          <w:p w14:paraId="2BA02E1A" w14:textId="23AA1715" w:rsidR="00054DE5" w:rsidRPr="007811DC" w:rsidRDefault="00054DE5" w:rsidP="00FD4C67">
            <w:pPr>
              <w:spacing w:line="276" w:lineRule="auto"/>
              <w:jc w:val="both"/>
              <w:rPr>
                <w:rFonts w:ascii="Arial" w:hAnsi="Arial" w:cs="Arial"/>
                <w:sz w:val="24"/>
                <w:szCs w:val="24"/>
              </w:rPr>
            </w:pPr>
          </w:p>
        </w:tc>
      </w:tr>
      <w:tr w:rsidR="00762BBE" w:rsidRPr="00034194" w14:paraId="13217EE1" w14:textId="77777777" w:rsidTr="00457335">
        <w:trPr>
          <w:trHeight w:val="97"/>
        </w:trPr>
        <w:tc>
          <w:tcPr>
            <w:tcW w:w="2122" w:type="dxa"/>
            <w:vMerge w:val="restart"/>
          </w:tcPr>
          <w:p w14:paraId="41190501" w14:textId="77777777" w:rsidR="00762BBE" w:rsidRPr="00457335" w:rsidRDefault="00762BBE" w:rsidP="00762BBE">
            <w:pPr>
              <w:rPr>
                <w:rFonts w:ascii="Arial" w:hAnsi="Arial" w:cs="Arial"/>
                <w:b/>
                <w:sz w:val="18"/>
                <w:szCs w:val="18"/>
              </w:rPr>
            </w:pPr>
            <w:r w:rsidRPr="00457335">
              <w:rPr>
                <w:rFonts w:ascii="Arial" w:hAnsi="Arial" w:cs="Arial"/>
                <w:b/>
                <w:sz w:val="18"/>
                <w:szCs w:val="18"/>
              </w:rPr>
              <w:t xml:space="preserve">Specific Action Required </w:t>
            </w:r>
          </w:p>
          <w:p w14:paraId="77E1BDB8" w14:textId="77777777" w:rsidR="00762BBE" w:rsidRPr="00FA0CA9" w:rsidRDefault="00762BBE" w:rsidP="00762BBE">
            <w:pPr>
              <w:rPr>
                <w:rFonts w:ascii="Arial" w:hAnsi="Arial" w:cs="Arial"/>
                <w:b/>
                <w:i/>
                <w:sz w:val="24"/>
                <w:szCs w:val="24"/>
              </w:rPr>
            </w:pPr>
            <w:r w:rsidRPr="00457335">
              <w:rPr>
                <w:rFonts w:ascii="Arial" w:hAnsi="Arial" w:cs="Arial"/>
                <w:b/>
                <w:i/>
                <w:sz w:val="18"/>
                <w:szCs w:val="18"/>
              </w:rPr>
              <w:t>(please choose one only)</w:t>
            </w:r>
          </w:p>
        </w:tc>
        <w:tc>
          <w:tcPr>
            <w:tcW w:w="1994" w:type="dxa"/>
            <w:shd w:val="clear" w:color="auto" w:fill="D5DCE4" w:themeFill="text2" w:themeFillTint="33"/>
          </w:tcPr>
          <w:p w14:paraId="2A382B30"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7DDA74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D673CA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851" w:type="dxa"/>
            <w:gridSpan w:val="2"/>
            <w:shd w:val="clear" w:color="auto" w:fill="D5DCE4" w:themeFill="text2" w:themeFillTint="33"/>
          </w:tcPr>
          <w:p w14:paraId="1C8E1DF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D69AE68" w14:textId="77777777" w:rsidTr="00457335">
        <w:trPr>
          <w:trHeight w:val="96"/>
        </w:trPr>
        <w:tc>
          <w:tcPr>
            <w:tcW w:w="2122" w:type="dxa"/>
            <w:vMerge/>
          </w:tcPr>
          <w:p w14:paraId="070D3CE8"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994" w:type="dxa"/>
              </w:tcPr>
              <w:p w14:paraId="21E6487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1A775301" w14:textId="77777777" w:rsidR="00762BBE" w:rsidRPr="00FA0CA9" w:rsidRDefault="007811D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EB8094E" w14:textId="77777777" w:rsidR="00762BBE" w:rsidRPr="00FA0CA9" w:rsidRDefault="0028627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851" w:type="dxa"/>
                <w:gridSpan w:val="2"/>
              </w:tcPr>
              <w:p w14:paraId="2549DB2A"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DA92BAC" w14:textId="77777777" w:rsidTr="00457335">
        <w:tc>
          <w:tcPr>
            <w:tcW w:w="2122" w:type="dxa"/>
          </w:tcPr>
          <w:p w14:paraId="7A547E94"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688F9D1" w14:textId="77777777" w:rsidR="00762BBE" w:rsidRPr="00FA0CA9" w:rsidRDefault="00762BBE" w:rsidP="00762BBE">
            <w:pPr>
              <w:rPr>
                <w:rFonts w:ascii="Arial" w:hAnsi="Arial" w:cs="Arial"/>
                <w:b/>
                <w:sz w:val="24"/>
                <w:szCs w:val="24"/>
              </w:rPr>
            </w:pPr>
          </w:p>
        </w:tc>
        <w:tc>
          <w:tcPr>
            <w:tcW w:w="7229" w:type="dxa"/>
            <w:gridSpan w:val="6"/>
          </w:tcPr>
          <w:p w14:paraId="1FE478C1" w14:textId="3E5EADD2" w:rsidR="00653AEC" w:rsidRDefault="00653AEC" w:rsidP="00653AEC">
            <w:pPr>
              <w:ind w:right="96"/>
              <w:rPr>
                <w:rFonts w:ascii="Arial" w:hAnsi="Arial" w:cs="Arial"/>
                <w:sz w:val="24"/>
                <w:szCs w:val="24"/>
              </w:rPr>
            </w:pPr>
            <w:r w:rsidRPr="00F94091">
              <w:rPr>
                <w:rFonts w:ascii="Arial" w:hAnsi="Arial" w:cs="Arial"/>
                <w:sz w:val="24"/>
                <w:szCs w:val="24"/>
              </w:rPr>
              <w:t>Members are asked to:</w:t>
            </w:r>
          </w:p>
          <w:p w14:paraId="513F1818" w14:textId="77777777" w:rsidR="00054DE5" w:rsidRPr="00F94091" w:rsidRDefault="00054DE5" w:rsidP="00653AEC">
            <w:pPr>
              <w:ind w:right="96"/>
              <w:rPr>
                <w:rFonts w:ascii="Arial" w:hAnsi="Arial" w:cs="Arial"/>
                <w:sz w:val="24"/>
                <w:szCs w:val="24"/>
              </w:rPr>
            </w:pPr>
          </w:p>
          <w:p w14:paraId="46BED683" w14:textId="77777777" w:rsidR="00054DE5" w:rsidRPr="00054DE5" w:rsidRDefault="00054DE5" w:rsidP="00054DE5">
            <w:pPr>
              <w:pStyle w:val="ListParagraph"/>
              <w:numPr>
                <w:ilvl w:val="0"/>
                <w:numId w:val="27"/>
              </w:numPr>
              <w:ind w:right="96"/>
              <w:rPr>
                <w:rFonts w:ascii="Arial" w:hAnsi="Arial" w:cs="Arial"/>
                <w:b/>
                <w:color w:val="000000" w:themeColor="text1"/>
                <w:sz w:val="24"/>
                <w:szCs w:val="24"/>
              </w:rPr>
            </w:pPr>
            <w:r w:rsidRPr="00054DE5">
              <w:rPr>
                <w:rFonts w:ascii="Arial" w:hAnsi="Arial" w:cs="Arial"/>
                <w:b/>
                <w:color w:val="000000" w:themeColor="text1"/>
                <w:sz w:val="24"/>
                <w:szCs w:val="24"/>
              </w:rPr>
              <w:t>NOTE</w:t>
            </w:r>
            <w:r w:rsidRPr="00054DE5">
              <w:rPr>
                <w:rFonts w:ascii="Arial" w:hAnsi="Arial" w:cs="Arial"/>
                <w:color w:val="000000" w:themeColor="text1"/>
                <w:sz w:val="24"/>
                <w:szCs w:val="24"/>
              </w:rPr>
              <w:t xml:space="preserve"> the progress made towards commencement of the external review and appointment of the Oversight Panel Chair; and</w:t>
            </w:r>
          </w:p>
          <w:p w14:paraId="639A3326" w14:textId="22382E44" w:rsidR="00762BBE" w:rsidRPr="003D7F37" w:rsidRDefault="00054DE5" w:rsidP="00054DE5">
            <w:pPr>
              <w:pStyle w:val="ListParagraph"/>
              <w:numPr>
                <w:ilvl w:val="0"/>
                <w:numId w:val="27"/>
              </w:numPr>
              <w:spacing w:line="276" w:lineRule="auto"/>
              <w:ind w:right="96"/>
              <w:rPr>
                <w:rFonts w:ascii="Arial" w:hAnsi="Arial" w:cs="Arial"/>
              </w:rPr>
            </w:pPr>
            <w:r w:rsidRPr="00054DE5">
              <w:rPr>
                <w:rFonts w:ascii="Arial" w:hAnsi="Arial" w:cs="Arial"/>
                <w:b/>
                <w:color w:val="000000" w:themeColor="text1"/>
                <w:sz w:val="24"/>
                <w:szCs w:val="24"/>
              </w:rPr>
              <w:t>APPROVE</w:t>
            </w:r>
            <w:r w:rsidRPr="00054DE5">
              <w:rPr>
                <w:rFonts w:ascii="Arial" w:hAnsi="Arial" w:cs="Arial"/>
                <w:color w:val="000000" w:themeColor="text1"/>
                <w:sz w:val="24"/>
                <w:szCs w:val="24"/>
              </w:rPr>
              <w:t xml:space="preserve"> regular updates to be submitted to Board on progress and key milestones and findings.</w:t>
            </w:r>
          </w:p>
        </w:tc>
      </w:tr>
    </w:tbl>
    <w:p w14:paraId="1FB6B744" w14:textId="77777777" w:rsidR="00375974" w:rsidRDefault="00375974" w:rsidP="001D25E3">
      <w:pPr>
        <w:tabs>
          <w:tab w:val="left" w:pos="3045"/>
        </w:tabs>
        <w:spacing w:after="0" w:line="240" w:lineRule="auto"/>
        <w:ind w:right="-330"/>
        <w:jc w:val="center"/>
        <w:rPr>
          <w:rFonts w:ascii="Arial" w:hAnsi="Arial" w:cs="Arial"/>
          <w:b/>
          <w:sz w:val="24"/>
          <w:szCs w:val="24"/>
        </w:rPr>
      </w:pPr>
    </w:p>
    <w:p w14:paraId="311747FB" w14:textId="77777777" w:rsidR="00375974" w:rsidRDefault="00375974">
      <w:pPr>
        <w:rPr>
          <w:rFonts w:ascii="Arial" w:hAnsi="Arial" w:cs="Arial"/>
          <w:b/>
          <w:sz w:val="24"/>
          <w:szCs w:val="24"/>
        </w:rPr>
      </w:pPr>
      <w:r>
        <w:rPr>
          <w:rFonts w:ascii="Arial" w:hAnsi="Arial" w:cs="Arial"/>
          <w:b/>
          <w:sz w:val="24"/>
          <w:szCs w:val="24"/>
        </w:rPr>
        <w:br w:type="page"/>
      </w:r>
    </w:p>
    <w:p w14:paraId="045128E9" w14:textId="59E464C6" w:rsidR="00653AEC" w:rsidRDefault="00375974" w:rsidP="001D25E3">
      <w:pPr>
        <w:spacing w:after="0" w:line="240" w:lineRule="auto"/>
        <w:ind w:right="-330"/>
        <w:jc w:val="center"/>
        <w:rPr>
          <w:rFonts w:ascii="Arial" w:hAnsi="Arial" w:cs="Arial"/>
          <w:b/>
          <w:sz w:val="24"/>
          <w:szCs w:val="24"/>
        </w:rPr>
      </w:pPr>
      <w:r w:rsidRPr="00375974">
        <w:rPr>
          <w:rFonts w:ascii="Arial" w:hAnsi="Arial" w:cs="Arial"/>
          <w:b/>
          <w:sz w:val="24"/>
          <w:szCs w:val="24"/>
        </w:rPr>
        <w:t>Maternity &amp; Neonatal Independent Review</w:t>
      </w:r>
      <w:r w:rsidRPr="00375974">
        <w:rPr>
          <w:rFonts w:ascii="Arial" w:hAnsi="Arial" w:cs="Arial"/>
          <w:b/>
          <w:sz w:val="24"/>
          <w:szCs w:val="24"/>
        </w:rPr>
        <w:t xml:space="preserve"> Update</w:t>
      </w:r>
      <w:r>
        <w:rPr>
          <w:rFonts w:ascii="Arial" w:hAnsi="Arial" w:cs="Arial"/>
          <w:b/>
          <w:sz w:val="24"/>
          <w:szCs w:val="24"/>
        </w:rPr>
        <w:t xml:space="preserve"> Report</w:t>
      </w:r>
    </w:p>
    <w:p w14:paraId="4F21E398" w14:textId="7BD10D3B" w:rsidR="00375974" w:rsidRDefault="00375974" w:rsidP="001D25E3">
      <w:pPr>
        <w:spacing w:after="0" w:line="240" w:lineRule="auto"/>
        <w:ind w:right="-330"/>
        <w:jc w:val="center"/>
        <w:rPr>
          <w:rFonts w:ascii="Arial" w:hAnsi="Arial" w:cs="Arial"/>
          <w:b/>
          <w:sz w:val="24"/>
          <w:szCs w:val="24"/>
        </w:rPr>
      </w:pPr>
    </w:p>
    <w:p w14:paraId="1DF596A2" w14:textId="77777777" w:rsidR="00375974" w:rsidRPr="00375974" w:rsidRDefault="00375974" w:rsidP="001D25E3">
      <w:pPr>
        <w:spacing w:after="0" w:line="240" w:lineRule="auto"/>
        <w:ind w:right="-330"/>
        <w:jc w:val="center"/>
        <w:rPr>
          <w:rFonts w:ascii="Arial" w:hAnsi="Arial" w:cs="Arial"/>
          <w:b/>
          <w:sz w:val="24"/>
          <w:szCs w:val="24"/>
        </w:rPr>
      </w:pPr>
    </w:p>
    <w:p w14:paraId="389B248C" w14:textId="72CBD06B" w:rsidR="00653AEC" w:rsidRPr="001D25E3" w:rsidRDefault="00653AEC" w:rsidP="001D25E3">
      <w:pPr>
        <w:pStyle w:val="ListParagraph"/>
        <w:numPr>
          <w:ilvl w:val="0"/>
          <w:numId w:val="1"/>
        </w:numPr>
        <w:spacing w:after="0" w:line="240" w:lineRule="auto"/>
        <w:ind w:left="0" w:right="-330"/>
        <w:rPr>
          <w:rFonts w:ascii="Arial" w:hAnsi="Arial" w:cs="Arial"/>
          <w:b/>
          <w:sz w:val="24"/>
          <w:szCs w:val="24"/>
        </w:rPr>
      </w:pPr>
      <w:r w:rsidRPr="001D25E3">
        <w:rPr>
          <w:rFonts w:ascii="Arial" w:hAnsi="Arial" w:cs="Arial"/>
          <w:b/>
          <w:sz w:val="24"/>
          <w:szCs w:val="24"/>
        </w:rPr>
        <w:t>I</w:t>
      </w:r>
      <w:r w:rsidR="003D7F37" w:rsidRPr="001D25E3">
        <w:rPr>
          <w:rFonts w:ascii="Arial" w:hAnsi="Arial" w:cs="Arial"/>
          <w:b/>
          <w:sz w:val="24"/>
          <w:szCs w:val="24"/>
        </w:rPr>
        <w:t>ntroduction</w:t>
      </w:r>
    </w:p>
    <w:p w14:paraId="37139715" w14:textId="77777777" w:rsidR="00375974" w:rsidRDefault="00375974" w:rsidP="00375974">
      <w:pPr>
        <w:spacing w:after="0" w:line="240" w:lineRule="auto"/>
        <w:ind w:right="-330"/>
        <w:jc w:val="both"/>
        <w:rPr>
          <w:rFonts w:ascii="Arial" w:hAnsi="Arial" w:cs="Arial"/>
          <w:color w:val="000000" w:themeColor="text1"/>
          <w:sz w:val="24"/>
          <w:szCs w:val="24"/>
        </w:rPr>
      </w:pPr>
    </w:p>
    <w:p w14:paraId="41479DF3" w14:textId="39FCECC2" w:rsidR="00286273" w:rsidRPr="00375974" w:rsidRDefault="00997CFB" w:rsidP="00375974">
      <w:pPr>
        <w:spacing w:after="0" w:line="240" w:lineRule="auto"/>
        <w:ind w:right="-330"/>
        <w:jc w:val="both"/>
        <w:rPr>
          <w:rFonts w:ascii="Arial" w:hAnsi="Arial" w:cs="Arial"/>
          <w:color w:val="000000" w:themeColor="text1"/>
          <w:sz w:val="24"/>
          <w:szCs w:val="24"/>
        </w:rPr>
      </w:pPr>
      <w:r w:rsidRPr="00375974">
        <w:rPr>
          <w:rFonts w:ascii="Arial" w:hAnsi="Arial" w:cs="Arial"/>
          <w:color w:val="000000" w:themeColor="text1"/>
          <w:sz w:val="24"/>
          <w:szCs w:val="24"/>
        </w:rPr>
        <w:t>The purpose of the paper is to provide the Board with</w:t>
      </w:r>
      <w:r w:rsidR="00375974" w:rsidRPr="00375974">
        <w:rPr>
          <w:rFonts w:ascii="Arial" w:hAnsi="Arial" w:cs="Arial"/>
          <w:color w:val="000000" w:themeColor="text1"/>
          <w:sz w:val="24"/>
          <w:szCs w:val="24"/>
        </w:rPr>
        <w:t xml:space="preserve"> an update on progress to commence an external review of maternity and neonatal services.</w:t>
      </w:r>
    </w:p>
    <w:p w14:paraId="1D643724" w14:textId="3C65B8E2" w:rsidR="00375974" w:rsidRDefault="00375974" w:rsidP="00375974">
      <w:pPr>
        <w:spacing w:after="0" w:line="240" w:lineRule="auto"/>
        <w:ind w:right="-330"/>
        <w:jc w:val="both"/>
        <w:rPr>
          <w:rFonts w:ascii="Arial" w:hAnsi="Arial" w:cs="Arial"/>
          <w:b/>
          <w:color w:val="FF0000"/>
          <w:sz w:val="24"/>
          <w:szCs w:val="24"/>
        </w:rPr>
      </w:pPr>
    </w:p>
    <w:p w14:paraId="25727CD6" w14:textId="77777777" w:rsidR="00375974" w:rsidRPr="00375974" w:rsidRDefault="00375974" w:rsidP="00375974">
      <w:pPr>
        <w:spacing w:after="0" w:line="240" w:lineRule="auto"/>
        <w:ind w:right="-330"/>
        <w:jc w:val="both"/>
        <w:rPr>
          <w:rFonts w:ascii="Arial" w:hAnsi="Arial" w:cs="Arial"/>
          <w:b/>
          <w:color w:val="FF0000"/>
          <w:sz w:val="24"/>
          <w:szCs w:val="24"/>
        </w:rPr>
      </w:pPr>
    </w:p>
    <w:p w14:paraId="73833C41" w14:textId="537BDA27" w:rsidR="00653AEC" w:rsidRPr="001D25E3" w:rsidRDefault="00375974" w:rsidP="00375974">
      <w:pPr>
        <w:pStyle w:val="ListParagraph"/>
        <w:numPr>
          <w:ilvl w:val="0"/>
          <w:numId w:val="1"/>
        </w:numPr>
        <w:spacing w:after="0" w:line="240" w:lineRule="auto"/>
        <w:ind w:left="0" w:right="-330"/>
        <w:jc w:val="both"/>
        <w:rPr>
          <w:rFonts w:ascii="Arial" w:hAnsi="Arial" w:cs="Arial"/>
          <w:b/>
          <w:sz w:val="24"/>
          <w:szCs w:val="24"/>
        </w:rPr>
      </w:pPr>
      <w:r>
        <w:rPr>
          <w:rFonts w:ascii="Arial" w:hAnsi="Arial" w:cs="Arial"/>
          <w:b/>
          <w:sz w:val="24"/>
          <w:szCs w:val="24"/>
        </w:rPr>
        <w:t>Background</w:t>
      </w:r>
    </w:p>
    <w:p w14:paraId="43ECB6B0" w14:textId="77777777" w:rsidR="00375974" w:rsidRDefault="00375974" w:rsidP="00375974">
      <w:pPr>
        <w:pStyle w:val="ListParagraph"/>
        <w:spacing w:after="0" w:line="240" w:lineRule="auto"/>
        <w:ind w:left="0"/>
        <w:jc w:val="both"/>
        <w:rPr>
          <w:rFonts w:ascii="Arial" w:hAnsi="Arial" w:cs="Arial"/>
          <w:bCs/>
          <w:sz w:val="24"/>
          <w:szCs w:val="24"/>
        </w:rPr>
      </w:pPr>
    </w:p>
    <w:p w14:paraId="77BA9454" w14:textId="77777777" w:rsid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 xml:space="preserve">Over the past few years, there have been several reviews of maternity services, both internal and external.  Each of these reviews has reflected favourably on dedication of our staff, the culture and approach to patient safety and learning within the service but we acknowledge there is more to do. This is reflected in the comprehensive improvement plan which aims to address the issues identified in the recent HIW inspection. The safety of our mothers and babies remains our paramount concern and therefore whilst the Health Board is confident that the service is a good one with a strong safety culture, we continue to look at ways to improve the quality of the care provided.    To this end in December 2023 we announced an Independent Review into Maternity and Neonatal Services. This presents an opportunity to assure ourselves and stakeholders about the quality and safety of our services and to implement any necessary improvements, thereby maintaining confidence in the services and learning any lessons that might be identified. </w:t>
      </w:r>
    </w:p>
    <w:p w14:paraId="3B52AB2F" w14:textId="77777777" w:rsidR="00375974" w:rsidRDefault="00375974" w:rsidP="00375974">
      <w:pPr>
        <w:pStyle w:val="ListParagraph"/>
        <w:spacing w:after="0" w:line="240" w:lineRule="auto"/>
        <w:ind w:left="0"/>
        <w:jc w:val="both"/>
        <w:rPr>
          <w:rFonts w:ascii="Arial" w:hAnsi="Arial" w:cs="Arial"/>
          <w:bCs/>
          <w:sz w:val="24"/>
          <w:szCs w:val="24"/>
        </w:rPr>
      </w:pPr>
    </w:p>
    <w:p w14:paraId="68BABFCB" w14:textId="6E7DD452" w:rsidR="00375974" w:rsidRPr="00375974" w:rsidRDefault="00375974" w:rsidP="00375974">
      <w:pPr>
        <w:pStyle w:val="ListParagraph"/>
        <w:numPr>
          <w:ilvl w:val="0"/>
          <w:numId w:val="1"/>
        </w:numPr>
        <w:spacing w:after="0" w:line="240" w:lineRule="auto"/>
        <w:ind w:left="0"/>
        <w:jc w:val="both"/>
        <w:rPr>
          <w:rFonts w:ascii="Arial" w:hAnsi="Arial" w:cs="Arial"/>
          <w:b/>
          <w:bCs/>
          <w:sz w:val="24"/>
          <w:szCs w:val="24"/>
        </w:rPr>
      </w:pPr>
      <w:r w:rsidRPr="00375974">
        <w:rPr>
          <w:rFonts w:ascii="Arial" w:hAnsi="Arial" w:cs="Arial"/>
          <w:b/>
          <w:bCs/>
          <w:sz w:val="24"/>
          <w:szCs w:val="24"/>
        </w:rPr>
        <w:t>Present Position</w:t>
      </w:r>
    </w:p>
    <w:p w14:paraId="0276BA91" w14:textId="77777777" w:rsidR="00375974" w:rsidRDefault="00375974" w:rsidP="00375974">
      <w:pPr>
        <w:pStyle w:val="ListParagraph"/>
        <w:spacing w:after="0" w:line="240" w:lineRule="auto"/>
        <w:ind w:left="0"/>
        <w:jc w:val="both"/>
        <w:rPr>
          <w:rFonts w:ascii="Arial" w:hAnsi="Arial" w:cs="Arial"/>
          <w:bCs/>
          <w:sz w:val="24"/>
          <w:szCs w:val="24"/>
        </w:rPr>
      </w:pPr>
    </w:p>
    <w:p w14:paraId="3D212048" w14:textId="15268987" w:rsidR="00375974" w:rsidRP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 xml:space="preserve">Today we are pleased to provide an update on the work that is a necessary precursor to the work of the Review commencing, including the appointment of a Chair to the Oversight Panel, Margaret </w:t>
      </w:r>
      <w:proofErr w:type="spellStart"/>
      <w:r w:rsidRPr="00375974">
        <w:rPr>
          <w:rFonts w:ascii="Arial" w:hAnsi="Arial" w:cs="Arial"/>
          <w:bCs/>
          <w:sz w:val="24"/>
          <w:szCs w:val="24"/>
        </w:rPr>
        <w:t>Bowron</w:t>
      </w:r>
      <w:proofErr w:type="spellEnd"/>
      <w:r w:rsidRPr="00375974">
        <w:rPr>
          <w:rFonts w:ascii="Arial" w:hAnsi="Arial" w:cs="Arial"/>
          <w:bCs/>
          <w:sz w:val="24"/>
          <w:szCs w:val="24"/>
        </w:rPr>
        <w:t xml:space="preserve"> KC.</w:t>
      </w:r>
    </w:p>
    <w:p w14:paraId="3AE03C34" w14:textId="77777777" w:rsidR="00375974" w:rsidRPr="00375974" w:rsidRDefault="00375974" w:rsidP="00375974">
      <w:pPr>
        <w:pStyle w:val="ListParagraph"/>
        <w:spacing w:after="0" w:line="240" w:lineRule="auto"/>
        <w:jc w:val="both"/>
        <w:rPr>
          <w:rFonts w:ascii="Arial" w:hAnsi="Arial" w:cs="Arial"/>
          <w:bCs/>
          <w:sz w:val="24"/>
          <w:szCs w:val="24"/>
        </w:rPr>
      </w:pPr>
    </w:p>
    <w:p w14:paraId="47726CC2" w14:textId="24DC545A" w:rsid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The Review will consider three areas, each led by relevant independent experts:</w:t>
      </w:r>
    </w:p>
    <w:p w14:paraId="339CC149" w14:textId="77777777" w:rsidR="00375974" w:rsidRPr="00375974" w:rsidRDefault="00375974" w:rsidP="00375974">
      <w:pPr>
        <w:pStyle w:val="ListParagraph"/>
        <w:spacing w:after="0" w:line="240" w:lineRule="auto"/>
        <w:ind w:left="0"/>
        <w:jc w:val="both"/>
        <w:rPr>
          <w:rFonts w:ascii="Arial" w:hAnsi="Arial" w:cs="Arial"/>
          <w:bCs/>
          <w:sz w:val="24"/>
          <w:szCs w:val="24"/>
        </w:rPr>
      </w:pPr>
    </w:p>
    <w:p w14:paraId="0BC32E77" w14:textId="77777777" w:rsidR="00375974" w:rsidRPr="00375974" w:rsidRDefault="00375974" w:rsidP="00375974">
      <w:pPr>
        <w:pStyle w:val="ListParagraph"/>
        <w:spacing w:after="0" w:line="240" w:lineRule="auto"/>
        <w:jc w:val="both"/>
        <w:rPr>
          <w:rFonts w:ascii="Arial" w:hAnsi="Arial" w:cs="Arial"/>
          <w:bCs/>
          <w:sz w:val="24"/>
          <w:szCs w:val="24"/>
        </w:rPr>
      </w:pPr>
      <w:r w:rsidRPr="00375974">
        <w:rPr>
          <w:rFonts w:ascii="Arial" w:hAnsi="Arial" w:cs="Arial"/>
          <w:bCs/>
          <w:sz w:val="24"/>
          <w:szCs w:val="24"/>
        </w:rPr>
        <w:t>•</w:t>
      </w:r>
      <w:r w:rsidRPr="00375974">
        <w:rPr>
          <w:rFonts w:ascii="Arial" w:hAnsi="Arial" w:cs="Arial"/>
          <w:bCs/>
          <w:sz w:val="24"/>
          <w:szCs w:val="24"/>
        </w:rPr>
        <w:tab/>
        <w:t>Clinical outcomes;</w:t>
      </w:r>
    </w:p>
    <w:p w14:paraId="59DA327E" w14:textId="77777777" w:rsidR="00375974" w:rsidRPr="00375974" w:rsidRDefault="00375974" w:rsidP="00375974">
      <w:pPr>
        <w:pStyle w:val="ListParagraph"/>
        <w:spacing w:after="0" w:line="240" w:lineRule="auto"/>
        <w:jc w:val="both"/>
        <w:rPr>
          <w:rFonts w:ascii="Arial" w:hAnsi="Arial" w:cs="Arial"/>
          <w:bCs/>
          <w:sz w:val="24"/>
          <w:szCs w:val="24"/>
        </w:rPr>
      </w:pPr>
      <w:r w:rsidRPr="00375974">
        <w:rPr>
          <w:rFonts w:ascii="Arial" w:hAnsi="Arial" w:cs="Arial"/>
          <w:bCs/>
          <w:sz w:val="24"/>
          <w:szCs w:val="24"/>
        </w:rPr>
        <w:t>•</w:t>
      </w:r>
      <w:r w:rsidRPr="00375974">
        <w:rPr>
          <w:rFonts w:ascii="Arial" w:hAnsi="Arial" w:cs="Arial"/>
          <w:bCs/>
          <w:sz w:val="24"/>
          <w:szCs w:val="24"/>
        </w:rPr>
        <w:tab/>
        <w:t xml:space="preserve">Patient and staff experience; and </w:t>
      </w:r>
    </w:p>
    <w:p w14:paraId="22CFEC82" w14:textId="77777777" w:rsidR="00375974" w:rsidRPr="00375974" w:rsidRDefault="00375974" w:rsidP="00375974">
      <w:pPr>
        <w:pStyle w:val="ListParagraph"/>
        <w:spacing w:after="0" w:line="240" w:lineRule="auto"/>
        <w:jc w:val="both"/>
        <w:rPr>
          <w:rFonts w:ascii="Arial" w:hAnsi="Arial" w:cs="Arial"/>
          <w:bCs/>
          <w:sz w:val="24"/>
          <w:szCs w:val="24"/>
        </w:rPr>
      </w:pPr>
      <w:r w:rsidRPr="00375974">
        <w:rPr>
          <w:rFonts w:ascii="Arial" w:hAnsi="Arial" w:cs="Arial"/>
          <w:bCs/>
          <w:sz w:val="24"/>
          <w:szCs w:val="24"/>
        </w:rPr>
        <w:t>•</w:t>
      </w:r>
      <w:r w:rsidRPr="00375974">
        <w:rPr>
          <w:rFonts w:ascii="Arial" w:hAnsi="Arial" w:cs="Arial"/>
          <w:bCs/>
          <w:sz w:val="24"/>
          <w:szCs w:val="24"/>
        </w:rPr>
        <w:tab/>
        <w:t xml:space="preserve">Leadership and governance. </w:t>
      </w:r>
    </w:p>
    <w:p w14:paraId="1DB0FDD0" w14:textId="77777777" w:rsidR="00375974" w:rsidRPr="00375974" w:rsidRDefault="00375974" w:rsidP="00375974">
      <w:pPr>
        <w:pStyle w:val="ListParagraph"/>
        <w:spacing w:after="0" w:line="240" w:lineRule="auto"/>
        <w:jc w:val="both"/>
        <w:rPr>
          <w:rFonts w:ascii="Arial" w:hAnsi="Arial" w:cs="Arial"/>
          <w:bCs/>
          <w:sz w:val="24"/>
          <w:szCs w:val="24"/>
        </w:rPr>
      </w:pPr>
    </w:p>
    <w:p w14:paraId="5F73E167" w14:textId="77777777" w:rsid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An expert and experienced team of maternity and neonatal c</w:t>
      </w:r>
      <w:r>
        <w:rPr>
          <w:rFonts w:ascii="Arial" w:hAnsi="Arial" w:cs="Arial"/>
          <w:bCs/>
          <w:sz w:val="24"/>
          <w:szCs w:val="24"/>
        </w:rPr>
        <w:t>linicians from outside Wales have</w:t>
      </w:r>
      <w:r w:rsidRPr="00375974">
        <w:rPr>
          <w:rFonts w:ascii="Arial" w:hAnsi="Arial" w:cs="Arial"/>
          <w:bCs/>
          <w:sz w:val="24"/>
          <w:szCs w:val="24"/>
        </w:rPr>
        <w:t xml:space="preserve"> already been appointed to carry out the review of clinical cases and feedback to </w:t>
      </w:r>
      <w:r w:rsidRPr="00375974">
        <w:rPr>
          <w:rFonts w:ascii="Arial" w:hAnsi="Arial" w:cs="Arial"/>
          <w:bCs/>
          <w:sz w:val="24"/>
          <w:szCs w:val="24"/>
        </w:rPr>
        <w:t>the engagement</w:t>
      </w:r>
      <w:r w:rsidRPr="00375974">
        <w:rPr>
          <w:rFonts w:ascii="Arial" w:hAnsi="Arial" w:cs="Arial"/>
          <w:bCs/>
          <w:sz w:val="24"/>
          <w:szCs w:val="24"/>
        </w:rPr>
        <w:t xml:space="preserve"> process.  </w:t>
      </w:r>
    </w:p>
    <w:p w14:paraId="2D11789B" w14:textId="77777777" w:rsidR="00375974" w:rsidRDefault="00375974" w:rsidP="00375974">
      <w:pPr>
        <w:pStyle w:val="ListParagraph"/>
        <w:spacing w:after="0" w:line="240" w:lineRule="auto"/>
        <w:ind w:left="0"/>
        <w:jc w:val="both"/>
        <w:rPr>
          <w:rFonts w:ascii="Arial" w:hAnsi="Arial" w:cs="Arial"/>
          <w:bCs/>
          <w:sz w:val="24"/>
          <w:szCs w:val="24"/>
        </w:rPr>
      </w:pPr>
    </w:p>
    <w:p w14:paraId="2A05CC16" w14:textId="068C080C" w:rsidR="00375974" w:rsidRP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At the heart will be an in-depth analysis of the mortality figures published as part of the MBRRACE (Mothers and Babies: Reducing Risk through Audits and Confidential Enquiries across the UK) report for 2021 as well as their 2022 report that is expected to be published soon.  Preliminary internal data for 2023 will also be revi</w:t>
      </w:r>
      <w:r>
        <w:rPr>
          <w:rFonts w:ascii="Arial" w:hAnsi="Arial" w:cs="Arial"/>
          <w:bCs/>
          <w:sz w:val="24"/>
          <w:szCs w:val="24"/>
        </w:rPr>
        <w:t>ewed and triangulated with health board</w:t>
      </w:r>
      <w:r w:rsidRPr="00375974">
        <w:rPr>
          <w:rFonts w:ascii="Arial" w:hAnsi="Arial" w:cs="Arial"/>
          <w:bCs/>
          <w:sz w:val="24"/>
          <w:szCs w:val="24"/>
        </w:rPr>
        <w:t xml:space="preserve"> data. </w:t>
      </w:r>
    </w:p>
    <w:p w14:paraId="3B733252" w14:textId="77777777" w:rsidR="00375974" w:rsidRPr="00375974" w:rsidRDefault="00375974" w:rsidP="00375974">
      <w:pPr>
        <w:pStyle w:val="ListParagraph"/>
        <w:spacing w:after="0" w:line="240" w:lineRule="auto"/>
        <w:ind w:left="0"/>
        <w:jc w:val="both"/>
        <w:rPr>
          <w:rFonts w:ascii="Arial" w:hAnsi="Arial" w:cs="Arial"/>
          <w:bCs/>
          <w:sz w:val="24"/>
          <w:szCs w:val="24"/>
        </w:rPr>
      </w:pPr>
    </w:p>
    <w:p w14:paraId="4D5E54D2" w14:textId="77777777" w:rsidR="00375974" w:rsidRP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Users of Swansea Bay’s maternity and neonatal services will be invited to share their experiences as part of the review as will staff within the service.  This element of the review will be led by an independent Patient Engagement Lead.</w:t>
      </w:r>
    </w:p>
    <w:p w14:paraId="36E8DEBF" w14:textId="77777777" w:rsidR="00375974" w:rsidRPr="00375974" w:rsidRDefault="00375974" w:rsidP="00375974">
      <w:pPr>
        <w:pStyle w:val="ListParagraph"/>
        <w:spacing w:after="0" w:line="240" w:lineRule="auto"/>
        <w:ind w:left="0"/>
        <w:jc w:val="both"/>
        <w:rPr>
          <w:rFonts w:ascii="Arial" w:hAnsi="Arial" w:cs="Arial"/>
          <w:bCs/>
          <w:sz w:val="24"/>
          <w:szCs w:val="24"/>
        </w:rPr>
      </w:pPr>
    </w:p>
    <w:p w14:paraId="1EB612CA" w14:textId="77777777" w:rsidR="00375974" w:rsidRP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Finally, external experts on leadership and governance will review how the service is run and how it reports to the wider health board.</w:t>
      </w:r>
    </w:p>
    <w:p w14:paraId="49FB9B36" w14:textId="77777777" w:rsidR="00375974" w:rsidRPr="00375974" w:rsidRDefault="00375974" w:rsidP="00375974">
      <w:pPr>
        <w:pStyle w:val="ListParagraph"/>
        <w:spacing w:after="0" w:line="240" w:lineRule="auto"/>
        <w:ind w:left="0"/>
        <w:jc w:val="both"/>
        <w:rPr>
          <w:rFonts w:ascii="Arial" w:hAnsi="Arial" w:cs="Arial"/>
          <w:bCs/>
          <w:sz w:val="24"/>
          <w:szCs w:val="24"/>
        </w:rPr>
      </w:pPr>
    </w:p>
    <w:p w14:paraId="1C532B83" w14:textId="77777777" w:rsid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 xml:space="preserve">The Independent Review will involve a comprehensive engagement process with service users who will have the opportunity to input and provide details of their own experiences as per the draft Terms of Reference. </w:t>
      </w:r>
    </w:p>
    <w:p w14:paraId="11DC1C6A" w14:textId="77777777" w:rsidR="00375974" w:rsidRDefault="00375974" w:rsidP="00375974">
      <w:pPr>
        <w:pStyle w:val="ListParagraph"/>
        <w:spacing w:after="0" w:line="240" w:lineRule="auto"/>
        <w:ind w:left="0"/>
        <w:jc w:val="both"/>
        <w:rPr>
          <w:rFonts w:ascii="Arial" w:hAnsi="Arial" w:cs="Arial"/>
          <w:bCs/>
          <w:sz w:val="24"/>
          <w:szCs w:val="24"/>
        </w:rPr>
      </w:pPr>
    </w:p>
    <w:p w14:paraId="547E3990" w14:textId="7611544E" w:rsidR="00375974" w:rsidRP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 xml:space="preserve">The patient voice is an important part of the overall process and the Health Board is committed to ensuring it is heard.  Information on how this will be facilitated will be provided once the Oversight Panel and review teams are fully established. </w:t>
      </w:r>
    </w:p>
    <w:p w14:paraId="09732614" w14:textId="77777777" w:rsidR="00375974" w:rsidRPr="00375974" w:rsidRDefault="00375974" w:rsidP="00375974">
      <w:pPr>
        <w:pStyle w:val="ListParagraph"/>
        <w:spacing w:after="0" w:line="240" w:lineRule="auto"/>
        <w:ind w:left="0"/>
        <w:jc w:val="both"/>
        <w:rPr>
          <w:rFonts w:ascii="Arial" w:hAnsi="Arial" w:cs="Arial"/>
          <w:bCs/>
          <w:sz w:val="24"/>
          <w:szCs w:val="24"/>
        </w:rPr>
      </w:pPr>
    </w:p>
    <w:p w14:paraId="21887BCC" w14:textId="596EC3EF" w:rsidR="00375974" w:rsidRP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 xml:space="preserve">The progress of the Independent Review will be overseen by an Oversight Panel. </w:t>
      </w:r>
      <w:r>
        <w:rPr>
          <w:rFonts w:ascii="Arial" w:hAnsi="Arial" w:cs="Arial"/>
          <w:bCs/>
          <w:sz w:val="24"/>
          <w:szCs w:val="24"/>
        </w:rPr>
        <w:t xml:space="preserve"> </w:t>
      </w:r>
      <w:r w:rsidRPr="00375974">
        <w:rPr>
          <w:rFonts w:ascii="Arial" w:hAnsi="Arial" w:cs="Arial"/>
          <w:bCs/>
          <w:sz w:val="24"/>
          <w:szCs w:val="24"/>
        </w:rPr>
        <w:t xml:space="preserve">The appointed Chair (Margaret </w:t>
      </w:r>
      <w:proofErr w:type="spellStart"/>
      <w:r w:rsidRPr="00375974">
        <w:rPr>
          <w:rFonts w:ascii="Arial" w:hAnsi="Arial" w:cs="Arial"/>
          <w:bCs/>
          <w:sz w:val="24"/>
          <w:szCs w:val="24"/>
        </w:rPr>
        <w:t>Bowron</w:t>
      </w:r>
      <w:proofErr w:type="spellEnd"/>
      <w:r w:rsidRPr="00375974">
        <w:rPr>
          <w:rFonts w:ascii="Arial" w:hAnsi="Arial" w:cs="Arial"/>
          <w:bCs/>
          <w:sz w:val="24"/>
          <w:szCs w:val="24"/>
        </w:rPr>
        <w:t xml:space="preserve"> KC) is independent of, and unconnected to, the Health Board.  The Oversight Panel will also have a role when the Review concludes and will be part of the oversight process to ensure that appropriate plans are put in place by the Health Board to address the Review’s findings, reporting back directly to formal Health Board meetings.</w:t>
      </w:r>
    </w:p>
    <w:p w14:paraId="0C02133C" w14:textId="77777777" w:rsidR="00375974" w:rsidRPr="00375974" w:rsidRDefault="00375974" w:rsidP="00375974">
      <w:pPr>
        <w:pStyle w:val="ListParagraph"/>
        <w:spacing w:after="0" w:line="240" w:lineRule="auto"/>
        <w:ind w:left="0"/>
        <w:jc w:val="both"/>
        <w:rPr>
          <w:rFonts w:ascii="Arial" w:hAnsi="Arial" w:cs="Arial"/>
          <w:bCs/>
          <w:sz w:val="24"/>
          <w:szCs w:val="24"/>
        </w:rPr>
      </w:pPr>
    </w:p>
    <w:p w14:paraId="46A89B45" w14:textId="77777777" w:rsidR="00375974" w:rsidRP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 xml:space="preserve">The members of the Independent Oversight Panel will be appointed by the Chair of the Oversight Panel, not the Health Board, and will include an independent patient representative body to ensure patient voices are heard within this forum.  We will be announcing the makeup of the Oversight Panel shortly and information on how individuals can provide information / feed-in to the engagement process will be provided thereafter. </w:t>
      </w:r>
    </w:p>
    <w:p w14:paraId="4D5981EE" w14:textId="77777777" w:rsidR="00375974" w:rsidRPr="00375974" w:rsidRDefault="00375974" w:rsidP="00375974">
      <w:pPr>
        <w:pStyle w:val="ListParagraph"/>
        <w:spacing w:after="0" w:line="240" w:lineRule="auto"/>
        <w:ind w:left="0"/>
        <w:jc w:val="both"/>
        <w:rPr>
          <w:rFonts w:ascii="Arial" w:hAnsi="Arial" w:cs="Arial"/>
          <w:bCs/>
          <w:sz w:val="24"/>
          <w:szCs w:val="24"/>
        </w:rPr>
      </w:pPr>
    </w:p>
    <w:p w14:paraId="7DDA5575" w14:textId="77777777" w:rsidR="00375974" w:rsidRP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 xml:space="preserve">The draft terms of reference for the Review have been drafted by the Health Board and made available to the public, but importantly will be reviewed and revised as necessary by the Chair of the Oversight Panel (in conjunction with the other members of the Panel). </w:t>
      </w:r>
    </w:p>
    <w:p w14:paraId="3C0D6D14" w14:textId="77777777" w:rsidR="00375974" w:rsidRPr="00375974" w:rsidRDefault="00375974" w:rsidP="00375974">
      <w:pPr>
        <w:pStyle w:val="ListParagraph"/>
        <w:spacing w:after="0" w:line="240" w:lineRule="auto"/>
        <w:ind w:left="0"/>
        <w:jc w:val="both"/>
        <w:rPr>
          <w:rFonts w:ascii="Arial" w:hAnsi="Arial" w:cs="Arial"/>
          <w:bCs/>
          <w:sz w:val="24"/>
          <w:szCs w:val="24"/>
        </w:rPr>
      </w:pPr>
    </w:p>
    <w:p w14:paraId="6A1E709B" w14:textId="77777777" w:rsidR="00375974" w:rsidRPr="0037597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 xml:space="preserve">For clarity, the appointment of the external Review team and the establishment of the Independent Oversight Panel are precursors to the patient engagement outlined above. </w:t>
      </w:r>
    </w:p>
    <w:p w14:paraId="2CD2CA12" w14:textId="77777777" w:rsidR="00375974" w:rsidRPr="00375974" w:rsidRDefault="00375974" w:rsidP="00375974">
      <w:pPr>
        <w:pStyle w:val="ListParagraph"/>
        <w:spacing w:after="0" w:line="240" w:lineRule="auto"/>
        <w:jc w:val="both"/>
        <w:rPr>
          <w:rFonts w:ascii="Arial" w:hAnsi="Arial" w:cs="Arial"/>
          <w:bCs/>
          <w:sz w:val="24"/>
          <w:szCs w:val="24"/>
        </w:rPr>
      </w:pPr>
    </w:p>
    <w:p w14:paraId="55197897" w14:textId="055B87D9" w:rsidR="007F3914" w:rsidRDefault="00375974" w:rsidP="00375974">
      <w:pPr>
        <w:pStyle w:val="ListParagraph"/>
        <w:spacing w:after="0" w:line="240" w:lineRule="auto"/>
        <w:ind w:left="0"/>
        <w:jc w:val="both"/>
        <w:rPr>
          <w:rFonts w:ascii="Arial" w:hAnsi="Arial" w:cs="Arial"/>
          <w:bCs/>
          <w:sz w:val="24"/>
          <w:szCs w:val="24"/>
        </w:rPr>
      </w:pPr>
      <w:r w:rsidRPr="00375974">
        <w:rPr>
          <w:rFonts w:ascii="Arial" w:hAnsi="Arial" w:cs="Arial"/>
          <w:bCs/>
          <w:sz w:val="24"/>
          <w:szCs w:val="24"/>
        </w:rPr>
        <w:t>It is important that we in the Health Board and all its staff fully support the Independent Review and the work of the Oversight Panel, ensuring information is provided when requested and support given to work undertaken, but it is equally important that we support the Review team and Oversight Panel’s independence so that we can learn everything we can from their expertise to improve our services for the people we serve.</w:t>
      </w:r>
    </w:p>
    <w:p w14:paraId="23774EB3" w14:textId="77777777" w:rsidR="00375974" w:rsidRPr="001D25E3" w:rsidRDefault="00375974" w:rsidP="00375974">
      <w:pPr>
        <w:pStyle w:val="ListParagraph"/>
        <w:spacing w:after="0" w:line="240" w:lineRule="auto"/>
        <w:ind w:left="0"/>
        <w:rPr>
          <w:rFonts w:ascii="Arial" w:hAnsi="Arial" w:cs="Arial"/>
          <w:b/>
          <w:sz w:val="24"/>
          <w:szCs w:val="24"/>
        </w:rPr>
      </w:pPr>
    </w:p>
    <w:p w14:paraId="29DDAD78" w14:textId="7A28B5EB" w:rsidR="002303EE" w:rsidRPr="001D25E3" w:rsidRDefault="002303EE" w:rsidP="002303EE">
      <w:pPr>
        <w:pStyle w:val="ListParagraph"/>
        <w:spacing w:after="0" w:line="276" w:lineRule="auto"/>
        <w:ind w:left="0"/>
        <w:rPr>
          <w:rFonts w:ascii="Arial" w:hAnsi="Arial" w:cs="Arial"/>
          <w:b/>
          <w:sz w:val="24"/>
          <w:szCs w:val="24"/>
        </w:rPr>
      </w:pPr>
    </w:p>
    <w:p w14:paraId="4B46C146" w14:textId="40329C03" w:rsidR="00653AEC" w:rsidRPr="001D25E3" w:rsidRDefault="00653AEC" w:rsidP="00BC192A">
      <w:pPr>
        <w:pStyle w:val="ListParagraph"/>
        <w:numPr>
          <w:ilvl w:val="0"/>
          <w:numId w:val="1"/>
        </w:numPr>
        <w:spacing w:after="0" w:line="276" w:lineRule="auto"/>
        <w:ind w:left="0"/>
        <w:rPr>
          <w:rFonts w:ascii="Arial" w:hAnsi="Arial" w:cs="Arial"/>
          <w:b/>
          <w:sz w:val="24"/>
          <w:szCs w:val="24"/>
        </w:rPr>
      </w:pPr>
      <w:r w:rsidRPr="001D25E3">
        <w:rPr>
          <w:rFonts w:ascii="Arial" w:hAnsi="Arial" w:cs="Arial"/>
          <w:b/>
          <w:sz w:val="24"/>
          <w:szCs w:val="24"/>
        </w:rPr>
        <w:t>RECOMMENDATION</w:t>
      </w:r>
    </w:p>
    <w:p w14:paraId="631D5EFA" w14:textId="77777777" w:rsidR="00F94091" w:rsidRPr="001D25E3" w:rsidRDefault="00F94091" w:rsidP="00F94091">
      <w:pPr>
        <w:ind w:right="96"/>
        <w:rPr>
          <w:rFonts w:ascii="Arial" w:hAnsi="Arial" w:cs="Arial"/>
          <w:sz w:val="24"/>
          <w:szCs w:val="24"/>
        </w:rPr>
      </w:pPr>
      <w:r w:rsidRPr="001D25E3">
        <w:rPr>
          <w:rFonts w:ascii="Arial" w:hAnsi="Arial" w:cs="Arial"/>
          <w:sz w:val="24"/>
          <w:szCs w:val="24"/>
        </w:rPr>
        <w:t>Members are asked to:</w:t>
      </w:r>
    </w:p>
    <w:p w14:paraId="169C837B" w14:textId="04B2858E" w:rsidR="00054DE5" w:rsidRPr="00054DE5" w:rsidRDefault="00F94091" w:rsidP="00F94091">
      <w:pPr>
        <w:pStyle w:val="ListParagraph"/>
        <w:numPr>
          <w:ilvl w:val="0"/>
          <w:numId w:val="27"/>
        </w:numPr>
        <w:spacing w:after="0" w:line="240" w:lineRule="auto"/>
        <w:ind w:right="96"/>
        <w:rPr>
          <w:rFonts w:ascii="Arial" w:hAnsi="Arial" w:cs="Arial"/>
          <w:b/>
          <w:color w:val="000000" w:themeColor="text1"/>
          <w:sz w:val="24"/>
          <w:szCs w:val="24"/>
        </w:rPr>
      </w:pPr>
      <w:r w:rsidRPr="00054DE5">
        <w:rPr>
          <w:rFonts w:ascii="Arial" w:hAnsi="Arial" w:cs="Arial"/>
          <w:b/>
          <w:color w:val="000000" w:themeColor="text1"/>
          <w:sz w:val="24"/>
          <w:szCs w:val="24"/>
        </w:rPr>
        <w:t>NOTE</w:t>
      </w:r>
      <w:r w:rsidRPr="00054DE5">
        <w:rPr>
          <w:rFonts w:ascii="Arial" w:hAnsi="Arial" w:cs="Arial"/>
          <w:color w:val="000000" w:themeColor="text1"/>
          <w:sz w:val="24"/>
          <w:szCs w:val="24"/>
        </w:rPr>
        <w:t xml:space="preserve"> the progress made towards </w:t>
      </w:r>
      <w:r w:rsidR="00054DE5" w:rsidRPr="00054DE5">
        <w:rPr>
          <w:rFonts w:ascii="Arial" w:hAnsi="Arial" w:cs="Arial"/>
          <w:color w:val="000000" w:themeColor="text1"/>
          <w:sz w:val="24"/>
          <w:szCs w:val="24"/>
        </w:rPr>
        <w:t>commencement of the external review and appointment of the Oversight Panel Chair; and</w:t>
      </w:r>
    </w:p>
    <w:p w14:paraId="1053B868" w14:textId="381A9DE8" w:rsidR="002003F1" w:rsidRPr="00F94091" w:rsidRDefault="00F94091" w:rsidP="00F94091">
      <w:pPr>
        <w:pStyle w:val="ListParagraph"/>
        <w:numPr>
          <w:ilvl w:val="0"/>
          <w:numId w:val="27"/>
        </w:numPr>
        <w:spacing w:after="0" w:line="240" w:lineRule="auto"/>
        <w:ind w:right="96"/>
        <w:rPr>
          <w:rFonts w:ascii="Arial" w:hAnsi="Arial" w:cs="Arial"/>
          <w:b/>
          <w:sz w:val="24"/>
          <w:szCs w:val="24"/>
        </w:rPr>
      </w:pPr>
      <w:r w:rsidRPr="00054DE5">
        <w:rPr>
          <w:rFonts w:ascii="Arial" w:hAnsi="Arial" w:cs="Arial"/>
          <w:b/>
          <w:color w:val="000000" w:themeColor="text1"/>
          <w:sz w:val="24"/>
          <w:szCs w:val="24"/>
        </w:rPr>
        <w:t>APPROVE</w:t>
      </w:r>
      <w:r w:rsidRPr="00054DE5">
        <w:rPr>
          <w:rFonts w:ascii="Arial" w:hAnsi="Arial" w:cs="Arial"/>
          <w:color w:val="000000" w:themeColor="text1"/>
          <w:sz w:val="24"/>
          <w:szCs w:val="24"/>
        </w:rPr>
        <w:t xml:space="preserve"> </w:t>
      </w:r>
      <w:r w:rsidR="00054DE5" w:rsidRPr="00054DE5">
        <w:rPr>
          <w:rFonts w:ascii="Arial" w:hAnsi="Arial" w:cs="Arial"/>
          <w:color w:val="000000" w:themeColor="text1"/>
          <w:sz w:val="24"/>
          <w:szCs w:val="24"/>
        </w:rPr>
        <w:t>regular updates to be submitted to Board on progress and key milestones and findings.</w:t>
      </w:r>
    </w:p>
    <w:sectPr w:rsidR="002003F1" w:rsidRPr="00F94091"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481707" w14:textId="77777777" w:rsidR="002509AB" w:rsidRDefault="002509AB" w:rsidP="00C107F2">
      <w:pPr>
        <w:spacing w:after="0" w:line="240" w:lineRule="auto"/>
      </w:pPr>
      <w:r>
        <w:separator/>
      </w:r>
    </w:p>
  </w:endnote>
  <w:endnote w:type="continuationSeparator" w:id="0">
    <w:p w14:paraId="7C319AA6" w14:textId="77777777" w:rsidR="002509AB" w:rsidRDefault="002509A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996CC" w14:textId="72A66C80" w:rsidR="005F64F1" w:rsidRDefault="00F94091">
    <w:pPr>
      <w:pStyle w:val="Footer"/>
    </w:pPr>
    <w:r>
      <w:t>Health Board –</w:t>
    </w:r>
    <w:r w:rsidR="005F64F1">
      <w:t xml:space="preserve"> </w:t>
    </w:r>
    <w:r>
      <w:t>Wednesday</w:t>
    </w:r>
    <w:r w:rsidR="005F64F1">
      <w:t xml:space="preserve">, </w:t>
    </w:r>
    <w:r>
      <w:t>31</w:t>
    </w:r>
    <w:r w:rsidRPr="00F94091">
      <w:rPr>
        <w:vertAlign w:val="superscript"/>
      </w:rPr>
      <w:t>st</w:t>
    </w:r>
    <w:r>
      <w:t xml:space="preserve"> January </w:t>
    </w:r>
    <w:r w:rsidR="005F64F1">
      <w:t>202</w:t>
    </w:r>
    <w:r>
      <w:t>4</w:t>
    </w:r>
    <w:r w:rsidR="005F64F1">
      <w:t xml:space="preserve">                                            </w:t>
    </w:r>
    <w:sdt>
      <w:sdtPr>
        <w:id w:val="-399451245"/>
        <w:docPartObj>
          <w:docPartGallery w:val="Page Numbers (Bottom of Page)"/>
          <w:docPartUnique/>
        </w:docPartObj>
      </w:sdtPr>
      <w:sdtEndPr>
        <w:rPr>
          <w:noProof/>
        </w:rPr>
      </w:sdtEndPr>
      <w:sdtContent>
        <w:r w:rsidR="005F64F1">
          <w:fldChar w:fldCharType="begin"/>
        </w:r>
        <w:r w:rsidR="005F64F1">
          <w:instrText xml:space="preserve"> PAGE   \* MERGEFORMAT </w:instrText>
        </w:r>
        <w:r w:rsidR="005F64F1">
          <w:fldChar w:fldCharType="separate"/>
        </w:r>
        <w:r w:rsidR="00457335">
          <w:rPr>
            <w:noProof/>
          </w:rPr>
          <w:t>4</w:t>
        </w:r>
        <w:r w:rsidR="005F64F1">
          <w:rPr>
            <w:noProof/>
          </w:rPr>
          <w:fldChar w:fldCharType="end"/>
        </w:r>
      </w:sdtContent>
    </w:sdt>
  </w:p>
  <w:p w14:paraId="4969C343" w14:textId="77777777" w:rsidR="00D942C4" w:rsidRDefault="00D942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903FE5" w14:textId="77777777" w:rsidR="002509AB" w:rsidRDefault="002509AB" w:rsidP="00C107F2">
      <w:pPr>
        <w:spacing w:after="0" w:line="240" w:lineRule="auto"/>
      </w:pPr>
      <w:r>
        <w:separator/>
      </w:r>
    </w:p>
  </w:footnote>
  <w:footnote w:type="continuationSeparator" w:id="0">
    <w:p w14:paraId="1E185FF5" w14:textId="77777777" w:rsidR="002509AB" w:rsidRDefault="002509A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269D1"/>
    <w:multiLevelType w:val="hybridMultilevel"/>
    <w:tmpl w:val="8E2EDD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EBA396B"/>
    <w:multiLevelType w:val="hybridMultilevel"/>
    <w:tmpl w:val="2FAEB31E"/>
    <w:lvl w:ilvl="0" w:tplc="9E1AECE8">
      <w:start w:val="3"/>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5330360"/>
    <w:multiLevelType w:val="hybridMultilevel"/>
    <w:tmpl w:val="69263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9C07DE8"/>
    <w:multiLevelType w:val="hybridMultilevel"/>
    <w:tmpl w:val="E9949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45750CE"/>
    <w:multiLevelType w:val="hybridMultilevel"/>
    <w:tmpl w:val="53C088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2BDB21E9"/>
    <w:multiLevelType w:val="hybridMultilevel"/>
    <w:tmpl w:val="48CE8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F08527E"/>
    <w:multiLevelType w:val="hybridMultilevel"/>
    <w:tmpl w:val="BAEEE0B4"/>
    <w:lvl w:ilvl="0" w:tplc="C8ECB7C6">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1A7757"/>
    <w:multiLevelType w:val="hybridMultilevel"/>
    <w:tmpl w:val="626E8738"/>
    <w:lvl w:ilvl="0" w:tplc="D2708930">
      <w:start w:val="3"/>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21"/>
  </w:num>
  <w:num w:numId="3">
    <w:abstractNumId w:val="20"/>
  </w:num>
  <w:num w:numId="4">
    <w:abstractNumId w:val="16"/>
  </w:num>
  <w:num w:numId="5">
    <w:abstractNumId w:val="10"/>
  </w:num>
  <w:num w:numId="6">
    <w:abstractNumId w:val="28"/>
  </w:num>
  <w:num w:numId="7">
    <w:abstractNumId w:val="29"/>
  </w:num>
  <w:num w:numId="8">
    <w:abstractNumId w:val="24"/>
  </w:num>
  <w:num w:numId="9">
    <w:abstractNumId w:val="25"/>
  </w:num>
  <w:num w:numId="10">
    <w:abstractNumId w:val="27"/>
  </w:num>
  <w:num w:numId="11">
    <w:abstractNumId w:val="13"/>
  </w:num>
  <w:num w:numId="12">
    <w:abstractNumId w:val="23"/>
  </w:num>
  <w:num w:numId="13">
    <w:abstractNumId w:val="14"/>
  </w:num>
  <w:num w:numId="14">
    <w:abstractNumId w:val="26"/>
  </w:num>
  <w:num w:numId="15">
    <w:abstractNumId w:val="4"/>
  </w:num>
  <w:num w:numId="16">
    <w:abstractNumId w:val="2"/>
  </w:num>
  <w:num w:numId="17">
    <w:abstractNumId w:val="15"/>
  </w:num>
  <w:num w:numId="18">
    <w:abstractNumId w:val="18"/>
  </w:num>
  <w:num w:numId="19">
    <w:abstractNumId w:val="12"/>
  </w:num>
  <w:num w:numId="20">
    <w:abstractNumId w:val="1"/>
  </w:num>
  <w:num w:numId="21">
    <w:abstractNumId w:val="5"/>
  </w:num>
  <w:num w:numId="22">
    <w:abstractNumId w:val="0"/>
  </w:num>
  <w:num w:numId="23">
    <w:abstractNumId w:val="17"/>
  </w:num>
  <w:num w:numId="24">
    <w:abstractNumId w:val="9"/>
  </w:num>
  <w:num w:numId="25">
    <w:abstractNumId w:val="6"/>
  </w:num>
  <w:num w:numId="26">
    <w:abstractNumId w:val="11"/>
  </w:num>
  <w:num w:numId="27">
    <w:abstractNumId w:val="19"/>
  </w:num>
  <w:num w:numId="28">
    <w:abstractNumId w:val="8"/>
  </w:num>
  <w:num w:numId="29">
    <w:abstractNumId w:val="3"/>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063"/>
    <w:rsid w:val="00003CA6"/>
    <w:rsid w:val="00017457"/>
    <w:rsid w:val="000216EE"/>
    <w:rsid w:val="00021C60"/>
    <w:rsid w:val="00034194"/>
    <w:rsid w:val="00043657"/>
    <w:rsid w:val="00054DE5"/>
    <w:rsid w:val="00083FC0"/>
    <w:rsid w:val="000A2B0F"/>
    <w:rsid w:val="000A331D"/>
    <w:rsid w:val="000C171A"/>
    <w:rsid w:val="000E1352"/>
    <w:rsid w:val="000E7A8B"/>
    <w:rsid w:val="000F361B"/>
    <w:rsid w:val="0011343F"/>
    <w:rsid w:val="00133EA1"/>
    <w:rsid w:val="00147467"/>
    <w:rsid w:val="0015204E"/>
    <w:rsid w:val="0016096B"/>
    <w:rsid w:val="00181C4C"/>
    <w:rsid w:val="00193CB4"/>
    <w:rsid w:val="001D25E3"/>
    <w:rsid w:val="001D7ED0"/>
    <w:rsid w:val="002003F1"/>
    <w:rsid w:val="0020539A"/>
    <w:rsid w:val="00216C9F"/>
    <w:rsid w:val="00217B16"/>
    <w:rsid w:val="002303EE"/>
    <w:rsid w:val="00233330"/>
    <w:rsid w:val="00241662"/>
    <w:rsid w:val="002509AB"/>
    <w:rsid w:val="002738B6"/>
    <w:rsid w:val="00286273"/>
    <w:rsid w:val="00296CD9"/>
    <w:rsid w:val="002A0375"/>
    <w:rsid w:val="002B6B29"/>
    <w:rsid w:val="002C3DD6"/>
    <w:rsid w:val="002D58A1"/>
    <w:rsid w:val="002D7AAB"/>
    <w:rsid w:val="002F3F13"/>
    <w:rsid w:val="00300F08"/>
    <w:rsid w:val="003131C0"/>
    <w:rsid w:val="003324CB"/>
    <w:rsid w:val="00336A7D"/>
    <w:rsid w:val="00366AEA"/>
    <w:rsid w:val="00375974"/>
    <w:rsid w:val="003B0CF1"/>
    <w:rsid w:val="003B23D5"/>
    <w:rsid w:val="003C0FF8"/>
    <w:rsid w:val="003D1CAE"/>
    <w:rsid w:val="003D7F37"/>
    <w:rsid w:val="00406413"/>
    <w:rsid w:val="00413C19"/>
    <w:rsid w:val="00414894"/>
    <w:rsid w:val="0045451C"/>
    <w:rsid w:val="00457335"/>
    <w:rsid w:val="00461835"/>
    <w:rsid w:val="004675D7"/>
    <w:rsid w:val="00483917"/>
    <w:rsid w:val="004B78C0"/>
    <w:rsid w:val="004C1C2E"/>
    <w:rsid w:val="004C1C4E"/>
    <w:rsid w:val="004C7003"/>
    <w:rsid w:val="004D03E9"/>
    <w:rsid w:val="004E3969"/>
    <w:rsid w:val="004E41B8"/>
    <w:rsid w:val="005214B5"/>
    <w:rsid w:val="0052297E"/>
    <w:rsid w:val="00566772"/>
    <w:rsid w:val="00585277"/>
    <w:rsid w:val="005A042B"/>
    <w:rsid w:val="005A6FF7"/>
    <w:rsid w:val="005D1652"/>
    <w:rsid w:val="005D7B64"/>
    <w:rsid w:val="005E0B51"/>
    <w:rsid w:val="005E31C9"/>
    <w:rsid w:val="005F64F1"/>
    <w:rsid w:val="00601216"/>
    <w:rsid w:val="00615CA5"/>
    <w:rsid w:val="00615DCA"/>
    <w:rsid w:val="00653AEC"/>
    <w:rsid w:val="00655190"/>
    <w:rsid w:val="00662218"/>
    <w:rsid w:val="00685AE0"/>
    <w:rsid w:val="006A360E"/>
    <w:rsid w:val="006A5D23"/>
    <w:rsid w:val="006A63B8"/>
    <w:rsid w:val="006C6C31"/>
    <w:rsid w:val="006D1998"/>
    <w:rsid w:val="006D2572"/>
    <w:rsid w:val="006D30EB"/>
    <w:rsid w:val="006D7D9C"/>
    <w:rsid w:val="006D7EBC"/>
    <w:rsid w:val="00703744"/>
    <w:rsid w:val="00711095"/>
    <w:rsid w:val="00713631"/>
    <w:rsid w:val="0072604C"/>
    <w:rsid w:val="00727027"/>
    <w:rsid w:val="00727211"/>
    <w:rsid w:val="00734EB9"/>
    <w:rsid w:val="0073736A"/>
    <w:rsid w:val="007507AE"/>
    <w:rsid w:val="00762BBE"/>
    <w:rsid w:val="007811DC"/>
    <w:rsid w:val="00782531"/>
    <w:rsid w:val="007A7AEC"/>
    <w:rsid w:val="007A7B12"/>
    <w:rsid w:val="007F36D8"/>
    <w:rsid w:val="007F3914"/>
    <w:rsid w:val="0080100C"/>
    <w:rsid w:val="00812780"/>
    <w:rsid w:val="0083037A"/>
    <w:rsid w:val="00842F2B"/>
    <w:rsid w:val="008530FE"/>
    <w:rsid w:val="008619C5"/>
    <w:rsid w:val="0088128F"/>
    <w:rsid w:val="0089065E"/>
    <w:rsid w:val="008A0767"/>
    <w:rsid w:val="008A2FAD"/>
    <w:rsid w:val="008B08F8"/>
    <w:rsid w:val="008C15D9"/>
    <w:rsid w:val="008C5971"/>
    <w:rsid w:val="008C5BA8"/>
    <w:rsid w:val="008D0110"/>
    <w:rsid w:val="008D0747"/>
    <w:rsid w:val="008D3DD6"/>
    <w:rsid w:val="008E563E"/>
    <w:rsid w:val="008F39E9"/>
    <w:rsid w:val="009112DC"/>
    <w:rsid w:val="00911B5A"/>
    <w:rsid w:val="00915BC6"/>
    <w:rsid w:val="00924E61"/>
    <w:rsid w:val="00935B34"/>
    <w:rsid w:val="0094019F"/>
    <w:rsid w:val="00942FA6"/>
    <w:rsid w:val="00980D71"/>
    <w:rsid w:val="00997CFB"/>
    <w:rsid w:val="00997F8B"/>
    <w:rsid w:val="009E7AF7"/>
    <w:rsid w:val="00A17388"/>
    <w:rsid w:val="00A1774C"/>
    <w:rsid w:val="00A17CED"/>
    <w:rsid w:val="00A2575D"/>
    <w:rsid w:val="00A52EA7"/>
    <w:rsid w:val="00A7327B"/>
    <w:rsid w:val="00A86645"/>
    <w:rsid w:val="00A86BAF"/>
    <w:rsid w:val="00AB541E"/>
    <w:rsid w:val="00AC57CE"/>
    <w:rsid w:val="00AD0067"/>
    <w:rsid w:val="00AD064D"/>
    <w:rsid w:val="00AD5306"/>
    <w:rsid w:val="00AF476F"/>
    <w:rsid w:val="00B12E34"/>
    <w:rsid w:val="00B1781A"/>
    <w:rsid w:val="00B35ECC"/>
    <w:rsid w:val="00B41A64"/>
    <w:rsid w:val="00B42CF0"/>
    <w:rsid w:val="00B55D0F"/>
    <w:rsid w:val="00B90C4E"/>
    <w:rsid w:val="00B91D5F"/>
    <w:rsid w:val="00B9606B"/>
    <w:rsid w:val="00BC192A"/>
    <w:rsid w:val="00BC22F3"/>
    <w:rsid w:val="00BC241D"/>
    <w:rsid w:val="00BE6229"/>
    <w:rsid w:val="00BE659F"/>
    <w:rsid w:val="00BF0F24"/>
    <w:rsid w:val="00C04472"/>
    <w:rsid w:val="00C107F2"/>
    <w:rsid w:val="00C13A7C"/>
    <w:rsid w:val="00C326F1"/>
    <w:rsid w:val="00C33A04"/>
    <w:rsid w:val="00C50DBC"/>
    <w:rsid w:val="00C55285"/>
    <w:rsid w:val="00C554D2"/>
    <w:rsid w:val="00C9016A"/>
    <w:rsid w:val="00C95B3C"/>
    <w:rsid w:val="00CA4F8A"/>
    <w:rsid w:val="00CA7080"/>
    <w:rsid w:val="00CA781D"/>
    <w:rsid w:val="00CD0148"/>
    <w:rsid w:val="00CD7AA5"/>
    <w:rsid w:val="00CF5C7E"/>
    <w:rsid w:val="00D25C31"/>
    <w:rsid w:val="00D35989"/>
    <w:rsid w:val="00D401A5"/>
    <w:rsid w:val="00D942C4"/>
    <w:rsid w:val="00DA76AD"/>
    <w:rsid w:val="00DD565A"/>
    <w:rsid w:val="00DD5F16"/>
    <w:rsid w:val="00DD6C3F"/>
    <w:rsid w:val="00DE25E4"/>
    <w:rsid w:val="00DE25FC"/>
    <w:rsid w:val="00E06AC7"/>
    <w:rsid w:val="00E106F7"/>
    <w:rsid w:val="00E242E5"/>
    <w:rsid w:val="00E535C1"/>
    <w:rsid w:val="00E71E0C"/>
    <w:rsid w:val="00EA537C"/>
    <w:rsid w:val="00EB0BD5"/>
    <w:rsid w:val="00ED4CB6"/>
    <w:rsid w:val="00F06D6F"/>
    <w:rsid w:val="00F11CD2"/>
    <w:rsid w:val="00F306C8"/>
    <w:rsid w:val="00F5082D"/>
    <w:rsid w:val="00F531BD"/>
    <w:rsid w:val="00F5324A"/>
    <w:rsid w:val="00F57042"/>
    <w:rsid w:val="00F57C68"/>
    <w:rsid w:val="00F71B1D"/>
    <w:rsid w:val="00F815BC"/>
    <w:rsid w:val="00F87F17"/>
    <w:rsid w:val="00F94091"/>
    <w:rsid w:val="00F97508"/>
    <w:rsid w:val="00FA0CA9"/>
    <w:rsid w:val="00FA0D4D"/>
    <w:rsid w:val="00FC379A"/>
    <w:rsid w:val="00FC49CF"/>
    <w:rsid w:val="00FD25D4"/>
    <w:rsid w:val="00FD4C67"/>
    <w:rsid w:val="00FE4DEE"/>
    <w:rsid w:val="00FF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C69926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4B78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61EA9"/>
    <w:rsid w:val="000A0FE8"/>
    <w:rsid w:val="000C253E"/>
    <w:rsid w:val="000D3AD5"/>
    <w:rsid w:val="00124DFB"/>
    <w:rsid w:val="00223205"/>
    <w:rsid w:val="002E7994"/>
    <w:rsid w:val="00346653"/>
    <w:rsid w:val="003A6746"/>
    <w:rsid w:val="003C1135"/>
    <w:rsid w:val="0045583A"/>
    <w:rsid w:val="0052521E"/>
    <w:rsid w:val="007264FB"/>
    <w:rsid w:val="007513CE"/>
    <w:rsid w:val="008D02A9"/>
    <w:rsid w:val="00997553"/>
    <w:rsid w:val="00AF33F6"/>
    <w:rsid w:val="00B84040"/>
    <w:rsid w:val="00CA00E0"/>
    <w:rsid w:val="00CC510F"/>
    <w:rsid w:val="00CE25AE"/>
    <w:rsid w:val="00D9698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69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185DA5-93B1-4356-A006-55EDB7EA6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A4E01F-05E1-4C56-9D03-1C236E5318BA}">
  <ds:schemaRefs>
    <ds:schemaRef ds:uri="http://schemas.microsoft.com/sharepoint/v3/contenttype/forms"/>
  </ds:schemaRefs>
</ds:datastoreItem>
</file>

<file path=customXml/itemProps3.xml><?xml version="1.0" encoding="utf-8"?>
<ds:datastoreItem xmlns:ds="http://schemas.openxmlformats.org/officeDocument/2006/customXml" ds:itemID="{2DA2DDC9-DDC2-40A1-8E37-0DF68EAB264D}">
  <ds:schemaRefs>
    <ds:schemaRef ds:uri="http://www.w3.org/XML/1998/namespace"/>
    <ds:schemaRef ds:uri="258d5018-feb4-45ec-8043-ac7152467c64"/>
    <ds:schemaRef ds:uri="http://schemas.microsoft.com/office/2006/documentManagement/types"/>
    <ds:schemaRef ds:uri="http://purl.org/dc/terms/"/>
    <ds:schemaRef ds:uri="http://purl.org/dc/dcmitype/"/>
    <ds:schemaRef ds:uri="http://schemas.openxmlformats.org/package/2006/metadata/core-properties"/>
    <ds:schemaRef ds:uri="http://schemas.microsoft.com/office/2006/metadata/properties"/>
    <ds:schemaRef ds:uri="http://schemas.microsoft.com/office/infopath/2007/PartnerControls"/>
    <ds:schemaRef ds:uri="2795bbee-07b4-4e79-98d8-0419d9871cad"/>
    <ds:schemaRef ds:uri="http://purl.org/dc/elements/1.1/"/>
  </ds:schemaRefs>
</ds:datastoreItem>
</file>

<file path=customXml/itemProps4.xml><?xml version="1.0" encoding="utf-8"?>
<ds:datastoreItem xmlns:ds="http://schemas.openxmlformats.org/officeDocument/2006/customXml" ds:itemID="{700B8B1B-E87B-41C0-B593-F958D3F69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1043</Words>
  <Characters>5946</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2</cp:revision>
  <dcterms:created xsi:type="dcterms:W3CDTF">2024-01-30T22:22:00Z</dcterms:created>
  <dcterms:modified xsi:type="dcterms:W3CDTF">2024-01-30T22:22:00Z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