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1F6B25" w14:textId="2A9DB63B" w:rsidR="0052297E" w:rsidRPr="005E427E" w:rsidRDefault="00C107F2" w:rsidP="0052297E">
      <w:pPr>
        <w:adjustRightInd w:val="0"/>
        <w:spacing w:beforeAutospacing="1" w:after="100" w:afterAutospacing="1" w:line="240" w:lineRule="auto"/>
        <w:jc w:val="both"/>
        <w:rPr>
          <w:rFonts w:ascii="Arial" w:eastAsia="Times New Roman" w:hAnsi="Arial" w:cs="Arial"/>
          <w:sz w:val="24"/>
          <w:szCs w:val="24"/>
          <w:lang w:eastAsia="en-GB"/>
        </w:rPr>
      </w:pPr>
      <w:r w:rsidRPr="005E427E">
        <w:rPr>
          <w:rFonts w:ascii="Arial" w:hAnsi="Arial" w:cs="Arial"/>
          <w:noProof/>
          <w:lang w:eastAsia="en-GB"/>
        </w:rPr>
        <w:drawing>
          <wp:anchor distT="0" distB="0" distL="114300" distR="114300" simplePos="0" relativeHeight="251658240" behindDoc="1" locked="0" layoutInCell="1" allowOverlap="1" wp14:anchorId="2BD43187" wp14:editId="067CD6D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5E427E">
        <w:rPr>
          <w:rFonts w:ascii="Arial" w:hAnsi="Arial" w:cs="Arial"/>
          <w:noProof/>
          <w:lang w:eastAsia="en-GB"/>
        </w:rPr>
        <w:drawing>
          <wp:inline distT="0" distB="0" distL="0" distR="0" wp14:anchorId="7E4BDFC8" wp14:editId="3FD4F36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5E427E">
        <w:rPr>
          <w:rFonts w:ascii="Arial" w:hAnsi="Arial" w:cs="Arial"/>
          <w:noProof/>
          <w:lang w:eastAsia="en-GB"/>
        </w:rPr>
        <w:t xml:space="preserve"> </w:t>
      </w:r>
      <w:r w:rsidRPr="005E427E">
        <w:rPr>
          <w:rFonts w:ascii="Arial" w:hAnsi="Arial" w:cs="Arial"/>
          <w:noProof/>
          <w:lang w:eastAsia="en-GB"/>
        </w:rPr>
        <w:drawing>
          <wp:inline distT="0" distB="0" distL="0" distR="0" wp14:anchorId="678A275B" wp14:editId="3A14BAB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00C30CC0">
        <w:rPr>
          <w:rFonts w:ascii="Arial" w:hAnsi="Arial" w:cs="Arial"/>
          <w:noProof/>
          <w:lang w:eastAsia="en-GB"/>
        </w:rPr>
        <w:tab/>
      </w:r>
    </w:p>
    <w:tbl>
      <w:tblPr>
        <w:tblStyle w:val="TableGrid"/>
        <w:tblW w:w="9776" w:type="dxa"/>
        <w:tblLayout w:type="fixed"/>
        <w:tblLook w:val="04A0" w:firstRow="1" w:lastRow="0" w:firstColumn="1" w:lastColumn="0" w:noHBand="0" w:noVBand="1"/>
      </w:tblPr>
      <w:tblGrid>
        <w:gridCol w:w="2263"/>
        <w:gridCol w:w="1708"/>
        <w:gridCol w:w="1691"/>
        <w:gridCol w:w="178"/>
        <w:gridCol w:w="1661"/>
        <w:gridCol w:w="675"/>
        <w:gridCol w:w="1600"/>
      </w:tblGrid>
      <w:tr w:rsidR="00083FC0" w:rsidRPr="005E427E" w14:paraId="13048F3F" w14:textId="77777777" w:rsidTr="00C30CC0">
        <w:tc>
          <w:tcPr>
            <w:tcW w:w="2263" w:type="dxa"/>
          </w:tcPr>
          <w:p w14:paraId="4338094E" w14:textId="77777777" w:rsidR="00F5082D" w:rsidRPr="005E427E" w:rsidRDefault="00F5082D" w:rsidP="00FA0CA9">
            <w:pPr>
              <w:rPr>
                <w:rFonts w:ascii="Arial" w:hAnsi="Arial" w:cs="Arial"/>
                <w:b/>
                <w:sz w:val="24"/>
                <w:szCs w:val="24"/>
              </w:rPr>
            </w:pPr>
            <w:r w:rsidRPr="005E427E">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2-14T00:00:00Z">
              <w:dateFormat w:val="dd MMMM yyyy"/>
              <w:lid w:val="en-GB"/>
              <w:storeMappedDataAs w:val="dateTime"/>
              <w:calendar w:val="gregorian"/>
            </w:date>
          </w:sdtPr>
          <w:sdtEndPr/>
          <w:sdtContent>
            <w:tc>
              <w:tcPr>
                <w:tcW w:w="3399" w:type="dxa"/>
                <w:gridSpan w:val="2"/>
              </w:tcPr>
              <w:p w14:paraId="57C9D4F1" w14:textId="23F3A597" w:rsidR="00F5082D" w:rsidRPr="005E427E" w:rsidRDefault="00C30CC0" w:rsidP="00FA0CA9">
                <w:pPr>
                  <w:rPr>
                    <w:rFonts w:ascii="Arial" w:hAnsi="Arial" w:cs="Arial"/>
                    <w:b/>
                    <w:sz w:val="24"/>
                    <w:szCs w:val="24"/>
                  </w:rPr>
                </w:pPr>
                <w:r>
                  <w:rPr>
                    <w:rFonts w:ascii="Arial" w:hAnsi="Arial" w:cs="Arial"/>
                    <w:b/>
                    <w:sz w:val="24"/>
                    <w:szCs w:val="24"/>
                  </w:rPr>
                  <w:t>14 December 2023</w:t>
                </w:r>
              </w:p>
            </w:tc>
          </w:sdtContent>
        </w:sdt>
        <w:tc>
          <w:tcPr>
            <w:tcW w:w="2514" w:type="dxa"/>
            <w:gridSpan w:val="3"/>
          </w:tcPr>
          <w:p w14:paraId="74FB190F" w14:textId="77777777" w:rsidR="00F5082D" w:rsidRPr="005E427E" w:rsidRDefault="00F5082D" w:rsidP="00FA0CA9">
            <w:pPr>
              <w:rPr>
                <w:rFonts w:ascii="Arial" w:hAnsi="Arial" w:cs="Arial"/>
                <w:b/>
                <w:sz w:val="24"/>
                <w:szCs w:val="24"/>
              </w:rPr>
            </w:pPr>
            <w:r w:rsidRPr="005E427E">
              <w:rPr>
                <w:rFonts w:ascii="Arial" w:hAnsi="Arial" w:cs="Arial"/>
                <w:b/>
                <w:sz w:val="24"/>
                <w:szCs w:val="24"/>
              </w:rPr>
              <w:t>Agenda Item</w:t>
            </w:r>
          </w:p>
        </w:tc>
        <w:tc>
          <w:tcPr>
            <w:tcW w:w="1600" w:type="dxa"/>
          </w:tcPr>
          <w:p w14:paraId="5FFD49C9" w14:textId="59493202" w:rsidR="00F5082D" w:rsidRPr="005E427E" w:rsidRDefault="005A1E69" w:rsidP="00FA0CA9">
            <w:pPr>
              <w:rPr>
                <w:rFonts w:ascii="Arial" w:hAnsi="Arial" w:cs="Arial"/>
                <w:b/>
                <w:sz w:val="24"/>
                <w:szCs w:val="24"/>
              </w:rPr>
            </w:pPr>
            <w:r>
              <w:rPr>
                <w:rFonts w:ascii="Arial" w:hAnsi="Arial" w:cs="Arial"/>
                <w:b/>
                <w:sz w:val="24"/>
                <w:szCs w:val="24"/>
              </w:rPr>
              <w:t>2.1</w:t>
            </w:r>
          </w:p>
        </w:tc>
      </w:tr>
      <w:tr w:rsidR="00083FC0" w:rsidRPr="005E427E" w14:paraId="41143FF0" w14:textId="77777777" w:rsidTr="00C30CC0">
        <w:tc>
          <w:tcPr>
            <w:tcW w:w="2263" w:type="dxa"/>
          </w:tcPr>
          <w:p w14:paraId="30F81497" w14:textId="77777777" w:rsidR="00034194" w:rsidRPr="005E427E" w:rsidRDefault="00034194" w:rsidP="00FA0CA9">
            <w:pPr>
              <w:rPr>
                <w:rFonts w:ascii="Arial" w:hAnsi="Arial" w:cs="Arial"/>
                <w:b/>
                <w:sz w:val="24"/>
                <w:szCs w:val="24"/>
              </w:rPr>
            </w:pPr>
            <w:r w:rsidRPr="005E427E">
              <w:rPr>
                <w:rFonts w:ascii="Arial" w:hAnsi="Arial" w:cs="Arial"/>
                <w:b/>
                <w:sz w:val="24"/>
                <w:szCs w:val="24"/>
              </w:rPr>
              <w:t>Report Title</w:t>
            </w:r>
          </w:p>
        </w:tc>
        <w:tc>
          <w:tcPr>
            <w:tcW w:w="7513" w:type="dxa"/>
            <w:gridSpan w:val="6"/>
          </w:tcPr>
          <w:p w14:paraId="7C8BB615" w14:textId="6289059F" w:rsidR="00D10687" w:rsidRPr="00D10687" w:rsidRDefault="00D10687" w:rsidP="00D10687">
            <w:pPr>
              <w:rPr>
                <w:rFonts w:ascii="Arial" w:hAnsi="Arial" w:cs="Arial"/>
                <w:b/>
                <w:sz w:val="24"/>
                <w:szCs w:val="24"/>
              </w:rPr>
            </w:pPr>
            <w:r w:rsidRPr="00D10687">
              <w:rPr>
                <w:rFonts w:ascii="Arial" w:hAnsi="Arial" w:cs="Arial"/>
                <w:b/>
                <w:sz w:val="24"/>
                <w:szCs w:val="24"/>
              </w:rPr>
              <w:t xml:space="preserve">Replacement </w:t>
            </w:r>
            <w:r w:rsidR="007B1F0B" w:rsidRPr="005E427E">
              <w:rPr>
                <w:rFonts w:ascii="Arial" w:hAnsi="Arial" w:cs="Arial"/>
                <w:b/>
                <w:sz w:val="24"/>
                <w:szCs w:val="24"/>
              </w:rPr>
              <w:t xml:space="preserve">of </w:t>
            </w:r>
            <w:r w:rsidRPr="00D10687">
              <w:rPr>
                <w:rFonts w:ascii="Arial" w:hAnsi="Arial" w:cs="Arial"/>
                <w:b/>
                <w:sz w:val="24"/>
                <w:szCs w:val="24"/>
              </w:rPr>
              <w:t xml:space="preserve">Cardiac Catheterisation Laboratory A </w:t>
            </w:r>
          </w:p>
          <w:p w14:paraId="383AC13E" w14:textId="6C0537F3" w:rsidR="00034194" w:rsidRPr="005E427E" w:rsidRDefault="00D10687" w:rsidP="00FA0CA9">
            <w:pPr>
              <w:rPr>
                <w:rFonts w:ascii="Arial" w:hAnsi="Arial" w:cs="Arial"/>
                <w:b/>
                <w:sz w:val="24"/>
                <w:szCs w:val="24"/>
              </w:rPr>
            </w:pPr>
            <w:r w:rsidRPr="00D10687">
              <w:rPr>
                <w:rFonts w:ascii="Arial" w:hAnsi="Arial" w:cs="Arial"/>
                <w:b/>
                <w:sz w:val="24"/>
                <w:szCs w:val="24"/>
              </w:rPr>
              <w:t>at Morriston Hospital, Swansea</w:t>
            </w:r>
          </w:p>
        </w:tc>
      </w:tr>
      <w:tr w:rsidR="00083FC0" w:rsidRPr="005E427E" w14:paraId="6BA03690" w14:textId="77777777" w:rsidTr="00C30CC0">
        <w:tc>
          <w:tcPr>
            <w:tcW w:w="2263" w:type="dxa"/>
          </w:tcPr>
          <w:p w14:paraId="40E5C0EA" w14:textId="77777777" w:rsidR="00034194" w:rsidRPr="005E427E" w:rsidRDefault="00034194" w:rsidP="00FA0CA9">
            <w:pPr>
              <w:rPr>
                <w:rFonts w:ascii="Arial" w:hAnsi="Arial" w:cs="Arial"/>
                <w:b/>
                <w:sz w:val="24"/>
                <w:szCs w:val="24"/>
              </w:rPr>
            </w:pPr>
            <w:r w:rsidRPr="005E427E">
              <w:rPr>
                <w:rFonts w:ascii="Arial" w:hAnsi="Arial" w:cs="Arial"/>
                <w:b/>
                <w:sz w:val="24"/>
                <w:szCs w:val="24"/>
              </w:rPr>
              <w:t>Report Author</w:t>
            </w:r>
          </w:p>
        </w:tc>
        <w:tc>
          <w:tcPr>
            <w:tcW w:w="7513" w:type="dxa"/>
            <w:gridSpan w:val="6"/>
          </w:tcPr>
          <w:p w14:paraId="289AB03E" w14:textId="3614F963" w:rsidR="00034194" w:rsidRPr="005E427E" w:rsidRDefault="2B0C383E" w:rsidP="7D515693">
            <w:pPr>
              <w:rPr>
                <w:rFonts w:ascii="Arial" w:hAnsi="Arial" w:cs="Arial"/>
                <w:sz w:val="24"/>
                <w:szCs w:val="24"/>
              </w:rPr>
            </w:pPr>
            <w:r w:rsidRPr="005E427E">
              <w:rPr>
                <w:rFonts w:ascii="Arial" w:hAnsi="Arial" w:cs="Arial"/>
                <w:sz w:val="24"/>
                <w:szCs w:val="24"/>
              </w:rPr>
              <w:t>Heather Edwards</w:t>
            </w:r>
            <w:r w:rsidR="6818EF8B" w:rsidRPr="005E427E">
              <w:rPr>
                <w:rFonts w:ascii="Arial" w:hAnsi="Arial" w:cs="Arial"/>
                <w:sz w:val="24"/>
                <w:szCs w:val="24"/>
              </w:rPr>
              <w:t xml:space="preserve"> Business Planning Manager</w:t>
            </w:r>
          </w:p>
          <w:p w14:paraId="35F656CA" w14:textId="77777777" w:rsidR="00034194" w:rsidRDefault="00D10687" w:rsidP="7D515693">
            <w:pPr>
              <w:rPr>
                <w:rFonts w:ascii="Arial" w:hAnsi="Arial" w:cs="Arial"/>
                <w:sz w:val="24"/>
                <w:szCs w:val="24"/>
              </w:rPr>
            </w:pPr>
            <w:r w:rsidRPr="005E427E">
              <w:rPr>
                <w:rFonts w:ascii="Arial" w:hAnsi="Arial" w:cs="Arial"/>
                <w:sz w:val="24"/>
                <w:szCs w:val="24"/>
              </w:rPr>
              <w:t xml:space="preserve">Dean Packman, Directorate Manager </w:t>
            </w:r>
          </w:p>
          <w:p w14:paraId="4926ABF8" w14:textId="4F163CA9" w:rsidR="00704721" w:rsidRPr="005E427E" w:rsidRDefault="00704721" w:rsidP="7D515693">
            <w:pPr>
              <w:rPr>
                <w:rFonts w:ascii="Arial" w:hAnsi="Arial" w:cs="Arial"/>
                <w:sz w:val="24"/>
                <w:szCs w:val="24"/>
              </w:rPr>
            </w:pPr>
            <w:r>
              <w:rPr>
                <w:rFonts w:ascii="Arial" w:hAnsi="Arial" w:cs="Arial"/>
                <w:sz w:val="24"/>
                <w:szCs w:val="24"/>
              </w:rPr>
              <w:t>Ian MacDonald, Assistant Director of Finance</w:t>
            </w:r>
          </w:p>
        </w:tc>
      </w:tr>
      <w:tr w:rsidR="00762BBE" w:rsidRPr="005E427E" w14:paraId="6AAFB777" w14:textId="77777777" w:rsidTr="00C30CC0">
        <w:tc>
          <w:tcPr>
            <w:tcW w:w="2263" w:type="dxa"/>
          </w:tcPr>
          <w:p w14:paraId="7C5A1A9C" w14:textId="77777777" w:rsidR="00762BBE" w:rsidRPr="005E427E" w:rsidRDefault="00762BBE" w:rsidP="00762BBE">
            <w:pPr>
              <w:rPr>
                <w:rFonts w:ascii="Arial" w:hAnsi="Arial" w:cs="Arial"/>
                <w:b/>
                <w:sz w:val="24"/>
                <w:szCs w:val="24"/>
              </w:rPr>
            </w:pPr>
            <w:r w:rsidRPr="005E427E">
              <w:rPr>
                <w:rFonts w:ascii="Arial" w:hAnsi="Arial" w:cs="Arial"/>
                <w:b/>
                <w:sz w:val="24"/>
                <w:szCs w:val="24"/>
              </w:rPr>
              <w:t>Report Sponsor</w:t>
            </w:r>
          </w:p>
        </w:tc>
        <w:tc>
          <w:tcPr>
            <w:tcW w:w="7513" w:type="dxa"/>
            <w:gridSpan w:val="6"/>
          </w:tcPr>
          <w:p w14:paraId="27BBCCE2" w14:textId="52B00A3C" w:rsidR="00762BBE" w:rsidRPr="005E427E" w:rsidRDefault="00704721" w:rsidP="00704721">
            <w:pPr>
              <w:spacing w:line="259" w:lineRule="auto"/>
              <w:rPr>
                <w:rFonts w:ascii="Arial" w:hAnsi="Arial" w:cs="Arial"/>
              </w:rPr>
            </w:pPr>
            <w:r>
              <w:rPr>
                <w:rFonts w:ascii="Arial" w:hAnsi="Arial" w:cs="Arial"/>
              </w:rPr>
              <w:t>Darren Griffiths, Executive Director of Finance and Performance, Acting Deputy Chief Executive</w:t>
            </w:r>
          </w:p>
        </w:tc>
      </w:tr>
      <w:tr w:rsidR="00762BBE" w:rsidRPr="005E427E" w14:paraId="5F8C9A54" w14:textId="77777777" w:rsidTr="00C30CC0">
        <w:tc>
          <w:tcPr>
            <w:tcW w:w="2263" w:type="dxa"/>
          </w:tcPr>
          <w:p w14:paraId="721E475D" w14:textId="77777777" w:rsidR="00762BBE" w:rsidRPr="005E427E" w:rsidRDefault="00762BBE" w:rsidP="00762BBE">
            <w:pPr>
              <w:rPr>
                <w:rFonts w:ascii="Arial" w:hAnsi="Arial" w:cs="Arial"/>
                <w:b/>
                <w:sz w:val="24"/>
                <w:szCs w:val="24"/>
              </w:rPr>
            </w:pPr>
            <w:r w:rsidRPr="005E427E">
              <w:rPr>
                <w:rFonts w:ascii="Arial" w:hAnsi="Arial" w:cs="Arial"/>
                <w:b/>
                <w:sz w:val="24"/>
                <w:szCs w:val="24"/>
              </w:rPr>
              <w:t>Presented by</w:t>
            </w:r>
          </w:p>
        </w:tc>
        <w:tc>
          <w:tcPr>
            <w:tcW w:w="7513" w:type="dxa"/>
            <w:gridSpan w:val="6"/>
          </w:tcPr>
          <w:p w14:paraId="0EA4B3A6" w14:textId="4C9C8363" w:rsidR="003739DA" w:rsidRPr="005E427E" w:rsidRDefault="00704721" w:rsidP="7D515693">
            <w:pPr>
              <w:rPr>
                <w:rFonts w:ascii="Arial" w:hAnsi="Arial" w:cs="Arial"/>
                <w:sz w:val="24"/>
                <w:szCs w:val="24"/>
              </w:rPr>
            </w:pPr>
            <w:r>
              <w:rPr>
                <w:rFonts w:ascii="Arial" w:hAnsi="Arial" w:cs="Arial"/>
              </w:rPr>
              <w:t>Darren Griffiths, Executive Director of Finance and Performance, Acting Deputy Chief Executive</w:t>
            </w:r>
          </w:p>
        </w:tc>
      </w:tr>
      <w:tr w:rsidR="00653AEC" w:rsidRPr="005E427E" w14:paraId="6BE6A04A" w14:textId="77777777" w:rsidTr="00C30CC0">
        <w:tc>
          <w:tcPr>
            <w:tcW w:w="2263" w:type="dxa"/>
          </w:tcPr>
          <w:p w14:paraId="30097D1B" w14:textId="77777777" w:rsidR="00653AEC" w:rsidRPr="005E427E" w:rsidRDefault="00653AEC" w:rsidP="00653AEC">
            <w:pPr>
              <w:rPr>
                <w:rFonts w:ascii="Arial" w:hAnsi="Arial" w:cs="Arial"/>
                <w:b/>
                <w:sz w:val="24"/>
                <w:szCs w:val="24"/>
              </w:rPr>
            </w:pPr>
            <w:r w:rsidRPr="005E427E">
              <w:rPr>
                <w:rFonts w:ascii="Arial" w:hAnsi="Arial" w:cs="Arial"/>
                <w:b/>
                <w:sz w:val="24"/>
                <w:szCs w:val="24"/>
              </w:rPr>
              <w:t xml:space="preserve">Freedom of Information </w:t>
            </w:r>
          </w:p>
        </w:tc>
        <w:tc>
          <w:tcPr>
            <w:tcW w:w="7513" w:type="dxa"/>
            <w:gridSpan w:val="6"/>
          </w:tcPr>
          <w:p w14:paraId="7711408F" w14:textId="3BB89690" w:rsidR="00653AEC" w:rsidRPr="005E427E" w:rsidRDefault="00653AEC" w:rsidP="00307E2A">
            <w:pPr>
              <w:rPr>
                <w:rFonts w:ascii="Arial" w:hAnsi="Arial" w:cs="Arial"/>
                <w:sz w:val="24"/>
                <w:szCs w:val="24"/>
              </w:rPr>
            </w:pPr>
            <w:r w:rsidRPr="005E427E">
              <w:rPr>
                <w:rFonts w:ascii="Arial" w:hAnsi="Arial" w:cs="Arial"/>
                <w:color w:val="FF0000"/>
                <w:sz w:val="24"/>
                <w:szCs w:val="24"/>
              </w:rPr>
              <w:t xml:space="preserve">Open </w:t>
            </w:r>
          </w:p>
        </w:tc>
      </w:tr>
      <w:tr w:rsidR="00653AEC" w:rsidRPr="005E427E" w14:paraId="39C8C458" w14:textId="77777777" w:rsidTr="00C30CC0">
        <w:trPr>
          <w:trHeight w:val="1320"/>
        </w:trPr>
        <w:tc>
          <w:tcPr>
            <w:tcW w:w="2263" w:type="dxa"/>
          </w:tcPr>
          <w:p w14:paraId="09A017EB" w14:textId="77777777" w:rsidR="00653AEC" w:rsidRPr="005E427E" w:rsidRDefault="00653AEC" w:rsidP="00653AEC">
            <w:pPr>
              <w:rPr>
                <w:rFonts w:ascii="Arial" w:hAnsi="Arial" w:cs="Arial"/>
                <w:b/>
                <w:sz w:val="24"/>
                <w:szCs w:val="24"/>
              </w:rPr>
            </w:pPr>
            <w:r w:rsidRPr="005E427E">
              <w:rPr>
                <w:rFonts w:ascii="Arial" w:hAnsi="Arial" w:cs="Arial"/>
                <w:b/>
                <w:sz w:val="24"/>
                <w:szCs w:val="24"/>
              </w:rPr>
              <w:t>Purpose of the Report</w:t>
            </w:r>
          </w:p>
        </w:tc>
        <w:tc>
          <w:tcPr>
            <w:tcW w:w="7513" w:type="dxa"/>
            <w:gridSpan w:val="6"/>
          </w:tcPr>
          <w:p w14:paraId="4BF4D78B" w14:textId="77777777" w:rsidR="00653AEC" w:rsidRDefault="68ACB3F2" w:rsidP="7700C2CB">
            <w:pPr>
              <w:jc w:val="both"/>
              <w:rPr>
                <w:rFonts w:ascii="Arial" w:eastAsia="Arial" w:hAnsi="Arial" w:cs="Arial"/>
                <w:sz w:val="24"/>
                <w:szCs w:val="24"/>
              </w:rPr>
            </w:pPr>
            <w:r w:rsidRPr="005E427E">
              <w:rPr>
                <w:rFonts w:ascii="Arial" w:eastAsia="Arial" w:hAnsi="Arial" w:cs="Arial"/>
                <w:sz w:val="24"/>
                <w:szCs w:val="24"/>
              </w:rPr>
              <w:t xml:space="preserve">This report </w:t>
            </w:r>
            <w:r w:rsidR="7245D779" w:rsidRPr="005E427E">
              <w:rPr>
                <w:rFonts w:ascii="Arial" w:eastAsia="Arial" w:hAnsi="Arial" w:cs="Arial"/>
                <w:sz w:val="24"/>
                <w:szCs w:val="24"/>
              </w:rPr>
              <w:t xml:space="preserve">provides an </w:t>
            </w:r>
            <w:r w:rsidRPr="005E427E">
              <w:rPr>
                <w:rFonts w:ascii="Arial" w:eastAsia="Arial" w:hAnsi="Arial" w:cs="Arial"/>
                <w:sz w:val="24"/>
                <w:szCs w:val="24"/>
              </w:rPr>
              <w:t xml:space="preserve">update on </w:t>
            </w:r>
            <w:r w:rsidR="0120B6BD" w:rsidRPr="005E427E">
              <w:rPr>
                <w:rFonts w:ascii="Arial" w:eastAsia="Arial" w:hAnsi="Arial" w:cs="Arial"/>
                <w:sz w:val="24"/>
                <w:szCs w:val="24"/>
              </w:rPr>
              <w:t>the</w:t>
            </w:r>
            <w:r w:rsidRPr="005E427E">
              <w:rPr>
                <w:rFonts w:ascii="Arial" w:eastAsia="Arial" w:hAnsi="Arial" w:cs="Arial"/>
                <w:sz w:val="24"/>
                <w:szCs w:val="24"/>
              </w:rPr>
              <w:t xml:space="preserve"> planned capital investment at </w:t>
            </w:r>
            <w:r w:rsidR="00D10687" w:rsidRPr="005E427E">
              <w:rPr>
                <w:rFonts w:ascii="Arial" w:eastAsia="Arial" w:hAnsi="Arial" w:cs="Arial"/>
                <w:sz w:val="24"/>
                <w:szCs w:val="24"/>
              </w:rPr>
              <w:t xml:space="preserve">Morriston </w:t>
            </w:r>
            <w:r w:rsidRPr="005E427E">
              <w:rPr>
                <w:rFonts w:ascii="Arial" w:eastAsia="Arial" w:hAnsi="Arial" w:cs="Arial"/>
                <w:sz w:val="24"/>
                <w:szCs w:val="24"/>
              </w:rPr>
              <w:t xml:space="preserve">Hospital, which will </w:t>
            </w:r>
            <w:r w:rsidR="00D10687" w:rsidRPr="005E427E">
              <w:rPr>
                <w:rFonts w:ascii="Arial" w:eastAsia="Arial" w:hAnsi="Arial" w:cs="Arial"/>
                <w:sz w:val="24"/>
                <w:szCs w:val="24"/>
              </w:rPr>
              <w:t xml:space="preserve">replace one of the three catheter </w:t>
            </w:r>
            <w:r w:rsidR="009A4352" w:rsidRPr="005E427E">
              <w:rPr>
                <w:rFonts w:ascii="Arial" w:eastAsia="Arial" w:hAnsi="Arial" w:cs="Arial"/>
                <w:sz w:val="24"/>
                <w:szCs w:val="24"/>
              </w:rPr>
              <w:t>laboratories</w:t>
            </w:r>
            <w:r w:rsidR="00D10687" w:rsidRPr="005E427E">
              <w:rPr>
                <w:rFonts w:ascii="Arial" w:eastAsia="Arial" w:hAnsi="Arial" w:cs="Arial"/>
                <w:sz w:val="24"/>
                <w:szCs w:val="24"/>
              </w:rPr>
              <w:t xml:space="preserve"> (Cath Lab A)</w:t>
            </w:r>
            <w:r w:rsidR="06C85497" w:rsidRPr="005E427E">
              <w:rPr>
                <w:rFonts w:ascii="Arial" w:eastAsia="Arial" w:hAnsi="Arial" w:cs="Arial"/>
                <w:sz w:val="24"/>
                <w:szCs w:val="24"/>
              </w:rPr>
              <w:t xml:space="preserve">. </w:t>
            </w:r>
          </w:p>
          <w:p w14:paraId="0DE35A69" w14:textId="77777777" w:rsidR="00704721" w:rsidRDefault="00704721" w:rsidP="7700C2CB">
            <w:pPr>
              <w:jc w:val="both"/>
              <w:rPr>
                <w:rFonts w:ascii="Arial" w:eastAsia="Arial" w:hAnsi="Arial" w:cs="Arial"/>
                <w:sz w:val="24"/>
                <w:szCs w:val="24"/>
              </w:rPr>
            </w:pPr>
          </w:p>
          <w:p w14:paraId="67D2F2C0" w14:textId="5EC95158" w:rsidR="00704721" w:rsidRDefault="00704721" w:rsidP="7700C2CB">
            <w:pPr>
              <w:jc w:val="both"/>
              <w:rPr>
                <w:rFonts w:ascii="Arial" w:eastAsia="Arial" w:hAnsi="Arial" w:cs="Arial"/>
                <w:sz w:val="24"/>
                <w:szCs w:val="24"/>
              </w:rPr>
            </w:pPr>
            <w:r>
              <w:rPr>
                <w:rFonts w:ascii="Arial" w:eastAsia="Arial" w:hAnsi="Arial" w:cs="Arial"/>
                <w:sz w:val="24"/>
                <w:szCs w:val="24"/>
              </w:rPr>
              <w:t>An opportunity has arisen to submit the business case for consideration by Welsh Government and to secure one of the last mobile catheter laboratories available in The UK for decant capacity whilst works are undertaken.</w:t>
            </w:r>
          </w:p>
          <w:p w14:paraId="51F5A370" w14:textId="77777777" w:rsidR="00704721" w:rsidRDefault="00704721" w:rsidP="7700C2CB">
            <w:pPr>
              <w:jc w:val="both"/>
              <w:rPr>
                <w:rFonts w:ascii="Arial" w:eastAsia="Arial" w:hAnsi="Arial" w:cs="Arial"/>
                <w:sz w:val="24"/>
                <w:szCs w:val="24"/>
              </w:rPr>
            </w:pPr>
          </w:p>
          <w:p w14:paraId="568B51AA" w14:textId="24FB8A5D" w:rsidR="00704721" w:rsidRPr="005E427E" w:rsidRDefault="00704721" w:rsidP="7700C2CB">
            <w:pPr>
              <w:jc w:val="both"/>
              <w:rPr>
                <w:rFonts w:ascii="Arial" w:eastAsia="Arial" w:hAnsi="Arial" w:cs="Arial"/>
                <w:sz w:val="24"/>
                <w:szCs w:val="24"/>
              </w:rPr>
            </w:pPr>
            <w:r>
              <w:rPr>
                <w:rFonts w:ascii="Arial" w:eastAsia="Arial" w:hAnsi="Arial" w:cs="Arial"/>
                <w:sz w:val="24"/>
                <w:szCs w:val="24"/>
              </w:rPr>
              <w:t>Board approval is sought to submit the case to Welsh Government for consideration and approval.</w:t>
            </w:r>
          </w:p>
        </w:tc>
      </w:tr>
      <w:tr w:rsidR="00653AEC" w:rsidRPr="005E427E" w14:paraId="5D37C624" w14:textId="77777777" w:rsidTr="00C30CC0">
        <w:trPr>
          <w:trHeight w:val="841"/>
        </w:trPr>
        <w:tc>
          <w:tcPr>
            <w:tcW w:w="2263" w:type="dxa"/>
          </w:tcPr>
          <w:p w14:paraId="662138C9" w14:textId="77777777" w:rsidR="00653AEC" w:rsidRPr="005E427E" w:rsidRDefault="00653AEC" w:rsidP="00653AEC">
            <w:pPr>
              <w:rPr>
                <w:rFonts w:ascii="Arial" w:hAnsi="Arial" w:cs="Arial"/>
                <w:b/>
                <w:sz w:val="24"/>
                <w:szCs w:val="24"/>
              </w:rPr>
            </w:pPr>
            <w:r w:rsidRPr="005E427E">
              <w:rPr>
                <w:rFonts w:ascii="Arial" w:hAnsi="Arial" w:cs="Arial"/>
                <w:b/>
                <w:sz w:val="24"/>
                <w:szCs w:val="24"/>
              </w:rPr>
              <w:t>Key Issues</w:t>
            </w:r>
          </w:p>
          <w:p w14:paraId="238C688A" w14:textId="77777777" w:rsidR="00653AEC" w:rsidRPr="005E427E" w:rsidRDefault="00653AEC" w:rsidP="00653AEC">
            <w:pPr>
              <w:rPr>
                <w:rFonts w:ascii="Arial" w:hAnsi="Arial" w:cs="Arial"/>
                <w:b/>
                <w:sz w:val="24"/>
                <w:szCs w:val="24"/>
              </w:rPr>
            </w:pPr>
          </w:p>
          <w:p w14:paraId="5C9330BA" w14:textId="77777777" w:rsidR="00653AEC" w:rsidRPr="005E427E" w:rsidRDefault="00653AEC" w:rsidP="00653AEC">
            <w:pPr>
              <w:rPr>
                <w:rFonts w:ascii="Arial" w:hAnsi="Arial" w:cs="Arial"/>
                <w:b/>
                <w:sz w:val="24"/>
                <w:szCs w:val="24"/>
              </w:rPr>
            </w:pPr>
          </w:p>
          <w:p w14:paraId="15C12B10" w14:textId="77777777" w:rsidR="00653AEC" w:rsidRPr="005E427E" w:rsidRDefault="00653AEC" w:rsidP="00653AEC">
            <w:pPr>
              <w:rPr>
                <w:rFonts w:ascii="Arial" w:hAnsi="Arial" w:cs="Arial"/>
                <w:b/>
                <w:sz w:val="24"/>
                <w:szCs w:val="24"/>
              </w:rPr>
            </w:pPr>
          </w:p>
        </w:tc>
        <w:tc>
          <w:tcPr>
            <w:tcW w:w="7513" w:type="dxa"/>
            <w:gridSpan w:val="6"/>
          </w:tcPr>
          <w:p w14:paraId="1C7E2908" w14:textId="14E4313D" w:rsidR="00D10687" w:rsidRPr="005E427E" w:rsidRDefault="7C19EA22" w:rsidP="00C30CC0">
            <w:pPr>
              <w:rPr>
                <w:rFonts w:ascii="Arial" w:eastAsia="Arial" w:hAnsi="Arial" w:cs="Arial"/>
                <w:sz w:val="24"/>
                <w:szCs w:val="24"/>
              </w:rPr>
            </w:pPr>
            <w:r w:rsidRPr="005E427E">
              <w:rPr>
                <w:rFonts w:ascii="Arial" w:eastAsia="Arial" w:hAnsi="Arial" w:cs="Arial"/>
                <w:sz w:val="24"/>
                <w:szCs w:val="24"/>
              </w:rPr>
              <w:t>This investment will:</w:t>
            </w:r>
          </w:p>
          <w:p w14:paraId="450D618E" w14:textId="77777777" w:rsidR="00D10687" w:rsidRPr="00704721" w:rsidRDefault="00D10687" w:rsidP="00704721">
            <w:pPr>
              <w:pStyle w:val="ListParagraph"/>
              <w:numPr>
                <w:ilvl w:val="0"/>
                <w:numId w:val="23"/>
              </w:numPr>
              <w:jc w:val="both"/>
              <w:rPr>
                <w:rFonts w:ascii="Arial" w:eastAsia="Arial" w:hAnsi="Arial" w:cs="Arial"/>
                <w:sz w:val="24"/>
                <w:szCs w:val="24"/>
              </w:rPr>
            </w:pPr>
            <w:r w:rsidRPr="00704721">
              <w:rPr>
                <w:rFonts w:ascii="Arial" w:eastAsia="Arial" w:hAnsi="Arial" w:cs="Arial"/>
                <w:sz w:val="24"/>
                <w:szCs w:val="24"/>
              </w:rPr>
              <w:t>Maintain continuity of service and current capacity levels to meet forecast regional demand;</w:t>
            </w:r>
          </w:p>
          <w:p w14:paraId="313EBD1D" w14:textId="77777777" w:rsidR="00D10687" w:rsidRPr="00704721" w:rsidRDefault="00D10687" w:rsidP="00704721">
            <w:pPr>
              <w:pStyle w:val="ListParagraph"/>
              <w:numPr>
                <w:ilvl w:val="0"/>
                <w:numId w:val="23"/>
              </w:numPr>
              <w:jc w:val="both"/>
              <w:rPr>
                <w:rFonts w:ascii="Arial" w:eastAsia="Arial" w:hAnsi="Arial" w:cs="Arial"/>
                <w:sz w:val="24"/>
                <w:szCs w:val="24"/>
              </w:rPr>
            </w:pPr>
            <w:r w:rsidRPr="00704721">
              <w:rPr>
                <w:rFonts w:ascii="Arial" w:eastAsia="Arial" w:hAnsi="Arial" w:cs="Arial"/>
                <w:sz w:val="24"/>
                <w:szCs w:val="24"/>
              </w:rPr>
              <w:t>Ensure that patients receiving catheterisation utilise the most modern and up to date technology;</w:t>
            </w:r>
          </w:p>
          <w:p w14:paraId="0D7C7792" w14:textId="1BFE8549" w:rsidR="008A402F" w:rsidRPr="00704721" w:rsidRDefault="00D10687" w:rsidP="00704721">
            <w:pPr>
              <w:pStyle w:val="ListParagraph"/>
              <w:numPr>
                <w:ilvl w:val="0"/>
                <w:numId w:val="23"/>
              </w:numPr>
              <w:jc w:val="both"/>
              <w:rPr>
                <w:rFonts w:ascii="Arial" w:eastAsia="Arial" w:hAnsi="Arial" w:cs="Arial"/>
                <w:sz w:val="24"/>
                <w:szCs w:val="24"/>
              </w:rPr>
            </w:pPr>
            <w:r w:rsidRPr="00704721">
              <w:rPr>
                <w:rFonts w:ascii="Arial" w:eastAsia="Arial" w:hAnsi="Arial" w:cs="Arial"/>
                <w:sz w:val="24"/>
                <w:szCs w:val="24"/>
              </w:rPr>
              <w:t>Improve safety and reliability and the Health Board</w:t>
            </w:r>
            <w:r w:rsidR="00F86342" w:rsidRPr="00704721">
              <w:rPr>
                <w:rFonts w:ascii="Arial" w:eastAsia="Arial" w:hAnsi="Arial" w:cs="Arial"/>
                <w:sz w:val="24"/>
                <w:szCs w:val="24"/>
              </w:rPr>
              <w:t>’</w:t>
            </w:r>
            <w:r w:rsidRPr="00704721">
              <w:rPr>
                <w:rFonts w:ascii="Arial" w:eastAsia="Arial" w:hAnsi="Arial" w:cs="Arial"/>
                <w:sz w:val="24"/>
                <w:szCs w:val="24"/>
              </w:rPr>
              <w:t xml:space="preserve">s ability to meet waiting times, and; </w:t>
            </w:r>
          </w:p>
          <w:p w14:paraId="486E84DB" w14:textId="2DB3EA2D" w:rsidR="00D10687" w:rsidRPr="00704721" w:rsidRDefault="00D10687" w:rsidP="00704721">
            <w:pPr>
              <w:pStyle w:val="ListParagraph"/>
              <w:numPr>
                <w:ilvl w:val="0"/>
                <w:numId w:val="23"/>
              </w:numPr>
              <w:jc w:val="both"/>
              <w:rPr>
                <w:rFonts w:ascii="Arial" w:hAnsi="Arial" w:cs="Arial"/>
                <w:sz w:val="24"/>
                <w:szCs w:val="24"/>
              </w:rPr>
            </w:pPr>
            <w:r w:rsidRPr="00704721">
              <w:rPr>
                <w:rFonts w:ascii="Arial" w:hAnsi="Arial" w:cs="Arial"/>
                <w:sz w:val="24"/>
                <w:szCs w:val="24"/>
              </w:rPr>
              <w:t xml:space="preserve">Provide patient within the region with continued access to excellent healthcare. </w:t>
            </w:r>
          </w:p>
          <w:p w14:paraId="6A2B8B59" w14:textId="73FCB226" w:rsidR="00704721" w:rsidRPr="00704721" w:rsidRDefault="00704721" w:rsidP="00704721">
            <w:pPr>
              <w:pStyle w:val="ListParagraph"/>
              <w:numPr>
                <w:ilvl w:val="0"/>
                <w:numId w:val="23"/>
              </w:numPr>
              <w:jc w:val="both"/>
              <w:rPr>
                <w:rFonts w:ascii="Arial" w:hAnsi="Arial" w:cs="Arial"/>
                <w:sz w:val="24"/>
                <w:szCs w:val="24"/>
              </w:rPr>
            </w:pPr>
            <w:r w:rsidRPr="00704721">
              <w:rPr>
                <w:rFonts w:ascii="Arial" w:hAnsi="Arial" w:cs="Arial"/>
                <w:sz w:val="24"/>
                <w:szCs w:val="24"/>
              </w:rPr>
              <w:t>Capital funding of £2.996m is required from Welsh Government to complete t</w:t>
            </w:r>
            <w:r>
              <w:rPr>
                <w:rFonts w:ascii="Arial" w:hAnsi="Arial" w:cs="Arial"/>
                <w:sz w:val="24"/>
                <w:szCs w:val="24"/>
              </w:rPr>
              <w:t>h</w:t>
            </w:r>
            <w:r w:rsidRPr="00704721">
              <w:rPr>
                <w:rFonts w:ascii="Arial" w:hAnsi="Arial" w:cs="Arial"/>
                <w:sz w:val="24"/>
                <w:szCs w:val="24"/>
              </w:rPr>
              <w:t xml:space="preserve">e works </w:t>
            </w:r>
          </w:p>
          <w:p w14:paraId="5B0501C5" w14:textId="77777777" w:rsidR="00704721" w:rsidRPr="00704721" w:rsidRDefault="00704721" w:rsidP="00704721">
            <w:pPr>
              <w:pStyle w:val="ListParagraph"/>
              <w:numPr>
                <w:ilvl w:val="0"/>
                <w:numId w:val="23"/>
              </w:numPr>
              <w:jc w:val="both"/>
              <w:rPr>
                <w:rFonts w:ascii="Arial" w:hAnsi="Arial" w:cs="Arial"/>
                <w:sz w:val="24"/>
                <w:szCs w:val="24"/>
              </w:rPr>
            </w:pPr>
            <w:r w:rsidRPr="00704721">
              <w:rPr>
                <w:rFonts w:ascii="Arial" w:hAnsi="Arial" w:cs="Arial"/>
                <w:sz w:val="24"/>
                <w:szCs w:val="24"/>
              </w:rPr>
              <w:t>The business case is complete and attached to this report</w:t>
            </w:r>
          </w:p>
          <w:p w14:paraId="62C5E6E5" w14:textId="1BCEC5C7" w:rsidR="00D10687" w:rsidRPr="00C30CC0" w:rsidRDefault="00704721" w:rsidP="00C30CC0">
            <w:pPr>
              <w:pStyle w:val="ListParagraph"/>
              <w:numPr>
                <w:ilvl w:val="0"/>
                <w:numId w:val="23"/>
              </w:numPr>
              <w:jc w:val="both"/>
              <w:rPr>
                <w:rFonts w:ascii="Arial" w:hAnsi="Arial" w:cs="Arial"/>
                <w:sz w:val="24"/>
                <w:szCs w:val="24"/>
              </w:rPr>
            </w:pPr>
            <w:r w:rsidRPr="00704721">
              <w:rPr>
                <w:rFonts w:ascii="Arial" w:eastAsia="Arial" w:hAnsi="Arial" w:cs="Arial"/>
                <w:sz w:val="24"/>
                <w:szCs w:val="24"/>
              </w:rPr>
              <w:t>Board approval is sought to submit the case to Welsh Government</w:t>
            </w:r>
            <w:r w:rsidR="00C30CC0">
              <w:rPr>
                <w:rFonts w:ascii="Arial" w:eastAsia="Arial" w:hAnsi="Arial" w:cs="Arial"/>
                <w:sz w:val="24"/>
                <w:szCs w:val="24"/>
              </w:rPr>
              <w:t xml:space="preserve"> for consideration and approval.</w:t>
            </w:r>
          </w:p>
        </w:tc>
      </w:tr>
      <w:tr w:rsidR="00762BBE" w:rsidRPr="005E427E" w14:paraId="4D53089B" w14:textId="77777777" w:rsidTr="00C30CC0">
        <w:trPr>
          <w:trHeight w:val="97"/>
        </w:trPr>
        <w:tc>
          <w:tcPr>
            <w:tcW w:w="2263" w:type="dxa"/>
            <w:vMerge w:val="restart"/>
          </w:tcPr>
          <w:p w14:paraId="414A1F05" w14:textId="7EC9134C" w:rsidR="00762BBE" w:rsidRPr="00C30CC0" w:rsidRDefault="00C30CC0" w:rsidP="00C30CC0">
            <w:pPr>
              <w:rPr>
                <w:rFonts w:ascii="Arial" w:hAnsi="Arial" w:cs="Arial"/>
                <w:b/>
                <w:i/>
                <w:sz w:val="18"/>
                <w:szCs w:val="18"/>
              </w:rPr>
            </w:pPr>
            <w:r>
              <w:rPr>
                <w:rFonts w:ascii="Arial" w:hAnsi="Arial" w:cs="Arial"/>
                <w:b/>
                <w:sz w:val="24"/>
                <w:szCs w:val="24"/>
              </w:rPr>
              <w:t>Specific Action Required</w:t>
            </w:r>
          </w:p>
        </w:tc>
        <w:tc>
          <w:tcPr>
            <w:tcW w:w="1708" w:type="dxa"/>
            <w:shd w:val="clear" w:color="auto" w:fill="D5DCE4" w:themeFill="text2" w:themeFillTint="33"/>
          </w:tcPr>
          <w:p w14:paraId="5394EC3D" w14:textId="77777777" w:rsidR="00762BBE" w:rsidRPr="005E427E" w:rsidRDefault="00762BBE" w:rsidP="00762BBE">
            <w:pPr>
              <w:rPr>
                <w:rFonts w:ascii="Arial" w:hAnsi="Arial" w:cs="Arial"/>
                <w:b/>
                <w:sz w:val="24"/>
                <w:szCs w:val="24"/>
              </w:rPr>
            </w:pPr>
            <w:r w:rsidRPr="005E427E">
              <w:rPr>
                <w:rFonts w:ascii="Arial" w:hAnsi="Arial" w:cs="Arial"/>
                <w:b/>
                <w:sz w:val="24"/>
                <w:szCs w:val="24"/>
              </w:rPr>
              <w:t>Information</w:t>
            </w:r>
          </w:p>
        </w:tc>
        <w:tc>
          <w:tcPr>
            <w:tcW w:w="1869" w:type="dxa"/>
            <w:gridSpan w:val="2"/>
            <w:shd w:val="clear" w:color="auto" w:fill="D5DCE4" w:themeFill="text2" w:themeFillTint="33"/>
          </w:tcPr>
          <w:p w14:paraId="1337CFCE" w14:textId="77777777" w:rsidR="00762BBE" w:rsidRPr="005E427E" w:rsidRDefault="00762BBE" w:rsidP="00762BBE">
            <w:pPr>
              <w:rPr>
                <w:rFonts w:ascii="Arial" w:hAnsi="Arial" w:cs="Arial"/>
                <w:b/>
                <w:sz w:val="24"/>
                <w:szCs w:val="24"/>
              </w:rPr>
            </w:pPr>
            <w:r w:rsidRPr="005E427E">
              <w:rPr>
                <w:rFonts w:ascii="Arial" w:hAnsi="Arial" w:cs="Arial"/>
                <w:b/>
                <w:sz w:val="24"/>
                <w:szCs w:val="24"/>
              </w:rPr>
              <w:t>Discussion</w:t>
            </w:r>
          </w:p>
        </w:tc>
        <w:tc>
          <w:tcPr>
            <w:tcW w:w="1661" w:type="dxa"/>
            <w:shd w:val="clear" w:color="auto" w:fill="D5DCE4" w:themeFill="text2" w:themeFillTint="33"/>
          </w:tcPr>
          <w:p w14:paraId="5F2BDE09" w14:textId="77777777" w:rsidR="00762BBE" w:rsidRPr="005E427E" w:rsidRDefault="00762BBE" w:rsidP="00762BBE">
            <w:pPr>
              <w:rPr>
                <w:rFonts w:ascii="Arial" w:hAnsi="Arial" w:cs="Arial"/>
                <w:b/>
                <w:sz w:val="24"/>
                <w:szCs w:val="24"/>
              </w:rPr>
            </w:pPr>
            <w:r w:rsidRPr="005E427E">
              <w:rPr>
                <w:rFonts w:ascii="Arial" w:hAnsi="Arial" w:cs="Arial"/>
                <w:b/>
                <w:sz w:val="24"/>
                <w:szCs w:val="24"/>
              </w:rPr>
              <w:t>Assurance</w:t>
            </w:r>
          </w:p>
        </w:tc>
        <w:tc>
          <w:tcPr>
            <w:tcW w:w="2275" w:type="dxa"/>
            <w:gridSpan w:val="2"/>
            <w:shd w:val="clear" w:color="auto" w:fill="D5DCE4" w:themeFill="text2" w:themeFillTint="33"/>
          </w:tcPr>
          <w:p w14:paraId="30F1F50F" w14:textId="77777777" w:rsidR="00762BBE" w:rsidRPr="005E427E" w:rsidRDefault="00762BBE" w:rsidP="00762BBE">
            <w:pPr>
              <w:rPr>
                <w:rFonts w:ascii="Arial" w:hAnsi="Arial" w:cs="Arial"/>
                <w:b/>
                <w:sz w:val="24"/>
                <w:szCs w:val="24"/>
              </w:rPr>
            </w:pPr>
            <w:r w:rsidRPr="005E427E">
              <w:rPr>
                <w:rFonts w:ascii="Arial" w:hAnsi="Arial" w:cs="Arial"/>
                <w:b/>
                <w:sz w:val="24"/>
                <w:szCs w:val="24"/>
              </w:rPr>
              <w:t>Approval</w:t>
            </w:r>
          </w:p>
        </w:tc>
      </w:tr>
      <w:tr w:rsidR="00762BBE" w:rsidRPr="005E427E" w14:paraId="679D952B" w14:textId="77777777" w:rsidTr="00C30CC0">
        <w:trPr>
          <w:trHeight w:val="96"/>
        </w:trPr>
        <w:tc>
          <w:tcPr>
            <w:tcW w:w="2263" w:type="dxa"/>
            <w:vMerge/>
          </w:tcPr>
          <w:p w14:paraId="057DF914" w14:textId="77777777" w:rsidR="00762BBE" w:rsidRPr="005E427E"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08" w:type="dxa"/>
              </w:tcPr>
              <w:p w14:paraId="4CC934C7" w14:textId="77777777" w:rsidR="00762BBE" w:rsidRPr="005E427E" w:rsidRDefault="00762BBE" w:rsidP="00762BBE">
                <w:pPr>
                  <w:ind w:right="96"/>
                  <w:jc w:val="center"/>
                  <w:rPr>
                    <w:rFonts w:ascii="Arial" w:hAnsi="Arial" w:cs="Arial"/>
                    <w:sz w:val="24"/>
                    <w:szCs w:val="24"/>
                  </w:rPr>
                </w:pPr>
                <w:r w:rsidRPr="005E427E">
                  <w:rPr>
                    <w:rFonts w:ascii="Segoe UI Symbol" w:eastAsia="MS Gothic" w:hAnsi="Segoe UI Symbol" w:cs="Segoe UI Symbo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869" w:type="dxa"/>
                <w:gridSpan w:val="2"/>
              </w:tcPr>
              <w:p w14:paraId="5DFA9F31" w14:textId="77777777" w:rsidR="00762BBE" w:rsidRPr="005E427E" w:rsidRDefault="00762BBE" w:rsidP="00762BBE">
                <w:pPr>
                  <w:ind w:right="96"/>
                  <w:jc w:val="center"/>
                  <w:rPr>
                    <w:rFonts w:ascii="Arial" w:hAnsi="Arial" w:cs="Arial"/>
                    <w:sz w:val="24"/>
                    <w:szCs w:val="24"/>
                  </w:rPr>
                </w:pPr>
                <w:r w:rsidRPr="005E427E">
                  <w:rPr>
                    <w:rFonts w:ascii="Segoe UI Symbol" w:eastAsia="MS Gothic" w:hAnsi="Segoe UI Symbol" w:cs="Segoe UI Symbol"/>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72BA0007" w14:textId="77777777" w:rsidR="00762BBE" w:rsidRPr="005E427E" w:rsidRDefault="00762BBE" w:rsidP="00762BBE">
                <w:pPr>
                  <w:ind w:right="96"/>
                  <w:jc w:val="center"/>
                  <w:rPr>
                    <w:rFonts w:ascii="Arial" w:hAnsi="Arial" w:cs="Arial"/>
                    <w:sz w:val="24"/>
                    <w:szCs w:val="24"/>
                  </w:rPr>
                </w:pPr>
                <w:r w:rsidRPr="005E427E">
                  <w:rPr>
                    <w:rFonts w:ascii="Segoe UI Symbol" w:eastAsia="MS Gothic" w:hAnsi="Segoe UI Symbol" w:cs="Segoe UI Symbol"/>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2275" w:type="dxa"/>
                <w:gridSpan w:val="2"/>
              </w:tcPr>
              <w:p w14:paraId="649FF597" w14:textId="236289E2" w:rsidR="00762BBE" w:rsidRPr="005E427E" w:rsidRDefault="00A01F21" w:rsidP="00762BBE">
                <w:pPr>
                  <w:ind w:right="96"/>
                  <w:jc w:val="center"/>
                  <w:rPr>
                    <w:rFonts w:ascii="Arial" w:hAnsi="Arial" w:cs="Arial"/>
                    <w:sz w:val="24"/>
                    <w:szCs w:val="24"/>
                  </w:rPr>
                </w:pPr>
                <w:r w:rsidRPr="005E427E">
                  <w:rPr>
                    <w:rFonts w:ascii="Segoe UI Symbol" w:eastAsia="MS Gothic" w:hAnsi="Segoe UI Symbol" w:cs="Segoe UI Symbol"/>
                    <w:sz w:val="20"/>
                    <w:szCs w:val="20"/>
                  </w:rPr>
                  <w:t>☒</w:t>
                </w:r>
              </w:p>
            </w:tc>
          </w:sdtContent>
        </w:sdt>
      </w:tr>
      <w:tr w:rsidR="00762BBE" w:rsidRPr="005E427E" w14:paraId="1F86FC4F" w14:textId="77777777" w:rsidTr="00C30CC0">
        <w:tc>
          <w:tcPr>
            <w:tcW w:w="2263" w:type="dxa"/>
          </w:tcPr>
          <w:p w14:paraId="2370815E" w14:textId="77777777" w:rsidR="00762BBE" w:rsidRPr="00C30CC0" w:rsidRDefault="00762BBE" w:rsidP="00762BBE">
            <w:pPr>
              <w:rPr>
                <w:rFonts w:ascii="Arial" w:hAnsi="Arial" w:cs="Arial"/>
                <w:b/>
              </w:rPr>
            </w:pPr>
            <w:r w:rsidRPr="00C30CC0">
              <w:rPr>
                <w:rFonts w:ascii="Arial" w:hAnsi="Arial" w:cs="Arial"/>
                <w:b/>
              </w:rPr>
              <w:t>Recommendations</w:t>
            </w:r>
          </w:p>
          <w:p w14:paraId="2E1FB875" w14:textId="77777777" w:rsidR="00762BBE" w:rsidRPr="005E427E" w:rsidRDefault="00762BBE" w:rsidP="00762BBE">
            <w:pPr>
              <w:rPr>
                <w:rFonts w:ascii="Arial" w:hAnsi="Arial" w:cs="Arial"/>
                <w:b/>
                <w:sz w:val="24"/>
                <w:szCs w:val="24"/>
              </w:rPr>
            </w:pPr>
          </w:p>
        </w:tc>
        <w:tc>
          <w:tcPr>
            <w:tcW w:w="7513" w:type="dxa"/>
            <w:gridSpan w:val="6"/>
          </w:tcPr>
          <w:p w14:paraId="11F43B05" w14:textId="77777777" w:rsidR="00653AEC" w:rsidRPr="005E427E" w:rsidRDefault="00653AEC" w:rsidP="7700C2CB">
            <w:pPr>
              <w:ind w:right="96"/>
              <w:rPr>
                <w:rFonts w:ascii="Arial" w:hAnsi="Arial" w:cs="Arial"/>
                <w:sz w:val="24"/>
                <w:szCs w:val="24"/>
              </w:rPr>
            </w:pPr>
            <w:r w:rsidRPr="005E427E">
              <w:rPr>
                <w:rFonts w:ascii="Arial" w:hAnsi="Arial" w:cs="Arial"/>
                <w:sz w:val="24"/>
                <w:szCs w:val="24"/>
              </w:rPr>
              <w:t>Members are asked to:</w:t>
            </w:r>
          </w:p>
          <w:p w14:paraId="62B6F2A1" w14:textId="6F349B01" w:rsidR="00762BBE" w:rsidRPr="00C30CC0" w:rsidRDefault="1C095DE6" w:rsidP="00C30CC0">
            <w:pPr>
              <w:pStyle w:val="ListParagraph"/>
              <w:numPr>
                <w:ilvl w:val="0"/>
                <w:numId w:val="13"/>
              </w:numPr>
              <w:ind w:left="322" w:right="96"/>
              <w:jc w:val="both"/>
              <w:rPr>
                <w:rFonts w:ascii="Arial" w:hAnsi="Arial" w:cs="Arial"/>
                <w:sz w:val="24"/>
                <w:szCs w:val="24"/>
              </w:rPr>
            </w:pPr>
            <w:r w:rsidRPr="005E427E">
              <w:rPr>
                <w:rFonts w:ascii="Arial" w:hAnsi="Arial" w:cs="Arial"/>
                <w:b/>
                <w:bCs/>
                <w:sz w:val="24"/>
                <w:szCs w:val="24"/>
              </w:rPr>
              <w:t>A</w:t>
            </w:r>
            <w:r w:rsidR="6114D97B" w:rsidRPr="005E427E">
              <w:rPr>
                <w:rFonts w:ascii="Arial" w:hAnsi="Arial" w:cs="Arial"/>
                <w:b/>
                <w:bCs/>
                <w:sz w:val="24"/>
                <w:szCs w:val="24"/>
              </w:rPr>
              <w:t>PPROVE</w:t>
            </w:r>
            <w:r w:rsidR="7323F05E" w:rsidRPr="005E427E">
              <w:rPr>
                <w:rFonts w:ascii="Arial" w:hAnsi="Arial" w:cs="Arial"/>
                <w:b/>
                <w:bCs/>
                <w:sz w:val="24"/>
                <w:szCs w:val="24"/>
              </w:rPr>
              <w:t xml:space="preserve"> </w:t>
            </w:r>
            <w:r w:rsidR="7323F05E" w:rsidRPr="005E427E">
              <w:rPr>
                <w:rFonts w:ascii="Arial" w:hAnsi="Arial" w:cs="Arial"/>
                <w:sz w:val="24"/>
                <w:szCs w:val="24"/>
              </w:rPr>
              <w:t xml:space="preserve">the </w:t>
            </w:r>
            <w:r w:rsidR="00D10687" w:rsidRPr="005E427E">
              <w:rPr>
                <w:rFonts w:ascii="Arial" w:hAnsi="Arial" w:cs="Arial"/>
                <w:sz w:val="24"/>
                <w:szCs w:val="24"/>
              </w:rPr>
              <w:t xml:space="preserve">replacement cardiac </w:t>
            </w:r>
            <w:proofErr w:type="spellStart"/>
            <w:r w:rsidR="00D10687" w:rsidRPr="005E427E">
              <w:rPr>
                <w:rFonts w:ascii="Arial" w:hAnsi="Arial" w:cs="Arial"/>
                <w:sz w:val="24"/>
                <w:szCs w:val="24"/>
              </w:rPr>
              <w:t>cath</w:t>
            </w:r>
            <w:proofErr w:type="spellEnd"/>
            <w:r w:rsidR="00D10687" w:rsidRPr="005E427E">
              <w:rPr>
                <w:rFonts w:ascii="Arial" w:hAnsi="Arial" w:cs="Arial"/>
                <w:sz w:val="24"/>
                <w:szCs w:val="24"/>
              </w:rPr>
              <w:t xml:space="preserve"> lab </w:t>
            </w:r>
            <w:r w:rsidR="7323F05E" w:rsidRPr="005E427E">
              <w:rPr>
                <w:rFonts w:ascii="Arial" w:hAnsi="Arial" w:cs="Arial"/>
                <w:sz w:val="24"/>
                <w:szCs w:val="24"/>
              </w:rPr>
              <w:t>BJC and subsequent submission to Welsh Government</w:t>
            </w:r>
            <w:r w:rsidR="11A16EF6" w:rsidRPr="005E427E">
              <w:rPr>
                <w:rFonts w:ascii="Arial" w:hAnsi="Arial" w:cs="Arial"/>
                <w:sz w:val="24"/>
                <w:szCs w:val="24"/>
              </w:rPr>
              <w:t xml:space="preserve"> </w:t>
            </w:r>
            <w:r w:rsidR="00C30CC0">
              <w:rPr>
                <w:rFonts w:ascii="Arial" w:hAnsi="Arial" w:cs="Arial"/>
                <w:sz w:val="24"/>
                <w:szCs w:val="24"/>
              </w:rPr>
              <w:t>in December</w:t>
            </w:r>
            <w:r w:rsidR="11A16EF6" w:rsidRPr="005E427E">
              <w:rPr>
                <w:rFonts w:ascii="Arial" w:hAnsi="Arial" w:cs="Arial"/>
                <w:sz w:val="24"/>
                <w:szCs w:val="24"/>
              </w:rPr>
              <w:t>,</w:t>
            </w:r>
            <w:r w:rsidR="3A6A9478" w:rsidRPr="005E427E">
              <w:rPr>
                <w:rFonts w:ascii="Arial" w:hAnsi="Arial" w:cs="Arial"/>
                <w:sz w:val="24"/>
                <w:szCs w:val="24"/>
              </w:rPr>
              <w:t xml:space="preserve"> which will require Welsh Government </w:t>
            </w:r>
            <w:r w:rsidR="4D7D245E" w:rsidRPr="005E427E">
              <w:rPr>
                <w:rFonts w:ascii="Arial" w:hAnsi="Arial" w:cs="Arial"/>
                <w:sz w:val="24"/>
                <w:szCs w:val="24"/>
              </w:rPr>
              <w:t xml:space="preserve">funding support </w:t>
            </w:r>
            <w:r w:rsidR="2AC1C7F5" w:rsidRPr="005E427E">
              <w:rPr>
                <w:rFonts w:ascii="Arial" w:hAnsi="Arial" w:cs="Arial"/>
                <w:sz w:val="24"/>
                <w:szCs w:val="24"/>
              </w:rPr>
              <w:t>of Ca</w:t>
            </w:r>
            <w:r w:rsidR="4D7D245E" w:rsidRPr="005E427E">
              <w:rPr>
                <w:rFonts w:ascii="Arial" w:hAnsi="Arial" w:cs="Arial"/>
                <w:sz w:val="24"/>
                <w:szCs w:val="24"/>
              </w:rPr>
              <w:t>pital £</w:t>
            </w:r>
            <w:r w:rsidR="4AE93763" w:rsidRPr="005E427E">
              <w:rPr>
                <w:rFonts w:ascii="Arial" w:hAnsi="Arial" w:cs="Arial"/>
                <w:sz w:val="24"/>
                <w:szCs w:val="24"/>
              </w:rPr>
              <w:t>2.</w:t>
            </w:r>
            <w:r w:rsidR="00D10687" w:rsidRPr="005E427E">
              <w:rPr>
                <w:rFonts w:ascii="Arial" w:hAnsi="Arial" w:cs="Arial"/>
                <w:sz w:val="24"/>
                <w:szCs w:val="24"/>
              </w:rPr>
              <w:t>996</w:t>
            </w:r>
            <w:r w:rsidR="4D7D245E" w:rsidRPr="005E427E">
              <w:rPr>
                <w:rFonts w:ascii="Arial" w:hAnsi="Arial" w:cs="Arial"/>
                <w:sz w:val="24"/>
                <w:szCs w:val="24"/>
              </w:rPr>
              <w:t>m</w:t>
            </w:r>
            <w:r w:rsidR="00D10687" w:rsidRPr="005E427E">
              <w:rPr>
                <w:rFonts w:ascii="Arial" w:hAnsi="Arial" w:cs="Arial"/>
                <w:sz w:val="24"/>
                <w:szCs w:val="24"/>
              </w:rPr>
              <w:t>.</w:t>
            </w:r>
          </w:p>
        </w:tc>
      </w:tr>
    </w:tbl>
    <w:p w14:paraId="0A73FC01" w14:textId="1FC06024" w:rsidR="00D10687" w:rsidRPr="00D10687" w:rsidRDefault="00704721" w:rsidP="00C30CC0">
      <w:pPr>
        <w:spacing w:after="0" w:line="240" w:lineRule="auto"/>
        <w:jc w:val="center"/>
        <w:rPr>
          <w:rFonts w:ascii="Arial" w:hAnsi="Arial" w:cs="Arial"/>
          <w:b/>
          <w:sz w:val="24"/>
          <w:szCs w:val="24"/>
        </w:rPr>
      </w:pPr>
      <w:r w:rsidRPr="00D10687">
        <w:rPr>
          <w:rFonts w:ascii="Arial" w:hAnsi="Arial" w:cs="Arial"/>
          <w:b/>
          <w:sz w:val="24"/>
          <w:szCs w:val="24"/>
        </w:rPr>
        <w:lastRenderedPageBreak/>
        <w:t>REPLACEMENT CARDIAC CATHETERISATION LABORATORY A</w:t>
      </w:r>
    </w:p>
    <w:p w14:paraId="1E9768D7" w14:textId="3D93B787" w:rsidR="00D10687" w:rsidRPr="005E427E" w:rsidRDefault="00704721" w:rsidP="00C30CC0">
      <w:pPr>
        <w:spacing w:after="0" w:line="240" w:lineRule="auto"/>
        <w:jc w:val="center"/>
        <w:rPr>
          <w:rFonts w:ascii="Arial" w:hAnsi="Arial" w:cs="Arial"/>
          <w:b/>
          <w:sz w:val="24"/>
          <w:szCs w:val="24"/>
        </w:rPr>
      </w:pPr>
      <w:r w:rsidRPr="00D10687">
        <w:rPr>
          <w:rFonts w:ascii="Arial" w:hAnsi="Arial" w:cs="Arial"/>
          <w:b/>
          <w:sz w:val="24"/>
          <w:szCs w:val="24"/>
        </w:rPr>
        <w:t>AT MORRISTON HOSPITAL, SWANSEA</w:t>
      </w:r>
      <w:r w:rsidRPr="005E427E">
        <w:rPr>
          <w:rFonts w:ascii="Arial" w:hAnsi="Arial" w:cs="Arial"/>
          <w:b/>
          <w:sz w:val="24"/>
          <w:szCs w:val="24"/>
        </w:rPr>
        <w:t>, BUSINESS CASE</w:t>
      </w:r>
    </w:p>
    <w:p w14:paraId="2B6EB9A4" w14:textId="77777777" w:rsidR="00D10687" w:rsidRPr="00D10687" w:rsidRDefault="00D10687" w:rsidP="00704721">
      <w:pPr>
        <w:spacing w:after="0" w:line="240" w:lineRule="auto"/>
        <w:jc w:val="center"/>
        <w:rPr>
          <w:rFonts w:ascii="Arial" w:hAnsi="Arial" w:cs="Arial"/>
          <w:b/>
          <w:sz w:val="24"/>
          <w:szCs w:val="24"/>
        </w:rPr>
      </w:pPr>
    </w:p>
    <w:p w14:paraId="00DFB95C" w14:textId="77777777" w:rsidR="00653AEC" w:rsidRPr="005E427E" w:rsidRDefault="00653AEC" w:rsidP="00C30CC0">
      <w:pPr>
        <w:pStyle w:val="ListParagraph"/>
        <w:numPr>
          <w:ilvl w:val="0"/>
          <w:numId w:val="8"/>
        </w:numPr>
        <w:spacing w:after="0" w:line="240" w:lineRule="auto"/>
        <w:ind w:right="-330"/>
        <w:rPr>
          <w:rFonts w:ascii="Arial" w:hAnsi="Arial" w:cs="Arial"/>
          <w:b/>
          <w:bCs/>
          <w:sz w:val="24"/>
          <w:szCs w:val="24"/>
        </w:rPr>
      </w:pPr>
      <w:r w:rsidRPr="005E427E">
        <w:rPr>
          <w:rFonts w:ascii="Arial" w:hAnsi="Arial" w:cs="Arial"/>
          <w:b/>
          <w:bCs/>
          <w:sz w:val="24"/>
          <w:szCs w:val="24"/>
        </w:rPr>
        <w:t>INTRODUCTION</w:t>
      </w:r>
    </w:p>
    <w:p w14:paraId="44DEA8B2" w14:textId="77777777" w:rsidR="00704721" w:rsidRPr="00704721" w:rsidRDefault="00704721" w:rsidP="00C30CC0">
      <w:pPr>
        <w:spacing w:after="0" w:line="240" w:lineRule="auto"/>
        <w:ind w:right="-330"/>
        <w:jc w:val="both"/>
        <w:rPr>
          <w:rFonts w:ascii="Arial" w:eastAsia="Arial" w:hAnsi="Arial" w:cs="Arial"/>
          <w:sz w:val="24"/>
          <w:szCs w:val="24"/>
        </w:rPr>
      </w:pPr>
      <w:r w:rsidRPr="00704721">
        <w:rPr>
          <w:rFonts w:ascii="Arial" w:eastAsia="Arial" w:hAnsi="Arial" w:cs="Arial"/>
          <w:sz w:val="24"/>
          <w:szCs w:val="24"/>
        </w:rPr>
        <w:t xml:space="preserve">This report provides an update on the planned capital investment at Morriston Hospital, which will replace one of the three catheter laboratories (Cath Lab A). </w:t>
      </w:r>
    </w:p>
    <w:p w14:paraId="2CFA89B6" w14:textId="77777777" w:rsidR="00704721" w:rsidRPr="00704721" w:rsidRDefault="00704721" w:rsidP="00C30CC0">
      <w:pPr>
        <w:spacing w:after="0" w:line="240" w:lineRule="auto"/>
        <w:ind w:right="-330"/>
        <w:jc w:val="both"/>
        <w:rPr>
          <w:rFonts w:ascii="Arial" w:eastAsia="Arial" w:hAnsi="Arial" w:cs="Arial"/>
          <w:sz w:val="24"/>
          <w:szCs w:val="24"/>
        </w:rPr>
      </w:pPr>
    </w:p>
    <w:p w14:paraId="492B566A" w14:textId="5BCCE4CE" w:rsidR="00704721" w:rsidRDefault="00704721" w:rsidP="00C30CC0">
      <w:pPr>
        <w:spacing w:after="0" w:line="240" w:lineRule="auto"/>
        <w:ind w:right="-330"/>
        <w:jc w:val="both"/>
        <w:rPr>
          <w:rFonts w:ascii="Arial" w:eastAsia="Arial" w:hAnsi="Arial" w:cs="Arial"/>
          <w:sz w:val="24"/>
          <w:szCs w:val="24"/>
        </w:rPr>
      </w:pPr>
      <w:r w:rsidRPr="00704721">
        <w:rPr>
          <w:rFonts w:ascii="Arial" w:eastAsia="Arial" w:hAnsi="Arial" w:cs="Arial"/>
          <w:sz w:val="24"/>
          <w:szCs w:val="24"/>
        </w:rPr>
        <w:t>An opportunity has arisen to submit the business case for consideration by Welsh Government and to secure one of the last mobile catheter laboratories available in The UK for decant capacity whilst works are undertaken.</w:t>
      </w:r>
      <w:r w:rsidR="00C30CC0">
        <w:rPr>
          <w:rFonts w:ascii="Arial" w:eastAsia="Arial" w:hAnsi="Arial" w:cs="Arial"/>
          <w:sz w:val="24"/>
          <w:szCs w:val="24"/>
        </w:rPr>
        <w:t xml:space="preserve">  </w:t>
      </w:r>
      <w:r w:rsidRPr="00704721">
        <w:rPr>
          <w:rFonts w:ascii="Arial" w:eastAsia="Arial" w:hAnsi="Arial" w:cs="Arial"/>
          <w:sz w:val="24"/>
          <w:szCs w:val="24"/>
        </w:rPr>
        <w:t xml:space="preserve">Board approval is sought to submit the </w:t>
      </w:r>
      <w:r w:rsidRPr="005E427E">
        <w:rPr>
          <w:rFonts w:ascii="Arial" w:eastAsia="Arial" w:hAnsi="Arial" w:cs="Arial"/>
          <w:sz w:val="24"/>
          <w:szCs w:val="24"/>
        </w:rPr>
        <w:t xml:space="preserve">Business Justification Case (BJC) </w:t>
      </w:r>
      <w:r w:rsidRPr="00704721">
        <w:rPr>
          <w:rFonts w:ascii="Arial" w:eastAsia="Arial" w:hAnsi="Arial" w:cs="Arial"/>
          <w:sz w:val="24"/>
          <w:szCs w:val="24"/>
        </w:rPr>
        <w:t>to Welsh Government for consideration and approval.</w:t>
      </w:r>
    </w:p>
    <w:p w14:paraId="7EB598B4" w14:textId="381CCFA5" w:rsidR="7D515693" w:rsidRPr="005E427E" w:rsidRDefault="7D515693" w:rsidP="00C30CC0">
      <w:pPr>
        <w:spacing w:after="0" w:line="240" w:lineRule="auto"/>
        <w:ind w:right="-330"/>
        <w:jc w:val="both"/>
        <w:rPr>
          <w:rFonts w:ascii="Arial" w:eastAsia="Arial" w:hAnsi="Arial" w:cs="Arial"/>
          <w:sz w:val="24"/>
          <w:szCs w:val="24"/>
        </w:rPr>
      </w:pPr>
    </w:p>
    <w:p w14:paraId="020F0732" w14:textId="77777777" w:rsidR="00653AEC" w:rsidRPr="005E427E" w:rsidRDefault="00653AEC" w:rsidP="00C30CC0">
      <w:pPr>
        <w:pStyle w:val="ListParagraph"/>
        <w:numPr>
          <w:ilvl w:val="0"/>
          <w:numId w:val="8"/>
        </w:numPr>
        <w:spacing w:after="0" w:line="240" w:lineRule="auto"/>
        <w:ind w:right="-330"/>
        <w:rPr>
          <w:rFonts w:ascii="Arial" w:hAnsi="Arial" w:cs="Arial"/>
          <w:b/>
          <w:bCs/>
          <w:sz w:val="24"/>
          <w:szCs w:val="24"/>
        </w:rPr>
      </w:pPr>
      <w:r w:rsidRPr="005E427E">
        <w:rPr>
          <w:rFonts w:ascii="Arial" w:hAnsi="Arial" w:cs="Arial"/>
          <w:b/>
          <w:bCs/>
          <w:sz w:val="24"/>
          <w:szCs w:val="24"/>
        </w:rPr>
        <w:t>BACKGROUND</w:t>
      </w:r>
    </w:p>
    <w:p w14:paraId="111DFFAF" w14:textId="6C95538C" w:rsidR="00D10687" w:rsidRDefault="00D10687" w:rsidP="00C30CC0">
      <w:pPr>
        <w:spacing w:after="0" w:line="240" w:lineRule="auto"/>
        <w:ind w:right="-330"/>
        <w:jc w:val="both"/>
        <w:rPr>
          <w:rFonts w:ascii="Arial" w:hAnsi="Arial" w:cs="Arial"/>
          <w:sz w:val="24"/>
          <w:szCs w:val="24"/>
        </w:rPr>
      </w:pPr>
      <w:r w:rsidRPr="005E427E">
        <w:rPr>
          <w:rFonts w:ascii="Arial" w:hAnsi="Arial" w:cs="Arial"/>
          <w:sz w:val="24"/>
          <w:szCs w:val="24"/>
        </w:rPr>
        <w:t xml:space="preserve">Morriston Hospital’s Cardiac Cath Lab A is a fundamental component of modern cardiac investigation and treatment used in the diagnosis and management of patients with both chronic stable disease and acute life-threatening conditions. It typically consists of a dedicated procedure room, which combines a single or dual plane imaging system with physiological monitoring and an image archiving system (CPACS), as well as adjunctive invasive imaging tools and resuscitation equipment.  </w:t>
      </w:r>
    </w:p>
    <w:p w14:paraId="37B323F0" w14:textId="77777777" w:rsidR="00704721" w:rsidRPr="005E427E" w:rsidRDefault="00704721" w:rsidP="00C30CC0">
      <w:pPr>
        <w:spacing w:after="0" w:line="240" w:lineRule="auto"/>
        <w:ind w:right="-330"/>
        <w:jc w:val="both"/>
        <w:rPr>
          <w:rFonts w:ascii="Arial" w:hAnsi="Arial" w:cs="Arial"/>
          <w:sz w:val="24"/>
          <w:szCs w:val="24"/>
        </w:rPr>
      </w:pPr>
    </w:p>
    <w:p w14:paraId="46E6A840" w14:textId="77777777" w:rsidR="00D10687" w:rsidRDefault="00D10687" w:rsidP="00C30CC0">
      <w:pPr>
        <w:spacing w:after="0" w:line="240" w:lineRule="auto"/>
        <w:ind w:right="-330"/>
        <w:jc w:val="both"/>
        <w:rPr>
          <w:rFonts w:ascii="Arial" w:hAnsi="Arial" w:cs="Arial"/>
          <w:sz w:val="24"/>
          <w:szCs w:val="24"/>
        </w:rPr>
      </w:pPr>
      <w:r w:rsidRPr="005E427E">
        <w:rPr>
          <w:rFonts w:ascii="Arial" w:hAnsi="Arial" w:cs="Arial"/>
          <w:sz w:val="24"/>
          <w:szCs w:val="24"/>
        </w:rPr>
        <w:t>This replacement machine will be a single plane, complementing Morriston Hospitals other two Cardiac Cath Labs. Its current caseload typically includes the following:</w:t>
      </w:r>
    </w:p>
    <w:p w14:paraId="268ACF2B" w14:textId="77777777" w:rsidR="00F5353C" w:rsidRDefault="00F5353C" w:rsidP="00C30CC0">
      <w:pPr>
        <w:spacing w:after="0" w:line="240" w:lineRule="auto"/>
        <w:ind w:right="-330"/>
        <w:jc w:val="both"/>
        <w:rPr>
          <w:rFonts w:ascii="Arial" w:hAnsi="Arial" w:cs="Arial"/>
          <w:sz w:val="24"/>
          <w:szCs w:val="24"/>
        </w:rPr>
      </w:pPr>
    </w:p>
    <w:p w14:paraId="19D18AA0"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Diagnostic Angiography and Right &amp; Left heart catheterisation</w:t>
      </w:r>
    </w:p>
    <w:p w14:paraId="16BFDAC5"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Percutaneous Coronary Intervention (PCI) – emergency (regional PPCI), acute and elective</w:t>
      </w:r>
    </w:p>
    <w:p w14:paraId="59386559"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Insertion of permanent pacemakers</w:t>
      </w:r>
    </w:p>
    <w:p w14:paraId="6394E07F"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Insertion of complex devices (Implantable Cardiac Defibrillators / Cardiac resynchronisation therapy)</w:t>
      </w:r>
    </w:p>
    <w:p w14:paraId="617547D2"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Electrophysiological studies and ablation procedures</w:t>
      </w:r>
    </w:p>
    <w:p w14:paraId="6B511B67" w14:textId="77777777" w:rsidR="00D10687" w:rsidRPr="00704721" w:rsidRDefault="00D10687" w:rsidP="00C30CC0">
      <w:pPr>
        <w:pStyle w:val="ListParagraph"/>
        <w:numPr>
          <w:ilvl w:val="0"/>
          <w:numId w:val="13"/>
        </w:numPr>
        <w:spacing w:after="0" w:line="240" w:lineRule="auto"/>
        <w:ind w:right="-330"/>
        <w:jc w:val="both"/>
        <w:rPr>
          <w:rFonts w:ascii="Arial" w:hAnsi="Arial" w:cs="Arial"/>
          <w:sz w:val="24"/>
          <w:szCs w:val="24"/>
        </w:rPr>
      </w:pPr>
      <w:r w:rsidRPr="00704721">
        <w:rPr>
          <w:rFonts w:ascii="Arial" w:hAnsi="Arial" w:cs="Arial"/>
          <w:sz w:val="24"/>
          <w:szCs w:val="24"/>
        </w:rPr>
        <w:t xml:space="preserve">Structural heart interventions (TAVI and balloon aortic </w:t>
      </w:r>
      <w:proofErr w:type="spellStart"/>
      <w:r w:rsidRPr="00704721">
        <w:rPr>
          <w:rFonts w:ascii="Arial" w:hAnsi="Arial" w:cs="Arial"/>
          <w:sz w:val="24"/>
          <w:szCs w:val="24"/>
        </w:rPr>
        <w:t>valvuloplasty</w:t>
      </w:r>
      <w:proofErr w:type="spellEnd"/>
      <w:r w:rsidRPr="00704721">
        <w:rPr>
          <w:rFonts w:ascii="Arial" w:hAnsi="Arial" w:cs="Arial"/>
          <w:sz w:val="24"/>
          <w:szCs w:val="24"/>
        </w:rPr>
        <w:t>)</w:t>
      </w:r>
    </w:p>
    <w:p w14:paraId="70BAD695" w14:textId="77777777" w:rsidR="002D0EFC" w:rsidRDefault="002D0EFC" w:rsidP="00C30CC0">
      <w:pPr>
        <w:pStyle w:val="Heading3"/>
        <w:spacing w:before="0" w:line="240" w:lineRule="auto"/>
        <w:ind w:right="-330"/>
        <w:jc w:val="both"/>
        <w:rPr>
          <w:rFonts w:ascii="Arial" w:hAnsi="Arial" w:cs="Arial"/>
          <w:color w:val="auto"/>
        </w:rPr>
      </w:pPr>
    </w:p>
    <w:p w14:paraId="56825E35" w14:textId="6817B655" w:rsidR="00D10687" w:rsidRPr="005E427E" w:rsidRDefault="00D10687" w:rsidP="00C30CC0">
      <w:pPr>
        <w:pStyle w:val="Heading3"/>
        <w:spacing w:before="0" w:line="240" w:lineRule="auto"/>
        <w:ind w:right="-330"/>
        <w:jc w:val="both"/>
        <w:rPr>
          <w:rFonts w:ascii="Arial" w:hAnsi="Arial" w:cs="Arial"/>
          <w:color w:val="auto"/>
        </w:rPr>
      </w:pPr>
      <w:r w:rsidRPr="005E427E">
        <w:rPr>
          <w:rFonts w:ascii="Arial" w:hAnsi="Arial" w:cs="Arial"/>
          <w:color w:val="auto"/>
        </w:rPr>
        <w:t xml:space="preserve">Morriston Hospital’s Cath Labs carry out elective admissions for Pacemaker, implants (including complex pacing), Defibrillator implants, Electrophysiological studies, Ablations (including complex AF and VT ablations), elective angiography and elective PCI procedures. </w:t>
      </w:r>
    </w:p>
    <w:p w14:paraId="123EC7FE" w14:textId="77777777" w:rsidR="002D0EFC" w:rsidRDefault="002D0EFC" w:rsidP="00C30CC0">
      <w:pPr>
        <w:pStyle w:val="Heading3"/>
        <w:spacing w:before="0" w:line="240" w:lineRule="auto"/>
        <w:ind w:right="-330"/>
        <w:jc w:val="both"/>
        <w:rPr>
          <w:rFonts w:ascii="Arial" w:hAnsi="Arial" w:cs="Arial"/>
          <w:color w:val="auto"/>
        </w:rPr>
      </w:pPr>
    </w:p>
    <w:p w14:paraId="6265004D" w14:textId="24EE7881" w:rsidR="00D10687" w:rsidRPr="005E427E" w:rsidRDefault="00D10687" w:rsidP="00C30CC0">
      <w:pPr>
        <w:pStyle w:val="Heading3"/>
        <w:spacing w:before="0" w:line="240" w:lineRule="auto"/>
        <w:ind w:right="-330"/>
        <w:jc w:val="both"/>
        <w:rPr>
          <w:rFonts w:ascii="Arial" w:hAnsi="Arial" w:cs="Arial"/>
          <w:color w:val="auto"/>
        </w:rPr>
      </w:pPr>
      <w:r w:rsidRPr="005E427E">
        <w:rPr>
          <w:rFonts w:ascii="Arial" w:hAnsi="Arial" w:cs="Arial"/>
          <w:color w:val="auto"/>
        </w:rPr>
        <w:t xml:space="preserve">The following figure details cardiac investigation and treatment activity within </w:t>
      </w:r>
      <w:r w:rsidR="00704721">
        <w:rPr>
          <w:rFonts w:ascii="Arial" w:hAnsi="Arial" w:cs="Arial"/>
          <w:color w:val="auto"/>
        </w:rPr>
        <w:t>Swansea Bay University Health Board (</w:t>
      </w:r>
      <w:r w:rsidRPr="005E427E">
        <w:rPr>
          <w:rFonts w:ascii="Arial" w:hAnsi="Arial" w:cs="Arial"/>
          <w:color w:val="auto"/>
        </w:rPr>
        <w:t>SBUHB</w:t>
      </w:r>
      <w:r w:rsidR="00704721">
        <w:rPr>
          <w:rFonts w:ascii="Arial" w:hAnsi="Arial" w:cs="Arial"/>
          <w:color w:val="auto"/>
        </w:rPr>
        <w:t>)</w:t>
      </w:r>
      <w:r w:rsidRPr="005E427E">
        <w:rPr>
          <w:rFonts w:ascii="Arial" w:hAnsi="Arial" w:cs="Arial"/>
          <w:color w:val="auto"/>
        </w:rPr>
        <w:t xml:space="preserve">/specific to machine A during period is as follows: </w:t>
      </w:r>
    </w:p>
    <w:p w14:paraId="2C3A34C4" w14:textId="77777777" w:rsidR="00704721" w:rsidRPr="005E427E" w:rsidRDefault="00704721" w:rsidP="00704721">
      <w:pPr>
        <w:spacing w:after="0" w:line="240" w:lineRule="auto"/>
        <w:rPr>
          <w:rFonts w:ascii="Arial" w:hAnsi="Arial" w:cs="Arial"/>
        </w:rPr>
      </w:pPr>
    </w:p>
    <w:p w14:paraId="57C97D23" w14:textId="6D1E8B24" w:rsidR="00D10687" w:rsidRPr="00C30CC0" w:rsidRDefault="00D10687" w:rsidP="00C30CC0">
      <w:pPr>
        <w:pStyle w:val="Caption"/>
        <w:spacing w:before="0" w:after="0"/>
        <w:ind w:left="0"/>
        <w:jc w:val="left"/>
        <w:rPr>
          <w:color w:val="auto"/>
          <w:sz w:val="20"/>
        </w:rPr>
      </w:pPr>
      <w:bookmarkStart w:id="0" w:name="_Toc149213299"/>
      <w:r w:rsidRPr="00C30CC0">
        <w:rPr>
          <w:color w:val="auto"/>
          <w:sz w:val="20"/>
        </w:rPr>
        <w:t xml:space="preserve">Figure </w:t>
      </w:r>
      <w:r w:rsidR="00704721" w:rsidRPr="00C30CC0">
        <w:rPr>
          <w:color w:val="auto"/>
          <w:sz w:val="20"/>
        </w:rPr>
        <w:t>1</w:t>
      </w:r>
      <w:r w:rsidRPr="00C30CC0">
        <w:rPr>
          <w:color w:val="auto"/>
          <w:sz w:val="20"/>
        </w:rPr>
        <w:t xml:space="preserve"> – Morriston Hospital Cath Lab Activity (2018/19 to 2021/22)</w:t>
      </w:r>
      <w:bookmarkEnd w:id="0"/>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630"/>
        <w:gridCol w:w="1630"/>
        <w:gridCol w:w="1630"/>
        <w:gridCol w:w="1631"/>
      </w:tblGrid>
      <w:tr w:rsidR="00D10687" w:rsidRPr="00C30CC0" w14:paraId="7C0C7BC3" w14:textId="77777777" w:rsidTr="004C151C">
        <w:trPr>
          <w:tblHeader/>
        </w:trPr>
        <w:tc>
          <w:tcPr>
            <w:tcW w:w="2410" w:type="dxa"/>
            <w:shd w:val="clear" w:color="auto" w:fill="ACB9CA" w:themeFill="text2" w:themeFillTint="66"/>
          </w:tcPr>
          <w:p w14:paraId="67D28885" w14:textId="77777777" w:rsidR="00D10687" w:rsidRPr="00C30CC0" w:rsidRDefault="00D10687" w:rsidP="00C30CC0">
            <w:pPr>
              <w:pStyle w:val="TableHeadingcentred"/>
              <w:spacing w:line="240" w:lineRule="auto"/>
              <w:rPr>
                <w:b/>
                <w:color w:val="auto"/>
                <w:sz w:val="20"/>
              </w:rPr>
            </w:pPr>
          </w:p>
        </w:tc>
        <w:tc>
          <w:tcPr>
            <w:tcW w:w="1630" w:type="dxa"/>
            <w:shd w:val="clear" w:color="auto" w:fill="ACB9CA" w:themeFill="text2" w:themeFillTint="66"/>
          </w:tcPr>
          <w:p w14:paraId="12CC4A3C" w14:textId="77777777" w:rsidR="00D10687" w:rsidRPr="00C30CC0" w:rsidRDefault="00D10687" w:rsidP="00C30CC0">
            <w:pPr>
              <w:pStyle w:val="TableHeadingcentred"/>
              <w:spacing w:line="240" w:lineRule="auto"/>
              <w:rPr>
                <w:b/>
                <w:color w:val="auto"/>
                <w:sz w:val="20"/>
              </w:rPr>
            </w:pPr>
            <w:r w:rsidRPr="00C30CC0">
              <w:rPr>
                <w:b/>
                <w:color w:val="auto"/>
                <w:sz w:val="20"/>
              </w:rPr>
              <w:t>2018/19</w:t>
            </w:r>
          </w:p>
        </w:tc>
        <w:tc>
          <w:tcPr>
            <w:tcW w:w="1630" w:type="dxa"/>
            <w:shd w:val="clear" w:color="auto" w:fill="ACB9CA" w:themeFill="text2" w:themeFillTint="66"/>
          </w:tcPr>
          <w:p w14:paraId="42489333" w14:textId="77777777" w:rsidR="00D10687" w:rsidRPr="00C30CC0" w:rsidRDefault="00D10687" w:rsidP="00C30CC0">
            <w:pPr>
              <w:pStyle w:val="TableHeadingcentred"/>
              <w:spacing w:line="240" w:lineRule="auto"/>
              <w:rPr>
                <w:b/>
                <w:color w:val="auto"/>
                <w:sz w:val="20"/>
              </w:rPr>
            </w:pPr>
            <w:r w:rsidRPr="00C30CC0">
              <w:rPr>
                <w:b/>
                <w:color w:val="auto"/>
                <w:sz w:val="20"/>
              </w:rPr>
              <w:t>2019/20</w:t>
            </w:r>
          </w:p>
        </w:tc>
        <w:tc>
          <w:tcPr>
            <w:tcW w:w="1630" w:type="dxa"/>
            <w:shd w:val="clear" w:color="auto" w:fill="ACB9CA" w:themeFill="text2" w:themeFillTint="66"/>
          </w:tcPr>
          <w:p w14:paraId="7543D63A" w14:textId="77777777" w:rsidR="00D10687" w:rsidRPr="00C30CC0" w:rsidRDefault="00D10687" w:rsidP="00C30CC0">
            <w:pPr>
              <w:pStyle w:val="TableHeadingcentred"/>
              <w:spacing w:line="240" w:lineRule="auto"/>
              <w:rPr>
                <w:b/>
                <w:color w:val="auto"/>
                <w:sz w:val="20"/>
              </w:rPr>
            </w:pPr>
            <w:r w:rsidRPr="00C30CC0">
              <w:rPr>
                <w:b/>
                <w:color w:val="auto"/>
                <w:sz w:val="20"/>
              </w:rPr>
              <w:t>2020/21</w:t>
            </w:r>
          </w:p>
        </w:tc>
        <w:tc>
          <w:tcPr>
            <w:tcW w:w="1631" w:type="dxa"/>
            <w:shd w:val="clear" w:color="auto" w:fill="ACB9CA" w:themeFill="text2" w:themeFillTint="66"/>
          </w:tcPr>
          <w:p w14:paraId="467E72F2" w14:textId="77777777" w:rsidR="00D10687" w:rsidRPr="00C30CC0" w:rsidRDefault="00D10687" w:rsidP="00C30CC0">
            <w:pPr>
              <w:pStyle w:val="TableHeadingcentred"/>
              <w:spacing w:line="240" w:lineRule="auto"/>
              <w:rPr>
                <w:b/>
                <w:color w:val="auto"/>
                <w:sz w:val="20"/>
              </w:rPr>
            </w:pPr>
            <w:r w:rsidRPr="00C30CC0">
              <w:rPr>
                <w:b/>
                <w:color w:val="auto"/>
                <w:sz w:val="20"/>
              </w:rPr>
              <w:t>2021/22</w:t>
            </w:r>
          </w:p>
        </w:tc>
      </w:tr>
      <w:tr w:rsidR="00D10687" w:rsidRPr="00C30CC0" w14:paraId="6AEA8FFD" w14:textId="77777777" w:rsidTr="004C151C">
        <w:tc>
          <w:tcPr>
            <w:tcW w:w="2410" w:type="dxa"/>
          </w:tcPr>
          <w:p w14:paraId="05F4DD7B"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Angioplasty (EM/EL)</w:t>
            </w:r>
          </w:p>
        </w:tc>
        <w:tc>
          <w:tcPr>
            <w:tcW w:w="1630" w:type="dxa"/>
            <w:vAlign w:val="center"/>
          </w:tcPr>
          <w:p w14:paraId="1DE1720E"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1,470</w:t>
            </w:r>
          </w:p>
        </w:tc>
        <w:tc>
          <w:tcPr>
            <w:tcW w:w="1630" w:type="dxa"/>
            <w:vAlign w:val="center"/>
          </w:tcPr>
          <w:p w14:paraId="6CE149AA"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1,493</w:t>
            </w:r>
          </w:p>
        </w:tc>
        <w:tc>
          <w:tcPr>
            <w:tcW w:w="1630" w:type="dxa"/>
            <w:vAlign w:val="center"/>
          </w:tcPr>
          <w:p w14:paraId="19D40302"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1,530</w:t>
            </w:r>
          </w:p>
        </w:tc>
        <w:tc>
          <w:tcPr>
            <w:tcW w:w="1631" w:type="dxa"/>
            <w:vAlign w:val="center"/>
          </w:tcPr>
          <w:p w14:paraId="75842E21"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1,587</w:t>
            </w:r>
          </w:p>
        </w:tc>
      </w:tr>
      <w:tr w:rsidR="00D10687" w:rsidRPr="00C30CC0" w14:paraId="6E4CC183" w14:textId="77777777" w:rsidTr="004C151C">
        <w:tc>
          <w:tcPr>
            <w:tcW w:w="2410" w:type="dxa"/>
          </w:tcPr>
          <w:p w14:paraId="43A2BB3F"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Catheter (EM/EL)</w:t>
            </w:r>
          </w:p>
        </w:tc>
        <w:tc>
          <w:tcPr>
            <w:tcW w:w="1630" w:type="dxa"/>
            <w:vAlign w:val="center"/>
          </w:tcPr>
          <w:p w14:paraId="54F62DBC"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991</w:t>
            </w:r>
          </w:p>
        </w:tc>
        <w:tc>
          <w:tcPr>
            <w:tcW w:w="1630" w:type="dxa"/>
            <w:vAlign w:val="center"/>
          </w:tcPr>
          <w:p w14:paraId="03457AF0"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972</w:t>
            </w:r>
          </w:p>
        </w:tc>
        <w:tc>
          <w:tcPr>
            <w:tcW w:w="1630" w:type="dxa"/>
            <w:vAlign w:val="center"/>
          </w:tcPr>
          <w:p w14:paraId="1B8A0369"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771</w:t>
            </w:r>
          </w:p>
        </w:tc>
        <w:tc>
          <w:tcPr>
            <w:tcW w:w="1631" w:type="dxa"/>
            <w:vAlign w:val="center"/>
          </w:tcPr>
          <w:p w14:paraId="18B18BCC"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820</w:t>
            </w:r>
          </w:p>
        </w:tc>
      </w:tr>
      <w:tr w:rsidR="00D10687" w:rsidRPr="00C30CC0" w14:paraId="4B4B0BCD" w14:textId="77777777" w:rsidTr="004C151C">
        <w:tc>
          <w:tcPr>
            <w:tcW w:w="2410" w:type="dxa"/>
          </w:tcPr>
          <w:p w14:paraId="11A8A578"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Ablation (AF/VT)</w:t>
            </w:r>
          </w:p>
        </w:tc>
        <w:tc>
          <w:tcPr>
            <w:tcW w:w="1630" w:type="dxa"/>
            <w:vAlign w:val="center"/>
          </w:tcPr>
          <w:p w14:paraId="0DE0AF35"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186</w:t>
            </w:r>
          </w:p>
        </w:tc>
        <w:tc>
          <w:tcPr>
            <w:tcW w:w="1630" w:type="dxa"/>
            <w:vAlign w:val="center"/>
          </w:tcPr>
          <w:p w14:paraId="7FAE4A15"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229</w:t>
            </w:r>
          </w:p>
        </w:tc>
        <w:tc>
          <w:tcPr>
            <w:tcW w:w="1630" w:type="dxa"/>
            <w:vAlign w:val="center"/>
          </w:tcPr>
          <w:p w14:paraId="5C5D12EB"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177</w:t>
            </w:r>
          </w:p>
        </w:tc>
        <w:tc>
          <w:tcPr>
            <w:tcW w:w="1631" w:type="dxa"/>
            <w:vAlign w:val="center"/>
          </w:tcPr>
          <w:p w14:paraId="79ABB4FB"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245</w:t>
            </w:r>
          </w:p>
        </w:tc>
      </w:tr>
      <w:tr w:rsidR="00D10687" w:rsidRPr="00C30CC0" w14:paraId="78C67631" w14:textId="77777777" w:rsidTr="004C151C">
        <w:tc>
          <w:tcPr>
            <w:tcW w:w="2410" w:type="dxa"/>
          </w:tcPr>
          <w:p w14:paraId="191092D0"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BIVENT</w:t>
            </w:r>
          </w:p>
        </w:tc>
        <w:tc>
          <w:tcPr>
            <w:tcW w:w="1630" w:type="dxa"/>
            <w:vAlign w:val="center"/>
          </w:tcPr>
          <w:p w14:paraId="2BDCF926"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49</w:t>
            </w:r>
          </w:p>
        </w:tc>
        <w:tc>
          <w:tcPr>
            <w:tcW w:w="1630" w:type="dxa"/>
            <w:vAlign w:val="center"/>
          </w:tcPr>
          <w:p w14:paraId="574EFA80"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49</w:t>
            </w:r>
          </w:p>
        </w:tc>
        <w:tc>
          <w:tcPr>
            <w:tcW w:w="1630" w:type="dxa"/>
            <w:vAlign w:val="center"/>
          </w:tcPr>
          <w:p w14:paraId="0BECD639"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65</w:t>
            </w:r>
          </w:p>
        </w:tc>
        <w:tc>
          <w:tcPr>
            <w:tcW w:w="1631" w:type="dxa"/>
            <w:vAlign w:val="center"/>
          </w:tcPr>
          <w:p w14:paraId="17E2F465"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75</w:t>
            </w:r>
          </w:p>
        </w:tc>
      </w:tr>
      <w:tr w:rsidR="00D10687" w:rsidRPr="00C30CC0" w14:paraId="057045D6" w14:textId="77777777" w:rsidTr="004C151C">
        <w:tc>
          <w:tcPr>
            <w:tcW w:w="2410" w:type="dxa"/>
          </w:tcPr>
          <w:p w14:paraId="70B13C25"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EP</w:t>
            </w:r>
          </w:p>
        </w:tc>
        <w:tc>
          <w:tcPr>
            <w:tcW w:w="1630" w:type="dxa"/>
            <w:vAlign w:val="center"/>
          </w:tcPr>
          <w:p w14:paraId="5A5D4B81"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22</w:t>
            </w:r>
          </w:p>
        </w:tc>
        <w:tc>
          <w:tcPr>
            <w:tcW w:w="1630" w:type="dxa"/>
            <w:vAlign w:val="center"/>
          </w:tcPr>
          <w:p w14:paraId="48267BA4"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28</w:t>
            </w:r>
          </w:p>
        </w:tc>
        <w:tc>
          <w:tcPr>
            <w:tcW w:w="1630" w:type="dxa"/>
            <w:vAlign w:val="center"/>
          </w:tcPr>
          <w:p w14:paraId="07620C03"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19</w:t>
            </w:r>
          </w:p>
        </w:tc>
        <w:tc>
          <w:tcPr>
            <w:tcW w:w="1631" w:type="dxa"/>
            <w:vAlign w:val="center"/>
          </w:tcPr>
          <w:p w14:paraId="577382DD"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29</w:t>
            </w:r>
          </w:p>
        </w:tc>
      </w:tr>
      <w:tr w:rsidR="00D10687" w:rsidRPr="00C30CC0" w14:paraId="597355FE" w14:textId="77777777" w:rsidTr="004C151C">
        <w:tc>
          <w:tcPr>
            <w:tcW w:w="2410" w:type="dxa"/>
          </w:tcPr>
          <w:p w14:paraId="3F33C549"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ICD</w:t>
            </w:r>
          </w:p>
        </w:tc>
        <w:tc>
          <w:tcPr>
            <w:tcW w:w="1630" w:type="dxa"/>
            <w:vAlign w:val="center"/>
          </w:tcPr>
          <w:p w14:paraId="4024513E"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191</w:t>
            </w:r>
          </w:p>
        </w:tc>
        <w:tc>
          <w:tcPr>
            <w:tcW w:w="1630" w:type="dxa"/>
            <w:vAlign w:val="center"/>
          </w:tcPr>
          <w:p w14:paraId="4C4D9B8D"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229</w:t>
            </w:r>
          </w:p>
        </w:tc>
        <w:tc>
          <w:tcPr>
            <w:tcW w:w="1630" w:type="dxa"/>
            <w:vAlign w:val="center"/>
          </w:tcPr>
          <w:p w14:paraId="58555CDE"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141</w:t>
            </w:r>
          </w:p>
        </w:tc>
        <w:tc>
          <w:tcPr>
            <w:tcW w:w="1631" w:type="dxa"/>
            <w:vAlign w:val="center"/>
          </w:tcPr>
          <w:p w14:paraId="5DD89906"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180</w:t>
            </w:r>
          </w:p>
        </w:tc>
      </w:tr>
      <w:tr w:rsidR="00D10687" w:rsidRPr="00C30CC0" w14:paraId="04D127D2" w14:textId="77777777" w:rsidTr="004C151C">
        <w:tc>
          <w:tcPr>
            <w:tcW w:w="2410" w:type="dxa"/>
          </w:tcPr>
          <w:p w14:paraId="38B6D0CF" w14:textId="77777777" w:rsidR="00D10687" w:rsidRPr="00C30CC0" w:rsidRDefault="00D10687" w:rsidP="00C30CC0">
            <w:pPr>
              <w:spacing w:after="0" w:line="240" w:lineRule="auto"/>
              <w:rPr>
                <w:rFonts w:ascii="Arial" w:hAnsi="Arial" w:cs="Arial"/>
                <w:sz w:val="20"/>
                <w:szCs w:val="20"/>
                <w:lang w:val="en-US"/>
              </w:rPr>
            </w:pPr>
            <w:r w:rsidRPr="00C30CC0">
              <w:rPr>
                <w:rFonts w:ascii="Arial" w:hAnsi="Arial" w:cs="Arial"/>
                <w:sz w:val="20"/>
                <w:szCs w:val="20"/>
                <w:lang w:val="en-US"/>
              </w:rPr>
              <w:t>TAVI</w:t>
            </w:r>
          </w:p>
        </w:tc>
        <w:tc>
          <w:tcPr>
            <w:tcW w:w="1630" w:type="dxa"/>
            <w:vAlign w:val="center"/>
          </w:tcPr>
          <w:p w14:paraId="58755F61"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113</w:t>
            </w:r>
          </w:p>
        </w:tc>
        <w:tc>
          <w:tcPr>
            <w:tcW w:w="1630" w:type="dxa"/>
            <w:vAlign w:val="center"/>
          </w:tcPr>
          <w:p w14:paraId="29D8DF56"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114</w:t>
            </w:r>
          </w:p>
        </w:tc>
        <w:tc>
          <w:tcPr>
            <w:tcW w:w="1630" w:type="dxa"/>
            <w:vAlign w:val="center"/>
          </w:tcPr>
          <w:p w14:paraId="7FFCAA93"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153</w:t>
            </w:r>
          </w:p>
        </w:tc>
        <w:tc>
          <w:tcPr>
            <w:tcW w:w="1631" w:type="dxa"/>
            <w:vAlign w:val="center"/>
          </w:tcPr>
          <w:p w14:paraId="1B28BC6B" w14:textId="77777777" w:rsidR="00D10687" w:rsidRPr="00C30CC0" w:rsidRDefault="00D10687" w:rsidP="00C30CC0">
            <w:pPr>
              <w:spacing w:after="0" w:line="240" w:lineRule="auto"/>
              <w:jc w:val="right"/>
              <w:rPr>
                <w:rFonts w:ascii="Arial" w:hAnsi="Arial" w:cs="Arial"/>
                <w:sz w:val="20"/>
                <w:szCs w:val="20"/>
                <w:lang w:val="en-US"/>
              </w:rPr>
            </w:pPr>
            <w:r w:rsidRPr="00C30CC0">
              <w:rPr>
                <w:rFonts w:ascii="Arial" w:hAnsi="Arial" w:cs="Arial"/>
                <w:sz w:val="20"/>
                <w:szCs w:val="20"/>
                <w:lang w:val="en-US"/>
              </w:rPr>
              <w:t>157</w:t>
            </w:r>
          </w:p>
        </w:tc>
      </w:tr>
      <w:tr w:rsidR="00D10687" w:rsidRPr="00C30CC0" w14:paraId="2B4D69CF" w14:textId="77777777" w:rsidTr="004C151C">
        <w:tc>
          <w:tcPr>
            <w:tcW w:w="2410" w:type="dxa"/>
          </w:tcPr>
          <w:p w14:paraId="66F159AF" w14:textId="77777777" w:rsidR="00D10687" w:rsidRPr="00C30CC0" w:rsidRDefault="00D10687" w:rsidP="00C30CC0">
            <w:pPr>
              <w:spacing w:after="0" w:line="240" w:lineRule="auto"/>
              <w:rPr>
                <w:rFonts w:ascii="Arial" w:hAnsi="Arial" w:cs="Arial"/>
                <w:b/>
                <w:sz w:val="20"/>
                <w:szCs w:val="20"/>
                <w:lang w:val="en-US"/>
              </w:rPr>
            </w:pPr>
            <w:r w:rsidRPr="00C30CC0">
              <w:rPr>
                <w:rFonts w:ascii="Arial" w:hAnsi="Arial" w:cs="Arial"/>
                <w:b/>
                <w:sz w:val="20"/>
                <w:szCs w:val="20"/>
                <w:lang w:val="en-US"/>
              </w:rPr>
              <w:t>TOTAL</w:t>
            </w:r>
          </w:p>
        </w:tc>
        <w:tc>
          <w:tcPr>
            <w:tcW w:w="1630" w:type="dxa"/>
            <w:vAlign w:val="center"/>
          </w:tcPr>
          <w:p w14:paraId="540A89D5" w14:textId="77777777" w:rsidR="00D10687" w:rsidRPr="00C30CC0" w:rsidRDefault="00D10687" w:rsidP="00C30CC0">
            <w:pPr>
              <w:spacing w:after="0" w:line="240" w:lineRule="auto"/>
              <w:jc w:val="right"/>
              <w:rPr>
                <w:rFonts w:ascii="Arial" w:hAnsi="Arial" w:cs="Arial"/>
                <w:b/>
                <w:sz w:val="20"/>
                <w:szCs w:val="20"/>
                <w:lang w:val="en-US"/>
              </w:rPr>
            </w:pPr>
            <w:r w:rsidRPr="00C30CC0">
              <w:rPr>
                <w:rFonts w:ascii="Arial" w:hAnsi="Arial" w:cs="Arial"/>
                <w:b/>
                <w:sz w:val="20"/>
                <w:szCs w:val="20"/>
                <w:lang w:val="en-US"/>
              </w:rPr>
              <w:t>3,022</w:t>
            </w:r>
          </w:p>
        </w:tc>
        <w:tc>
          <w:tcPr>
            <w:tcW w:w="1630" w:type="dxa"/>
            <w:vAlign w:val="center"/>
          </w:tcPr>
          <w:p w14:paraId="33568280" w14:textId="77777777" w:rsidR="00D10687" w:rsidRPr="00C30CC0" w:rsidRDefault="00D10687" w:rsidP="00C30CC0">
            <w:pPr>
              <w:spacing w:after="0" w:line="240" w:lineRule="auto"/>
              <w:jc w:val="right"/>
              <w:rPr>
                <w:rFonts w:ascii="Arial" w:hAnsi="Arial" w:cs="Arial"/>
                <w:b/>
                <w:sz w:val="20"/>
                <w:szCs w:val="20"/>
                <w:lang w:val="en-US"/>
              </w:rPr>
            </w:pPr>
            <w:r w:rsidRPr="00C30CC0">
              <w:rPr>
                <w:rFonts w:ascii="Arial" w:hAnsi="Arial" w:cs="Arial"/>
                <w:b/>
                <w:sz w:val="20"/>
                <w:szCs w:val="20"/>
                <w:lang w:val="en-US"/>
              </w:rPr>
              <w:t>3,114</w:t>
            </w:r>
          </w:p>
        </w:tc>
        <w:tc>
          <w:tcPr>
            <w:tcW w:w="1630" w:type="dxa"/>
            <w:vAlign w:val="center"/>
          </w:tcPr>
          <w:p w14:paraId="18D94557" w14:textId="77777777" w:rsidR="00D10687" w:rsidRPr="00C30CC0" w:rsidRDefault="00D10687" w:rsidP="00C30CC0">
            <w:pPr>
              <w:spacing w:after="0" w:line="240" w:lineRule="auto"/>
              <w:jc w:val="right"/>
              <w:rPr>
                <w:rFonts w:ascii="Arial" w:hAnsi="Arial" w:cs="Arial"/>
                <w:b/>
                <w:sz w:val="20"/>
                <w:szCs w:val="20"/>
                <w:lang w:val="en-US"/>
              </w:rPr>
            </w:pPr>
            <w:r w:rsidRPr="00C30CC0">
              <w:rPr>
                <w:rFonts w:ascii="Arial" w:hAnsi="Arial" w:cs="Arial"/>
                <w:b/>
                <w:sz w:val="20"/>
                <w:szCs w:val="20"/>
                <w:lang w:val="en-US"/>
              </w:rPr>
              <w:t>2,856</w:t>
            </w:r>
          </w:p>
        </w:tc>
        <w:tc>
          <w:tcPr>
            <w:tcW w:w="1631" w:type="dxa"/>
            <w:vAlign w:val="center"/>
          </w:tcPr>
          <w:p w14:paraId="6245D01A" w14:textId="77777777" w:rsidR="00D10687" w:rsidRPr="00C30CC0" w:rsidRDefault="00D10687" w:rsidP="00C30CC0">
            <w:pPr>
              <w:spacing w:after="0" w:line="240" w:lineRule="auto"/>
              <w:jc w:val="right"/>
              <w:rPr>
                <w:rFonts w:ascii="Arial" w:hAnsi="Arial" w:cs="Arial"/>
                <w:b/>
                <w:sz w:val="20"/>
                <w:szCs w:val="20"/>
                <w:lang w:val="en-US"/>
              </w:rPr>
            </w:pPr>
            <w:r w:rsidRPr="00C30CC0">
              <w:rPr>
                <w:rFonts w:ascii="Arial" w:hAnsi="Arial" w:cs="Arial"/>
                <w:b/>
                <w:sz w:val="20"/>
                <w:szCs w:val="20"/>
                <w:lang w:val="en-US"/>
              </w:rPr>
              <w:t>3,093</w:t>
            </w:r>
          </w:p>
        </w:tc>
      </w:tr>
    </w:tbl>
    <w:p w14:paraId="53E10769" w14:textId="0BF3602D" w:rsidR="00D10687" w:rsidRPr="005E427E" w:rsidRDefault="00D10687" w:rsidP="00C30CC0">
      <w:pPr>
        <w:pStyle w:val="Heading3"/>
        <w:spacing w:before="0" w:line="240" w:lineRule="auto"/>
        <w:ind w:right="-188"/>
        <w:jc w:val="both"/>
        <w:rPr>
          <w:rFonts w:ascii="Arial" w:hAnsi="Arial" w:cs="Arial"/>
          <w:color w:val="auto"/>
        </w:rPr>
      </w:pPr>
      <w:r w:rsidRPr="005E427E">
        <w:rPr>
          <w:rFonts w:ascii="Arial" w:hAnsi="Arial" w:cs="Arial"/>
          <w:color w:val="auto"/>
        </w:rPr>
        <w:lastRenderedPageBreak/>
        <w:t>Its replacement with a modern equivalent and the associated supporting infrastructure will require appropriate supporting infrastructure.</w:t>
      </w:r>
      <w:r w:rsidRPr="005E427E">
        <w:rPr>
          <w:rFonts w:ascii="Arial" w:hAnsi="Arial" w:cs="Arial"/>
          <w:b/>
          <w:color w:val="auto"/>
        </w:rPr>
        <w:t xml:space="preserve"> </w:t>
      </w:r>
      <w:r w:rsidRPr="005E427E">
        <w:rPr>
          <w:rFonts w:ascii="Arial" w:hAnsi="Arial" w:cs="Arial"/>
          <w:color w:val="auto"/>
        </w:rPr>
        <w:t xml:space="preserve">Continued investment will maintain continuity of clinical treatment capacity, ensuring access to modern equipment and technologies.  </w:t>
      </w:r>
    </w:p>
    <w:p w14:paraId="7500DD9F" w14:textId="77777777" w:rsidR="00704721" w:rsidRPr="005E427E" w:rsidRDefault="00704721" w:rsidP="00C30CC0">
      <w:pPr>
        <w:pStyle w:val="ListParagraph"/>
        <w:spacing w:after="0" w:line="240" w:lineRule="auto"/>
        <w:ind w:left="0" w:right="-188"/>
        <w:contextualSpacing w:val="0"/>
        <w:jc w:val="both"/>
        <w:rPr>
          <w:rFonts w:ascii="Arial" w:hAnsi="Arial" w:cs="Arial"/>
          <w:sz w:val="24"/>
          <w:szCs w:val="24"/>
        </w:rPr>
      </w:pPr>
    </w:p>
    <w:p w14:paraId="76E0E86F" w14:textId="77777777" w:rsidR="00653AEC" w:rsidRPr="005E427E" w:rsidRDefault="00653AEC" w:rsidP="00C30CC0">
      <w:pPr>
        <w:pStyle w:val="ListParagraph"/>
        <w:numPr>
          <w:ilvl w:val="0"/>
          <w:numId w:val="8"/>
        </w:numPr>
        <w:spacing w:after="0" w:line="240" w:lineRule="auto"/>
        <w:ind w:right="-188"/>
        <w:rPr>
          <w:rFonts w:ascii="Arial" w:hAnsi="Arial" w:cs="Arial"/>
          <w:b/>
          <w:bCs/>
          <w:sz w:val="24"/>
          <w:szCs w:val="24"/>
        </w:rPr>
      </w:pPr>
      <w:r w:rsidRPr="005E427E">
        <w:rPr>
          <w:rFonts w:ascii="Arial" w:hAnsi="Arial" w:cs="Arial"/>
          <w:b/>
          <w:bCs/>
          <w:sz w:val="24"/>
          <w:szCs w:val="24"/>
        </w:rPr>
        <w:t>GOVERNANCE AND RISK ISSUES</w:t>
      </w:r>
    </w:p>
    <w:p w14:paraId="46ADC2DE" w14:textId="22B70606" w:rsidR="001A3385" w:rsidRDefault="00D10687" w:rsidP="00C30CC0">
      <w:pPr>
        <w:pStyle w:val="Heading3"/>
        <w:spacing w:before="0" w:line="240" w:lineRule="auto"/>
        <w:ind w:right="-188"/>
        <w:jc w:val="both"/>
        <w:rPr>
          <w:rFonts w:ascii="Arial" w:hAnsi="Arial" w:cs="Arial"/>
          <w:color w:val="auto"/>
        </w:rPr>
      </w:pPr>
      <w:bookmarkStart w:id="1" w:name="_Toc264552909"/>
      <w:bookmarkStart w:id="2" w:name="_Toc287015090"/>
      <w:r w:rsidRPr="005E427E">
        <w:rPr>
          <w:rFonts w:ascii="Arial" w:hAnsi="Arial" w:cs="Arial"/>
          <w:color w:val="auto"/>
        </w:rPr>
        <w:t xml:space="preserve">Cardiac Cath Labs are a fundamental component of modern cardiac investigation and treatment. Increasingly, previously some sub-specialties work was performed in theatres and this is now undertaken </w:t>
      </w:r>
      <w:r w:rsidR="00D652EE" w:rsidRPr="005E427E">
        <w:rPr>
          <w:rFonts w:ascii="Arial" w:hAnsi="Arial" w:cs="Arial"/>
          <w:color w:val="auto"/>
        </w:rPr>
        <w:t xml:space="preserve">within </w:t>
      </w:r>
      <w:r w:rsidRPr="005E427E">
        <w:rPr>
          <w:rFonts w:ascii="Arial" w:hAnsi="Arial" w:cs="Arial"/>
          <w:color w:val="auto"/>
        </w:rPr>
        <w:t xml:space="preserve">Cath Labs. </w:t>
      </w:r>
    </w:p>
    <w:p w14:paraId="502D5B59" w14:textId="77777777" w:rsidR="001A3385" w:rsidRPr="001A3385" w:rsidRDefault="001A3385" w:rsidP="00C30CC0">
      <w:pPr>
        <w:spacing w:after="0" w:line="240" w:lineRule="auto"/>
        <w:ind w:right="-188"/>
      </w:pPr>
    </w:p>
    <w:p w14:paraId="5958EEDF" w14:textId="7986E28A" w:rsidR="00D10687" w:rsidRPr="005E427E" w:rsidRDefault="00D10687" w:rsidP="00C30CC0">
      <w:pPr>
        <w:pStyle w:val="Heading3"/>
        <w:spacing w:before="0" w:line="240" w:lineRule="auto"/>
        <w:ind w:right="-188"/>
        <w:jc w:val="both"/>
        <w:rPr>
          <w:rFonts w:ascii="Arial" w:hAnsi="Arial" w:cs="Arial"/>
          <w:color w:val="auto"/>
        </w:rPr>
      </w:pPr>
      <w:r w:rsidRPr="005E427E">
        <w:rPr>
          <w:rFonts w:ascii="Arial" w:hAnsi="Arial" w:cs="Arial"/>
          <w:color w:val="auto"/>
        </w:rPr>
        <w:t>Morriston Hospital’s Cath Lab A’s machine, a Phillips machine, was installed in 2012. This equipment has a 10-year working life that expired in December 2022.  Although the supplier is providing a maintenance contract until September 2024, the system is now classed as having ‘end of life support’ only. This cover excludes tubes and detectors, which if they were to fail will most likely mean the machine will need to be taken out of service permanently as there is no availability of these parts.</w:t>
      </w:r>
    </w:p>
    <w:p w14:paraId="106103F5" w14:textId="77777777" w:rsidR="00D10687" w:rsidRPr="005E427E" w:rsidRDefault="00D10687" w:rsidP="00C30CC0">
      <w:pPr>
        <w:pStyle w:val="Heading3"/>
        <w:spacing w:before="0" w:line="240" w:lineRule="auto"/>
        <w:ind w:right="-188"/>
        <w:jc w:val="both"/>
        <w:rPr>
          <w:rFonts w:ascii="Arial" w:hAnsi="Arial" w:cs="Arial"/>
          <w:color w:val="auto"/>
        </w:rPr>
      </w:pPr>
    </w:p>
    <w:p w14:paraId="43D0B528" w14:textId="5C549395" w:rsidR="00D10687" w:rsidRDefault="00C76B71" w:rsidP="00C30CC0">
      <w:pPr>
        <w:pStyle w:val="Heading3"/>
        <w:spacing w:before="0" w:line="240" w:lineRule="auto"/>
        <w:ind w:right="-188"/>
        <w:jc w:val="both"/>
        <w:rPr>
          <w:rFonts w:ascii="Arial" w:hAnsi="Arial" w:cs="Arial"/>
          <w:color w:val="auto"/>
        </w:rPr>
      </w:pPr>
      <w:r w:rsidRPr="005E427E">
        <w:rPr>
          <w:rFonts w:ascii="Arial" w:hAnsi="Arial" w:cs="Arial"/>
          <w:color w:val="auto"/>
        </w:rPr>
        <w:t xml:space="preserve">The </w:t>
      </w:r>
      <w:r w:rsidR="00D10687" w:rsidRPr="005E427E">
        <w:rPr>
          <w:rFonts w:ascii="Arial" w:hAnsi="Arial" w:cs="Arial"/>
          <w:color w:val="auto"/>
        </w:rPr>
        <w:t xml:space="preserve">other two Cath Labs are both working at capacity and cannot absorb any additional workload when breakdowns occur.  There have been two occasions in the last 18 months where Lab A has broken down and was out of use for a total of 3 weeks across these two periods due to supply end difficulties.  This resulted in reduced activity and delays to the treatment of patients.  There is a high risk this could happen again due to the age of the existing systems. This is clinically unacceptable and presents an urgent case for investment. </w:t>
      </w:r>
    </w:p>
    <w:p w14:paraId="33AEB57D" w14:textId="4F73612A" w:rsidR="00704721" w:rsidRDefault="00704721" w:rsidP="00C30CC0">
      <w:pPr>
        <w:spacing w:after="0" w:line="240" w:lineRule="auto"/>
        <w:ind w:right="-188"/>
      </w:pPr>
    </w:p>
    <w:p w14:paraId="186363AC" w14:textId="507D303E" w:rsidR="00704721" w:rsidRPr="00704721" w:rsidRDefault="00704721" w:rsidP="00C30CC0">
      <w:pPr>
        <w:spacing w:after="0" w:line="240" w:lineRule="auto"/>
        <w:ind w:right="-188"/>
      </w:pPr>
      <w:r w:rsidRPr="00704721">
        <w:rPr>
          <w:rFonts w:ascii="Arial" w:eastAsia="Arial" w:hAnsi="Arial" w:cs="Arial"/>
          <w:sz w:val="24"/>
          <w:szCs w:val="24"/>
        </w:rPr>
        <w:t xml:space="preserve">Chairs Action is sought to submit the case which will allow for immediate consideration by Welsh Government and the best chance to secure the only mobile catheter laboratory in the UK to maintain capacity whilst work is </w:t>
      </w:r>
      <w:r>
        <w:rPr>
          <w:rFonts w:ascii="Arial" w:eastAsia="Arial" w:hAnsi="Arial" w:cs="Arial"/>
          <w:sz w:val="24"/>
          <w:szCs w:val="24"/>
        </w:rPr>
        <w:t>undertaken.</w:t>
      </w:r>
    </w:p>
    <w:bookmarkEnd w:id="1"/>
    <w:bookmarkEnd w:id="2"/>
    <w:p w14:paraId="67880D03" w14:textId="44C45A4A" w:rsidR="00D10687" w:rsidRDefault="00D10687" w:rsidP="00C30CC0">
      <w:pPr>
        <w:pStyle w:val="Heading3"/>
        <w:spacing w:before="0" w:line="240" w:lineRule="auto"/>
        <w:ind w:right="-188"/>
        <w:jc w:val="both"/>
        <w:rPr>
          <w:rFonts w:ascii="Arial" w:eastAsia="Arial" w:hAnsi="Arial" w:cs="Arial"/>
          <w:color w:val="auto"/>
        </w:rPr>
      </w:pPr>
    </w:p>
    <w:p w14:paraId="081033E4" w14:textId="78FB1755" w:rsidR="00653AEC" w:rsidRPr="005E427E" w:rsidRDefault="09984EFC" w:rsidP="00C30CC0">
      <w:pPr>
        <w:pStyle w:val="ListParagraph"/>
        <w:numPr>
          <w:ilvl w:val="0"/>
          <w:numId w:val="8"/>
        </w:numPr>
        <w:spacing w:after="0" w:line="240" w:lineRule="auto"/>
        <w:ind w:right="-188"/>
        <w:rPr>
          <w:rFonts w:ascii="Arial" w:hAnsi="Arial" w:cs="Arial"/>
          <w:b/>
          <w:bCs/>
          <w:sz w:val="24"/>
          <w:szCs w:val="24"/>
        </w:rPr>
      </w:pPr>
      <w:r w:rsidRPr="005E427E">
        <w:rPr>
          <w:rFonts w:ascii="Arial" w:hAnsi="Arial" w:cs="Arial"/>
          <w:b/>
          <w:bCs/>
          <w:sz w:val="24"/>
          <w:szCs w:val="24"/>
        </w:rPr>
        <w:t>OPTIONS</w:t>
      </w:r>
    </w:p>
    <w:p w14:paraId="42B07917" w14:textId="77777777" w:rsidR="00D10687" w:rsidRPr="005E427E" w:rsidRDefault="00D10687" w:rsidP="00C30CC0">
      <w:pPr>
        <w:pStyle w:val="Heading3"/>
        <w:spacing w:before="0" w:line="240" w:lineRule="auto"/>
        <w:ind w:right="-188"/>
        <w:jc w:val="both"/>
        <w:rPr>
          <w:rFonts w:ascii="Arial" w:hAnsi="Arial" w:cs="Arial"/>
          <w:color w:val="auto"/>
        </w:rPr>
      </w:pPr>
      <w:r w:rsidRPr="005E427E">
        <w:rPr>
          <w:rFonts w:ascii="Arial" w:hAnsi="Arial" w:cs="Arial"/>
          <w:color w:val="auto"/>
        </w:rPr>
        <w:t xml:space="preserve">Given the limited range of options for this replacement case the section below, summarise the assessment of each long list option. </w:t>
      </w:r>
    </w:p>
    <w:p w14:paraId="00C25A1F" w14:textId="77777777" w:rsidR="002B7E25" w:rsidRPr="005E427E" w:rsidRDefault="002B7E25" w:rsidP="00704721">
      <w:pPr>
        <w:spacing w:after="0" w:line="240" w:lineRule="auto"/>
        <w:rPr>
          <w:rFonts w:ascii="Arial" w:hAnsi="Arial" w:cs="Arial"/>
        </w:rPr>
      </w:pPr>
    </w:p>
    <w:tbl>
      <w:tblPr>
        <w:tblW w:w="1020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3"/>
        <w:gridCol w:w="6521"/>
        <w:gridCol w:w="1417"/>
      </w:tblGrid>
      <w:tr w:rsidR="00D10687" w:rsidRPr="005E427E" w14:paraId="78E9235F" w14:textId="77777777" w:rsidTr="00C30CC0">
        <w:trPr>
          <w:tblHeader/>
          <w:jc w:val="right"/>
        </w:trPr>
        <w:tc>
          <w:tcPr>
            <w:tcW w:w="2263" w:type="dxa"/>
            <w:shd w:val="clear" w:color="auto" w:fill="BDD6EE"/>
            <w:vAlign w:val="center"/>
          </w:tcPr>
          <w:p w14:paraId="2176D230" w14:textId="77777777" w:rsidR="00D10687" w:rsidRPr="00C30CC0" w:rsidRDefault="00D10687" w:rsidP="004C151C">
            <w:pPr>
              <w:pStyle w:val="normal1"/>
              <w:spacing w:before="0"/>
              <w:rPr>
                <w:rFonts w:cs="Arial"/>
                <w:b/>
              </w:rPr>
            </w:pPr>
            <w:r w:rsidRPr="00C30CC0">
              <w:rPr>
                <w:rFonts w:cs="Arial"/>
                <w:b/>
              </w:rPr>
              <w:t>Option</w:t>
            </w:r>
          </w:p>
        </w:tc>
        <w:tc>
          <w:tcPr>
            <w:tcW w:w="6521" w:type="dxa"/>
            <w:shd w:val="clear" w:color="auto" w:fill="BDD6EE"/>
          </w:tcPr>
          <w:p w14:paraId="666A4192" w14:textId="77777777" w:rsidR="00D10687" w:rsidRPr="00C30CC0" w:rsidRDefault="00D10687" w:rsidP="004C151C">
            <w:pPr>
              <w:pStyle w:val="normal1"/>
              <w:spacing w:before="0"/>
              <w:rPr>
                <w:rFonts w:cs="Arial"/>
                <w:b/>
              </w:rPr>
            </w:pPr>
            <w:r w:rsidRPr="00C30CC0">
              <w:rPr>
                <w:rFonts w:cs="Arial"/>
                <w:b/>
              </w:rPr>
              <w:t>Reason for Acceptance or Rejection for further consideration</w:t>
            </w:r>
          </w:p>
        </w:tc>
        <w:tc>
          <w:tcPr>
            <w:tcW w:w="1417" w:type="dxa"/>
            <w:shd w:val="clear" w:color="auto" w:fill="BDD6EE"/>
          </w:tcPr>
          <w:p w14:paraId="1562587B" w14:textId="77777777" w:rsidR="00D10687" w:rsidRPr="00C30CC0" w:rsidRDefault="00D10687" w:rsidP="004C151C">
            <w:pPr>
              <w:pStyle w:val="normal1"/>
              <w:spacing w:before="0"/>
              <w:rPr>
                <w:rFonts w:cs="Arial"/>
                <w:b/>
              </w:rPr>
            </w:pPr>
            <w:r w:rsidRPr="00C30CC0">
              <w:rPr>
                <w:rFonts w:cs="Arial"/>
                <w:b/>
              </w:rPr>
              <w:t>Finding</w:t>
            </w:r>
          </w:p>
        </w:tc>
      </w:tr>
      <w:tr w:rsidR="00D10687" w:rsidRPr="005E427E" w14:paraId="4CBE10C4" w14:textId="77777777" w:rsidTr="00C30CC0">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22FEF8A9" w14:textId="77777777" w:rsidR="00D10687" w:rsidRPr="00C30CC0" w:rsidRDefault="00D10687" w:rsidP="004C151C">
            <w:pPr>
              <w:pStyle w:val="normal1"/>
              <w:spacing w:before="0" w:after="0"/>
              <w:rPr>
                <w:rFonts w:eastAsia="Calibri" w:cs="Arial"/>
              </w:rPr>
            </w:pPr>
            <w:r w:rsidRPr="00C30CC0">
              <w:rPr>
                <w:rFonts w:cs="Arial"/>
                <w:b/>
              </w:rPr>
              <w:t>Option 1:</w:t>
            </w:r>
            <w:r w:rsidRPr="00C30CC0">
              <w:rPr>
                <w:rFonts w:cs="Arial"/>
              </w:rPr>
              <w:t xml:space="preserve">  'Do Nothing' (Business as Usual) - Involves planned/ statutory maintenance or minor enhancement of the existing Cath Lab A</w:t>
            </w:r>
          </w:p>
        </w:tc>
        <w:tc>
          <w:tcPr>
            <w:tcW w:w="6521" w:type="dxa"/>
          </w:tcPr>
          <w:p w14:paraId="2A963CB2" w14:textId="77777777" w:rsidR="00D10687" w:rsidRPr="00C30CC0" w:rsidRDefault="00D10687" w:rsidP="00D10687">
            <w:pPr>
              <w:pStyle w:val="ListParagraph"/>
              <w:numPr>
                <w:ilvl w:val="0"/>
                <w:numId w:val="21"/>
              </w:numPr>
              <w:spacing w:after="0" w:line="240" w:lineRule="auto"/>
              <w:ind w:left="171" w:hanging="171"/>
              <w:contextualSpacing w:val="0"/>
              <w:jc w:val="both"/>
              <w:rPr>
                <w:rFonts w:ascii="Arial" w:hAnsi="Arial" w:cs="Arial"/>
                <w:sz w:val="20"/>
                <w:szCs w:val="20"/>
              </w:rPr>
            </w:pPr>
            <w:r w:rsidRPr="00C30CC0">
              <w:rPr>
                <w:rFonts w:ascii="Arial" w:hAnsi="Arial" w:cs="Arial"/>
                <w:sz w:val="20"/>
                <w:szCs w:val="20"/>
              </w:rPr>
              <w:t>Cath Lab A is over 10 years old. It is not clinically acceptable or feasible to further extend its life.</w:t>
            </w:r>
          </w:p>
          <w:p w14:paraId="60A32F36" w14:textId="77777777" w:rsidR="00D10687" w:rsidRPr="00C30CC0" w:rsidRDefault="00D10687" w:rsidP="00D10687">
            <w:pPr>
              <w:pStyle w:val="ListParagraph"/>
              <w:numPr>
                <w:ilvl w:val="0"/>
                <w:numId w:val="21"/>
              </w:numPr>
              <w:spacing w:after="0" w:line="240" w:lineRule="auto"/>
              <w:ind w:left="171" w:hanging="171"/>
              <w:contextualSpacing w:val="0"/>
              <w:jc w:val="both"/>
              <w:rPr>
                <w:rFonts w:ascii="Arial" w:hAnsi="Arial" w:cs="Arial"/>
                <w:sz w:val="20"/>
                <w:szCs w:val="20"/>
              </w:rPr>
            </w:pPr>
            <w:r w:rsidRPr="00C30CC0">
              <w:rPr>
                <w:rFonts w:ascii="Arial" w:hAnsi="Arial" w:cs="Arial"/>
                <w:sz w:val="20"/>
                <w:szCs w:val="20"/>
              </w:rPr>
              <w:t xml:space="preserve">We advise the cost of extending the life of the current machine was difficult to quantify going forward as parts are increasingly difficult to obtain and enhancement options are impracticable and offer limited clinical benefits. </w:t>
            </w:r>
          </w:p>
          <w:p w14:paraId="6F570D72" w14:textId="77777777" w:rsidR="00D10687" w:rsidRPr="00C30CC0" w:rsidRDefault="00D10687" w:rsidP="00D10687">
            <w:pPr>
              <w:pStyle w:val="ListParagraph"/>
              <w:numPr>
                <w:ilvl w:val="0"/>
                <w:numId w:val="21"/>
              </w:numPr>
              <w:spacing w:after="0" w:line="240" w:lineRule="auto"/>
              <w:ind w:left="171" w:hanging="171"/>
              <w:contextualSpacing w:val="0"/>
              <w:jc w:val="both"/>
              <w:rPr>
                <w:rFonts w:ascii="Arial" w:hAnsi="Arial" w:cs="Arial"/>
                <w:sz w:val="20"/>
                <w:szCs w:val="20"/>
              </w:rPr>
            </w:pPr>
            <w:r w:rsidRPr="00C30CC0">
              <w:rPr>
                <w:rFonts w:ascii="Arial" w:hAnsi="Arial" w:cs="Arial"/>
                <w:sz w:val="20"/>
                <w:szCs w:val="20"/>
              </w:rPr>
              <w:t>This option is not viable or reliable.</w:t>
            </w:r>
          </w:p>
        </w:tc>
        <w:tc>
          <w:tcPr>
            <w:tcW w:w="1417" w:type="dxa"/>
            <w:shd w:val="clear" w:color="auto" w:fill="92D050"/>
          </w:tcPr>
          <w:p w14:paraId="79ABBEA7" w14:textId="77777777" w:rsidR="00D10687" w:rsidRPr="00C30CC0" w:rsidRDefault="00D10687" w:rsidP="004C151C">
            <w:pPr>
              <w:pStyle w:val="normal1"/>
              <w:spacing w:before="0" w:after="0"/>
              <w:rPr>
                <w:rFonts w:cs="Arial"/>
              </w:rPr>
            </w:pPr>
            <w:r w:rsidRPr="00C30CC0">
              <w:rPr>
                <w:rFonts w:cs="Arial"/>
              </w:rPr>
              <w:t>Discounted – retained as baseline comparator.</w:t>
            </w:r>
          </w:p>
        </w:tc>
      </w:tr>
      <w:tr w:rsidR="00D10687" w:rsidRPr="005E427E" w14:paraId="414FC4F6" w14:textId="77777777" w:rsidTr="00C30CC0">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32961209" w14:textId="77777777" w:rsidR="00D10687" w:rsidRPr="00C30CC0" w:rsidRDefault="00D10687" w:rsidP="004C151C">
            <w:pPr>
              <w:pStyle w:val="normal1"/>
              <w:spacing w:before="0" w:after="0"/>
              <w:rPr>
                <w:rFonts w:eastAsia="Calibri" w:cs="Arial"/>
              </w:rPr>
            </w:pPr>
            <w:r w:rsidRPr="00C30CC0">
              <w:rPr>
                <w:rFonts w:cs="Arial"/>
                <w:b/>
              </w:rPr>
              <w:t>Option 2:</w:t>
            </w:r>
            <w:r w:rsidRPr="00C30CC0">
              <w:rPr>
                <w:rFonts w:cs="Arial"/>
              </w:rPr>
              <w:t xml:space="preserve"> Outsource to an adjacent Health Board/ private sector (mobile unit) provider</w:t>
            </w:r>
          </w:p>
        </w:tc>
        <w:tc>
          <w:tcPr>
            <w:tcW w:w="6521" w:type="dxa"/>
          </w:tcPr>
          <w:p w14:paraId="423EAD26" w14:textId="77777777" w:rsidR="00D10687" w:rsidRPr="00C30CC0" w:rsidRDefault="00D10687" w:rsidP="00D10687">
            <w:pPr>
              <w:pStyle w:val="ListParagraph"/>
              <w:numPr>
                <w:ilvl w:val="0"/>
                <w:numId w:val="20"/>
              </w:numPr>
              <w:spacing w:after="0" w:line="240" w:lineRule="auto"/>
              <w:ind w:left="184" w:hanging="184"/>
              <w:contextualSpacing w:val="0"/>
              <w:jc w:val="both"/>
              <w:rPr>
                <w:rFonts w:ascii="Arial" w:hAnsi="Arial" w:cs="Arial"/>
                <w:sz w:val="20"/>
                <w:szCs w:val="20"/>
              </w:rPr>
            </w:pPr>
            <w:r w:rsidRPr="00C30CC0">
              <w:rPr>
                <w:rFonts w:ascii="Arial" w:hAnsi="Arial" w:cs="Arial"/>
                <w:sz w:val="20"/>
                <w:szCs w:val="20"/>
              </w:rPr>
              <w:t>This option is not practicable, sustainable or acceptable clinically.</w:t>
            </w:r>
          </w:p>
          <w:p w14:paraId="79856863" w14:textId="77777777" w:rsidR="00D10687" w:rsidRPr="00C30CC0" w:rsidRDefault="00D10687" w:rsidP="00D10687">
            <w:pPr>
              <w:pStyle w:val="ListParagraph"/>
              <w:numPr>
                <w:ilvl w:val="0"/>
                <w:numId w:val="20"/>
              </w:numPr>
              <w:spacing w:after="0" w:line="240" w:lineRule="auto"/>
              <w:ind w:left="184" w:hanging="184"/>
              <w:contextualSpacing w:val="0"/>
              <w:jc w:val="both"/>
              <w:rPr>
                <w:rFonts w:ascii="Arial" w:hAnsi="Arial" w:cs="Arial"/>
                <w:sz w:val="20"/>
                <w:szCs w:val="20"/>
              </w:rPr>
            </w:pPr>
            <w:r w:rsidRPr="00C30CC0">
              <w:rPr>
                <w:rFonts w:ascii="Arial" w:hAnsi="Arial" w:cs="Arial"/>
                <w:sz w:val="20"/>
                <w:szCs w:val="20"/>
              </w:rPr>
              <w:t xml:space="preserve">This option would also involve significant travel distances for vulnerable cardiac patients who would need to travel longer distances for treatment. </w:t>
            </w:r>
          </w:p>
          <w:p w14:paraId="0E029926" w14:textId="77777777" w:rsidR="00D10687" w:rsidRPr="00C30CC0" w:rsidRDefault="00D10687" w:rsidP="00D10687">
            <w:pPr>
              <w:pStyle w:val="ListParagraph"/>
              <w:numPr>
                <w:ilvl w:val="0"/>
                <w:numId w:val="20"/>
              </w:numPr>
              <w:spacing w:after="0" w:line="240" w:lineRule="auto"/>
              <w:ind w:left="184" w:hanging="184"/>
              <w:contextualSpacing w:val="0"/>
              <w:jc w:val="both"/>
              <w:rPr>
                <w:rFonts w:ascii="Arial" w:hAnsi="Arial" w:cs="Arial"/>
                <w:sz w:val="20"/>
                <w:szCs w:val="20"/>
              </w:rPr>
            </w:pPr>
            <w:r w:rsidRPr="00C30CC0">
              <w:rPr>
                <w:rFonts w:ascii="Arial" w:hAnsi="Arial" w:cs="Arial"/>
                <w:sz w:val="20"/>
                <w:szCs w:val="20"/>
              </w:rPr>
              <w:t xml:space="preserve">Utilising a mobile facility will require a significant capital/revenue investment. </w:t>
            </w:r>
          </w:p>
        </w:tc>
        <w:tc>
          <w:tcPr>
            <w:tcW w:w="1417" w:type="dxa"/>
            <w:shd w:val="clear" w:color="auto" w:fill="FFC000"/>
          </w:tcPr>
          <w:p w14:paraId="14BA11F6" w14:textId="77777777" w:rsidR="00D10687" w:rsidRPr="00C30CC0" w:rsidRDefault="00D10687" w:rsidP="004C151C">
            <w:pPr>
              <w:pStyle w:val="normal1"/>
              <w:spacing w:before="0" w:after="0"/>
              <w:rPr>
                <w:rFonts w:cs="Arial"/>
              </w:rPr>
            </w:pPr>
            <w:r w:rsidRPr="00C30CC0">
              <w:rPr>
                <w:rFonts w:cs="Arial"/>
              </w:rPr>
              <w:t>Rejected</w:t>
            </w:r>
          </w:p>
        </w:tc>
      </w:tr>
      <w:tr w:rsidR="00D10687" w:rsidRPr="005E427E" w14:paraId="64802018" w14:textId="77777777" w:rsidTr="00C30CC0">
        <w:trPr>
          <w:jc w:val="right"/>
        </w:trPr>
        <w:tc>
          <w:tcPr>
            <w:tcW w:w="2263" w:type="dxa"/>
            <w:tcBorders>
              <w:top w:val="single" w:sz="4" w:space="0" w:color="auto"/>
              <w:left w:val="single" w:sz="4" w:space="0" w:color="auto"/>
              <w:bottom w:val="single" w:sz="4" w:space="0" w:color="auto"/>
              <w:right w:val="single" w:sz="4" w:space="0" w:color="auto"/>
            </w:tcBorders>
            <w:shd w:val="clear" w:color="auto" w:fill="auto"/>
          </w:tcPr>
          <w:p w14:paraId="2C43ECDB" w14:textId="77777777" w:rsidR="00D10687" w:rsidRPr="00C30CC0" w:rsidRDefault="00D10687" w:rsidP="004C151C">
            <w:pPr>
              <w:pStyle w:val="normal1"/>
              <w:spacing w:before="0" w:after="0"/>
              <w:rPr>
                <w:rFonts w:eastAsia="Calibri" w:cs="Arial"/>
              </w:rPr>
            </w:pPr>
            <w:r w:rsidRPr="00C30CC0">
              <w:rPr>
                <w:rFonts w:cs="Arial"/>
                <w:b/>
              </w:rPr>
              <w:t>Option 3:</w:t>
            </w:r>
            <w:r w:rsidRPr="00C30CC0">
              <w:rPr>
                <w:rFonts w:cs="Arial"/>
              </w:rPr>
              <w:t xml:space="preserve"> Replace existing Cath Lab A</w:t>
            </w:r>
          </w:p>
        </w:tc>
        <w:tc>
          <w:tcPr>
            <w:tcW w:w="6521" w:type="dxa"/>
          </w:tcPr>
          <w:p w14:paraId="44E25F15" w14:textId="77777777" w:rsidR="00D10687" w:rsidRPr="00C30CC0" w:rsidRDefault="00D10687" w:rsidP="00D10687">
            <w:pPr>
              <w:pStyle w:val="ListParagraph"/>
              <w:numPr>
                <w:ilvl w:val="0"/>
                <w:numId w:val="22"/>
              </w:numPr>
              <w:spacing w:after="0" w:line="240" w:lineRule="auto"/>
              <w:ind w:left="177" w:hanging="177"/>
              <w:contextualSpacing w:val="0"/>
              <w:jc w:val="both"/>
              <w:rPr>
                <w:rFonts w:ascii="Arial" w:hAnsi="Arial" w:cs="Arial"/>
                <w:sz w:val="20"/>
                <w:szCs w:val="20"/>
              </w:rPr>
            </w:pPr>
            <w:r w:rsidRPr="00C30CC0">
              <w:rPr>
                <w:rFonts w:ascii="Arial" w:hAnsi="Arial" w:cs="Arial"/>
                <w:sz w:val="20"/>
                <w:szCs w:val="20"/>
              </w:rPr>
              <w:t xml:space="preserve">This option is clinically acceptable, sustainable and meets the strategic needs of the Health Board. It provides a safe and reliable solution. It offers the best </w:t>
            </w:r>
            <w:proofErr w:type="spellStart"/>
            <w:r w:rsidRPr="00C30CC0">
              <w:rPr>
                <w:rFonts w:ascii="Arial" w:hAnsi="Arial" w:cs="Arial"/>
                <w:sz w:val="20"/>
                <w:szCs w:val="20"/>
              </w:rPr>
              <w:t>VfM</w:t>
            </w:r>
            <w:proofErr w:type="spellEnd"/>
            <w:r w:rsidRPr="00C30CC0">
              <w:rPr>
                <w:rFonts w:ascii="Arial" w:hAnsi="Arial" w:cs="Arial"/>
                <w:sz w:val="20"/>
                <w:szCs w:val="20"/>
              </w:rPr>
              <w:t xml:space="preserve">. It is the most clinically acceptable solution for patients. </w:t>
            </w:r>
          </w:p>
        </w:tc>
        <w:tc>
          <w:tcPr>
            <w:tcW w:w="1417" w:type="dxa"/>
            <w:shd w:val="clear" w:color="auto" w:fill="92D050"/>
          </w:tcPr>
          <w:p w14:paraId="3B667415" w14:textId="77777777" w:rsidR="00D10687" w:rsidRPr="00C30CC0" w:rsidRDefault="00D10687" w:rsidP="004C151C">
            <w:pPr>
              <w:pStyle w:val="normal1"/>
              <w:spacing w:before="0" w:after="0"/>
              <w:rPr>
                <w:rFonts w:cs="Arial"/>
              </w:rPr>
            </w:pPr>
            <w:r w:rsidRPr="00C30CC0">
              <w:rPr>
                <w:rFonts w:cs="Arial"/>
              </w:rPr>
              <w:t>Shortlisted – preferred option</w:t>
            </w:r>
          </w:p>
        </w:tc>
      </w:tr>
    </w:tbl>
    <w:p w14:paraId="46CA1CF2" w14:textId="05636658" w:rsidR="73DBF88A" w:rsidRPr="005E427E" w:rsidRDefault="73DBF88A" w:rsidP="00704721">
      <w:pPr>
        <w:pStyle w:val="Heading3"/>
        <w:spacing w:before="0" w:line="240" w:lineRule="auto"/>
        <w:rPr>
          <w:rFonts w:ascii="Arial" w:hAnsi="Arial" w:cs="Arial"/>
          <w:color w:val="auto"/>
        </w:rPr>
      </w:pPr>
    </w:p>
    <w:p w14:paraId="7813605E" w14:textId="43686172" w:rsidR="00653AEC" w:rsidRPr="005E427E" w:rsidRDefault="2A4CE51F" w:rsidP="00704721">
      <w:pPr>
        <w:pStyle w:val="ListParagraph"/>
        <w:numPr>
          <w:ilvl w:val="0"/>
          <w:numId w:val="8"/>
        </w:numPr>
        <w:spacing w:after="0" w:line="240" w:lineRule="auto"/>
        <w:rPr>
          <w:rFonts w:ascii="Arial" w:hAnsi="Arial" w:cs="Arial"/>
          <w:b/>
          <w:bCs/>
          <w:sz w:val="24"/>
          <w:szCs w:val="24"/>
        </w:rPr>
      </w:pPr>
      <w:r w:rsidRPr="005E427E">
        <w:rPr>
          <w:rFonts w:ascii="Arial" w:hAnsi="Arial" w:cs="Arial"/>
          <w:b/>
          <w:bCs/>
          <w:sz w:val="24"/>
          <w:szCs w:val="24"/>
        </w:rPr>
        <w:t>PREFFERED OPTION</w:t>
      </w:r>
    </w:p>
    <w:p w14:paraId="34546062" w14:textId="77777777" w:rsidR="00D10687" w:rsidRPr="005E427E" w:rsidRDefault="00D10687" w:rsidP="00704721">
      <w:pPr>
        <w:pStyle w:val="Heading3"/>
        <w:spacing w:before="0" w:line="240" w:lineRule="auto"/>
        <w:jc w:val="both"/>
        <w:rPr>
          <w:rFonts w:ascii="Arial" w:hAnsi="Arial" w:cs="Arial"/>
          <w:color w:val="auto"/>
        </w:rPr>
      </w:pPr>
      <w:r w:rsidRPr="005E427E">
        <w:rPr>
          <w:rFonts w:ascii="Arial" w:hAnsi="Arial" w:cs="Arial"/>
          <w:color w:val="auto"/>
        </w:rPr>
        <w:t xml:space="preserve">Option 3 (i.e. replace existing Cath Lab A) was confirmed as the preferred option. Due to the length of works this solution will require provision of a temporary mobile unit. </w:t>
      </w:r>
    </w:p>
    <w:p w14:paraId="6D03CF18" w14:textId="69FF02E7" w:rsidR="004A6C5E" w:rsidRPr="005E427E" w:rsidRDefault="004A6C5E" w:rsidP="00704721">
      <w:pPr>
        <w:spacing w:after="0" w:line="240" w:lineRule="auto"/>
        <w:jc w:val="both"/>
        <w:rPr>
          <w:rFonts w:ascii="Arial" w:eastAsia="Arial" w:hAnsi="Arial" w:cs="Arial"/>
          <w:sz w:val="24"/>
          <w:szCs w:val="24"/>
        </w:rPr>
      </w:pPr>
    </w:p>
    <w:p w14:paraId="1B41529F" w14:textId="77777777" w:rsidR="00653AEC" w:rsidRPr="005E427E" w:rsidRDefault="00653AEC" w:rsidP="00704721">
      <w:pPr>
        <w:pStyle w:val="ListParagraph"/>
        <w:numPr>
          <w:ilvl w:val="0"/>
          <w:numId w:val="8"/>
        </w:numPr>
        <w:spacing w:after="0" w:line="240" w:lineRule="auto"/>
        <w:jc w:val="both"/>
        <w:rPr>
          <w:rFonts w:ascii="Arial" w:hAnsi="Arial" w:cs="Arial"/>
          <w:b/>
          <w:bCs/>
          <w:sz w:val="24"/>
          <w:szCs w:val="24"/>
        </w:rPr>
      </w:pPr>
      <w:r w:rsidRPr="005E427E">
        <w:rPr>
          <w:rFonts w:ascii="Arial" w:hAnsi="Arial" w:cs="Arial"/>
          <w:b/>
          <w:bCs/>
          <w:sz w:val="24"/>
          <w:szCs w:val="24"/>
        </w:rPr>
        <w:t xml:space="preserve"> FINANCIAL IMPLICATIONS</w:t>
      </w:r>
    </w:p>
    <w:p w14:paraId="3C783D9A" w14:textId="5557086D" w:rsidR="00653AEC" w:rsidRPr="005E427E" w:rsidRDefault="00653AEC" w:rsidP="00704721">
      <w:pPr>
        <w:pStyle w:val="Heading3"/>
        <w:spacing w:before="0" w:line="240" w:lineRule="auto"/>
        <w:jc w:val="both"/>
        <w:rPr>
          <w:rFonts w:ascii="Arial" w:eastAsia="Arial" w:hAnsi="Arial" w:cs="Arial"/>
          <w:b/>
          <w:bCs/>
          <w:color w:val="auto"/>
        </w:rPr>
      </w:pPr>
    </w:p>
    <w:p w14:paraId="5628C339" w14:textId="3E1AE710" w:rsidR="00653AEC" w:rsidRPr="005E427E" w:rsidRDefault="535BFDE8" w:rsidP="00704721">
      <w:pPr>
        <w:pStyle w:val="Heading3"/>
        <w:spacing w:before="0" w:line="240" w:lineRule="auto"/>
        <w:jc w:val="both"/>
        <w:rPr>
          <w:rFonts w:ascii="Arial" w:eastAsia="Arial" w:hAnsi="Arial" w:cs="Arial"/>
          <w:b/>
          <w:bCs/>
          <w:color w:val="auto"/>
        </w:rPr>
      </w:pPr>
      <w:r w:rsidRPr="005E427E">
        <w:rPr>
          <w:rFonts w:ascii="Arial" w:eastAsia="Arial" w:hAnsi="Arial" w:cs="Arial"/>
          <w:b/>
          <w:bCs/>
          <w:color w:val="auto"/>
        </w:rPr>
        <w:t>Capital Costs</w:t>
      </w:r>
    </w:p>
    <w:p w14:paraId="05850878" w14:textId="0F39C5A6" w:rsidR="00D10687" w:rsidRDefault="00D10687" w:rsidP="00704721">
      <w:pPr>
        <w:spacing w:after="0" w:line="240" w:lineRule="auto"/>
        <w:jc w:val="both"/>
        <w:rPr>
          <w:rFonts w:ascii="Arial" w:hAnsi="Arial" w:cs="Arial"/>
          <w:noProof/>
        </w:rPr>
      </w:pPr>
      <w:r w:rsidRPr="005E427E">
        <w:rPr>
          <w:rFonts w:ascii="Arial" w:hAnsi="Arial" w:cs="Arial"/>
          <w:noProof/>
        </w:rPr>
        <w:t xml:space="preserve">The fully tendered capital cost assessment were undertaken by AECOM, Cost Advisors. Capital funding of £2.996m (including non-recoverable VAT) would be required from WG. These are as follows: </w:t>
      </w:r>
    </w:p>
    <w:p w14:paraId="3660314B" w14:textId="77777777" w:rsidR="00C30CC0" w:rsidRPr="005E427E" w:rsidRDefault="00C30CC0" w:rsidP="00704721">
      <w:pPr>
        <w:spacing w:after="0" w:line="240" w:lineRule="auto"/>
        <w:jc w:val="both"/>
        <w:rPr>
          <w:rFonts w:ascii="Arial" w:hAnsi="Arial" w:cs="Arial"/>
          <w:noProof/>
        </w:rPr>
      </w:pPr>
    </w:p>
    <w:tbl>
      <w:tblPr>
        <w:tblW w:w="4520"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77"/>
        <w:gridCol w:w="1843"/>
      </w:tblGrid>
      <w:tr w:rsidR="00D10687" w:rsidRPr="005E427E" w14:paraId="71669F9A" w14:textId="77777777" w:rsidTr="005E427E">
        <w:trPr>
          <w:trHeight w:val="300"/>
        </w:trPr>
        <w:tc>
          <w:tcPr>
            <w:tcW w:w="2677" w:type="dxa"/>
            <w:tcBorders>
              <w:top w:val="single" w:sz="4" w:space="0" w:color="auto"/>
              <w:left w:val="single" w:sz="4" w:space="0" w:color="auto"/>
              <w:bottom w:val="single" w:sz="4" w:space="0" w:color="auto"/>
              <w:right w:val="single" w:sz="4" w:space="0" w:color="auto"/>
            </w:tcBorders>
            <w:shd w:val="clear" w:color="auto" w:fill="9CC2E5"/>
            <w:hideMark/>
          </w:tcPr>
          <w:p w14:paraId="7F87172F" w14:textId="77777777" w:rsidR="00D10687" w:rsidRPr="005E427E" w:rsidRDefault="00D10687" w:rsidP="004C151C">
            <w:pPr>
              <w:pStyle w:val="normal1"/>
              <w:spacing w:before="0" w:after="0"/>
              <w:rPr>
                <w:rFonts w:cs="Arial"/>
                <w:b/>
              </w:rPr>
            </w:pPr>
          </w:p>
        </w:tc>
        <w:tc>
          <w:tcPr>
            <w:tcW w:w="1843" w:type="dxa"/>
            <w:tcBorders>
              <w:top w:val="single" w:sz="4" w:space="0" w:color="auto"/>
              <w:left w:val="single" w:sz="4" w:space="0" w:color="auto"/>
              <w:bottom w:val="single" w:sz="4" w:space="0" w:color="auto"/>
              <w:right w:val="single" w:sz="4" w:space="0" w:color="auto"/>
            </w:tcBorders>
            <w:shd w:val="clear" w:color="auto" w:fill="9CC2E5"/>
            <w:hideMark/>
          </w:tcPr>
          <w:p w14:paraId="7C916899" w14:textId="77777777" w:rsidR="00D10687" w:rsidRPr="005E427E" w:rsidRDefault="00D10687" w:rsidP="004C151C">
            <w:pPr>
              <w:pStyle w:val="normal1"/>
              <w:spacing w:before="0" w:after="0"/>
              <w:rPr>
                <w:rFonts w:cs="Arial"/>
                <w:b/>
                <w:sz w:val="18"/>
              </w:rPr>
            </w:pPr>
            <w:r w:rsidRPr="005E427E">
              <w:rPr>
                <w:rFonts w:cs="Arial"/>
                <w:b/>
                <w:sz w:val="18"/>
              </w:rPr>
              <w:t xml:space="preserve">Option 3 </w:t>
            </w:r>
          </w:p>
        </w:tc>
      </w:tr>
      <w:tr w:rsidR="00D10687" w:rsidRPr="005E427E" w14:paraId="29EB5E45" w14:textId="77777777" w:rsidTr="005E427E">
        <w:trPr>
          <w:trHeight w:val="132"/>
        </w:trPr>
        <w:tc>
          <w:tcPr>
            <w:tcW w:w="2677" w:type="dxa"/>
            <w:tcBorders>
              <w:top w:val="single" w:sz="4" w:space="0" w:color="auto"/>
              <w:bottom w:val="single" w:sz="4" w:space="0" w:color="auto"/>
              <w:right w:val="single" w:sz="4" w:space="0" w:color="auto"/>
            </w:tcBorders>
            <w:shd w:val="clear" w:color="auto" w:fill="auto"/>
            <w:vAlign w:val="center"/>
            <w:hideMark/>
          </w:tcPr>
          <w:p w14:paraId="0905D80D"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Works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403E1D00" w14:textId="77777777" w:rsidR="00D10687" w:rsidRPr="005E427E" w:rsidRDefault="00D10687" w:rsidP="004C151C">
            <w:pPr>
              <w:pStyle w:val="normal1"/>
              <w:spacing w:before="0" w:after="0"/>
              <w:jc w:val="right"/>
              <w:rPr>
                <w:rFonts w:cs="Arial"/>
              </w:rPr>
            </w:pPr>
            <w:r w:rsidRPr="005E427E">
              <w:rPr>
                <w:rFonts w:cs="Arial"/>
              </w:rPr>
              <w:t>1,100</w:t>
            </w:r>
          </w:p>
        </w:tc>
      </w:tr>
      <w:tr w:rsidR="00D10687" w:rsidRPr="005E427E" w14:paraId="4F04056E" w14:textId="77777777" w:rsidTr="005E427E">
        <w:trPr>
          <w:trHeight w:val="171"/>
        </w:trPr>
        <w:tc>
          <w:tcPr>
            <w:tcW w:w="2677" w:type="dxa"/>
            <w:tcBorders>
              <w:top w:val="single" w:sz="4" w:space="0" w:color="auto"/>
              <w:bottom w:val="single" w:sz="4" w:space="0" w:color="auto"/>
              <w:right w:val="single" w:sz="4" w:space="0" w:color="auto"/>
            </w:tcBorders>
            <w:shd w:val="clear" w:color="auto" w:fill="auto"/>
            <w:vAlign w:val="center"/>
            <w:hideMark/>
          </w:tcPr>
          <w:p w14:paraId="458C4BAB"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Fees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323FA75A" w14:textId="77777777" w:rsidR="00D10687" w:rsidRPr="005E427E" w:rsidRDefault="00D10687" w:rsidP="004C151C">
            <w:pPr>
              <w:pStyle w:val="normal1"/>
              <w:spacing w:before="0" w:after="0"/>
              <w:jc w:val="right"/>
              <w:rPr>
                <w:rFonts w:cs="Arial"/>
              </w:rPr>
            </w:pPr>
            <w:r w:rsidRPr="005E427E">
              <w:rPr>
                <w:rFonts w:cs="Arial"/>
              </w:rPr>
              <w:t>220</w:t>
            </w:r>
          </w:p>
        </w:tc>
      </w:tr>
      <w:tr w:rsidR="00D10687" w:rsidRPr="005E427E" w14:paraId="5DDF95D1" w14:textId="77777777" w:rsidTr="005E427E">
        <w:trPr>
          <w:trHeight w:val="300"/>
        </w:trPr>
        <w:tc>
          <w:tcPr>
            <w:tcW w:w="2677" w:type="dxa"/>
            <w:tcBorders>
              <w:top w:val="single" w:sz="4" w:space="0" w:color="auto"/>
              <w:bottom w:val="single" w:sz="4" w:space="0" w:color="auto"/>
              <w:right w:val="single" w:sz="4" w:space="0" w:color="auto"/>
            </w:tcBorders>
            <w:shd w:val="clear" w:color="auto" w:fill="auto"/>
            <w:vAlign w:val="center"/>
            <w:hideMark/>
          </w:tcPr>
          <w:p w14:paraId="68512FB7"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Non-Works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0DA068C2" w14:textId="77777777" w:rsidR="00D10687" w:rsidRPr="005E427E" w:rsidRDefault="00D10687" w:rsidP="004C151C">
            <w:pPr>
              <w:pStyle w:val="normal1"/>
              <w:spacing w:before="0" w:after="0"/>
              <w:jc w:val="right"/>
              <w:rPr>
                <w:rFonts w:cs="Arial"/>
              </w:rPr>
            </w:pPr>
            <w:r w:rsidRPr="005E427E">
              <w:rPr>
                <w:rFonts w:cs="Arial"/>
              </w:rPr>
              <w:t>610</w:t>
            </w:r>
          </w:p>
        </w:tc>
      </w:tr>
      <w:tr w:rsidR="00D10687" w:rsidRPr="005E427E" w14:paraId="1CDA86A9" w14:textId="77777777" w:rsidTr="005E427E">
        <w:trPr>
          <w:trHeight w:val="276"/>
        </w:trPr>
        <w:tc>
          <w:tcPr>
            <w:tcW w:w="2677" w:type="dxa"/>
            <w:tcBorders>
              <w:top w:val="single" w:sz="4" w:space="0" w:color="auto"/>
              <w:bottom w:val="single" w:sz="4" w:space="0" w:color="auto"/>
              <w:right w:val="single" w:sz="4" w:space="0" w:color="auto"/>
            </w:tcBorders>
            <w:shd w:val="clear" w:color="auto" w:fill="auto"/>
            <w:vAlign w:val="center"/>
            <w:hideMark/>
          </w:tcPr>
          <w:p w14:paraId="65836DBB"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Equipment Costs</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E1593F8" w14:textId="77777777" w:rsidR="00D10687" w:rsidRPr="005E427E" w:rsidRDefault="00D10687" w:rsidP="004C151C">
            <w:pPr>
              <w:pStyle w:val="normal1"/>
              <w:spacing w:before="0" w:after="0"/>
              <w:jc w:val="right"/>
              <w:rPr>
                <w:rFonts w:cs="Arial"/>
              </w:rPr>
            </w:pPr>
            <w:r w:rsidRPr="005E427E">
              <w:rPr>
                <w:rFonts w:cs="Arial"/>
              </w:rPr>
              <w:t>959</w:t>
            </w:r>
          </w:p>
        </w:tc>
      </w:tr>
      <w:tr w:rsidR="00D10687" w:rsidRPr="005E427E" w14:paraId="138B5F2F" w14:textId="77777777" w:rsidTr="005E427E">
        <w:trPr>
          <w:trHeight w:val="219"/>
        </w:trPr>
        <w:tc>
          <w:tcPr>
            <w:tcW w:w="2677" w:type="dxa"/>
            <w:tcBorders>
              <w:top w:val="single" w:sz="4" w:space="0" w:color="auto"/>
              <w:bottom w:val="single" w:sz="4" w:space="0" w:color="auto"/>
              <w:right w:val="single" w:sz="4" w:space="0" w:color="auto"/>
            </w:tcBorders>
            <w:shd w:val="clear" w:color="auto" w:fill="auto"/>
            <w:vAlign w:val="center"/>
            <w:hideMark/>
          </w:tcPr>
          <w:p w14:paraId="066CB4B9"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Planning Contingency</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135DE0F2" w14:textId="77777777" w:rsidR="00D10687" w:rsidRPr="005E427E" w:rsidRDefault="00D10687" w:rsidP="004C151C">
            <w:pPr>
              <w:pStyle w:val="normal1"/>
              <w:spacing w:before="0" w:after="0"/>
              <w:jc w:val="right"/>
              <w:rPr>
                <w:rFonts w:cs="Arial"/>
              </w:rPr>
            </w:pPr>
            <w:r w:rsidRPr="005E427E">
              <w:rPr>
                <w:rFonts w:cs="Arial"/>
              </w:rPr>
              <w:t>144</w:t>
            </w:r>
          </w:p>
        </w:tc>
      </w:tr>
      <w:tr w:rsidR="00D10687" w:rsidRPr="005E427E" w14:paraId="2298A5A5" w14:textId="77777777" w:rsidTr="005E427E">
        <w:trPr>
          <w:trHeight w:val="300"/>
        </w:trPr>
        <w:tc>
          <w:tcPr>
            <w:tcW w:w="2677" w:type="dxa"/>
            <w:tcBorders>
              <w:top w:val="single" w:sz="4" w:space="0" w:color="auto"/>
              <w:bottom w:val="single" w:sz="4" w:space="0" w:color="auto"/>
              <w:right w:val="single" w:sz="4" w:space="0" w:color="auto"/>
            </w:tcBorders>
            <w:shd w:val="clear" w:color="auto" w:fill="9CC2E5"/>
            <w:vAlign w:val="center"/>
            <w:hideMark/>
          </w:tcPr>
          <w:p w14:paraId="64CF5B8C" w14:textId="77777777" w:rsidR="00D10687" w:rsidRPr="005E427E" w:rsidRDefault="00D10687" w:rsidP="004C151C">
            <w:pPr>
              <w:pStyle w:val="normal1"/>
              <w:spacing w:before="0" w:after="0"/>
              <w:rPr>
                <w:rFonts w:cs="Arial"/>
                <w:b/>
                <w:bCs/>
                <w:color w:val="000000"/>
                <w:lang w:eastAsia="en-GB"/>
              </w:rPr>
            </w:pPr>
            <w:r w:rsidRPr="005E427E">
              <w:rPr>
                <w:rFonts w:cs="Arial"/>
                <w:b/>
                <w:bCs/>
                <w:color w:val="000000"/>
                <w:lang w:eastAsia="en-GB"/>
              </w:rPr>
              <w:t>Total</w:t>
            </w: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01F80306" w14:textId="77777777" w:rsidR="00D10687" w:rsidRPr="005E427E" w:rsidRDefault="00D10687" w:rsidP="004C151C">
            <w:pPr>
              <w:pStyle w:val="normal1"/>
              <w:spacing w:before="0" w:after="0"/>
              <w:jc w:val="right"/>
              <w:rPr>
                <w:rFonts w:cs="Arial"/>
                <w:b/>
              </w:rPr>
            </w:pPr>
            <w:r w:rsidRPr="005E427E">
              <w:rPr>
                <w:rFonts w:cs="Arial"/>
                <w:b/>
              </w:rPr>
              <w:t>3,033</w:t>
            </w:r>
          </w:p>
        </w:tc>
      </w:tr>
      <w:tr w:rsidR="00D10687" w:rsidRPr="005E427E" w14:paraId="6644595F" w14:textId="77777777" w:rsidTr="005E427E">
        <w:trPr>
          <w:trHeight w:val="227"/>
        </w:trPr>
        <w:tc>
          <w:tcPr>
            <w:tcW w:w="2677" w:type="dxa"/>
            <w:tcBorders>
              <w:top w:val="single" w:sz="4" w:space="0" w:color="auto"/>
              <w:bottom w:val="single" w:sz="4" w:space="0" w:color="auto"/>
              <w:right w:val="single" w:sz="4" w:space="0" w:color="auto"/>
            </w:tcBorders>
            <w:shd w:val="clear" w:color="auto" w:fill="auto"/>
            <w:vAlign w:val="center"/>
            <w:hideMark/>
          </w:tcPr>
          <w:p w14:paraId="551761B7" w14:textId="77777777" w:rsidR="00D10687" w:rsidRPr="005E427E" w:rsidRDefault="00D10687" w:rsidP="004C151C">
            <w:pPr>
              <w:pStyle w:val="normal1"/>
              <w:spacing w:before="0" w:after="0"/>
              <w:rPr>
                <w:rFonts w:cs="Arial"/>
                <w:color w:val="000000"/>
                <w:lang w:eastAsia="en-GB"/>
              </w:rPr>
            </w:pPr>
            <w:r w:rsidRPr="005E427E">
              <w:rPr>
                <w:rFonts w:cs="Arial"/>
                <w:color w:val="000000"/>
                <w:lang w:eastAsia="en-GB"/>
              </w:rPr>
              <w:t>Less recoverable VAT</w:t>
            </w:r>
          </w:p>
        </w:tc>
        <w:tc>
          <w:tcPr>
            <w:tcW w:w="1843" w:type="dxa"/>
            <w:tcBorders>
              <w:top w:val="single" w:sz="4" w:space="0" w:color="auto"/>
              <w:left w:val="single" w:sz="4" w:space="0" w:color="auto"/>
              <w:bottom w:val="single" w:sz="4" w:space="0" w:color="auto"/>
              <w:right w:val="single" w:sz="4" w:space="0" w:color="auto"/>
            </w:tcBorders>
            <w:shd w:val="clear" w:color="auto" w:fill="auto"/>
          </w:tcPr>
          <w:p w14:paraId="7D0C91DA" w14:textId="77777777" w:rsidR="00D10687" w:rsidRPr="005E427E" w:rsidRDefault="00D10687" w:rsidP="004C151C">
            <w:pPr>
              <w:pStyle w:val="normal1"/>
              <w:spacing w:before="0" w:after="0"/>
              <w:jc w:val="right"/>
              <w:rPr>
                <w:rFonts w:cs="Arial"/>
              </w:rPr>
            </w:pPr>
            <w:r w:rsidRPr="005E427E">
              <w:rPr>
                <w:rFonts w:cs="Arial"/>
              </w:rPr>
              <w:t>-37</w:t>
            </w:r>
          </w:p>
        </w:tc>
      </w:tr>
      <w:tr w:rsidR="00D10687" w:rsidRPr="005E427E" w14:paraId="0984B83B" w14:textId="77777777" w:rsidTr="005E427E">
        <w:trPr>
          <w:trHeight w:val="241"/>
        </w:trPr>
        <w:tc>
          <w:tcPr>
            <w:tcW w:w="2677" w:type="dxa"/>
            <w:tcBorders>
              <w:top w:val="single" w:sz="4" w:space="0" w:color="auto"/>
              <w:bottom w:val="single" w:sz="4" w:space="0" w:color="auto"/>
              <w:right w:val="single" w:sz="4" w:space="0" w:color="auto"/>
            </w:tcBorders>
            <w:shd w:val="clear" w:color="auto" w:fill="9CC2E5"/>
            <w:vAlign w:val="center"/>
            <w:hideMark/>
          </w:tcPr>
          <w:p w14:paraId="6725710B" w14:textId="77777777" w:rsidR="00D10687" w:rsidRPr="005E427E" w:rsidRDefault="00D10687" w:rsidP="004C151C">
            <w:pPr>
              <w:pStyle w:val="normal1"/>
              <w:spacing w:before="0" w:after="0"/>
              <w:rPr>
                <w:rFonts w:cs="Arial"/>
                <w:b/>
                <w:bCs/>
                <w:color w:val="000000"/>
                <w:lang w:eastAsia="en-GB"/>
              </w:rPr>
            </w:pPr>
            <w:r w:rsidRPr="005E427E">
              <w:rPr>
                <w:rFonts w:cs="Arial"/>
                <w:b/>
                <w:bCs/>
                <w:color w:val="000000"/>
                <w:lang w:eastAsia="en-GB"/>
              </w:rPr>
              <w:t>Base Project Cost</w:t>
            </w:r>
          </w:p>
        </w:tc>
        <w:tc>
          <w:tcPr>
            <w:tcW w:w="1843" w:type="dxa"/>
            <w:tcBorders>
              <w:top w:val="single" w:sz="4" w:space="0" w:color="auto"/>
              <w:left w:val="single" w:sz="4" w:space="0" w:color="auto"/>
              <w:bottom w:val="single" w:sz="4" w:space="0" w:color="auto"/>
              <w:right w:val="single" w:sz="4" w:space="0" w:color="auto"/>
            </w:tcBorders>
            <w:shd w:val="clear" w:color="auto" w:fill="9CC2E5"/>
          </w:tcPr>
          <w:p w14:paraId="226EA38A" w14:textId="77777777" w:rsidR="00D10687" w:rsidRPr="005E427E" w:rsidRDefault="00D10687" w:rsidP="004C151C">
            <w:pPr>
              <w:pStyle w:val="normal1"/>
              <w:spacing w:before="0" w:after="0"/>
              <w:jc w:val="right"/>
              <w:rPr>
                <w:rFonts w:cs="Arial"/>
                <w:b/>
              </w:rPr>
            </w:pPr>
            <w:r w:rsidRPr="005E427E">
              <w:rPr>
                <w:rFonts w:cs="Arial"/>
                <w:b/>
              </w:rPr>
              <w:t>2,996</w:t>
            </w:r>
          </w:p>
        </w:tc>
      </w:tr>
    </w:tbl>
    <w:p w14:paraId="311B4DDE" w14:textId="77777777" w:rsidR="00D10687" w:rsidRPr="005E427E" w:rsidRDefault="00D10687" w:rsidP="00704721">
      <w:pPr>
        <w:spacing w:after="0" w:line="240" w:lineRule="auto"/>
        <w:rPr>
          <w:rFonts w:ascii="Arial" w:hAnsi="Arial" w:cs="Arial"/>
        </w:rPr>
      </w:pPr>
    </w:p>
    <w:p w14:paraId="781FD3D4" w14:textId="2F96C6EE" w:rsidR="00653AEC" w:rsidRPr="005E427E" w:rsidRDefault="5B779603" w:rsidP="00704721">
      <w:pPr>
        <w:spacing w:after="0" w:line="240" w:lineRule="auto"/>
        <w:rPr>
          <w:rFonts w:ascii="Arial" w:eastAsia="Arial" w:hAnsi="Arial" w:cs="Arial"/>
          <w:b/>
          <w:bCs/>
          <w:sz w:val="24"/>
          <w:szCs w:val="24"/>
        </w:rPr>
      </w:pPr>
      <w:r w:rsidRPr="005E427E">
        <w:rPr>
          <w:rFonts w:ascii="Arial" w:eastAsia="Arial" w:hAnsi="Arial" w:cs="Arial"/>
          <w:b/>
          <w:bCs/>
          <w:sz w:val="24"/>
          <w:szCs w:val="24"/>
        </w:rPr>
        <w:t>Recurring Revenue Costs</w:t>
      </w:r>
    </w:p>
    <w:p w14:paraId="79AC4299" w14:textId="38D4121C" w:rsidR="00653AEC" w:rsidRPr="005E427E" w:rsidRDefault="5B779603" w:rsidP="00704721">
      <w:pPr>
        <w:spacing w:after="0" w:line="240" w:lineRule="auto"/>
        <w:rPr>
          <w:rFonts w:ascii="Arial" w:eastAsia="Arial" w:hAnsi="Arial" w:cs="Arial"/>
          <w:sz w:val="24"/>
          <w:szCs w:val="24"/>
        </w:rPr>
      </w:pPr>
      <w:r w:rsidRPr="005E427E">
        <w:rPr>
          <w:rFonts w:ascii="Arial" w:eastAsia="Arial" w:hAnsi="Arial" w:cs="Arial"/>
          <w:sz w:val="24"/>
          <w:szCs w:val="24"/>
        </w:rPr>
        <w:t>The indicative future recurring revenue cost</w:t>
      </w:r>
      <w:r w:rsidR="6BA7FFED" w:rsidRPr="005E427E">
        <w:rPr>
          <w:rFonts w:ascii="Arial" w:eastAsia="Arial" w:hAnsi="Arial" w:cs="Arial"/>
          <w:sz w:val="24"/>
          <w:szCs w:val="24"/>
        </w:rPr>
        <w:t xml:space="preserve">s </w:t>
      </w:r>
      <w:r w:rsidR="5334CC38" w:rsidRPr="005E427E">
        <w:rPr>
          <w:rFonts w:ascii="Arial" w:eastAsia="Arial" w:hAnsi="Arial" w:cs="Arial"/>
          <w:sz w:val="24"/>
          <w:szCs w:val="24"/>
        </w:rPr>
        <w:t xml:space="preserve">above baseline </w:t>
      </w:r>
      <w:r w:rsidR="6BA7FFED" w:rsidRPr="005E427E">
        <w:rPr>
          <w:rFonts w:ascii="Arial" w:eastAsia="Arial" w:hAnsi="Arial" w:cs="Arial"/>
          <w:sz w:val="24"/>
          <w:szCs w:val="24"/>
        </w:rPr>
        <w:t>are as follows:</w:t>
      </w:r>
    </w:p>
    <w:p w14:paraId="0296FA15" w14:textId="77777777" w:rsidR="00D10687" w:rsidRPr="005E427E" w:rsidRDefault="00D10687" w:rsidP="00704721">
      <w:pPr>
        <w:spacing w:after="0" w:line="240" w:lineRule="auto"/>
        <w:rPr>
          <w:rFonts w:ascii="Arial" w:eastAsia="Arial" w:hAnsi="Arial" w:cs="Arial"/>
          <w:sz w:val="24"/>
          <w:szCs w:val="24"/>
        </w:rPr>
      </w:pPr>
    </w:p>
    <w:tbl>
      <w:tblPr>
        <w:tblW w:w="3998"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81"/>
        <w:gridCol w:w="1417"/>
      </w:tblGrid>
      <w:tr w:rsidR="00D10687" w:rsidRPr="005E427E" w14:paraId="7D6536E5" w14:textId="77777777" w:rsidTr="005E427E">
        <w:trPr>
          <w:tblHeader/>
        </w:trPr>
        <w:tc>
          <w:tcPr>
            <w:tcW w:w="2581" w:type="dxa"/>
            <w:shd w:val="clear" w:color="auto" w:fill="9CC2E5"/>
          </w:tcPr>
          <w:p w14:paraId="3564A1C0" w14:textId="77777777" w:rsidR="00D10687" w:rsidRPr="005E427E" w:rsidRDefault="00D10687" w:rsidP="00704721">
            <w:pPr>
              <w:spacing w:after="0" w:line="240" w:lineRule="auto"/>
              <w:rPr>
                <w:rFonts w:ascii="Arial" w:hAnsi="Arial" w:cs="Arial"/>
              </w:rPr>
            </w:pPr>
            <w:bookmarkStart w:id="3" w:name="_Toc476325156"/>
          </w:p>
        </w:tc>
        <w:tc>
          <w:tcPr>
            <w:tcW w:w="1417" w:type="dxa"/>
            <w:tcBorders>
              <w:top w:val="single" w:sz="4" w:space="0" w:color="auto"/>
              <w:left w:val="single" w:sz="4" w:space="0" w:color="auto"/>
              <w:bottom w:val="single" w:sz="4" w:space="0" w:color="auto"/>
              <w:right w:val="single" w:sz="4" w:space="0" w:color="auto"/>
            </w:tcBorders>
            <w:shd w:val="clear" w:color="auto" w:fill="9CC2E5"/>
          </w:tcPr>
          <w:p w14:paraId="709E2102" w14:textId="77777777" w:rsidR="00D10687" w:rsidRPr="005E427E" w:rsidRDefault="00D10687" w:rsidP="00704721">
            <w:pPr>
              <w:autoSpaceDE w:val="0"/>
              <w:autoSpaceDN w:val="0"/>
              <w:adjustRightInd w:val="0"/>
              <w:spacing w:after="0" w:line="240" w:lineRule="auto"/>
              <w:jc w:val="center"/>
              <w:rPr>
                <w:rFonts w:ascii="Arial" w:hAnsi="Arial" w:cs="Arial"/>
                <w:b/>
                <w:sz w:val="18"/>
                <w:szCs w:val="20"/>
              </w:rPr>
            </w:pPr>
            <w:r w:rsidRPr="005E427E">
              <w:rPr>
                <w:rFonts w:ascii="Arial" w:hAnsi="Arial" w:cs="Arial"/>
                <w:b/>
                <w:sz w:val="18"/>
                <w:szCs w:val="20"/>
              </w:rPr>
              <w:t xml:space="preserve">Option 3 </w:t>
            </w:r>
          </w:p>
        </w:tc>
      </w:tr>
      <w:tr w:rsidR="00D10687" w:rsidRPr="005E427E" w14:paraId="2AA55382" w14:textId="77777777" w:rsidTr="005E427E">
        <w:tc>
          <w:tcPr>
            <w:tcW w:w="2581" w:type="dxa"/>
            <w:vAlign w:val="bottom"/>
          </w:tcPr>
          <w:p w14:paraId="2EF7E20F" w14:textId="77777777" w:rsidR="00D10687" w:rsidRPr="005E427E" w:rsidRDefault="00D10687" w:rsidP="00704721">
            <w:pPr>
              <w:spacing w:after="0" w:line="240" w:lineRule="auto"/>
              <w:rPr>
                <w:rFonts w:ascii="Arial" w:hAnsi="Arial" w:cs="Arial"/>
              </w:rPr>
            </w:pPr>
            <w:r w:rsidRPr="005E427E">
              <w:rPr>
                <w:rFonts w:ascii="Arial" w:hAnsi="Arial" w:cs="Arial"/>
              </w:rPr>
              <w:t>Costs</w:t>
            </w:r>
          </w:p>
        </w:tc>
        <w:tc>
          <w:tcPr>
            <w:tcW w:w="1417" w:type="dxa"/>
          </w:tcPr>
          <w:p w14:paraId="76A81E75" w14:textId="77777777" w:rsidR="00D10687" w:rsidRPr="005E427E" w:rsidRDefault="00D10687" w:rsidP="00704721">
            <w:pPr>
              <w:pStyle w:val="TableParagraph"/>
              <w:jc w:val="right"/>
              <w:rPr>
                <w:rFonts w:ascii="Arial" w:hAnsi="Arial" w:cs="Arial"/>
                <w:sz w:val="22"/>
              </w:rPr>
            </w:pPr>
            <w:r w:rsidRPr="005E427E">
              <w:rPr>
                <w:rFonts w:ascii="Arial" w:hAnsi="Arial" w:cs="Arial"/>
                <w:sz w:val="22"/>
              </w:rPr>
              <w:t>22</w:t>
            </w:r>
          </w:p>
        </w:tc>
      </w:tr>
      <w:tr w:rsidR="00D10687" w:rsidRPr="005E427E" w14:paraId="77DF1387" w14:textId="77777777" w:rsidTr="005E427E">
        <w:tc>
          <w:tcPr>
            <w:tcW w:w="2581" w:type="dxa"/>
            <w:vAlign w:val="bottom"/>
          </w:tcPr>
          <w:p w14:paraId="23817660" w14:textId="77777777" w:rsidR="00D10687" w:rsidRPr="005E427E" w:rsidRDefault="00D10687" w:rsidP="00704721">
            <w:pPr>
              <w:spacing w:after="0" w:line="240" w:lineRule="auto"/>
              <w:rPr>
                <w:rFonts w:ascii="Arial" w:hAnsi="Arial" w:cs="Arial"/>
              </w:rPr>
            </w:pPr>
            <w:r w:rsidRPr="005E427E">
              <w:rPr>
                <w:rFonts w:ascii="Arial" w:hAnsi="Arial" w:cs="Arial"/>
              </w:rPr>
              <w:t>Funded</w:t>
            </w:r>
          </w:p>
        </w:tc>
        <w:tc>
          <w:tcPr>
            <w:tcW w:w="1417" w:type="dxa"/>
          </w:tcPr>
          <w:p w14:paraId="38A6F3AD" w14:textId="4B55D7F0" w:rsidR="00D10687" w:rsidRPr="005E427E" w:rsidRDefault="00982F0D" w:rsidP="00704721">
            <w:pPr>
              <w:pStyle w:val="TableParagraph"/>
              <w:jc w:val="right"/>
              <w:rPr>
                <w:rFonts w:ascii="Arial" w:hAnsi="Arial" w:cs="Arial"/>
                <w:sz w:val="22"/>
              </w:rPr>
            </w:pPr>
            <w:r w:rsidRPr="005E427E">
              <w:rPr>
                <w:rFonts w:ascii="Arial" w:hAnsi="Arial" w:cs="Arial"/>
                <w:sz w:val="22"/>
              </w:rPr>
              <w:t xml:space="preserve"> </w:t>
            </w:r>
            <w:r w:rsidR="00E711C9" w:rsidRPr="005E427E">
              <w:rPr>
                <w:rFonts w:ascii="Arial" w:hAnsi="Arial" w:cs="Arial"/>
                <w:sz w:val="22"/>
              </w:rPr>
              <w:t xml:space="preserve"> </w:t>
            </w:r>
            <w:r w:rsidR="00D10687" w:rsidRPr="005E427E">
              <w:rPr>
                <w:rFonts w:ascii="Arial" w:hAnsi="Arial" w:cs="Arial"/>
                <w:sz w:val="22"/>
              </w:rPr>
              <w:t>(22)</w:t>
            </w:r>
          </w:p>
        </w:tc>
      </w:tr>
      <w:tr w:rsidR="00D10687" w:rsidRPr="005E427E" w14:paraId="798A6FDA" w14:textId="77777777" w:rsidTr="005E427E">
        <w:tc>
          <w:tcPr>
            <w:tcW w:w="2581" w:type="dxa"/>
            <w:shd w:val="clear" w:color="auto" w:fill="9CC2E5"/>
          </w:tcPr>
          <w:p w14:paraId="43FD2086" w14:textId="77777777" w:rsidR="00D10687" w:rsidRPr="005E427E" w:rsidRDefault="00D10687" w:rsidP="00704721">
            <w:pPr>
              <w:spacing w:after="0" w:line="240" w:lineRule="auto"/>
              <w:rPr>
                <w:rFonts w:ascii="Arial" w:hAnsi="Arial" w:cs="Arial"/>
                <w:b/>
              </w:rPr>
            </w:pPr>
            <w:r w:rsidRPr="005E427E">
              <w:rPr>
                <w:rFonts w:ascii="Arial" w:hAnsi="Arial" w:cs="Arial"/>
                <w:b/>
              </w:rPr>
              <w:t>Total</w:t>
            </w:r>
          </w:p>
        </w:tc>
        <w:tc>
          <w:tcPr>
            <w:tcW w:w="1417" w:type="dxa"/>
            <w:shd w:val="clear" w:color="auto" w:fill="9CC2E5"/>
          </w:tcPr>
          <w:p w14:paraId="60D57F88" w14:textId="77777777" w:rsidR="00D10687" w:rsidRPr="005E427E" w:rsidRDefault="00D10687" w:rsidP="00704721">
            <w:pPr>
              <w:pStyle w:val="TableParagraph"/>
              <w:jc w:val="right"/>
              <w:rPr>
                <w:rFonts w:ascii="Arial" w:hAnsi="Arial" w:cs="Arial"/>
                <w:b/>
                <w:sz w:val="22"/>
              </w:rPr>
            </w:pPr>
            <w:r w:rsidRPr="005E427E">
              <w:rPr>
                <w:rFonts w:ascii="Arial" w:hAnsi="Arial" w:cs="Arial"/>
                <w:b/>
                <w:sz w:val="22"/>
              </w:rPr>
              <w:t>0</w:t>
            </w:r>
          </w:p>
        </w:tc>
      </w:tr>
      <w:bookmarkEnd w:id="3"/>
    </w:tbl>
    <w:p w14:paraId="4FE593D1" w14:textId="77777777" w:rsidR="00D10687" w:rsidRPr="005E427E" w:rsidRDefault="00D10687" w:rsidP="00704721">
      <w:pPr>
        <w:spacing w:after="0" w:line="240" w:lineRule="auto"/>
        <w:rPr>
          <w:rFonts w:ascii="Arial" w:eastAsia="Arial" w:hAnsi="Arial" w:cs="Arial"/>
          <w:sz w:val="24"/>
          <w:szCs w:val="24"/>
        </w:rPr>
      </w:pPr>
    </w:p>
    <w:p w14:paraId="43D800D2" w14:textId="1D79C6A6" w:rsidR="00653AEC" w:rsidRDefault="020787AD" w:rsidP="00704721">
      <w:pPr>
        <w:pStyle w:val="ListParagraph"/>
        <w:numPr>
          <w:ilvl w:val="0"/>
          <w:numId w:val="8"/>
        </w:numPr>
        <w:spacing w:after="0" w:line="240" w:lineRule="auto"/>
        <w:rPr>
          <w:rFonts w:ascii="Arial" w:hAnsi="Arial" w:cs="Arial"/>
          <w:b/>
          <w:bCs/>
          <w:sz w:val="24"/>
          <w:szCs w:val="24"/>
        </w:rPr>
      </w:pPr>
      <w:r w:rsidRPr="005E427E">
        <w:rPr>
          <w:rFonts w:ascii="Arial" w:hAnsi="Arial" w:cs="Arial"/>
          <w:b/>
          <w:bCs/>
          <w:sz w:val="24"/>
          <w:szCs w:val="24"/>
        </w:rPr>
        <w:t xml:space="preserve"> INDICATIVE PROGRAMME</w:t>
      </w:r>
    </w:p>
    <w:p w14:paraId="63C69748" w14:textId="77777777" w:rsidR="00C30CC0" w:rsidRDefault="00C30CC0" w:rsidP="00C30CC0">
      <w:pPr>
        <w:pStyle w:val="ListParagraph"/>
        <w:spacing w:after="0" w:line="240" w:lineRule="auto"/>
        <w:ind w:left="360"/>
        <w:rPr>
          <w:rFonts w:ascii="Arial" w:hAnsi="Arial" w:cs="Arial"/>
          <w:b/>
          <w:bCs/>
          <w:sz w:val="24"/>
          <w:szCs w:val="24"/>
        </w:rPr>
      </w:pPr>
    </w:p>
    <w:tbl>
      <w:tblPr>
        <w:tblW w:w="90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8"/>
        <w:gridCol w:w="2367"/>
      </w:tblGrid>
      <w:tr w:rsidR="00D10687" w:rsidRPr="005E427E" w14:paraId="2FB608DD" w14:textId="77777777" w:rsidTr="004C151C">
        <w:trPr>
          <w:trHeight w:val="355"/>
          <w:tblHeader/>
          <w:jc w:val="right"/>
        </w:trPr>
        <w:tc>
          <w:tcPr>
            <w:tcW w:w="6658" w:type="dxa"/>
            <w:shd w:val="clear" w:color="auto" w:fill="9CC2E5" w:themeFill="accent1" w:themeFillTint="99"/>
            <w:vAlign w:val="center"/>
          </w:tcPr>
          <w:p w14:paraId="29845576" w14:textId="77777777" w:rsidR="00D10687" w:rsidRPr="005E427E" w:rsidRDefault="00D10687" w:rsidP="004C151C">
            <w:pPr>
              <w:pStyle w:val="TableHeading"/>
              <w:rPr>
                <w:sz w:val="24"/>
                <w:szCs w:val="24"/>
              </w:rPr>
            </w:pPr>
            <w:r w:rsidRPr="005E427E">
              <w:rPr>
                <w:sz w:val="24"/>
                <w:szCs w:val="24"/>
              </w:rPr>
              <w:t>Milestone Activity</w:t>
            </w:r>
          </w:p>
        </w:tc>
        <w:tc>
          <w:tcPr>
            <w:tcW w:w="2367" w:type="dxa"/>
            <w:shd w:val="clear" w:color="auto" w:fill="9CC2E5" w:themeFill="accent1" w:themeFillTint="99"/>
            <w:vAlign w:val="center"/>
          </w:tcPr>
          <w:p w14:paraId="54CF4C7C" w14:textId="77777777" w:rsidR="00D10687" w:rsidRPr="005E427E" w:rsidRDefault="00D10687" w:rsidP="004C151C">
            <w:pPr>
              <w:pStyle w:val="TableHeading"/>
              <w:rPr>
                <w:sz w:val="24"/>
                <w:szCs w:val="24"/>
              </w:rPr>
            </w:pPr>
            <w:r w:rsidRPr="005E427E">
              <w:rPr>
                <w:sz w:val="24"/>
                <w:szCs w:val="24"/>
              </w:rPr>
              <w:t>Date</w:t>
            </w:r>
          </w:p>
        </w:tc>
      </w:tr>
      <w:tr w:rsidR="00D10687" w:rsidRPr="005E427E" w14:paraId="5C8CE63E" w14:textId="77777777" w:rsidTr="004C151C">
        <w:trPr>
          <w:jc w:val="right"/>
        </w:trPr>
        <w:tc>
          <w:tcPr>
            <w:tcW w:w="6658" w:type="dxa"/>
          </w:tcPr>
          <w:p w14:paraId="059DC51E"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Health Board endorse BJC</w:t>
            </w:r>
          </w:p>
        </w:tc>
        <w:tc>
          <w:tcPr>
            <w:tcW w:w="2367" w:type="dxa"/>
          </w:tcPr>
          <w:p w14:paraId="109FC673"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November 2023</w:t>
            </w:r>
          </w:p>
        </w:tc>
      </w:tr>
      <w:tr w:rsidR="00D10687" w:rsidRPr="005E427E" w14:paraId="2620EE34" w14:textId="77777777" w:rsidTr="004C151C">
        <w:trPr>
          <w:jc w:val="right"/>
        </w:trPr>
        <w:tc>
          <w:tcPr>
            <w:tcW w:w="6658" w:type="dxa"/>
          </w:tcPr>
          <w:p w14:paraId="2469C8C5" w14:textId="77777777" w:rsidR="00D10687" w:rsidRPr="005E427E" w:rsidRDefault="00D10687" w:rsidP="004C151C">
            <w:pPr>
              <w:tabs>
                <w:tab w:val="center" w:pos="34"/>
              </w:tabs>
              <w:spacing w:after="0"/>
              <w:rPr>
                <w:rFonts w:ascii="Arial" w:hAnsi="Arial" w:cs="Arial"/>
                <w:sz w:val="24"/>
                <w:szCs w:val="24"/>
                <w:lang w:eastAsia="en-GB"/>
              </w:rPr>
            </w:pPr>
            <w:proofErr w:type="spellStart"/>
            <w:r w:rsidRPr="005E427E">
              <w:rPr>
                <w:rFonts w:ascii="Arial" w:hAnsi="Arial" w:cs="Arial"/>
                <w:sz w:val="24"/>
                <w:szCs w:val="24"/>
                <w:lang w:eastAsia="en-GB"/>
              </w:rPr>
              <w:t>WGov</w:t>
            </w:r>
            <w:proofErr w:type="spellEnd"/>
            <w:r w:rsidRPr="005E427E">
              <w:rPr>
                <w:rFonts w:ascii="Arial" w:hAnsi="Arial" w:cs="Arial"/>
                <w:sz w:val="24"/>
                <w:szCs w:val="24"/>
                <w:lang w:eastAsia="en-GB"/>
              </w:rPr>
              <w:t xml:space="preserve"> approve BJC</w:t>
            </w:r>
          </w:p>
        </w:tc>
        <w:tc>
          <w:tcPr>
            <w:tcW w:w="2367" w:type="dxa"/>
          </w:tcPr>
          <w:p w14:paraId="0947E4CB"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February 2024</w:t>
            </w:r>
          </w:p>
        </w:tc>
      </w:tr>
      <w:tr w:rsidR="00D10687" w:rsidRPr="005E427E" w14:paraId="19D88621" w14:textId="77777777" w:rsidTr="004C151C">
        <w:trPr>
          <w:jc w:val="right"/>
        </w:trPr>
        <w:tc>
          <w:tcPr>
            <w:tcW w:w="6658" w:type="dxa"/>
          </w:tcPr>
          <w:p w14:paraId="585F0C0B"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Mobilise and commence works</w:t>
            </w:r>
          </w:p>
        </w:tc>
        <w:tc>
          <w:tcPr>
            <w:tcW w:w="2367" w:type="dxa"/>
          </w:tcPr>
          <w:p w14:paraId="515DE2F4"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March 2024</w:t>
            </w:r>
          </w:p>
        </w:tc>
      </w:tr>
      <w:tr w:rsidR="00D10687" w:rsidRPr="005E427E" w14:paraId="3CD7CE77" w14:textId="77777777" w:rsidTr="004C151C">
        <w:trPr>
          <w:jc w:val="right"/>
        </w:trPr>
        <w:tc>
          <w:tcPr>
            <w:tcW w:w="6658" w:type="dxa"/>
          </w:tcPr>
          <w:p w14:paraId="229E7183"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Completed (subject to contractor’s programme)</w:t>
            </w:r>
          </w:p>
        </w:tc>
        <w:tc>
          <w:tcPr>
            <w:tcW w:w="2367" w:type="dxa"/>
          </w:tcPr>
          <w:p w14:paraId="33757A0B"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August 2024</w:t>
            </w:r>
          </w:p>
        </w:tc>
      </w:tr>
      <w:tr w:rsidR="00D10687" w:rsidRPr="005E427E" w14:paraId="094B6BA9" w14:textId="77777777" w:rsidTr="004C151C">
        <w:trPr>
          <w:jc w:val="right"/>
        </w:trPr>
        <w:tc>
          <w:tcPr>
            <w:tcW w:w="6658" w:type="dxa"/>
          </w:tcPr>
          <w:p w14:paraId="3E18763C" w14:textId="77777777" w:rsidR="00D10687" w:rsidRPr="005E427E" w:rsidRDefault="00D10687" w:rsidP="004C151C">
            <w:pPr>
              <w:tabs>
                <w:tab w:val="center" w:pos="34"/>
              </w:tabs>
              <w:spacing w:after="0"/>
              <w:rPr>
                <w:rFonts w:ascii="Arial" w:hAnsi="Arial" w:cs="Arial"/>
                <w:sz w:val="24"/>
                <w:szCs w:val="24"/>
              </w:rPr>
            </w:pPr>
            <w:r w:rsidRPr="005E427E">
              <w:rPr>
                <w:rFonts w:ascii="Arial" w:hAnsi="Arial" w:cs="Arial"/>
                <w:sz w:val="24"/>
                <w:szCs w:val="24"/>
                <w:lang w:eastAsia="en-GB"/>
              </w:rPr>
              <w:t xml:space="preserve">Commissioning </w:t>
            </w:r>
          </w:p>
        </w:tc>
        <w:tc>
          <w:tcPr>
            <w:tcW w:w="2367" w:type="dxa"/>
          </w:tcPr>
          <w:p w14:paraId="4B7CAED1"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September 2024</w:t>
            </w:r>
          </w:p>
        </w:tc>
      </w:tr>
      <w:tr w:rsidR="00D10687" w:rsidRPr="005E427E" w14:paraId="60EC9F31" w14:textId="77777777" w:rsidTr="004C151C">
        <w:trPr>
          <w:jc w:val="right"/>
        </w:trPr>
        <w:tc>
          <w:tcPr>
            <w:tcW w:w="6658" w:type="dxa"/>
          </w:tcPr>
          <w:p w14:paraId="2D6DDCCE"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New build operational</w:t>
            </w:r>
          </w:p>
        </w:tc>
        <w:tc>
          <w:tcPr>
            <w:tcW w:w="2367" w:type="dxa"/>
          </w:tcPr>
          <w:p w14:paraId="6ABC9D54"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September 2024</w:t>
            </w:r>
          </w:p>
        </w:tc>
      </w:tr>
      <w:tr w:rsidR="00D10687" w:rsidRPr="005E427E" w14:paraId="4525E8ED" w14:textId="77777777" w:rsidTr="004C151C">
        <w:trPr>
          <w:jc w:val="right"/>
        </w:trPr>
        <w:tc>
          <w:tcPr>
            <w:tcW w:w="6658" w:type="dxa"/>
          </w:tcPr>
          <w:p w14:paraId="70A4086B"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Technical Project Evaluation (approx. 3 months post new build handover)</w:t>
            </w:r>
          </w:p>
        </w:tc>
        <w:tc>
          <w:tcPr>
            <w:tcW w:w="2367" w:type="dxa"/>
          </w:tcPr>
          <w:p w14:paraId="5FE3E71B"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December 2024</w:t>
            </w:r>
          </w:p>
        </w:tc>
      </w:tr>
      <w:tr w:rsidR="00D10687" w:rsidRPr="005E427E" w14:paraId="2853808A" w14:textId="77777777" w:rsidTr="004C151C">
        <w:trPr>
          <w:jc w:val="right"/>
        </w:trPr>
        <w:tc>
          <w:tcPr>
            <w:tcW w:w="6658" w:type="dxa"/>
          </w:tcPr>
          <w:p w14:paraId="5A659813" w14:textId="77777777" w:rsidR="00D10687" w:rsidRPr="005E427E" w:rsidRDefault="00D10687" w:rsidP="004C151C">
            <w:pPr>
              <w:tabs>
                <w:tab w:val="center" w:pos="34"/>
              </w:tabs>
              <w:spacing w:after="0"/>
              <w:rPr>
                <w:rFonts w:ascii="Arial" w:hAnsi="Arial" w:cs="Arial"/>
                <w:sz w:val="24"/>
                <w:szCs w:val="24"/>
                <w:lang w:eastAsia="en-GB"/>
              </w:rPr>
            </w:pPr>
            <w:r w:rsidRPr="005E427E">
              <w:rPr>
                <w:rFonts w:ascii="Arial" w:hAnsi="Arial" w:cs="Arial"/>
                <w:sz w:val="24"/>
                <w:szCs w:val="24"/>
                <w:lang w:eastAsia="en-GB"/>
              </w:rPr>
              <w:t>Benefits Realisation (12 months post operational)</w:t>
            </w:r>
          </w:p>
        </w:tc>
        <w:tc>
          <w:tcPr>
            <w:tcW w:w="2367" w:type="dxa"/>
          </w:tcPr>
          <w:p w14:paraId="0687F1CA" w14:textId="77777777" w:rsidR="00D10687" w:rsidRPr="005E427E" w:rsidRDefault="00D10687" w:rsidP="004C151C">
            <w:pPr>
              <w:spacing w:after="0"/>
              <w:jc w:val="center"/>
              <w:rPr>
                <w:rFonts w:ascii="Arial" w:hAnsi="Arial" w:cs="Arial"/>
                <w:sz w:val="24"/>
                <w:szCs w:val="24"/>
              </w:rPr>
            </w:pPr>
            <w:r w:rsidRPr="005E427E">
              <w:rPr>
                <w:rFonts w:ascii="Arial" w:hAnsi="Arial" w:cs="Arial"/>
                <w:sz w:val="24"/>
                <w:szCs w:val="24"/>
              </w:rPr>
              <w:t>December 2025</w:t>
            </w:r>
          </w:p>
        </w:tc>
      </w:tr>
    </w:tbl>
    <w:p w14:paraId="6EB8D6B8" w14:textId="77777777" w:rsidR="001B4FB7" w:rsidRPr="005E427E" w:rsidRDefault="001B4FB7" w:rsidP="73DBF88A">
      <w:pPr>
        <w:spacing w:line="257" w:lineRule="auto"/>
        <w:jc w:val="both"/>
        <w:rPr>
          <w:rFonts w:ascii="Arial" w:eastAsia="Arial" w:hAnsi="Arial" w:cs="Arial"/>
          <w:highlight w:val="yellow"/>
        </w:rPr>
      </w:pPr>
    </w:p>
    <w:p w14:paraId="3F9AFD05" w14:textId="77777777" w:rsidR="00653AEC" w:rsidRPr="005E427E" w:rsidRDefault="00653AEC" w:rsidP="00704721">
      <w:pPr>
        <w:pStyle w:val="ListParagraph"/>
        <w:numPr>
          <w:ilvl w:val="0"/>
          <w:numId w:val="8"/>
        </w:numPr>
        <w:spacing w:after="0" w:line="240" w:lineRule="auto"/>
        <w:rPr>
          <w:rFonts w:ascii="Arial" w:hAnsi="Arial" w:cs="Arial"/>
          <w:b/>
          <w:bCs/>
          <w:sz w:val="24"/>
          <w:szCs w:val="24"/>
        </w:rPr>
      </w:pPr>
      <w:r w:rsidRPr="005E427E">
        <w:rPr>
          <w:rFonts w:ascii="Arial" w:hAnsi="Arial" w:cs="Arial"/>
          <w:b/>
          <w:bCs/>
          <w:sz w:val="24"/>
          <w:szCs w:val="24"/>
        </w:rPr>
        <w:t>RECOMMENDATION</w:t>
      </w:r>
    </w:p>
    <w:p w14:paraId="4388D266" w14:textId="2FBDFBB6" w:rsidR="381ADBBB" w:rsidRPr="005E427E" w:rsidRDefault="381ADBBB" w:rsidP="00704721">
      <w:pPr>
        <w:spacing w:after="0" w:line="240" w:lineRule="auto"/>
        <w:ind w:right="96"/>
        <w:rPr>
          <w:rFonts w:ascii="Arial" w:hAnsi="Arial" w:cs="Arial"/>
          <w:sz w:val="24"/>
          <w:szCs w:val="24"/>
        </w:rPr>
      </w:pPr>
      <w:r w:rsidRPr="005E427E">
        <w:rPr>
          <w:rFonts w:ascii="Arial" w:hAnsi="Arial" w:cs="Arial"/>
          <w:sz w:val="24"/>
          <w:szCs w:val="24"/>
        </w:rPr>
        <w:t>Members are asked to:</w:t>
      </w:r>
    </w:p>
    <w:p w14:paraId="62C87C39" w14:textId="480F22DC" w:rsidR="67CDD5E3" w:rsidRPr="00C30CC0" w:rsidRDefault="007D557B" w:rsidP="00561D67">
      <w:pPr>
        <w:pStyle w:val="ListParagraph"/>
        <w:numPr>
          <w:ilvl w:val="0"/>
          <w:numId w:val="13"/>
        </w:numPr>
        <w:spacing w:after="0" w:line="240" w:lineRule="auto"/>
        <w:ind w:left="426" w:right="-46"/>
        <w:rPr>
          <w:rFonts w:ascii="Arial" w:hAnsi="Arial" w:cs="Arial"/>
          <w:sz w:val="24"/>
          <w:szCs w:val="24"/>
        </w:rPr>
      </w:pPr>
      <w:r w:rsidRPr="005E427E">
        <w:rPr>
          <w:rFonts w:ascii="Arial" w:hAnsi="Arial" w:cs="Arial"/>
          <w:b/>
          <w:bCs/>
          <w:sz w:val="24"/>
          <w:szCs w:val="24"/>
        </w:rPr>
        <w:t xml:space="preserve">APPROVE </w:t>
      </w:r>
      <w:r w:rsidRPr="005E427E">
        <w:rPr>
          <w:rFonts w:ascii="Arial" w:hAnsi="Arial" w:cs="Arial"/>
          <w:sz w:val="24"/>
          <w:szCs w:val="24"/>
        </w:rPr>
        <w:t>the replacement cardiac catheter laboratory A BJC and subsequent submission to Welsh Government at the end of November Health Board meeting, which will require Welsh Government funding support of Capital £2.996m.</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5E427E" w14:paraId="64A91AD6" w14:textId="77777777" w:rsidTr="67CDD5E3">
        <w:tc>
          <w:tcPr>
            <w:tcW w:w="9245" w:type="dxa"/>
            <w:gridSpan w:val="4"/>
            <w:shd w:val="clear" w:color="auto" w:fill="D5DCE4" w:themeFill="text2" w:themeFillTint="33"/>
          </w:tcPr>
          <w:p w14:paraId="2289F90E" w14:textId="77777777" w:rsidR="00034194" w:rsidRPr="005E427E" w:rsidRDefault="0020539A">
            <w:pPr>
              <w:rPr>
                <w:rFonts w:ascii="Arial" w:hAnsi="Arial" w:cs="Arial"/>
                <w:b/>
                <w:sz w:val="24"/>
                <w:szCs w:val="24"/>
              </w:rPr>
            </w:pPr>
            <w:r w:rsidRPr="005E427E">
              <w:rPr>
                <w:rFonts w:ascii="Arial" w:hAnsi="Arial" w:cs="Arial"/>
                <w:b/>
                <w:sz w:val="24"/>
                <w:szCs w:val="24"/>
              </w:rPr>
              <w:lastRenderedPageBreak/>
              <w:t>Governance and Assurance</w:t>
            </w:r>
          </w:p>
          <w:p w14:paraId="22244649" w14:textId="77777777" w:rsidR="00034194" w:rsidRPr="005E427E" w:rsidRDefault="00034194">
            <w:pPr>
              <w:rPr>
                <w:rFonts w:ascii="Arial" w:hAnsi="Arial" w:cs="Arial"/>
                <w:sz w:val="24"/>
                <w:szCs w:val="24"/>
              </w:rPr>
            </w:pPr>
          </w:p>
        </w:tc>
      </w:tr>
      <w:tr w:rsidR="00F5324A" w:rsidRPr="005E427E" w14:paraId="0A1CDE94" w14:textId="77777777" w:rsidTr="67CDD5E3">
        <w:tc>
          <w:tcPr>
            <w:tcW w:w="1809" w:type="dxa"/>
            <w:vMerge w:val="restart"/>
          </w:tcPr>
          <w:p w14:paraId="4677660C" w14:textId="77777777" w:rsidR="00F5324A" w:rsidRPr="005E427E" w:rsidRDefault="00F5324A">
            <w:pPr>
              <w:rPr>
                <w:rFonts w:ascii="Arial" w:hAnsi="Arial" w:cs="Arial"/>
                <w:b/>
                <w:sz w:val="24"/>
                <w:szCs w:val="24"/>
              </w:rPr>
            </w:pPr>
            <w:r w:rsidRPr="005E427E">
              <w:rPr>
                <w:rFonts w:ascii="Arial" w:hAnsi="Arial" w:cs="Arial"/>
                <w:b/>
                <w:sz w:val="24"/>
                <w:szCs w:val="24"/>
              </w:rPr>
              <w:t>Link to Enabling Objectives</w:t>
            </w:r>
          </w:p>
          <w:p w14:paraId="6D92C02F" w14:textId="77777777" w:rsidR="00F5324A" w:rsidRPr="005E427E" w:rsidRDefault="00F5324A" w:rsidP="00133EA1">
            <w:pPr>
              <w:rPr>
                <w:rFonts w:ascii="Arial" w:hAnsi="Arial" w:cs="Arial"/>
                <w:b/>
                <w:sz w:val="24"/>
                <w:szCs w:val="24"/>
              </w:rPr>
            </w:pPr>
            <w:r w:rsidRPr="005E427E">
              <w:rPr>
                <w:rFonts w:ascii="Arial" w:hAnsi="Arial" w:cs="Arial"/>
                <w:b/>
                <w:i/>
                <w:sz w:val="18"/>
                <w:szCs w:val="24"/>
              </w:rPr>
              <w:t xml:space="preserve">(please </w:t>
            </w:r>
            <w:r w:rsidR="00133EA1" w:rsidRPr="005E427E">
              <w:rPr>
                <w:rFonts w:ascii="Arial" w:hAnsi="Arial" w:cs="Arial"/>
                <w:b/>
                <w:i/>
                <w:sz w:val="18"/>
                <w:szCs w:val="24"/>
              </w:rPr>
              <w:t>choose</w:t>
            </w:r>
            <w:r w:rsidRPr="005E427E">
              <w:rPr>
                <w:rFonts w:ascii="Arial" w:hAnsi="Arial" w:cs="Arial"/>
                <w:b/>
                <w:i/>
                <w:sz w:val="18"/>
                <w:szCs w:val="24"/>
              </w:rPr>
              <w:t>)</w:t>
            </w:r>
          </w:p>
        </w:tc>
        <w:tc>
          <w:tcPr>
            <w:tcW w:w="7436" w:type="dxa"/>
            <w:gridSpan w:val="3"/>
            <w:shd w:val="clear" w:color="auto" w:fill="BDD6EE" w:themeFill="accent1" w:themeFillTint="66"/>
          </w:tcPr>
          <w:p w14:paraId="31E3C582" w14:textId="77777777" w:rsidR="00F5324A" w:rsidRPr="005E427E" w:rsidRDefault="00F5324A" w:rsidP="00F5324A">
            <w:pPr>
              <w:jc w:val="both"/>
              <w:rPr>
                <w:rFonts w:ascii="Arial" w:hAnsi="Arial" w:cs="Arial"/>
                <w:b/>
                <w:sz w:val="20"/>
                <w:szCs w:val="20"/>
              </w:rPr>
            </w:pPr>
            <w:r w:rsidRPr="005E427E">
              <w:rPr>
                <w:rFonts w:ascii="Arial" w:hAnsi="Arial" w:cs="Arial"/>
                <w:b/>
                <w:sz w:val="20"/>
                <w:szCs w:val="20"/>
              </w:rPr>
              <w:t>Supporting better health and wellbeing by actively promoting and empowering people to live well in resilient communities</w:t>
            </w:r>
          </w:p>
        </w:tc>
      </w:tr>
      <w:tr w:rsidR="00F5324A" w:rsidRPr="005E427E" w14:paraId="4E48D8AD" w14:textId="77777777" w:rsidTr="67CDD5E3">
        <w:tc>
          <w:tcPr>
            <w:tcW w:w="1809" w:type="dxa"/>
            <w:vMerge/>
          </w:tcPr>
          <w:p w14:paraId="109378C9" w14:textId="77777777" w:rsidR="00F5324A" w:rsidRPr="005E427E" w:rsidRDefault="00F5324A">
            <w:pPr>
              <w:rPr>
                <w:rFonts w:ascii="Arial" w:hAnsi="Arial" w:cs="Arial"/>
                <w:b/>
                <w:sz w:val="24"/>
                <w:szCs w:val="24"/>
              </w:rPr>
            </w:pPr>
          </w:p>
        </w:tc>
        <w:tc>
          <w:tcPr>
            <w:tcW w:w="5812" w:type="dxa"/>
            <w:gridSpan w:val="2"/>
          </w:tcPr>
          <w:p w14:paraId="048D6029" w14:textId="77777777" w:rsidR="00F5324A" w:rsidRPr="005E427E" w:rsidRDefault="00F5324A" w:rsidP="00F5324A">
            <w:pPr>
              <w:rPr>
                <w:rFonts w:ascii="Arial" w:hAnsi="Arial" w:cs="Arial"/>
                <w:sz w:val="20"/>
                <w:szCs w:val="20"/>
              </w:rPr>
            </w:pPr>
            <w:r w:rsidRPr="005E427E">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EAEADA8" w14:textId="5E4963BD" w:rsidR="00F5324A" w:rsidRPr="005E427E" w:rsidRDefault="00BA593A" w:rsidP="0020539A">
                <w:pPr>
                  <w:jc w:val="center"/>
                  <w:rPr>
                    <w:rFonts w:ascii="Arial" w:hAnsi="Arial" w:cs="Arial"/>
                    <w:sz w:val="20"/>
                    <w:szCs w:val="20"/>
                  </w:rPr>
                </w:pPr>
                <w:r w:rsidRPr="005E427E">
                  <w:rPr>
                    <w:rFonts w:ascii="Segoe UI Symbol" w:eastAsia="MS Gothic" w:hAnsi="Segoe UI Symbol" w:cs="Segoe UI Symbol"/>
                    <w:sz w:val="20"/>
                    <w:szCs w:val="20"/>
                  </w:rPr>
                  <w:t>☒</w:t>
                </w:r>
              </w:p>
            </w:tc>
          </w:sdtContent>
        </w:sdt>
      </w:tr>
      <w:tr w:rsidR="00F5324A" w:rsidRPr="005E427E" w14:paraId="32F50955" w14:textId="77777777" w:rsidTr="67CDD5E3">
        <w:tc>
          <w:tcPr>
            <w:tcW w:w="1809" w:type="dxa"/>
            <w:vMerge/>
          </w:tcPr>
          <w:p w14:paraId="5BAD4C19" w14:textId="77777777" w:rsidR="00F5324A" w:rsidRPr="005E427E" w:rsidRDefault="00F5324A">
            <w:pPr>
              <w:rPr>
                <w:rFonts w:ascii="Arial" w:hAnsi="Arial" w:cs="Arial"/>
                <w:b/>
                <w:sz w:val="24"/>
                <w:szCs w:val="24"/>
              </w:rPr>
            </w:pPr>
          </w:p>
        </w:tc>
        <w:tc>
          <w:tcPr>
            <w:tcW w:w="5812" w:type="dxa"/>
            <w:gridSpan w:val="2"/>
          </w:tcPr>
          <w:p w14:paraId="224D4076" w14:textId="77777777" w:rsidR="00F5324A" w:rsidRPr="005E427E" w:rsidRDefault="00F5324A" w:rsidP="00F5324A">
            <w:pPr>
              <w:rPr>
                <w:rFonts w:ascii="Arial" w:hAnsi="Arial" w:cs="Arial"/>
                <w:sz w:val="20"/>
                <w:szCs w:val="20"/>
              </w:rPr>
            </w:pPr>
            <w:r w:rsidRPr="005E427E">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8AEBF7E" w14:textId="77777777" w:rsidR="00F5324A" w:rsidRPr="005E427E" w:rsidRDefault="00133EA1" w:rsidP="0020539A">
                <w:pPr>
                  <w:jc w:val="center"/>
                  <w:rPr>
                    <w:rFonts w:ascii="Arial" w:hAnsi="Arial" w:cs="Arial"/>
                    <w:sz w:val="20"/>
                    <w:szCs w:val="20"/>
                  </w:rPr>
                </w:pPr>
                <w:r w:rsidRPr="005E427E">
                  <w:rPr>
                    <w:rFonts w:ascii="Segoe UI Symbol" w:eastAsia="MS Gothic" w:hAnsi="Segoe UI Symbol" w:cs="Segoe UI Symbol"/>
                    <w:sz w:val="20"/>
                    <w:szCs w:val="20"/>
                  </w:rPr>
                  <w:t>☐</w:t>
                </w:r>
              </w:p>
            </w:tc>
          </w:sdtContent>
        </w:sdt>
      </w:tr>
      <w:tr w:rsidR="00F5324A" w:rsidRPr="005E427E" w14:paraId="59776AF3" w14:textId="77777777" w:rsidTr="67CDD5E3">
        <w:tc>
          <w:tcPr>
            <w:tcW w:w="1809" w:type="dxa"/>
            <w:vMerge/>
          </w:tcPr>
          <w:p w14:paraId="7D73E36F" w14:textId="77777777" w:rsidR="00F5324A" w:rsidRPr="005E427E" w:rsidRDefault="00F5324A">
            <w:pPr>
              <w:rPr>
                <w:rFonts w:ascii="Arial" w:hAnsi="Arial" w:cs="Arial"/>
                <w:b/>
                <w:sz w:val="24"/>
                <w:szCs w:val="24"/>
              </w:rPr>
            </w:pPr>
          </w:p>
        </w:tc>
        <w:tc>
          <w:tcPr>
            <w:tcW w:w="5812" w:type="dxa"/>
            <w:gridSpan w:val="2"/>
          </w:tcPr>
          <w:p w14:paraId="61E90631" w14:textId="77777777" w:rsidR="00F5324A" w:rsidRPr="005E427E" w:rsidRDefault="00F5324A" w:rsidP="00F5324A">
            <w:pPr>
              <w:jc w:val="both"/>
              <w:rPr>
                <w:rFonts w:ascii="Arial" w:hAnsi="Arial" w:cs="Arial"/>
                <w:sz w:val="20"/>
                <w:szCs w:val="20"/>
              </w:rPr>
            </w:pPr>
            <w:r w:rsidRPr="005E427E">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39F8328" w14:textId="77777777" w:rsidR="00F5324A" w:rsidRPr="005E427E" w:rsidRDefault="00133EA1" w:rsidP="0020539A">
                <w:pPr>
                  <w:jc w:val="center"/>
                  <w:rPr>
                    <w:rFonts w:ascii="Arial" w:hAnsi="Arial" w:cs="Arial"/>
                    <w:sz w:val="20"/>
                    <w:szCs w:val="20"/>
                  </w:rPr>
                </w:pPr>
                <w:r w:rsidRPr="005E427E">
                  <w:rPr>
                    <w:rFonts w:ascii="Segoe UI Symbol" w:eastAsia="MS Gothic" w:hAnsi="Segoe UI Symbol" w:cs="Segoe UI Symbol"/>
                    <w:sz w:val="20"/>
                    <w:szCs w:val="20"/>
                  </w:rPr>
                  <w:t>☐</w:t>
                </w:r>
              </w:p>
            </w:tc>
          </w:sdtContent>
        </w:sdt>
      </w:tr>
      <w:tr w:rsidR="00F5324A" w:rsidRPr="005E427E" w14:paraId="613B247E" w14:textId="77777777" w:rsidTr="67CDD5E3">
        <w:tc>
          <w:tcPr>
            <w:tcW w:w="1809" w:type="dxa"/>
            <w:vMerge/>
          </w:tcPr>
          <w:p w14:paraId="554EC8D0" w14:textId="77777777" w:rsidR="00F5324A" w:rsidRPr="005E427E" w:rsidRDefault="00F5324A" w:rsidP="00C107F2">
            <w:pPr>
              <w:rPr>
                <w:rFonts w:ascii="Arial" w:hAnsi="Arial" w:cs="Arial"/>
                <w:b/>
                <w:sz w:val="24"/>
                <w:szCs w:val="24"/>
              </w:rPr>
            </w:pPr>
          </w:p>
        </w:tc>
        <w:tc>
          <w:tcPr>
            <w:tcW w:w="7436" w:type="dxa"/>
            <w:gridSpan w:val="3"/>
            <w:shd w:val="clear" w:color="auto" w:fill="BDD6EE" w:themeFill="accent1" w:themeFillTint="66"/>
          </w:tcPr>
          <w:p w14:paraId="4A7AB9EA" w14:textId="77777777" w:rsidR="00F5324A" w:rsidRPr="005E427E" w:rsidRDefault="00F5324A" w:rsidP="00C107F2">
            <w:pPr>
              <w:rPr>
                <w:rFonts w:ascii="Arial" w:hAnsi="Arial" w:cs="Arial"/>
                <w:b/>
                <w:sz w:val="20"/>
                <w:szCs w:val="20"/>
              </w:rPr>
            </w:pPr>
            <w:r w:rsidRPr="005E427E">
              <w:rPr>
                <w:rFonts w:ascii="Arial" w:hAnsi="Arial" w:cs="Arial"/>
                <w:b/>
                <w:sz w:val="20"/>
                <w:szCs w:val="20"/>
              </w:rPr>
              <w:t xml:space="preserve">Deliver better care through excellent health and care services achieving the outcomes that matter most to people </w:t>
            </w:r>
          </w:p>
        </w:tc>
      </w:tr>
      <w:tr w:rsidR="00F5324A" w:rsidRPr="005E427E" w14:paraId="25FDC6BD" w14:textId="77777777" w:rsidTr="67CDD5E3">
        <w:tc>
          <w:tcPr>
            <w:tcW w:w="1809" w:type="dxa"/>
            <w:vMerge/>
          </w:tcPr>
          <w:p w14:paraId="34F3D17D" w14:textId="77777777" w:rsidR="00F5324A" w:rsidRPr="005E427E" w:rsidRDefault="00F5324A" w:rsidP="00C107F2">
            <w:pPr>
              <w:rPr>
                <w:rFonts w:ascii="Arial" w:hAnsi="Arial" w:cs="Arial"/>
                <w:b/>
                <w:sz w:val="24"/>
                <w:szCs w:val="24"/>
              </w:rPr>
            </w:pPr>
          </w:p>
        </w:tc>
        <w:tc>
          <w:tcPr>
            <w:tcW w:w="5812" w:type="dxa"/>
            <w:gridSpan w:val="2"/>
          </w:tcPr>
          <w:p w14:paraId="08B8687A" w14:textId="77777777" w:rsidR="00F5324A" w:rsidRPr="005E427E" w:rsidRDefault="00F5324A" w:rsidP="00F5324A">
            <w:pPr>
              <w:rPr>
                <w:rFonts w:ascii="Arial" w:hAnsi="Arial" w:cs="Arial"/>
                <w:sz w:val="20"/>
                <w:szCs w:val="20"/>
              </w:rPr>
            </w:pPr>
            <w:r w:rsidRPr="005E427E">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258CCF69" w14:textId="7DF91666" w:rsidR="00F5324A" w:rsidRPr="005E427E" w:rsidRDefault="00357BB7" w:rsidP="00133EA1">
                <w:pPr>
                  <w:jc w:val="center"/>
                  <w:rPr>
                    <w:rFonts w:ascii="Arial" w:hAnsi="Arial" w:cs="Arial"/>
                    <w:sz w:val="20"/>
                    <w:szCs w:val="20"/>
                  </w:rPr>
                </w:pPr>
                <w:r w:rsidRPr="005E427E">
                  <w:rPr>
                    <w:rFonts w:ascii="Segoe UI Symbol" w:eastAsia="MS Gothic" w:hAnsi="Segoe UI Symbol" w:cs="Segoe UI Symbol"/>
                    <w:sz w:val="20"/>
                    <w:szCs w:val="20"/>
                  </w:rPr>
                  <w:t>☒</w:t>
                </w:r>
              </w:p>
            </w:tc>
          </w:sdtContent>
        </w:sdt>
      </w:tr>
      <w:tr w:rsidR="00F5324A" w:rsidRPr="005E427E" w14:paraId="37098B83" w14:textId="77777777" w:rsidTr="67CDD5E3">
        <w:tc>
          <w:tcPr>
            <w:tcW w:w="1809" w:type="dxa"/>
            <w:vMerge/>
          </w:tcPr>
          <w:p w14:paraId="13BE011A" w14:textId="77777777" w:rsidR="00F5324A" w:rsidRPr="005E427E" w:rsidRDefault="00F5324A" w:rsidP="00C107F2">
            <w:pPr>
              <w:rPr>
                <w:rFonts w:ascii="Arial" w:hAnsi="Arial" w:cs="Arial"/>
                <w:b/>
                <w:sz w:val="24"/>
                <w:szCs w:val="24"/>
              </w:rPr>
            </w:pPr>
          </w:p>
        </w:tc>
        <w:tc>
          <w:tcPr>
            <w:tcW w:w="5812" w:type="dxa"/>
            <w:gridSpan w:val="2"/>
          </w:tcPr>
          <w:p w14:paraId="7B3CFE03" w14:textId="77777777" w:rsidR="00F5324A" w:rsidRPr="005E427E" w:rsidRDefault="00F5324A" w:rsidP="00F5324A">
            <w:pPr>
              <w:rPr>
                <w:rFonts w:ascii="Arial" w:hAnsi="Arial" w:cs="Arial"/>
                <w:sz w:val="20"/>
                <w:szCs w:val="20"/>
              </w:rPr>
            </w:pPr>
            <w:r w:rsidRPr="005E427E">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E9A270" w14:textId="5B0083A9" w:rsidR="00F5324A" w:rsidRPr="005E427E" w:rsidRDefault="00A01F21" w:rsidP="00133EA1">
                <w:pPr>
                  <w:jc w:val="center"/>
                  <w:rPr>
                    <w:rFonts w:ascii="Arial" w:hAnsi="Arial" w:cs="Arial"/>
                    <w:sz w:val="20"/>
                    <w:szCs w:val="20"/>
                  </w:rPr>
                </w:pPr>
                <w:r w:rsidRPr="005E427E">
                  <w:rPr>
                    <w:rFonts w:ascii="Segoe UI Symbol" w:eastAsia="MS Gothic" w:hAnsi="Segoe UI Symbol" w:cs="Segoe UI Symbol"/>
                    <w:sz w:val="20"/>
                    <w:szCs w:val="20"/>
                  </w:rPr>
                  <w:t>☒</w:t>
                </w:r>
              </w:p>
            </w:tc>
          </w:sdtContent>
        </w:sdt>
      </w:tr>
      <w:tr w:rsidR="00F5324A" w:rsidRPr="005E427E" w14:paraId="0D81DBEB" w14:textId="77777777" w:rsidTr="67CDD5E3">
        <w:tc>
          <w:tcPr>
            <w:tcW w:w="1809" w:type="dxa"/>
            <w:vMerge/>
          </w:tcPr>
          <w:p w14:paraId="0439FEEE" w14:textId="77777777" w:rsidR="00F5324A" w:rsidRPr="005E427E" w:rsidRDefault="00F5324A" w:rsidP="00C107F2">
            <w:pPr>
              <w:rPr>
                <w:rFonts w:ascii="Arial" w:hAnsi="Arial" w:cs="Arial"/>
                <w:b/>
                <w:sz w:val="24"/>
                <w:szCs w:val="24"/>
              </w:rPr>
            </w:pPr>
          </w:p>
        </w:tc>
        <w:tc>
          <w:tcPr>
            <w:tcW w:w="5812" w:type="dxa"/>
            <w:gridSpan w:val="2"/>
          </w:tcPr>
          <w:p w14:paraId="3FF597E0" w14:textId="77777777" w:rsidR="00F5324A" w:rsidRPr="005E427E" w:rsidRDefault="00F5324A" w:rsidP="00F5324A">
            <w:pPr>
              <w:rPr>
                <w:rFonts w:ascii="Arial" w:hAnsi="Arial" w:cs="Arial"/>
                <w:b/>
                <w:sz w:val="20"/>
                <w:szCs w:val="20"/>
              </w:rPr>
            </w:pPr>
            <w:r w:rsidRPr="005E427E">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BD034AE" w14:textId="361E882F" w:rsidR="00F5324A" w:rsidRPr="005E427E" w:rsidRDefault="00A01F21" w:rsidP="00133EA1">
                <w:pPr>
                  <w:jc w:val="center"/>
                  <w:rPr>
                    <w:rFonts w:ascii="Arial" w:hAnsi="Arial" w:cs="Arial"/>
                    <w:b/>
                    <w:sz w:val="20"/>
                    <w:szCs w:val="20"/>
                  </w:rPr>
                </w:pPr>
                <w:r w:rsidRPr="005E427E">
                  <w:rPr>
                    <w:rFonts w:ascii="Segoe UI Symbol" w:eastAsia="MS Gothic" w:hAnsi="Segoe UI Symbol" w:cs="Segoe UI Symbol"/>
                    <w:sz w:val="20"/>
                    <w:szCs w:val="20"/>
                  </w:rPr>
                  <w:t>☒</w:t>
                </w:r>
              </w:p>
            </w:tc>
          </w:sdtContent>
        </w:sdt>
      </w:tr>
      <w:tr w:rsidR="00F5324A" w:rsidRPr="005E427E" w14:paraId="03A631E5" w14:textId="77777777" w:rsidTr="67CDD5E3">
        <w:tc>
          <w:tcPr>
            <w:tcW w:w="1809" w:type="dxa"/>
            <w:vMerge/>
          </w:tcPr>
          <w:p w14:paraId="49DE7EA4" w14:textId="77777777" w:rsidR="00F5324A" w:rsidRPr="005E427E" w:rsidRDefault="00F5324A" w:rsidP="00C107F2">
            <w:pPr>
              <w:rPr>
                <w:rFonts w:ascii="Arial" w:hAnsi="Arial" w:cs="Arial"/>
                <w:b/>
                <w:sz w:val="24"/>
                <w:szCs w:val="24"/>
              </w:rPr>
            </w:pPr>
          </w:p>
        </w:tc>
        <w:tc>
          <w:tcPr>
            <w:tcW w:w="5812" w:type="dxa"/>
            <w:gridSpan w:val="2"/>
          </w:tcPr>
          <w:p w14:paraId="77AD4339" w14:textId="77777777" w:rsidR="00F5324A" w:rsidRPr="005E427E" w:rsidRDefault="00F5324A" w:rsidP="00F5324A">
            <w:pPr>
              <w:rPr>
                <w:rFonts w:ascii="Arial" w:hAnsi="Arial" w:cs="Arial"/>
                <w:b/>
                <w:sz w:val="20"/>
                <w:szCs w:val="20"/>
              </w:rPr>
            </w:pPr>
            <w:r w:rsidRPr="005E427E">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4CF8E641" w14:textId="61BD0B8E" w:rsidR="00F5324A" w:rsidRPr="005E427E" w:rsidRDefault="00A01F21" w:rsidP="00133EA1">
                <w:pPr>
                  <w:jc w:val="center"/>
                  <w:rPr>
                    <w:rFonts w:ascii="Arial" w:hAnsi="Arial" w:cs="Arial"/>
                    <w:b/>
                    <w:sz w:val="20"/>
                    <w:szCs w:val="20"/>
                  </w:rPr>
                </w:pPr>
                <w:r w:rsidRPr="005E427E">
                  <w:rPr>
                    <w:rFonts w:ascii="Segoe UI Symbol" w:eastAsia="MS Gothic" w:hAnsi="Segoe UI Symbol" w:cs="Segoe UI Symbol"/>
                    <w:sz w:val="20"/>
                    <w:szCs w:val="20"/>
                  </w:rPr>
                  <w:t>☒</w:t>
                </w:r>
              </w:p>
            </w:tc>
          </w:sdtContent>
        </w:sdt>
      </w:tr>
      <w:tr w:rsidR="00F5324A" w:rsidRPr="005E427E" w14:paraId="08D635A8" w14:textId="77777777" w:rsidTr="67CDD5E3">
        <w:tc>
          <w:tcPr>
            <w:tcW w:w="1809" w:type="dxa"/>
            <w:vMerge/>
          </w:tcPr>
          <w:p w14:paraId="19D4CF59" w14:textId="77777777" w:rsidR="00F5324A" w:rsidRPr="005E427E" w:rsidRDefault="00F5324A" w:rsidP="00C107F2">
            <w:pPr>
              <w:rPr>
                <w:rFonts w:ascii="Arial" w:hAnsi="Arial" w:cs="Arial"/>
                <w:b/>
                <w:sz w:val="24"/>
                <w:szCs w:val="24"/>
              </w:rPr>
            </w:pPr>
          </w:p>
        </w:tc>
        <w:tc>
          <w:tcPr>
            <w:tcW w:w="5812" w:type="dxa"/>
            <w:gridSpan w:val="2"/>
          </w:tcPr>
          <w:p w14:paraId="142342CE" w14:textId="77777777" w:rsidR="00F5324A" w:rsidRPr="005E427E" w:rsidRDefault="00F5324A" w:rsidP="00F5324A">
            <w:pPr>
              <w:rPr>
                <w:rFonts w:ascii="Arial" w:hAnsi="Arial" w:cs="Arial"/>
                <w:b/>
                <w:sz w:val="20"/>
                <w:szCs w:val="20"/>
              </w:rPr>
            </w:pPr>
            <w:r w:rsidRPr="005E427E">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27C69887" w14:textId="0C79D5D0" w:rsidR="00F5324A" w:rsidRPr="005E427E" w:rsidRDefault="00A01F21" w:rsidP="00133EA1">
                <w:pPr>
                  <w:jc w:val="center"/>
                  <w:rPr>
                    <w:rFonts w:ascii="Arial" w:hAnsi="Arial" w:cs="Arial"/>
                    <w:b/>
                    <w:sz w:val="20"/>
                    <w:szCs w:val="20"/>
                  </w:rPr>
                </w:pPr>
                <w:r w:rsidRPr="005E427E">
                  <w:rPr>
                    <w:rFonts w:ascii="Segoe UI Symbol" w:eastAsia="MS Gothic" w:hAnsi="Segoe UI Symbol" w:cs="Segoe UI Symbol"/>
                    <w:sz w:val="20"/>
                    <w:szCs w:val="20"/>
                  </w:rPr>
                  <w:t>☒</w:t>
                </w:r>
              </w:p>
            </w:tc>
          </w:sdtContent>
        </w:sdt>
      </w:tr>
      <w:tr w:rsidR="00F5324A" w:rsidRPr="005E427E" w14:paraId="3A338A37" w14:textId="77777777" w:rsidTr="67CDD5E3">
        <w:tc>
          <w:tcPr>
            <w:tcW w:w="9245" w:type="dxa"/>
            <w:gridSpan w:val="4"/>
            <w:shd w:val="clear" w:color="auto" w:fill="D5DCE4" w:themeFill="text2" w:themeFillTint="33"/>
          </w:tcPr>
          <w:p w14:paraId="1CD533DE" w14:textId="77777777" w:rsidR="00F5324A" w:rsidRPr="005E427E" w:rsidRDefault="00F5324A" w:rsidP="00C107F2">
            <w:pPr>
              <w:rPr>
                <w:rFonts w:ascii="Arial" w:hAnsi="Arial" w:cs="Arial"/>
                <w:b/>
                <w:sz w:val="24"/>
                <w:szCs w:val="24"/>
              </w:rPr>
            </w:pPr>
            <w:r w:rsidRPr="005E427E">
              <w:rPr>
                <w:rFonts w:ascii="Arial" w:hAnsi="Arial" w:cs="Arial"/>
                <w:b/>
                <w:sz w:val="24"/>
                <w:szCs w:val="24"/>
              </w:rPr>
              <w:t>Health and Care Standards</w:t>
            </w:r>
          </w:p>
        </w:tc>
      </w:tr>
      <w:tr w:rsidR="00F5324A" w:rsidRPr="005E427E" w14:paraId="25817A70" w14:textId="77777777" w:rsidTr="67CDD5E3">
        <w:tc>
          <w:tcPr>
            <w:tcW w:w="1809" w:type="dxa"/>
            <w:vMerge w:val="restart"/>
          </w:tcPr>
          <w:p w14:paraId="664A2D28" w14:textId="77777777" w:rsidR="00F5324A" w:rsidRPr="005E427E" w:rsidRDefault="00133EA1" w:rsidP="00F5324A">
            <w:pPr>
              <w:rPr>
                <w:rFonts w:ascii="Arial" w:hAnsi="Arial" w:cs="Arial"/>
                <w:sz w:val="24"/>
                <w:szCs w:val="24"/>
              </w:rPr>
            </w:pPr>
            <w:r w:rsidRPr="005E427E">
              <w:rPr>
                <w:rFonts w:ascii="Arial" w:hAnsi="Arial" w:cs="Arial"/>
                <w:b/>
                <w:i/>
                <w:sz w:val="18"/>
                <w:szCs w:val="24"/>
              </w:rPr>
              <w:t>(please choose)</w:t>
            </w:r>
          </w:p>
        </w:tc>
        <w:tc>
          <w:tcPr>
            <w:tcW w:w="5812" w:type="dxa"/>
            <w:gridSpan w:val="2"/>
          </w:tcPr>
          <w:p w14:paraId="46B334D1" w14:textId="77777777" w:rsidR="00F5324A" w:rsidRPr="005E427E" w:rsidRDefault="00F5324A" w:rsidP="00C107F2">
            <w:pPr>
              <w:rPr>
                <w:rFonts w:ascii="Arial" w:hAnsi="Arial" w:cs="Arial"/>
                <w:sz w:val="20"/>
                <w:szCs w:val="18"/>
              </w:rPr>
            </w:pPr>
            <w:r w:rsidRPr="005E427E">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3FE153C" w14:textId="77777777" w:rsidR="00F5324A" w:rsidRPr="005E427E" w:rsidRDefault="00133EA1" w:rsidP="00133EA1">
                <w:pPr>
                  <w:jc w:val="center"/>
                  <w:rPr>
                    <w:rFonts w:ascii="Arial" w:hAnsi="Arial" w:cs="Arial"/>
                    <w:sz w:val="18"/>
                    <w:szCs w:val="18"/>
                  </w:rPr>
                </w:pPr>
                <w:r w:rsidRPr="005E427E">
                  <w:rPr>
                    <w:rFonts w:ascii="Segoe UI Symbol" w:eastAsia="MS Gothic" w:hAnsi="Segoe UI Symbol" w:cs="Segoe UI Symbol"/>
                    <w:sz w:val="20"/>
                    <w:szCs w:val="20"/>
                  </w:rPr>
                  <w:t>☐</w:t>
                </w:r>
              </w:p>
            </w:tc>
          </w:sdtContent>
        </w:sdt>
      </w:tr>
      <w:tr w:rsidR="00F5324A" w:rsidRPr="005E427E" w14:paraId="23887180" w14:textId="77777777" w:rsidTr="67CDD5E3">
        <w:tc>
          <w:tcPr>
            <w:tcW w:w="1809" w:type="dxa"/>
            <w:vMerge/>
          </w:tcPr>
          <w:p w14:paraId="7342D3C8" w14:textId="77777777" w:rsidR="00F5324A" w:rsidRPr="005E427E" w:rsidRDefault="00F5324A" w:rsidP="00F5324A">
            <w:pPr>
              <w:rPr>
                <w:rFonts w:ascii="Arial" w:hAnsi="Arial" w:cs="Arial"/>
                <w:b/>
                <w:sz w:val="24"/>
                <w:szCs w:val="24"/>
              </w:rPr>
            </w:pPr>
          </w:p>
        </w:tc>
        <w:tc>
          <w:tcPr>
            <w:tcW w:w="5812" w:type="dxa"/>
            <w:gridSpan w:val="2"/>
          </w:tcPr>
          <w:p w14:paraId="65C3893A" w14:textId="77777777" w:rsidR="00F5324A" w:rsidRPr="005E427E" w:rsidRDefault="00F5324A" w:rsidP="00F5324A">
            <w:pPr>
              <w:rPr>
                <w:rFonts w:ascii="Arial" w:hAnsi="Arial" w:cs="Arial"/>
                <w:b/>
                <w:sz w:val="20"/>
                <w:szCs w:val="24"/>
              </w:rPr>
            </w:pPr>
            <w:r w:rsidRPr="005E427E">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197473BA" w14:textId="28CD511B" w:rsidR="00F5324A" w:rsidRPr="005E427E" w:rsidRDefault="00A01F21" w:rsidP="00133EA1">
                <w:pPr>
                  <w:jc w:val="center"/>
                  <w:rPr>
                    <w:rFonts w:ascii="Arial" w:hAnsi="Arial" w:cs="Arial"/>
                    <w:b/>
                    <w:sz w:val="24"/>
                    <w:szCs w:val="24"/>
                  </w:rPr>
                </w:pPr>
                <w:r w:rsidRPr="005E427E">
                  <w:rPr>
                    <w:rFonts w:ascii="Segoe UI Symbol" w:eastAsia="MS Gothic" w:hAnsi="Segoe UI Symbol" w:cs="Segoe UI Symbol"/>
                    <w:sz w:val="20"/>
                    <w:szCs w:val="20"/>
                  </w:rPr>
                  <w:t>☒</w:t>
                </w:r>
              </w:p>
            </w:tc>
          </w:sdtContent>
        </w:sdt>
      </w:tr>
      <w:tr w:rsidR="00F5324A" w:rsidRPr="005E427E" w14:paraId="0107F8FF" w14:textId="77777777" w:rsidTr="67CDD5E3">
        <w:tc>
          <w:tcPr>
            <w:tcW w:w="1809" w:type="dxa"/>
            <w:vMerge/>
          </w:tcPr>
          <w:p w14:paraId="4477078D" w14:textId="77777777" w:rsidR="00F5324A" w:rsidRPr="005E427E" w:rsidRDefault="00F5324A" w:rsidP="00F5324A">
            <w:pPr>
              <w:rPr>
                <w:rFonts w:ascii="Arial" w:hAnsi="Arial" w:cs="Arial"/>
                <w:b/>
                <w:sz w:val="24"/>
                <w:szCs w:val="24"/>
              </w:rPr>
            </w:pPr>
          </w:p>
        </w:tc>
        <w:tc>
          <w:tcPr>
            <w:tcW w:w="5812" w:type="dxa"/>
            <w:gridSpan w:val="2"/>
          </w:tcPr>
          <w:p w14:paraId="25699413" w14:textId="2947DE1C" w:rsidR="00F5324A" w:rsidRPr="005E427E" w:rsidRDefault="00D652EE" w:rsidP="00F5324A">
            <w:pPr>
              <w:rPr>
                <w:rFonts w:ascii="Arial" w:hAnsi="Arial" w:cs="Arial"/>
                <w:b/>
                <w:sz w:val="20"/>
                <w:szCs w:val="24"/>
              </w:rPr>
            </w:pPr>
            <w:r w:rsidRPr="005E427E">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5E626D4D" w14:textId="39768ACC" w:rsidR="00F5324A" w:rsidRPr="005E427E" w:rsidRDefault="00A01F21" w:rsidP="00133EA1">
                <w:pPr>
                  <w:jc w:val="center"/>
                  <w:rPr>
                    <w:rFonts w:ascii="Arial" w:hAnsi="Arial" w:cs="Arial"/>
                    <w:b/>
                    <w:sz w:val="24"/>
                    <w:szCs w:val="24"/>
                  </w:rPr>
                </w:pPr>
                <w:r w:rsidRPr="005E427E">
                  <w:rPr>
                    <w:rFonts w:ascii="Segoe UI Symbol" w:eastAsia="MS Gothic" w:hAnsi="Segoe UI Symbol" w:cs="Segoe UI Symbol"/>
                    <w:sz w:val="20"/>
                    <w:szCs w:val="20"/>
                  </w:rPr>
                  <w:t>☒</w:t>
                </w:r>
              </w:p>
            </w:tc>
          </w:sdtContent>
        </w:sdt>
      </w:tr>
      <w:tr w:rsidR="00F5324A" w:rsidRPr="005E427E" w14:paraId="603FB8E0" w14:textId="77777777" w:rsidTr="67CDD5E3">
        <w:tc>
          <w:tcPr>
            <w:tcW w:w="1809" w:type="dxa"/>
            <w:vMerge/>
          </w:tcPr>
          <w:p w14:paraId="29E7EFD5" w14:textId="77777777" w:rsidR="00F5324A" w:rsidRPr="005E427E" w:rsidRDefault="00F5324A" w:rsidP="00F5324A">
            <w:pPr>
              <w:rPr>
                <w:rFonts w:ascii="Arial" w:hAnsi="Arial" w:cs="Arial"/>
                <w:b/>
                <w:sz w:val="24"/>
                <w:szCs w:val="24"/>
              </w:rPr>
            </w:pPr>
          </w:p>
        </w:tc>
        <w:tc>
          <w:tcPr>
            <w:tcW w:w="5812" w:type="dxa"/>
            <w:gridSpan w:val="2"/>
          </w:tcPr>
          <w:p w14:paraId="41E883C4" w14:textId="77777777" w:rsidR="00F5324A" w:rsidRPr="005E427E" w:rsidRDefault="00F5324A" w:rsidP="00F5324A">
            <w:pPr>
              <w:rPr>
                <w:rFonts w:ascii="Arial" w:hAnsi="Arial" w:cs="Arial"/>
                <w:b/>
                <w:sz w:val="20"/>
                <w:szCs w:val="24"/>
              </w:rPr>
            </w:pPr>
            <w:r w:rsidRPr="005E427E">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013BCD4" w14:textId="77777777" w:rsidR="00F5324A" w:rsidRPr="005E427E" w:rsidRDefault="00133EA1" w:rsidP="00133EA1">
                <w:pPr>
                  <w:jc w:val="center"/>
                  <w:rPr>
                    <w:rFonts w:ascii="Arial" w:hAnsi="Arial" w:cs="Arial"/>
                    <w:b/>
                    <w:sz w:val="24"/>
                    <w:szCs w:val="24"/>
                  </w:rPr>
                </w:pPr>
                <w:r w:rsidRPr="005E427E">
                  <w:rPr>
                    <w:rFonts w:ascii="Segoe UI Symbol" w:eastAsia="MS Gothic" w:hAnsi="Segoe UI Symbol" w:cs="Segoe UI Symbol"/>
                    <w:sz w:val="20"/>
                    <w:szCs w:val="20"/>
                  </w:rPr>
                  <w:t>☐</w:t>
                </w:r>
              </w:p>
            </w:tc>
          </w:sdtContent>
        </w:sdt>
      </w:tr>
      <w:tr w:rsidR="00F5324A" w:rsidRPr="005E427E" w14:paraId="77D0055E" w14:textId="77777777" w:rsidTr="67CDD5E3">
        <w:tc>
          <w:tcPr>
            <w:tcW w:w="1809" w:type="dxa"/>
            <w:vMerge/>
          </w:tcPr>
          <w:p w14:paraId="07A45B7F" w14:textId="77777777" w:rsidR="00F5324A" w:rsidRPr="005E427E" w:rsidRDefault="00F5324A" w:rsidP="00F5324A">
            <w:pPr>
              <w:rPr>
                <w:rFonts w:ascii="Arial" w:hAnsi="Arial" w:cs="Arial"/>
                <w:b/>
                <w:sz w:val="24"/>
                <w:szCs w:val="24"/>
              </w:rPr>
            </w:pPr>
          </w:p>
        </w:tc>
        <w:tc>
          <w:tcPr>
            <w:tcW w:w="5812" w:type="dxa"/>
            <w:gridSpan w:val="2"/>
          </w:tcPr>
          <w:p w14:paraId="4756BCC0" w14:textId="77777777" w:rsidR="00F5324A" w:rsidRPr="005E427E" w:rsidRDefault="00F5324A" w:rsidP="00F5324A">
            <w:pPr>
              <w:rPr>
                <w:rFonts w:ascii="Arial" w:hAnsi="Arial" w:cs="Arial"/>
                <w:b/>
                <w:sz w:val="20"/>
                <w:szCs w:val="24"/>
              </w:rPr>
            </w:pPr>
            <w:r w:rsidRPr="005E427E">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593F2A1" w14:textId="023DE6EE" w:rsidR="00F5324A" w:rsidRPr="005E427E" w:rsidRDefault="00A01F21" w:rsidP="00133EA1">
                <w:pPr>
                  <w:jc w:val="center"/>
                  <w:rPr>
                    <w:rFonts w:ascii="Arial" w:hAnsi="Arial" w:cs="Arial"/>
                    <w:b/>
                    <w:sz w:val="24"/>
                    <w:szCs w:val="24"/>
                  </w:rPr>
                </w:pPr>
                <w:r w:rsidRPr="005E427E">
                  <w:rPr>
                    <w:rFonts w:ascii="Segoe UI Symbol" w:eastAsia="MS Gothic" w:hAnsi="Segoe UI Symbol" w:cs="Segoe UI Symbol"/>
                    <w:sz w:val="20"/>
                    <w:szCs w:val="20"/>
                  </w:rPr>
                  <w:t>☒</w:t>
                </w:r>
              </w:p>
            </w:tc>
          </w:sdtContent>
        </w:sdt>
      </w:tr>
      <w:tr w:rsidR="00F5324A" w:rsidRPr="005E427E" w14:paraId="03C505E7" w14:textId="77777777" w:rsidTr="67CDD5E3">
        <w:tc>
          <w:tcPr>
            <w:tcW w:w="1809" w:type="dxa"/>
            <w:vMerge/>
          </w:tcPr>
          <w:p w14:paraId="026AE329" w14:textId="77777777" w:rsidR="00F5324A" w:rsidRPr="005E427E" w:rsidRDefault="00F5324A" w:rsidP="00F5324A">
            <w:pPr>
              <w:rPr>
                <w:rFonts w:ascii="Arial" w:hAnsi="Arial" w:cs="Arial"/>
                <w:b/>
                <w:sz w:val="24"/>
                <w:szCs w:val="24"/>
              </w:rPr>
            </w:pPr>
          </w:p>
        </w:tc>
        <w:tc>
          <w:tcPr>
            <w:tcW w:w="5812" w:type="dxa"/>
            <w:gridSpan w:val="2"/>
          </w:tcPr>
          <w:p w14:paraId="599940AF" w14:textId="77777777" w:rsidR="00F5324A" w:rsidRPr="005E427E" w:rsidRDefault="00F5324A" w:rsidP="00F5324A">
            <w:pPr>
              <w:rPr>
                <w:rFonts w:ascii="Arial" w:hAnsi="Arial" w:cs="Arial"/>
                <w:b/>
                <w:sz w:val="20"/>
                <w:szCs w:val="24"/>
              </w:rPr>
            </w:pPr>
            <w:r w:rsidRPr="005E427E">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7535A88" w14:textId="38824D2A" w:rsidR="00F5324A" w:rsidRPr="005E427E" w:rsidRDefault="00A01F21" w:rsidP="00133EA1">
                <w:pPr>
                  <w:jc w:val="center"/>
                  <w:rPr>
                    <w:rFonts w:ascii="Arial" w:hAnsi="Arial" w:cs="Arial"/>
                    <w:b/>
                    <w:sz w:val="24"/>
                    <w:szCs w:val="24"/>
                  </w:rPr>
                </w:pPr>
                <w:r w:rsidRPr="005E427E">
                  <w:rPr>
                    <w:rFonts w:ascii="Segoe UI Symbol" w:eastAsia="MS Gothic" w:hAnsi="Segoe UI Symbol" w:cs="Segoe UI Symbol"/>
                    <w:sz w:val="20"/>
                    <w:szCs w:val="20"/>
                  </w:rPr>
                  <w:t>☒</w:t>
                </w:r>
              </w:p>
            </w:tc>
          </w:sdtContent>
        </w:sdt>
      </w:tr>
      <w:tr w:rsidR="00F5324A" w:rsidRPr="005E427E" w14:paraId="23A32088" w14:textId="77777777" w:rsidTr="67CDD5E3">
        <w:tc>
          <w:tcPr>
            <w:tcW w:w="1809" w:type="dxa"/>
            <w:vMerge/>
          </w:tcPr>
          <w:p w14:paraId="38801103" w14:textId="77777777" w:rsidR="00F5324A" w:rsidRPr="005E427E" w:rsidRDefault="00F5324A" w:rsidP="00F5324A">
            <w:pPr>
              <w:rPr>
                <w:rFonts w:ascii="Arial" w:hAnsi="Arial" w:cs="Arial"/>
                <w:b/>
                <w:sz w:val="24"/>
                <w:szCs w:val="24"/>
              </w:rPr>
            </w:pPr>
          </w:p>
        </w:tc>
        <w:tc>
          <w:tcPr>
            <w:tcW w:w="5812" w:type="dxa"/>
            <w:gridSpan w:val="2"/>
          </w:tcPr>
          <w:p w14:paraId="24196C5E" w14:textId="77777777" w:rsidR="00F5324A" w:rsidRPr="005E427E" w:rsidRDefault="00F5324A" w:rsidP="00F5324A">
            <w:pPr>
              <w:rPr>
                <w:rFonts w:ascii="Arial" w:hAnsi="Arial" w:cs="Arial"/>
                <w:b/>
                <w:sz w:val="20"/>
                <w:szCs w:val="24"/>
              </w:rPr>
            </w:pPr>
            <w:r w:rsidRPr="005E427E">
              <w:rPr>
                <w:rFonts w:ascii="Arial" w:hAnsi="Arial" w:cs="Arial"/>
                <w:sz w:val="20"/>
                <w:szCs w:val="18"/>
              </w:rPr>
              <w:t>Staff and Resources</w:t>
            </w:r>
          </w:p>
        </w:tc>
        <w:tc>
          <w:tcPr>
            <w:tcW w:w="1624" w:type="dxa"/>
          </w:tcPr>
          <w:p w14:paraId="7E5F288A" w14:textId="4C9EF745" w:rsidR="00F5324A" w:rsidRPr="005E427E" w:rsidRDefault="00ED5F47" w:rsidP="00133EA1">
            <w:pPr>
              <w:jc w:val="center"/>
              <w:rPr>
                <w:rFonts w:ascii="Arial" w:hAnsi="Arial" w:cs="Arial"/>
                <w:b/>
                <w:sz w:val="24"/>
                <w:szCs w:val="24"/>
              </w:rPr>
            </w:pPr>
            <w:sdt>
              <w:sdtPr>
                <w:rPr>
                  <w:rFonts w:ascii="Arial" w:hAnsi="Arial" w:cs="Arial"/>
                  <w:sz w:val="20"/>
                  <w:szCs w:val="20"/>
                </w:rPr>
                <w:id w:val="-1357344251"/>
                <w14:checkbox>
                  <w14:checked w14:val="1"/>
                  <w14:checkedState w14:val="2612" w14:font="MS Gothic"/>
                  <w14:uncheckedState w14:val="2610" w14:font="MS Gothic"/>
                </w14:checkbox>
              </w:sdtPr>
              <w:sdtEndPr/>
              <w:sdtContent>
                <w:r w:rsidR="00A01F21" w:rsidRPr="005E427E">
                  <w:rPr>
                    <w:rFonts w:ascii="Segoe UI Symbol" w:eastAsia="MS Gothic" w:hAnsi="Segoe UI Symbol" w:cs="Segoe UI Symbol"/>
                    <w:sz w:val="20"/>
                    <w:szCs w:val="20"/>
                  </w:rPr>
                  <w:t>☒</w:t>
                </w:r>
              </w:sdtContent>
            </w:sdt>
          </w:p>
        </w:tc>
      </w:tr>
      <w:tr w:rsidR="00F5324A" w:rsidRPr="005E427E" w14:paraId="2E375637" w14:textId="77777777" w:rsidTr="67CDD5E3">
        <w:tc>
          <w:tcPr>
            <w:tcW w:w="9245" w:type="dxa"/>
            <w:gridSpan w:val="4"/>
            <w:shd w:val="clear" w:color="auto" w:fill="D5DCE4" w:themeFill="text2" w:themeFillTint="33"/>
          </w:tcPr>
          <w:p w14:paraId="4423D88C" w14:textId="77777777" w:rsidR="00F5324A" w:rsidRPr="005E427E" w:rsidRDefault="00F5324A" w:rsidP="00F5324A">
            <w:pPr>
              <w:rPr>
                <w:rFonts w:ascii="Arial" w:hAnsi="Arial" w:cs="Arial"/>
                <w:b/>
                <w:sz w:val="24"/>
                <w:szCs w:val="24"/>
              </w:rPr>
            </w:pPr>
            <w:r w:rsidRPr="005E427E">
              <w:rPr>
                <w:rFonts w:ascii="Arial" w:hAnsi="Arial" w:cs="Arial"/>
                <w:b/>
                <w:sz w:val="24"/>
                <w:szCs w:val="24"/>
              </w:rPr>
              <w:t>Quality, Safety and Patient Experience</w:t>
            </w:r>
          </w:p>
        </w:tc>
      </w:tr>
      <w:tr w:rsidR="00F5324A" w:rsidRPr="005E427E" w14:paraId="2F925CD9" w14:textId="77777777" w:rsidTr="67CDD5E3">
        <w:tc>
          <w:tcPr>
            <w:tcW w:w="9245" w:type="dxa"/>
            <w:gridSpan w:val="4"/>
          </w:tcPr>
          <w:p w14:paraId="605B7488" w14:textId="4BA6578C" w:rsidR="00E5134B" w:rsidRPr="005E427E" w:rsidRDefault="4857AF29" w:rsidP="7700C2CB">
            <w:pPr>
              <w:jc w:val="both"/>
              <w:rPr>
                <w:rFonts w:ascii="Arial" w:eastAsia="Arial" w:hAnsi="Arial" w:cs="Arial"/>
                <w:sz w:val="24"/>
                <w:szCs w:val="24"/>
              </w:rPr>
            </w:pPr>
            <w:r w:rsidRPr="005E427E">
              <w:rPr>
                <w:rFonts w:ascii="Arial" w:eastAsia="Arial" w:hAnsi="Arial" w:cs="Arial"/>
                <w:sz w:val="24"/>
                <w:szCs w:val="24"/>
                <w:lang w:val="en-US"/>
              </w:rPr>
              <w:t xml:space="preserve">This investment will improve outcomes and providing sufficient capacity to meet demand; It will also improve clinical &amp; </w:t>
            </w:r>
            <w:r w:rsidRPr="005E427E">
              <w:rPr>
                <w:rFonts w:ascii="Arial" w:eastAsia="Arial" w:hAnsi="Arial" w:cs="Arial"/>
                <w:sz w:val="24"/>
                <w:szCs w:val="24"/>
              </w:rPr>
              <w:t xml:space="preserve">skills sustainability by supporting the delivery of safe and sustainable </w:t>
            </w:r>
            <w:proofErr w:type="spellStart"/>
            <w:r w:rsidR="005F2FF9" w:rsidRPr="005E427E">
              <w:rPr>
                <w:rFonts w:ascii="Arial" w:eastAsia="Arial" w:hAnsi="Arial" w:cs="Arial"/>
                <w:sz w:val="24"/>
                <w:szCs w:val="24"/>
              </w:rPr>
              <w:t>cath</w:t>
            </w:r>
            <w:proofErr w:type="spellEnd"/>
            <w:r w:rsidR="005F2FF9" w:rsidRPr="005E427E">
              <w:rPr>
                <w:rFonts w:ascii="Arial" w:eastAsia="Arial" w:hAnsi="Arial" w:cs="Arial"/>
                <w:sz w:val="24"/>
                <w:szCs w:val="24"/>
              </w:rPr>
              <w:t xml:space="preserve"> lab </w:t>
            </w:r>
            <w:r w:rsidRPr="005E427E">
              <w:rPr>
                <w:rFonts w:ascii="Arial" w:eastAsia="Arial" w:hAnsi="Arial" w:cs="Arial"/>
                <w:sz w:val="24"/>
                <w:szCs w:val="24"/>
              </w:rPr>
              <w:t>services and facilitates delivery of high standards of patient care.</w:t>
            </w:r>
          </w:p>
        </w:tc>
      </w:tr>
      <w:tr w:rsidR="00F5324A" w:rsidRPr="005E427E" w14:paraId="42469BD6" w14:textId="77777777" w:rsidTr="67CDD5E3">
        <w:tc>
          <w:tcPr>
            <w:tcW w:w="9245" w:type="dxa"/>
            <w:gridSpan w:val="4"/>
            <w:shd w:val="clear" w:color="auto" w:fill="D5DCE4" w:themeFill="text2" w:themeFillTint="33"/>
          </w:tcPr>
          <w:p w14:paraId="1D00C9B3" w14:textId="77777777" w:rsidR="00F5324A" w:rsidRPr="005E427E" w:rsidRDefault="00F5324A" w:rsidP="00F5324A">
            <w:pPr>
              <w:rPr>
                <w:rFonts w:ascii="Arial" w:hAnsi="Arial" w:cs="Arial"/>
                <w:b/>
                <w:sz w:val="24"/>
                <w:szCs w:val="24"/>
              </w:rPr>
            </w:pPr>
            <w:r w:rsidRPr="005E427E">
              <w:rPr>
                <w:rFonts w:ascii="Arial" w:hAnsi="Arial" w:cs="Arial"/>
                <w:b/>
                <w:sz w:val="24"/>
                <w:szCs w:val="24"/>
              </w:rPr>
              <w:t>Financial Implications</w:t>
            </w:r>
          </w:p>
        </w:tc>
      </w:tr>
      <w:tr w:rsidR="00F5324A" w:rsidRPr="005E427E" w14:paraId="40E690C7" w14:textId="77777777" w:rsidTr="67CDD5E3">
        <w:tc>
          <w:tcPr>
            <w:tcW w:w="9245" w:type="dxa"/>
            <w:gridSpan w:val="4"/>
          </w:tcPr>
          <w:p w14:paraId="0BA4809C" w14:textId="7579F112" w:rsidR="005F2FF9" w:rsidRPr="00C30CC0" w:rsidRDefault="00287235" w:rsidP="00C30CC0">
            <w:pPr>
              <w:pStyle w:val="Heading3"/>
              <w:outlineLvl w:val="2"/>
              <w:rPr>
                <w:rFonts w:ascii="Arial" w:hAnsi="Arial" w:cs="Arial"/>
                <w:color w:val="auto"/>
              </w:rPr>
            </w:pPr>
            <w:r w:rsidRPr="005E427E">
              <w:rPr>
                <w:rFonts w:ascii="Arial" w:hAnsi="Arial" w:cs="Arial"/>
                <w:color w:val="auto"/>
              </w:rPr>
              <w:t xml:space="preserve">There is no expected change in </w:t>
            </w:r>
            <w:r w:rsidR="008B3EB7" w:rsidRPr="005E427E">
              <w:rPr>
                <w:rFonts w:ascii="Arial" w:hAnsi="Arial" w:cs="Arial"/>
                <w:color w:val="auto"/>
              </w:rPr>
              <w:t xml:space="preserve">baseline </w:t>
            </w:r>
            <w:r w:rsidRPr="005E427E">
              <w:rPr>
                <w:rFonts w:ascii="Arial" w:hAnsi="Arial" w:cs="Arial"/>
                <w:color w:val="auto"/>
              </w:rPr>
              <w:t>activity being run through the existing 3 Cath Labs. There will be a £22k increase in annual maintenance costs, which is being funded through the Morriston Service Delivery Unit financial plan.</w:t>
            </w:r>
          </w:p>
        </w:tc>
      </w:tr>
      <w:tr w:rsidR="00F5324A" w:rsidRPr="005E427E" w14:paraId="6A384FA1" w14:textId="77777777" w:rsidTr="67CDD5E3">
        <w:tc>
          <w:tcPr>
            <w:tcW w:w="9245" w:type="dxa"/>
            <w:gridSpan w:val="4"/>
            <w:shd w:val="clear" w:color="auto" w:fill="D5DCE4" w:themeFill="text2" w:themeFillTint="33"/>
          </w:tcPr>
          <w:p w14:paraId="684CED4B" w14:textId="77777777" w:rsidR="00F5324A" w:rsidRPr="005E427E" w:rsidRDefault="00F5324A" w:rsidP="00F5324A">
            <w:pPr>
              <w:keepNext/>
              <w:keepLines/>
              <w:ind w:right="96"/>
              <w:rPr>
                <w:rFonts w:ascii="Arial" w:hAnsi="Arial" w:cs="Arial"/>
                <w:b/>
                <w:sz w:val="24"/>
                <w:szCs w:val="24"/>
              </w:rPr>
            </w:pPr>
            <w:r w:rsidRPr="005E427E">
              <w:rPr>
                <w:rFonts w:ascii="Arial" w:hAnsi="Arial" w:cs="Arial"/>
                <w:b/>
                <w:sz w:val="24"/>
                <w:szCs w:val="24"/>
              </w:rPr>
              <w:t>Legal Implications (including equality and diversity assessment)</w:t>
            </w:r>
          </w:p>
        </w:tc>
      </w:tr>
      <w:tr w:rsidR="00F5324A" w:rsidRPr="005E427E" w14:paraId="65794164" w14:textId="77777777" w:rsidTr="67CDD5E3">
        <w:tc>
          <w:tcPr>
            <w:tcW w:w="9245" w:type="dxa"/>
            <w:gridSpan w:val="4"/>
          </w:tcPr>
          <w:p w14:paraId="5FA8B01D" w14:textId="0596E5EA" w:rsidR="00F5324A" w:rsidRPr="00C30CC0" w:rsidRDefault="76193E15" w:rsidP="00C30CC0">
            <w:pPr>
              <w:ind w:right="96"/>
              <w:jc w:val="both"/>
              <w:rPr>
                <w:rFonts w:ascii="Arial" w:eastAsia="Arial" w:hAnsi="Arial" w:cs="Arial"/>
                <w:sz w:val="24"/>
                <w:szCs w:val="24"/>
              </w:rPr>
            </w:pPr>
            <w:r w:rsidRPr="005E427E">
              <w:rPr>
                <w:rFonts w:ascii="Arial" w:hAnsi="Arial" w:cs="Arial"/>
                <w:sz w:val="24"/>
                <w:szCs w:val="24"/>
              </w:rPr>
              <w:t xml:space="preserve">This investment will provide </w:t>
            </w:r>
            <w:r w:rsidR="1E129CAC" w:rsidRPr="005E427E">
              <w:rPr>
                <w:rFonts w:ascii="Arial" w:hAnsi="Arial" w:cs="Arial"/>
                <w:sz w:val="24"/>
                <w:szCs w:val="24"/>
              </w:rPr>
              <w:t xml:space="preserve">a </w:t>
            </w:r>
            <w:r w:rsidR="1E129CAC" w:rsidRPr="005E427E">
              <w:rPr>
                <w:rFonts w:ascii="Arial" w:eastAsia="Arial" w:hAnsi="Arial" w:cs="Arial"/>
                <w:sz w:val="24"/>
                <w:szCs w:val="24"/>
              </w:rPr>
              <w:t xml:space="preserve">safe and fully compliant </w:t>
            </w:r>
            <w:r w:rsidR="002B483B" w:rsidRPr="005E427E">
              <w:rPr>
                <w:rFonts w:ascii="Arial" w:eastAsia="Arial" w:hAnsi="Arial" w:cs="Arial"/>
                <w:sz w:val="24"/>
                <w:szCs w:val="24"/>
              </w:rPr>
              <w:t xml:space="preserve">interventional cardiology </w:t>
            </w:r>
            <w:r w:rsidR="1E129CAC" w:rsidRPr="005E427E">
              <w:rPr>
                <w:rFonts w:ascii="Arial" w:eastAsia="Arial" w:hAnsi="Arial" w:cs="Arial"/>
                <w:sz w:val="24"/>
                <w:szCs w:val="24"/>
              </w:rPr>
              <w:t>service environment for patients.</w:t>
            </w:r>
          </w:p>
        </w:tc>
      </w:tr>
      <w:tr w:rsidR="00F5324A" w:rsidRPr="005E427E" w14:paraId="4BD0A8FC" w14:textId="77777777" w:rsidTr="67CDD5E3">
        <w:tc>
          <w:tcPr>
            <w:tcW w:w="9245" w:type="dxa"/>
            <w:gridSpan w:val="4"/>
            <w:shd w:val="clear" w:color="auto" w:fill="D5DCE4" w:themeFill="text2" w:themeFillTint="33"/>
          </w:tcPr>
          <w:p w14:paraId="77CE9901" w14:textId="77777777" w:rsidR="00F5324A" w:rsidRPr="005E427E" w:rsidRDefault="00F5324A" w:rsidP="00F5324A">
            <w:pPr>
              <w:ind w:right="96"/>
              <w:rPr>
                <w:rFonts w:ascii="Arial" w:hAnsi="Arial" w:cs="Arial"/>
                <w:b/>
                <w:color w:val="FF0000"/>
                <w:sz w:val="24"/>
                <w:szCs w:val="24"/>
              </w:rPr>
            </w:pPr>
            <w:r w:rsidRPr="005E427E">
              <w:rPr>
                <w:rFonts w:ascii="Arial" w:hAnsi="Arial" w:cs="Arial"/>
                <w:b/>
                <w:sz w:val="24"/>
                <w:szCs w:val="24"/>
              </w:rPr>
              <w:t>Staffing Implications</w:t>
            </w:r>
          </w:p>
        </w:tc>
      </w:tr>
      <w:tr w:rsidR="00F5324A" w:rsidRPr="005E427E" w14:paraId="04A5E50A" w14:textId="77777777" w:rsidTr="67CDD5E3">
        <w:tc>
          <w:tcPr>
            <w:tcW w:w="9245" w:type="dxa"/>
            <w:gridSpan w:val="4"/>
          </w:tcPr>
          <w:p w14:paraId="692D29B5" w14:textId="37E18437" w:rsidR="006646A8" w:rsidRPr="00C30CC0" w:rsidRDefault="0F0BC2F2" w:rsidP="001953F4">
            <w:pPr>
              <w:ind w:right="96"/>
              <w:jc w:val="both"/>
              <w:rPr>
                <w:rFonts w:ascii="Arial" w:hAnsi="Arial" w:cs="Arial"/>
                <w:sz w:val="24"/>
                <w:szCs w:val="24"/>
              </w:rPr>
            </w:pPr>
            <w:r w:rsidRPr="005E427E">
              <w:rPr>
                <w:rFonts w:ascii="Arial" w:hAnsi="Arial" w:cs="Arial"/>
                <w:sz w:val="24"/>
                <w:szCs w:val="24"/>
              </w:rPr>
              <w:t xml:space="preserve">The </w:t>
            </w:r>
            <w:r w:rsidR="002348AD" w:rsidRPr="005E427E">
              <w:rPr>
                <w:rFonts w:ascii="Arial" w:hAnsi="Arial" w:cs="Arial"/>
                <w:sz w:val="24"/>
                <w:szCs w:val="24"/>
              </w:rPr>
              <w:t xml:space="preserve">BJC is for a </w:t>
            </w:r>
            <w:r w:rsidR="001953F4" w:rsidRPr="005E427E">
              <w:rPr>
                <w:rFonts w:ascii="Arial" w:hAnsi="Arial" w:cs="Arial"/>
                <w:sz w:val="24"/>
                <w:szCs w:val="24"/>
              </w:rPr>
              <w:t>replacement</w:t>
            </w:r>
            <w:r w:rsidR="002348AD" w:rsidRPr="005E427E">
              <w:rPr>
                <w:rFonts w:ascii="Arial" w:hAnsi="Arial" w:cs="Arial"/>
                <w:sz w:val="24"/>
                <w:szCs w:val="24"/>
              </w:rPr>
              <w:t xml:space="preserve"> </w:t>
            </w:r>
            <w:proofErr w:type="spellStart"/>
            <w:r w:rsidR="002348AD" w:rsidRPr="005E427E">
              <w:rPr>
                <w:rFonts w:ascii="Arial" w:hAnsi="Arial" w:cs="Arial"/>
                <w:sz w:val="24"/>
                <w:szCs w:val="24"/>
              </w:rPr>
              <w:t>cath</w:t>
            </w:r>
            <w:proofErr w:type="spellEnd"/>
            <w:r w:rsidR="002348AD" w:rsidRPr="005E427E">
              <w:rPr>
                <w:rFonts w:ascii="Arial" w:hAnsi="Arial" w:cs="Arial"/>
                <w:sz w:val="24"/>
                <w:szCs w:val="24"/>
              </w:rPr>
              <w:t xml:space="preserve"> lab and the staffing of </w:t>
            </w:r>
            <w:r w:rsidR="001953F4" w:rsidRPr="005E427E">
              <w:rPr>
                <w:rFonts w:ascii="Arial" w:hAnsi="Arial" w:cs="Arial"/>
                <w:sz w:val="24"/>
                <w:szCs w:val="24"/>
              </w:rPr>
              <w:t xml:space="preserve">will </w:t>
            </w:r>
            <w:r w:rsidR="00DA6CAF" w:rsidRPr="005E427E">
              <w:rPr>
                <w:rFonts w:ascii="Arial" w:hAnsi="Arial" w:cs="Arial"/>
                <w:sz w:val="24"/>
                <w:szCs w:val="24"/>
              </w:rPr>
              <w:t xml:space="preserve">come </w:t>
            </w:r>
            <w:r w:rsidR="001953F4" w:rsidRPr="005E427E">
              <w:rPr>
                <w:rFonts w:ascii="Arial" w:hAnsi="Arial" w:cs="Arial"/>
                <w:sz w:val="24"/>
                <w:szCs w:val="24"/>
              </w:rPr>
              <w:t>from the existing compliment of staff.</w:t>
            </w:r>
          </w:p>
        </w:tc>
      </w:tr>
      <w:tr w:rsidR="00F5324A" w:rsidRPr="005E427E" w14:paraId="08761CD1" w14:textId="77777777" w:rsidTr="67CDD5E3">
        <w:tc>
          <w:tcPr>
            <w:tcW w:w="9245" w:type="dxa"/>
            <w:gridSpan w:val="4"/>
            <w:shd w:val="clear" w:color="auto" w:fill="D5DCE4" w:themeFill="text2" w:themeFillTint="33"/>
          </w:tcPr>
          <w:p w14:paraId="6B5073C4" w14:textId="77777777" w:rsidR="00F5324A" w:rsidRPr="005E427E" w:rsidRDefault="00296CD9" w:rsidP="00F5324A">
            <w:pPr>
              <w:ind w:right="96"/>
              <w:rPr>
                <w:rFonts w:ascii="Arial" w:hAnsi="Arial" w:cs="Arial"/>
                <w:b/>
                <w:color w:val="FF0000"/>
                <w:sz w:val="24"/>
                <w:szCs w:val="24"/>
              </w:rPr>
            </w:pPr>
            <w:r w:rsidRPr="005E427E">
              <w:rPr>
                <w:rFonts w:ascii="Arial" w:hAnsi="Arial" w:cs="Arial"/>
                <w:b/>
                <w:sz w:val="24"/>
                <w:szCs w:val="24"/>
              </w:rPr>
              <w:t>Long Term Implications (including the impact of the Well-being of Future Generations (Wales) Act 2015)</w:t>
            </w:r>
          </w:p>
        </w:tc>
      </w:tr>
      <w:tr w:rsidR="00F5324A" w:rsidRPr="005E427E" w14:paraId="1E538B92" w14:textId="77777777" w:rsidTr="67CDD5E3">
        <w:tc>
          <w:tcPr>
            <w:tcW w:w="9245" w:type="dxa"/>
            <w:gridSpan w:val="4"/>
          </w:tcPr>
          <w:p w14:paraId="41596A65" w14:textId="2AA0B67D" w:rsidR="007F20DE" w:rsidRPr="005E427E" w:rsidRDefault="009A4352" w:rsidP="00E76B37">
            <w:pPr>
              <w:spacing w:line="259" w:lineRule="auto"/>
              <w:ind w:right="96"/>
              <w:jc w:val="both"/>
              <w:rPr>
                <w:rFonts w:ascii="Arial" w:eastAsia="Arial" w:hAnsi="Arial" w:cs="Arial"/>
                <w:sz w:val="24"/>
                <w:szCs w:val="24"/>
              </w:rPr>
            </w:pPr>
            <w:r w:rsidRPr="005E427E">
              <w:rPr>
                <w:rFonts w:ascii="Arial" w:hAnsi="Arial" w:cs="Arial"/>
                <w:sz w:val="24"/>
                <w:szCs w:val="24"/>
              </w:rPr>
              <w:t>Maintain</w:t>
            </w:r>
            <w:r w:rsidR="00B82AD2" w:rsidRPr="005E427E">
              <w:rPr>
                <w:rFonts w:ascii="Arial" w:hAnsi="Arial" w:cs="Arial"/>
                <w:sz w:val="24"/>
                <w:szCs w:val="24"/>
              </w:rPr>
              <w:t xml:space="preserve"> p</w:t>
            </w:r>
            <w:r w:rsidR="20BA2016" w:rsidRPr="005E427E">
              <w:rPr>
                <w:rFonts w:ascii="Arial" w:hAnsi="Arial" w:cs="Arial"/>
                <w:sz w:val="24"/>
                <w:szCs w:val="24"/>
              </w:rPr>
              <w:t xml:space="preserve">rovision of </w:t>
            </w:r>
            <w:r w:rsidR="00B82AD2" w:rsidRPr="005E427E">
              <w:rPr>
                <w:rFonts w:ascii="Arial" w:hAnsi="Arial" w:cs="Arial"/>
                <w:sz w:val="24"/>
                <w:szCs w:val="24"/>
              </w:rPr>
              <w:t xml:space="preserve">3 </w:t>
            </w:r>
            <w:proofErr w:type="spellStart"/>
            <w:r w:rsidR="00B82AD2" w:rsidRPr="005E427E">
              <w:rPr>
                <w:rFonts w:ascii="Arial" w:hAnsi="Arial" w:cs="Arial"/>
                <w:sz w:val="24"/>
                <w:szCs w:val="24"/>
              </w:rPr>
              <w:t>cath</w:t>
            </w:r>
            <w:proofErr w:type="spellEnd"/>
            <w:r w:rsidR="00B82AD2" w:rsidRPr="005E427E">
              <w:rPr>
                <w:rFonts w:ascii="Arial" w:hAnsi="Arial" w:cs="Arial"/>
                <w:sz w:val="24"/>
                <w:szCs w:val="24"/>
              </w:rPr>
              <w:t xml:space="preserve"> labs </w:t>
            </w:r>
            <w:r w:rsidR="20BA2016" w:rsidRPr="005E427E">
              <w:rPr>
                <w:rFonts w:ascii="Arial" w:hAnsi="Arial" w:cs="Arial"/>
                <w:sz w:val="24"/>
                <w:szCs w:val="24"/>
              </w:rPr>
              <w:t xml:space="preserve">within the Health Board </w:t>
            </w:r>
            <w:r w:rsidR="00B82AD2" w:rsidRPr="005E427E">
              <w:rPr>
                <w:rFonts w:ascii="Arial" w:hAnsi="Arial" w:cs="Arial"/>
                <w:sz w:val="24"/>
                <w:szCs w:val="24"/>
              </w:rPr>
              <w:t xml:space="preserve">to maintain </w:t>
            </w:r>
            <w:r w:rsidR="269C8458" w:rsidRPr="005E427E">
              <w:rPr>
                <w:rFonts w:ascii="Arial" w:eastAsia="Arial" w:hAnsi="Arial" w:cs="Arial"/>
                <w:sz w:val="24"/>
                <w:szCs w:val="24"/>
              </w:rPr>
              <w:t xml:space="preserve">access </w:t>
            </w:r>
            <w:r w:rsidR="00B82AD2" w:rsidRPr="005E427E">
              <w:rPr>
                <w:rFonts w:ascii="Arial" w:eastAsia="Arial" w:hAnsi="Arial" w:cs="Arial"/>
                <w:sz w:val="24"/>
                <w:szCs w:val="24"/>
              </w:rPr>
              <w:t xml:space="preserve">to </w:t>
            </w:r>
            <w:r w:rsidR="269C8458" w:rsidRPr="005E427E">
              <w:rPr>
                <w:rFonts w:ascii="Arial" w:eastAsia="Arial" w:hAnsi="Arial" w:cs="Arial"/>
                <w:sz w:val="24"/>
                <w:szCs w:val="24"/>
              </w:rPr>
              <w:t xml:space="preserve">a range of high-quality </w:t>
            </w:r>
            <w:r w:rsidR="00B82AD2" w:rsidRPr="005E427E">
              <w:rPr>
                <w:rFonts w:ascii="Arial" w:eastAsia="Arial" w:hAnsi="Arial" w:cs="Arial"/>
                <w:sz w:val="24"/>
                <w:szCs w:val="24"/>
              </w:rPr>
              <w:t xml:space="preserve">interventional cardiology </w:t>
            </w:r>
            <w:r w:rsidR="269C8458" w:rsidRPr="005E427E">
              <w:rPr>
                <w:rFonts w:ascii="Arial" w:eastAsia="Arial" w:hAnsi="Arial" w:cs="Arial"/>
                <w:sz w:val="24"/>
                <w:szCs w:val="24"/>
              </w:rPr>
              <w:t xml:space="preserve">services, which will </w:t>
            </w:r>
            <w:r w:rsidRPr="005E427E">
              <w:rPr>
                <w:rFonts w:ascii="Arial" w:eastAsia="Arial" w:hAnsi="Arial" w:cs="Arial"/>
                <w:sz w:val="24"/>
                <w:szCs w:val="24"/>
              </w:rPr>
              <w:t>maintain</w:t>
            </w:r>
            <w:r w:rsidR="00B82AD2" w:rsidRPr="005E427E">
              <w:rPr>
                <w:rFonts w:ascii="Arial" w:eastAsia="Arial" w:hAnsi="Arial" w:cs="Arial"/>
                <w:sz w:val="24"/>
                <w:szCs w:val="24"/>
              </w:rPr>
              <w:t xml:space="preserve"> high </w:t>
            </w:r>
            <w:r w:rsidR="269C8458" w:rsidRPr="005E427E">
              <w:rPr>
                <w:rFonts w:ascii="Arial" w:eastAsia="Arial" w:hAnsi="Arial" w:cs="Arial"/>
                <w:sz w:val="24"/>
                <w:szCs w:val="24"/>
              </w:rPr>
              <w:t>quality, safety and experience</w:t>
            </w:r>
            <w:r w:rsidR="00E76B37" w:rsidRPr="005E427E">
              <w:rPr>
                <w:rFonts w:ascii="Arial" w:eastAsia="Arial" w:hAnsi="Arial" w:cs="Arial"/>
                <w:sz w:val="24"/>
                <w:szCs w:val="24"/>
              </w:rPr>
              <w:t>.</w:t>
            </w:r>
          </w:p>
        </w:tc>
      </w:tr>
      <w:tr w:rsidR="00653AEC" w:rsidRPr="005E427E" w14:paraId="50B9B5EF" w14:textId="77777777" w:rsidTr="67CDD5E3">
        <w:tc>
          <w:tcPr>
            <w:tcW w:w="2470" w:type="dxa"/>
            <w:gridSpan w:val="2"/>
          </w:tcPr>
          <w:p w14:paraId="061E2294" w14:textId="77777777" w:rsidR="00653AEC" w:rsidRPr="005E427E" w:rsidRDefault="00653AEC" w:rsidP="00653AEC">
            <w:pPr>
              <w:ind w:right="96"/>
              <w:rPr>
                <w:rFonts w:ascii="Arial" w:hAnsi="Arial" w:cs="Arial"/>
                <w:color w:val="FF0000"/>
                <w:sz w:val="24"/>
                <w:szCs w:val="24"/>
              </w:rPr>
            </w:pPr>
            <w:r w:rsidRPr="005E427E">
              <w:rPr>
                <w:rFonts w:ascii="Arial" w:hAnsi="Arial" w:cs="Arial"/>
                <w:b/>
                <w:color w:val="000000" w:themeColor="text1"/>
                <w:sz w:val="24"/>
                <w:szCs w:val="24"/>
              </w:rPr>
              <w:t>Report History</w:t>
            </w:r>
          </w:p>
        </w:tc>
        <w:tc>
          <w:tcPr>
            <w:tcW w:w="6775" w:type="dxa"/>
            <w:gridSpan w:val="2"/>
          </w:tcPr>
          <w:p w14:paraId="109F778A" w14:textId="4B4A9EDA" w:rsidR="009A4352" w:rsidRPr="00580ECD" w:rsidRDefault="00580ECD" w:rsidP="009A4352">
            <w:pPr>
              <w:ind w:right="96"/>
              <w:rPr>
                <w:rFonts w:ascii="Arial" w:hAnsi="Arial" w:cs="Arial"/>
                <w:sz w:val="24"/>
                <w:szCs w:val="24"/>
              </w:rPr>
            </w:pPr>
            <w:r>
              <w:rPr>
                <w:rFonts w:ascii="Arial" w:hAnsi="Arial" w:cs="Arial"/>
                <w:sz w:val="24"/>
                <w:szCs w:val="24"/>
              </w:rPr>
              <w:t>The case was released from the BCSG (Business Case Scrutiny Group) on 2</w:t>
            </w:r>
            <w:r w:rsidRPr="00580ECD">
              <w:rPr>
                <w:rFonts w:ascii="Arial" w:hAnsi="Arial" w:cs="Arial"/>
                <w:sz w:val="24"/>
                <w:szCs w:val="24"/>
                <w:vertAlign w:val="superscript"/>
              </w:rPr>
              <w:t>nd</w:t>
            </w:r>
            <w:r>
              <w:rPr>
                <w:rFonts w:ascii="Arial" w:hAnsi="Arial" w:cs="Arial"/>
                <w:sz w:val="24"/>
                <w:szCs w:val="24"/>
              </w:rPr>
              <w:t xml:space="preserve"> November 2023.</w:t>
            </w:r>
          </w:p>
        </w:tc>
      </w:tr>
      <w:tr w:rsidR="00653AEC" w:rsidRPr="005E427E" w14:paraId="7B8741B1" w14:textId="77777777" w:rsidTr="67CDD5E3">
        <w:tc>
          <w:tcPr>
            <w:tcW w:w="2470" w:type="dxa"/>
            <w:gridSpan w:val="2"/>
          </w:tcPr>
          <w:p w14:paraId="7F8572A1" w14:textId="77777777" w:rsidR="00653AEC" w:rsidRPr="005E427E" w:rsidRDefault="00653AEC" w:rsidP="00653AEC">
            <w:pPr>
              <w:ind w:right="96"/>
              <w:rPr>
                <w:rFonts w:ascii="Arial" w:hAnsi="Arial" w:cs="Arial"/>
                <w:b/>
                <w:color w:val="000000" w:themeColor="text1"/>
                <w:sz w:val="24"/>
                <w:szCs w:val="24"/>
              </w:rPr>
            </w:pPr>
            <w:r w:rsidRPr="005E427E">
              <w:rPr>
                <w:rFonts w:ascii="Arial" w:hAnsi="Arial" w:cs="Arial"/>
                <w:b/>
                <w:color w:val="000000" w:themeColor="text1"/>
                <w:sz w:val="24"/>
                <w:szCs w:val="24"/>
              </w:rPr>
              <w:t>Appendices</w:t>
            </w:r>
          </w:p>
        </w:tc>
        <w:tc>
          <w:tcPr>
            <w:tcW w:w="6775" w:type="dxa"/>
            <w:gridSpan w:val="2"/>
          </w:tcPr>
          <w:p w14:paraId="77BF28A5" w14:textId="71D147B6" w:rsidR="00653AEC" w:rsidRPr="005E427E" w:rsidRDefault="00ED5F47" w:rsidP="00ED5F47">
            <w:pPr>
              <w:spacing w:line="259" w:lineRule="auto"/>
              <w:ind w:right="96"/>
              <w:rPr>
                <w:rFonts w:ascii="Arial" w:hAnsi="Arial" w:cs="Arial"/>
                <w:color w:val="FF0000"/>
                <w:sz w:val="24"/>
                <w:szCs w:val="24"/>
              </w:rPr>
            </w:pPr>
            <w:r>
              <w:rPr>
                <w:rFonts w:ascii="Arial" w:hAnsi="Arial" w:cs="Arial"/>
                <w:sz w:val="24"/>
                <w:szCs w:val="24"/>
              </w:rPr>
              <w:t xml:space="preserve">Appendix 1 - </w:t>
            </w:r>
            <w:r w:rsidR="7BAF2A62" w:rsidRPr="005E427E">
              <w:rPr>
                <w:rFonts w:ascii="Arial" w:hAnsi="Arial" w:cs="Arial"/>
                <w:sz w:val="24"/>
                <w:szCs w:val="24"/>
              </w:rPr>
              <w:t xml:space="preserve">BJC and supporting appendices </w:t>
            </w:r>
            <w:bookmarkStart w:id="4" w:name="_GoBack"/>
            <w:bookmarkEnd w:id="4"/>
          </w:p>
        </w:tc>
      </w:tr>
    </w:tbl>
    <w:p w14:paraId="0EF017F8" w14:textId="77777777" w:rsidR="00034194" w:rsidRPr="005E427E" w:rsidRDefault="00034194" w:rsidP="00587A07">
      <w:pPr>
        <w:rPr>
          <w:rFonts w:ascii="Arial" w:hAnsi="Arial" w:cs="Arial"/>
        </w:rPr>
      </w:pPr>
    </w:p>
    <w:sectPr w:rsidR="00034194" w:rsidRPr="005E427E"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44D15E" w14:textId="77777777" w:rsidR="001B71DA" w:rsidRDefault="001B71DA" w:rsidP="00C107F2">
      <w:pPr>
        <w:spacing w:after="0" w:line="240" w:lineRule="auto"/>
      </w:pPr>
      <w:r>
        <w:separator/>
      </w:r>
    </w:p>
  </w:endnote>
  <w:endnote w:type="continuationSeparator" w:id="0">
    <w:p w14:paraId="39047C04" w14:textId="77777777" w:rsidR="001B71DA" w:rsidRDefault="001B71DA" w:rsidP="00C107F2">
      <w:pPr>
        <w:spacing w:after="0" w:line="240" w:lineRule="auto"/>
      </w:pPr>
      <w:r>
        <w:continuationSeparator/>
      </w:r>
    </w:p>
  </w:endnote>
  <w:endnote w:type="continuationNotice" w:id="1">
    <w:p w14:paraId="05E4B482" w14:textId="77777777" w:rsidR="001B71DA" w:rsidRDefault="001B71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C898F" w14:textId="7AE626C6" w:rsidR="003324CB" w:rsidRDefault="00C30CC0">
    <w:pPr>
      <w:pStyle w:val="Footer"/>
    </w:pPr>
    <w:r>
      <w:t xml:space="preserve">Special Board </w:t>
    </w:r>
    <w:r w:rsidR="009F7E86">
      <w:t xml:space="preserve">– Thursday, </w:t>
    </w:r>
    <w:r>
      <w:t>14</w:t>
    </w:r>
    <w:r w:rsidRPr="00C30CC0">
      <w:rPr>
        <w:vertAlign w:val="superscript"/>
      </w:rPr>
      <w:t>th</w:t>
    </w:r>
    <w:r>
      <w:t xml:space="preserve"> December 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ED5F47">
          <w:rPr>
            <w:noProof/>
          </w:rPr>
          <w:t>5</w:t>
        </w:r>
        <w:r w:rsidR="003324CB">
          <w:rPr>
            <w:noProof/>
          </w:rPr>
          <w:fldChar w:fldCharType="end"/>
        </w:r>
      </w:sdtContent>
    </w:sdt>
  </w:p>
  <w:p w14:paraId="474604FF"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CDC9427" w14:textId="77777777" w:rsidR="001B71DA" w:rsidRDefault="001B71DA" w:rsidP="00C107F2">
      <w:pPr>
        <w:spacing w:after="0" w:line="240" w:lineRule="auto"/>
      </w:pPr>
      <w:r>
        <w:separator/>
      </w:r>
    </w:p>
  </w:footnote>
  <w:footnote w:type="continuationSeparator" w:id="0">
    <w:p w14:paraId="0EEFCA84" w14:textId="77777777" w:rsidR="001B71DA" w:rsidRDefault="001B71DA" w:rsidP="00C107F2">
      <w:pPr>
        <w:spacing w:after="0" w:line="240" w:lineRule="auto"/>
      </w:pPr>
      <w:r>
        <w:continuationSeparator/>
      </w:r>
    </w:p>
  </w:footnote>
  <w:footnote w:type="continuationNotice" w:id="1">
    <w:p w14:paraId="3FD5DF2B" w14:textId="77777777" w:rsidR="001B71DA" w:rsidRDefault="001B71D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C82168C">
      <w:start w:val="1"/>
      <w:numFmt w:val="decimal"/>
      <w:lvlText w:val="%1."/>
      <w:lvlJc w:val="left"/>
      <w:pPr>
        <w:ind w:left="360" w:hanging="360"/>
      </w:pPr>
    </w:lvl>
    <w:lvl w:ilvl="1" w:tplc="7A989B08" w:tentative="1">
      <w:start w:val="1"/>
      <w:numFmt w:val="lowerLetter"/>
      <w:lvlText w:val="%2."/>
      <w:lvlJc w:val="left"/>
      <w:pPr>
        <w:ind w:left="1080" w:hanging="360"/>
      </w:pPr>
    </w:lvl>
    <w:lvl w:ilvl="2" w:tplc="FEE2EBCA" w:tentative="1">
      <w:start w:val="1"/>
      <w:numFmt w:val="lowerRoman"/>
      <w:lvlText w:val="%3."/>
      <w:lvlJc w:val="right"/>
      <w:pPr>
        <w:ind w:left="1800" w:hanging="180"/>
      </w:pPr>
    </w:lvl>
    <w:lvl w:ilvl="3" w:tplc="3918C21E" w:tentative="1">
      <w:start w:val="1"/>
      <w:numFmt w:val="decimal"/>
      <w:lvlText w:val="%4."/>
      <w:lvlJc w:val="left"/>
      <w:pPr>
        <w:ind w:left="2520" w:hanging="360"/>
      </w:pPr>
    </w:lvl>
    <w:lvl w:ilvl="4" w:tplc="87DEC15C" w:tentative="1">
      <w:start w:val="1"/>
      <w:numFmt w:val="lowerLetter"/>
      <w:lvlText w:val="%5."/>
      <w:lvlJc w:val="left"/>
      <w:pPr>
        <w:ind w:left="3240" w:hanging="360"/>
      </w:pPr>
    </w:lvl>
    <w:lvl w:ilvl="5" w:tplc="656AF9D8" w:tentative="1">
      <w:start w:val="1"/>
      <w:numFmt w:val="lowerRoman"/>
      <w:lvlText w:val="%6."/>
      <w:lvlJc w:val="right"/>
      <w:pPr>
        <w:ind w:left="3960" w:hanging="180"/>
      </w:pPr>
    </w:lvl>
    <w:lvl w:ilvl="6" w:tplc="8592CA32" w:tentative="1">
      <w:start w:val="1"/>
      <w:numFmt w:val="decimal"/>
      <w:lvlText w:val="%7."/>
      <w:lvlJc w:val="left"/>
      <w:pPr>
        <w:ind w:left="4680" w:hanging="360"/>
      </w:pPr>
    </w:lvl>
    <w:lvl w:ilvl="7" w:tplc="9F26FCB4" w:tentative="1">
      <w:start w:val="1"/>
      <w:numFmt w:val="lowerLetter"/>
      <w:lvlText w:val="%8."/>
      <w:lvlJc w:val="left"/>
      <w:pPr>
        <w:ind w:left="5400" w:hanging="360"/>
      </w:pPr>
    </w:lvl>
    <w:lvl w:ilvl="8" w:tplc="4080DA48" w:tentative="1">
      <w:start w:val="1"/>
      <w:numFmt w:val="lowerRoman"/>
      <w:lvlText w:val="%9."/>
      <w:lvlJc w:val="right"/>
      <w:pPr>
        <w:ind w:left="612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3BE0A2A"/>
    <w:multiLevelType w:val="hybridMultilevel"/>
    <w:tmpl w:val="FFFFFFFF"/>
    <w:lvl w:ilvl="0" w:tplc="A2D8CBCE">
      <w:start w:val="1"/>
      <w:numFmt w:val="bullet"/>
      <w:lvlText w:val="-"/>
      <w:lvlJc w:val="left"/>
      <w:pPr>
        <w:ind w:left="720" w:hanging="360"/>
      </w:pPr>
      <w:rPr>
        <w:rFonts w:ascii="Calibri" w:hAnsi="Calibri" w:hint="default"/>
      </w:rPr>
    </w:lvl>
    <w:lvl w:ilvl="1" w:tplc="368CE17A">
      <w:start w:val="1"/>
      <w:numFmt w:val="bullet"/>
      <w:lvlText w:val="o"/>
      <w:lvlJc w:val="left"/>
      <w:pPr>
        <w:ind w:left="1440" w:hanging="360"/>
      </w:pPr>
      <w:rPr>
        <w:rFonts w:ascii="Courier New" w:hAnsi="Courier New" w:hint="default"/>
      </w:rPr>
    </w:lvl>
    <w:lvl w:ilvl="2" w:tplc="BC8E4DF2">
      <w:start w:val="1"/>
      <w:numFmt w:val="bullet"/>
      <w:lvlText w:val=""/>
      <w:lvlJc w:val="left"/>
      <w:pPr>
        <w:ind w:left="2160" w:hanging="360"/>
      </w:pPr>
      <w:rPr>
        <w:rFonts w:ascii="Wingdings" w:hAnsi="Wingdings" w:hint="default"/>
      </w:rPr>
    </w:lvl>
    <w:lvl w:ilvl="3" w:tplc="92925CD8">
      <w:start w:val="1"/>
      <w:numFmt w:val="bullet"/>
      <w:lvlText w:val=""/>
      <w:lvlJc w:val="left"/>
      <w:pPr>
        <w:ind w:left="2880" w:hanging="360"/>
      </w:pPr>
      <w:rPr>
        <w:rFonts w:ascii="Symbol" w:hAnsi="Symbol" w:hint="default"/>
      </w:rPr>
    </w:lvl>
    <w:lvl w:ilvl="4" w:tplc="41C0EC7E">
      <w:start w:val="1"/>
      <w:numFmt w:val="bullet"/>
      <w:lvlText w:val="o"/>
      <w:lvlJc w:val="left"/>
      <w:pPr>
        <w:ind w:left="3600" w:hanging="360"/>
      </w:pPr>
      <w:rPr>
        <w:rFonts w:ascii="Courier New" w:hAnsi="Courier New" w:hint="default"/>
      </w:rPr>
    </w:lvl>
    <w:lvl w:ilvl="5" w:tplc="3D8A320E">
      <w:start w:val="1"/>
      <w:numFmt w:val="bullet"/>
      <w:lvlText w:val=""/>
      <w:lvlJc w:val="left"/>
      <w:pPr>
        <w:ind w:left="4320" w:hanging="360"/>
      </w:pPr>
      <w:rPr>
        <w:rFonts w:ascii="Wingdings" w:hAnsi="Wingdings" w:hint="default"/>
      </w:rPr>
    </w:lvl>
    <w:lvl w:ilvl="6" w:tplc="CB7C0864">
      <w:start w:val="1"/>
      <w:numFmt w:val="bullet"/>
      <w:lvlText w:val=""/>
      <w:lvlJc w:val="left"/>
      <w:pPr>
        <w:ind w:left="5040" w:hanging="360"/>
      </w:pPr>
      <w:rPr>
        <w:rFonts w:ascii="Symbol" w:hAnsi="Symbol" w:hint="default"/>
      </w:rPr>
    </w:lvl>
    <w:lvl w:ilvl="7" w:tplc="2EA036CA">
      <w:start w:val="1"/>
      <w:numFmt w:val="bullet"/>
      <w:lvlText w:val="o"/>
      <w:lvlJc w:val="left"/>
      <w:pPr>
        <w:ind w:left="5760" w:hanging="360"/>
      </w:pPr>
      <w:rPr>
        <w:rFonts w:ascii="Courier New" w:hAnsi="Courier New" w:hint="default"/>
      </w:rPr>
    </w:lvl>
    <w:lvl w:ilvl="8" w:tplc="647C4296">
      <w:start w:val="1"/>
      <w:numFmt w:val="bullet"/>
      <w:lvlText w:val=""/>
      <w:lvlJc w:val="left"/>
      <w:pPr>
        <w:ind w:left="6480" w:hanging="360"/>
      </w:pPr>
      <w:rPr>
        <w:rFonts w:ascii="Wingdings" w:hAnsi="Wingdings" w:hint="default"/>
      </w:rPr>
    </w:lvl>
  </w:abstractNum>
  <w:abstractNum w:abstractNumId="3" w15:restartNumberingAfterBreak="0">
    <w:nsid w:val="2C95072E"/>
    <w:multiLevelType w:val="hybridMultilevel"/>
    <w:tmpl w:val="29B8BF22"/>
    <w:lvl w:ilvl="0" w:tplc="8E5ABA2A">
      <w:start w:val="1"/>
      <w:numFmt w:val="bullet"/>
      <w:lvlText w:val=""/>
      <w:lvlJc w:val="left"/>
      <w:pPr>
        <w:ind w:left="360" w:hanging="360"/>
      </w:pPr>
      <w:rPr>
        <w:rFonts w:ascii="Wingdings" w:hAnsi="Wingdings" w:hint="default"/>
        <w:color w:val="ED800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4" w15:restartNumberingAfterBreak="0">
    <w:nsid w:val="37B37072"/>
    <w:multiLevelType w:val="hybridMultilevel"/>
    <w:tmpl w:val="FFFFFFFF"/>
    <w:lvl w:ilvl="0" w:tplc="82F6A832">
      <w:start w:val="1"/>
      <w:numFmt w:val="bullet"/>
      <w:lvlText w:val="-"/>
      <w:lvlJc w:val="left"/>
      <w:pPr>
        <w:ind w:left="720" w:hanging="360"/>
      </w:pPr>
      <w:rPr>
        <w:rFonts w:ascii="Calibri" w:hAnsi="Calibri" w:hint="default"/>
      </w:rPr>
    </w:lvl>
    <w:lvl w:ilvl="1" w:tplc="F6584FE6">
      <w:start w:val="1"/>
      <w:numFmt w:val="bullet"/>
      <w:lvlText w:val="o"/>
      <w:lvlJc w:val="left"/>
      <w:pPr>
        <w:ind w:left="1440" w:hanging="360"/>
      </w:pPr>
      <w:rPr>
        <w:rFonts w:ascii="Courier New" w:hAnsi="Courier New" w:hint="default"/>
      </w:rPr>
    </w:lvl>
    <w:lvl w:ilvl="2" w:tplc="8A52F354">
      <w:start w:val="1"/>
      <w:numFmt w:val="bullet"/>
      <w:lvlText w:val=""/>
      <w:lvlJc w:val="left"/>
      <w:pPr>
        <w:ind w:left="2160" w:hanging="360"/>
      </w:pPr>
      <w:rPr>
        <w:rFonts w:ascii="Wingdings" w:hAnsi="Wingdings" w:hint="default"/>
      </w:rPr>
    </w:lvl>
    <w:lvl w:ilvl="3" w:tplc="9D88F5AC">
      <w:start w:val="1"/>
      <w:numFmt w:val="bullet"/>
      <w:lvlText w:val=""/>
      <w:lvlJc w:val="left"/>
      <w:pPr>
        <w:ind w:left="2880" w:hanging="360"/>
      </w:pPr>
      <w:rPr>
        <w:rFonts w:ascii="Symbol" w:hAnsi="Symbol" w:hint="default"/>
      </w:rPr>
    </w:lvl>
    <w:lvl w:ilvl="4" w:tplc="59CC40C6">
      <w:start w:val="1"/>
      <w:numFmt w:val="bullet"/>
      <w:lvlText w:val="o"/>
      <w:lvlJc w:val="left"/>
      <w:pPr>
        <w:ind w:left="3600" w:hanging="360"/>
      </w:pPr>
      <w:rPr>
        <w:rFonts w:ascii="Courier New" w:hAnsi="Courier New" w:hint="default"/>
      </w:rPr>
    </w:lvl>
    <w:lvl w:ilvl="5" w:tplc="4998A812">
      <w:start w:val="1"/>
      <w:numFmt w:val="bullet"/>
      <w:lvlText w:val=""/>
      <w:lvlJc w:val="left"/>
      <w:pPr>
        <w:ind w:left="4320" w:hanging="360"/>
      </w:pPr>
      <w:rPr>
        <w:rFonts w:ascii="Wingdings" w:hAnsi="Wingdings" w:hint="default"/>
      </w:rPr>
    </w:lvl>
    <w:lvl w:ilvl="6" w:tplc="5FBE9A02">
      <w:start w:val="1"/>
      <w:numFmt w:val="bullet"/>
      <w:lvlText w:val=""/>
      <w:lvlJc w:val="left"/>
      <w:pPr>
        <w:ind w:left="5040" w:hanging="360"/>
      </w:pPr>
      <w:rPr>
        <w:rFonts w:ascii="Symbol" w:hAnsi="Symbol" w:hint="default"/>
      </w:rPr>
    </w:lvl>
    <w:lvl w:ilvl="7" w:tplc="B004F6E8">
      <w:start w:val="1"/>
      <w:numFmt w:val="bullet"/>
      <w:lvlText w:val="o"/>
      <w:lvlJc w:val="left"/>
      <w:pPr>
        <w:ind w:left="5760" w:hanging="360"/>
      </w:pPr>
      <w:rPr>
        <w:rFonts w:ascii="Courier New" w:hAnsi="Courier New" w:hint="default"/>
      </w:rPr>
    </w:lvl>
    <w:lvl w:ilvl="8" w:tplc="E676E542">
      <w:start w:val="1"/>
      <w:numFmt w:val="bullet"/>
      <w:lvlText w:val=""/>
      <w:lvlJc w:val="left"/>
      <w:pPr>
        <w:ind w:left="6480" w:hanging="360"/>
      </w:pPr>
      <w:rPr>
        <w:rFonts w:ascii="Wingdings" w:hAnsi="Wingdings" w:hint="default"/>
      </w:rPr>
    </w:lvl>
  </w:abstractNum>
  <w:abstractNum w:abstractNumId="5" w15:restartNumberingAfterBreak="0">
    <w:nsid w:val="3ADD7039"/>
    <w:multiLevelType w:val="hybridMultilevel"/>
    <w:tmpl w:val="062E95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B39ADC"/>
    <w:multiLevelType w:val="hybridMultilevel"/>
    <w:tmpl w:val="FFFFFFFF"/>
    <w:lvl w:ilvl="0" w:tplc="80388C64">
      <w:start w:val="1"/>
      <w:numFmt w:val="bullet"/>
      <w:lvlText w:val="-"/>
      <w:lvlJc w:val="left"/>
      <w:pPr>
        <w:ind w:left="720" w:hanging="360"/>
      </w:pPr>
      <w:rPr>
        <w:rFonts w:ascii="Calibri" w:hAnsi="Calibri" w:hint="default"/>
      </w:rPr>
    </w:lvl>
    <w:lvl w:ilvl="1" w:tplc="768C5264">
      <w:start w:val="1"/>
      <w:numFmt w:val="bullet"/>
      <w:lvlText w:val="o"/>
      <w:lvlJc w:val="left"/>
      <w:pPr>
        <w:ind w:left="1440" w:hanging="360"/>
      </w:pPr>
      <w:rPr>
        <w:rFonts w:ascii="Courier New" w:hAnsi="Courier New" w:hint="default"/>
      </w:rPr>
    </w:lvl>
    <w:lvl w:ilvl="2" w:tplc="2CDE99DA">
      <w:start w:val="1"/>
      <w:numFmt w:val="bullet"/>
      <w:lvlText w:val=""/>
      <w:lvlJc w:val="left"/>
      <w:pPr>
        <w:ind w:left="2160" w:hanging="360"/>
      </w:pPr>
      <w:rPr>
        <w:rFonts w:ascii="Wingdings" w:hAnsi="Wingdings" w:hint="default"/>
      </w:rPr>
    </w:lvl>
    <w:lvl w:ilvl="3" w:tplc="D8468C54">
      <w:start w:val="1"/>
      <w:numFmt w:val="bullet"/>
      <w:lvlText w:val=""/>
      <w:lvlJc w:val="left"/>
      <w:pPr>
        <w:ind w:left="2880" w:hanging="360"/>
      </w:pPr>
      <w:rPr>
        <w:rFonts w:ascii="Symbol" w:hAnsi="Symbol" w:hint="default"/>
      </w:rPr>
    </w:lvl>
    <w:lvl w:ilvl="4" w:tplc="FD3C7366">
      <w:start w:val="1"/>
      <w:numFmt w:val="bullet"/>
      <w:lvlText w:val="o"/>
      <w:lvlJc w:val="left"/>
      <w:pPr>
        <w:ind w:left="3600" w:hanging="360"/>
      </w:pPr>
      <w:rPr>
        <w:rFonts w:ascii="Courier New" w:hAnsi="Courier New" w:hint="default"/>
      </w:rPr>
    </w:lvl>
    <w:lvl w:ilvl="5" w:tplc="B2726EE4">
      <w:start w:val="1"/>
      <w:numFmt w:val="bullet"/>
      <w:lvlText w:val=""/>
      <w:lvlJc w:val="left"/>
      <w:pPr>
        <w:ind w:left="4320" w:hanging="360"/>
      </w:pPr>
      <w:rPr>
        <w:rFonts w:ascii="Wingdings" w:hAnsi="Wingdings" w:hint="default"/>
      </w:rPr>
    </w:lvl>
    <w:lvl w:ilvl="6" w:tplc="BF5CC832">
      <w:start w:val="1"/>
      <w:numFmt w:val="bullet"/>
      <w:lvlText w:val=""/>
      <w:lvlJc w:val="left"/>
      <w:pPr>
        <w:ind w:left="5040" w:hanging="360"/>
      </w:pPr>
      <w:rPr>
        <w:rFonts w:ascii="Symbol" w:hAnsi="Symbol" w:hint="default"/>
      </w:rPr>
    </w:lvl>
    <w:lvl w:ilvl="7" w:tplc="B808A64E">
      <w:start w:val="1"/>
      <w:numFmt w:val="bullet"/>
      <w:lvlText w:val="o"/>
      <w:lvlJc w:val="left"/>
      <w:pPr>
        <w:ind w:left="5760" w:hanging="360"/>
      </w:pPr>
      <w:rPr>
        <w:rFonts w:ascii="Courier New" w:hAnsi="Courier New" w:hint="default"/>
      </w:rPr>
    </w:lvl>
    <w:lvl w:ilvl="8" w:tplc="71483C5A">
      <w:start w:val="1"/>
      <w:numFmt w:val="bullet"/>
      <w:lvlText w:val=""/>
      <w:lvlJc w:val="left"/>
      <w:pPr>
        <w:ind w:left="6480" w:hanging="360"/>
      </w:pPr>
      <w:rPr>
        <w:rFonts w:ascii="Wingdings" w:hAnsi="Wingdings" w:hint="default"/>
      </w:rPr>
    </w:lvl>
  </w:abstractNum>
  <w:abstractNum w:abstractNumId="10" w15:restartNumberingAfterBreak="0">
    <w:nsid w:val="560D2B7F"/>
    <w:multiLevelType w:val="hybridMultilevel"/>
    <w:tmpl w:val="FFFFFFFF"/>
    <w:lvl w:ilvl="0" w:tplc="CBF40D18">
      <w:start w:val="1"/>
      <w:numFmt w:val="bullet"/>
      <w:lvlText w:val="-"/>
      <w:lvlJc w:val="left"/>
      <w:pPr>
        <w:ind w:left="720" w:hanging="360"/>
      </w:pPr>
      <w:rPr>
        <w:rFonts w:ascii="Calibri" w:hAnsi="Calibri" w:hint="default"/>
      </w:rPr>
    </w:lvl>
    <w:lvl w:ilvl="1" w:tplc="93BAE450">
      <w:start w:val="1"/>
      <w:numFmt w:val="bullet"/>
      <w:lvlText w:val="o"/>
      <w:lvlJc w:val="left"/>
      <w:pPr>
        <w:ind w:left="1440" w:hanging="360"/>
      </w:pPr>
      <w:rPr>
        <w:rFonts w:ascii="Courier New" w:hAnsi="Courier New" w:hint="default"/>
      </w:rPr>
    </w:lvl>
    <w:lvl w:ilvl="2" w:tplc="96327C66">
      <w:start w:val="1"/>
      <w:numFmt w:val="bullet"/>
      <w:lvlText w:val=""/>
      <w:lvlJc w:val="left"/>
      <w:pPr>
        <w:ind w:left="2160" w:hanging="360"/>
      </w:pPr>
      <w:rPr>
        <w:rFonts w:ascii="Wingdings" w:hAnsi="Wingdings" w:hint="default"/>
      </w:rPr>
    </w:lvl>
    <w:lvl w:ilvl="3" w:tplc="E526A844">
      <w:start w:val="1"/>
      <w:numFmt w:val="bullet"/>
      <w:lvlText w:val=""/>
      <w:lvlJc w:val="left"/>
      <w:pPr>
        <w:ind w:left="2880" w:hanging="360"/>
      </w:pPr>
      <w:rPr>
        <w:rFonts w:ascii="Symbol" w:hAnsi="Symbol" w:hint="default"/>
      </w:rPr>
    </w:lvl>
    <w:lvl w:ilvl="4" w:tplc="E3A0F1B8">
      <w:start w:val="1"/>
      <w:numFmt w:val="bullet"/>
      <w:lvlText w:val="o"/>
      <w:lvlJc w:val="left"/>
      <w:pPr>
        <w:ind w:left="3600" w:hanging="360"/>
      </w:pPr>
      <w:rPr>
        <w:rFonts w:ascii="Courier New" w:hAnsi="Courier New" w:hint="default"/>
      </w:rPr>
    </w:lvl>
    <w:lvl w:ilvl="5" w:tplc="D2EA08EC">
      <w:start w:val="1"/>
      <w:numFmt w:val="bullet"/>
      <w:lvlText w:val=""/>
      <w:lvlJc w:val="left"/>
      <w:pPr>
        <w:ind w:left="4320" w:hanging="360"/>
      </w:pPr>
      <w:rPr>
        <w:rFonts w:ascii="Wingdings" w:hAnsi="Wingdings" w:hint="default"/>
      </w:rPr>
    </w:lvl>
    <w:lvl w:ilvl="6" w:tplc="C0A072BA">
      <w:start w:val="1"/>
      <w:numFmt w:val="bullet"/>
      <w:lvlText w:val=""/>
      <w:lvlJc w:val="left"/>
      <w:pPr>
        <w:ind w:left="5040" w:hanging="360"/>
      </w:pPr>
      <w:rPr>
        <w:rFonts w:ascii="Symbol" w:hAnsi="Symbol" w:hint="default"/>
      </w:rPr>
    </w:lvl>
    <w:lvl w:ilvl="7" w:tplc="EC18F610">
      <w:start w:val="1"/>
      <w:numFmt w:val="bullet"/>
      <w:lvlText w:val="o"/>
      <w:lvlJc w:val="left"/>
      <w:pPr>
        <w:ind w:left="5760" w:hanging="360"/>
      </w:pPr>
      <w:rPr>
        <w:rFonts w:ascii="Courier New" w:hAnsi="Courier New" w:hint="default"/>
      </w:rPr>
    </w:lvl>
    <w:lvl w:ilvl="8" w:tplc="7D466324">
      <w:start w:val="1"/>
      <w:numFmt w:val="bullet"/>
      <w:lvlText w:val=""/>
      <w:lvlJc w:val="left"/>
      <w:pPr>
        <w:ind w:left="6480" w:hanging="360"/>
      </w:pPr>
      <w:rPr>
        <w:rFonts w:ascii="Wingdings" w:hAnsi="Wingdings" w:hint="default"/>
      </w:rPr>
    </w:lvl>
  </w:abstractNum>
  <w:abstractNum w:abstractNumId="11" w15:restartNumberingAfterBreak="0">
    <w:nsid w:val="562EBF53"/>
    <w:multiLevelType w:val="hybridMultilevel"/>
    <w:tmpl w:val="FFFFFFFF"/>
    <w:lvl w:ilvl="0" w:tplc="EF48677A">
      <w:start w:val="1"/>
      <w:numFmt w:val="bullet"/>
      <w:lvlText w:val="o"/>
      <w:lvlJc w:val="left"/>
      <w:pPr>
        <w:ind w:left="720" w:hanging="360"/>
      </w:pPr>
      <w:rPr>
        <w:rFonts w:ascii="Wingdings" w:hAnsi="Wingdings" w:hint="default"/>
      </w:rPr>
    </w:lvl>
    <w:lvl w:ilvl="1" w:tplc="500060C6">
      <w:start w:val="1"/>
      <w:numFmt w:val="bullet"/>
      <w:lvlText w:val="o"/>
      <w:lvlJc w:val="left"/>
      <w:pPr>
        <w:ind w:left="1440" w:hanging="360"/>
      </w:pPr>
      <w:rPr>
        <w:rFonts w:ascii="Courier New" w:hAnsi="Courier New" w:hint="default"/>
      </w:rPr>
    </w:lvl>
    <w:lvl w:ilvl="2" w:tplc="1DA8F600">
      <w:start w:val="1"/>
      <w:numFmt w:val="bullet"/>
      <w:lvlText w:val=""/>
      <w:lvlJc w:val="left"/>
      <w:pPr>
        <w:ind w:left="2160" w:hanging="360"/>
      </w:pPr>
      <w:rPr>
        <w:rFonts w:ascii="Wingdings" w:hAnsi="Wingdings" w:hint="default"/>
      </w:rPr>
    </w:lvl>
    <w:lvl w:ilvl="3" w:tplc="EDAED87E">
      <w:start w:val="1"/>
      <w:numFmt w:val="bullet"/>
      <w:lvlText w:val=""/>
      <w:lvlJc w:val="left"/>
      <w:pPr>
        <w:ind w:left="2880" w:hanging="360"/>
      </w:pPr>
      <w:rPr>
        <w:rFonts w:ascii="Symbol" w:hAnsi="Symbol" w:hint="default"/>
      </w:rPr>
    </w:lvl>
    <w:lvl w:ilvl="4" w:tplc="11B26134">
      <w:start w:val="1"/>
      <w:numFmt w:val="bullet"/>
      <w:lvlText w:val="o"/>
      <w:lvlJc w:val="left"/>
      <w:pPr>
        <w:ind w:left="3600" w:hanging="360"/>
      </w:pPr>
      <w:rPr>
        <w:rFonts w:ascii="Courier New" w:hAnsi="Courier New" w:hint="default"/>
      </w:rPr>
    </w:lvl>
    <w:lvl w:ilvl="5" w:tplc="84564748">
      <w:start w:val="1"/>
      <w:numFmt w:val="bullet"/>
      <w:lvlText w:val=""/>
      <w:lvlJc w:val="left"/>
      <w:pPr>
        <w:ind w:left="4320" w:hanging="360"/>
      </w:pPr>
      <w:rPr>
        <w:rFonts w:ascii="Wingdings" w:hAnsi="Wingdings" w:hint="default"/>
      </w:rPr>
    </w:lvl>
    <w:lvl w:ilvl="6" w:tplc="F72E6712">
      <w:start w:val="1"/>
      <w:numFmt w:val="bullet"/>
      <w:lvlText w:val=""/>
      <w:lvlJc w:val="left"/>
      <w:pPr>
        <w:ind w:left="5040" w:hanging="360"/>
      </w:pPr>
      <w:rPr>
        <w:rFonts w:ascii="Symbol" w:hAnsi="Symbol" w:hint="default"/>
      </w:rPr>
    </w:lvl>
    <w:lvl w:ilvl="7" w:tplc="87623ED0">
      <w:start w:val="1"/>
      <w:numFmt w:val="bullet"/>
      <w:lvlText w:val="o"/>
      <w:lvlJc w:val="left"/>
      <w:pPr>
        <w:ind w:left="5760" w:hanging="360"/>
      </w:pPr>
      <w:rPr>
        <w:rFonts w:ascii="Courier New" w:hAnsi="Courier New" w:hint="default"/>
      </w:rPr>
    </w:lvl>
    <w:lvl w:ilvl="8" w:tplc="3B30F1FA">
      <w:start w:val="1"/>
      <w:numFmt w:val="bullet"/>
      <w:lvlText w:val=""/>
      <w:lvlJc w:val="left"/>
      <w:pPr>
        <w:ind w:left="6480" w:hanging="360"/>
      </w:pPr>
      <w:rPr>
        <w:rFonts w:ascii="Wingdings" w:hAnsi="Wingdings" w:hint="default"/>
      </w:rPr>
    </w:lvl>
  </w:abstractNum>
  <w:abstractNum w:abstractNumId="12" w15:restartNumberingAfterBreak="0">
    <w:nsid w:val="5CF85820"/>
    <w:multiLevelType w:val="hybridMultilevel"/>
    <w:tmpl w:val="06428C64"/>
    <w:lvl w:ilvl="0" w:tplc="8E5ABA2A">
      <w:start w:val="1"/>
      <w:numFmt w:val="bullet"/>
      <w:lvlText w:val=""/>
      <w:lvlJc w:val="left"/>
      <w:pPr>
        <w:ind w:left="360" w:hanging="360"/>
      </w:pPr>
      <w:rPr>
        <w:rFonts w:ascii="Wingdings" w:hAnsi="Wingdings" w:hint="default"/>
        <w:color w:val="ED8000"/>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92751E9"/>
    <w:multiLevelType w:val="hybridMultilevel"/>
    <w:tmpl w:val="FFFFFFFF"/>
    <w:lvl w:ilvl="0" w:tplc="26B2072A">
      <w:start w:val="1"/>
      <w:numFmt w:val="bullet"/>
      <w:lvlText w:val="o"/>
      <w:lvlJc w:val="left"/>
      <w:pPr>
        <w:ind w:left="720" w:hanging="360"/>
      </w:pPr>
      <w:rPr>
        <w:rFonts w:ascii="Wingdings" w:hAnsi="Wingdings" w:hint="default"/>
      </w:rPr>
    </w:lvl>
    <w:lvl w:ilvl="1" w:tplc="350213B4">
      <w:start w:val="1"/>
      <w:numFmt w:val="bullet"/>
      <w:lvlText w:val="o"/>
      <w:lvlJc w:val="left"/>
      <w:pPr>
        <w:ind w:left="1440" w:hanging="360"/>
      </w:pPr>
      <w:rPr>
        <w:rFonts w:ascii="Courier New" w:hAnsi="Courier New" w:hint="default"/>
      </w:rPr>
    </w:lvl>
    <w:lvl w:ilvl="2" w:tplc="4D24C886">
      <w:start w:val="1"/>
      <w:numFmt w:val="bullet"/>
      <w:lvlText w:val=""/>
      <w:lvlJc w:val="left"/>
      <w:pPr>
        <w:ind w:left="2160" w:hanging="360"/>
      </w:pPr>
      <w:rPr>
        <w:rFonts w:ascii="Wingdings" w:hAnsi="Wingdings" w:hint="default"/>
      </w:rPr>
    </w:lvl>
    <w:lvl w:ilvl="3" w:tplc="4704F4A2">
      <w:start w:val="1"/>
      <w:numFmt w:val="bullet"/>
      <w:lvlText w:val=""/>
      <w:lvlJc w:val="left"/>
      <w:pPr>
        <w:ind w:left="2880" w:hanging="360"/>
      </w:pPr>
      <w:rPr>
        <w:rFonts w:ascii="Symbol" w:hAnsi="Symbol" w:hint="default"/>
      </w:rPr>
    </w:lvl>
    <w:lvl w:ilvl="4" w:tplc="9FE8293E">
      <w:start w:val="1"/>
      <w:numFmt w:val="bullet"/>
      <w:lvlText w:val="o"/>
      <w:lvlJc w:val="left"/>
      <w:pPr>
        <w:ind w:left="3600" w:hanging="360"/>
      </w:pPr>
      <w:rPr>
        <w:rFonts w:ascii="Courier New" w:hAnsi="Courier New" w:hint="default"/>
      </w:rPr>
    </w:lvl>
    <w:lvl w:ilvl="5" w:tplc="79CAC266">
      <w:start w:val="1"/>
      <w:numFmt w:val="bullet"/>
      <w:lvlText w:val=""/>
      <w:lvlJc w:val="left"/>
      <w:pPr>
        <w:ind w:left="4320" w:hanging="360"/>
      </w:pPr>
      <w:rPr>
        <w:rFonts w:ascii="Wingdings" w:hAnsi="Wingdings" w:hint="default"/>
      </w:rPr>
    </w:lvl>
    <w:lvl w:ilvl="6" w:tplc="73FE36B4">
      <w:start w:val="1"/>
      <w:numFmt w:val="bullet"/>
      <w:lvlText w:val=""/>
      <w:lvlJc w:val="left"/>
      <w:pPr>
        <w:ind w:left="5040" w:hanging="360"/>
      </w:pPr>
      <w:rPr>
        <w:rFonts w:ascii="Symbol" w:hAnsi="Symbol" w:hint="default"/>
      </w:rPr>
    </w:lvl>
    <w:lvl w:ilvl="7" w:tplc="DF6CC3F2">
      <w:start w:val="1"/>
      <w:numFmt w:val="bullet"/>
      <w:lvlText w:val="o"/>
      <w:lvlJc w:val="left"/>
      <w:pPr>
        <w:ind w:left="5760" w:hanging="360"/>
      </w:pPr>
      <w:rPr>
        <w:rFonts w:ascii="Courier New" w:hAnsi="Courier New" w:hint="default"/>
      </w:rPr>
    </w:lvl>
    <w:lvl w:ilvl="8" w:tplc="C5723A54">
      <w:start w:val="1"/>
      <w:numFmt w:val="bullet"/>
      <w:lvlText w:val=""/>
      <w:lvlJc w:val="left"/>
      <w:pPr>
        <w:ind w:left="6480" w:hanging="360"/>
      </w:pPr>
      <w:rPr>
        <w:rFonts w:ascii="Wingdings" w:hAnsi="Wingdings" w:hint="default"/>
      </w:rPr>
    </w:lvl>
  </w:abstractNum>
  <w:abstractNum w:abstractNumId="16" w15:restartNumberingAfterBreak="0">
    <w:nsid w:val="6A5D3BB0"/>
    <w:multiLevelType w:val="hybridMultilevel"/>
    <w:tmpl w:val="24D2E566"/>
    <w:lvl w:ilvl="0" w:tplc="8E5ABA2A">
      <w:start w:val="1"/>
      <w:numFmt w:val="bullet"/>
      <w:lvlText w:val=""/>
      <w:lvlJc w:val="left"/>
      <w:pPr>
        <w:ind w:left="360" w:hanging="360"/>
      </w:pPr>
      <w:rPr>
        <w:rFonts w:ascii="Wingdings" w:hAnsi="Wingdings" w:hint="default"/>
        <w:color w:val="ED8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E6C0123"/>
    <w:multiLevelType w:val="hybridMultilevel"/>
    <w:tmpl w:val="85A23544"/>
    <w:lvl w:ilvl="0" w:tplc="8E5ABA2A">
      <w:start w:val="1"/>
      <w:numFmt w:val="bullet"/>
      <w:lvlText w:val=""/>
      <w:lvlJc w:val="left"/>
      <w:pPr>
        <w:ind w:left="360" w:hanging="360"/>
      </w:pPr>
      <w:rPr>
        <w:rFonts w:ascii="Wingdings" w:hAnsi="Wingdings" w:hint="default"/>
        <w:color w:val="ED800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6F6869CF"/>
    <w:multiLevelType w:val="hybridMultilevel"/>
    <w:tmpl w:val="FFFFFFFF"/>
    <w:lvl w:ilvl="0" w:tplc="429CE654">
      <w:start w:val="1"/>
      <w:numFmt w:val="bullet"/>
      <w:lvlText w:val="-"/>
      <w:lvlJc w:val="left"/>
      <w:pPr>
        <w:ind w:left="720" w:hanging="360"/>
      </w:pPr>
      <w:rPr>
        <w:rFonts w:ascii="Calibri" w:hAnsi="Calibri" w:hint="default"/>
      </w:rPr>
    </w:lvl>
    <w:lvl w:ilvl="1" w:tplc="A6FED908">
      <w:start w:val="1"/>
      <w:numFmt w:val="bullet"/>
      <w:lvlText w:val="o"/>
      <w:lvlJc w:val="left"/>
      <w:pPr>
        <w:ind w:left="1440" w:hanging="360"/>
      </w:pPr>
      <w:rPr>
        <w:rFonts w:ascii="Courier New" w:hAnsi="Courier New" w:hint="default"/>
      </w:rPr>
    </w:lvl>
    <w:lvl w:ilvl="2" w:tplc="9D02F970">
      <w:start w:val="1"/>
      <w:numFmt w:val="bullet"/>
      <w:lvlText w:val=""/>
      <w:lvlJc w:val="left"/>
      <w:pPr>
        <w:ind w:left="2160" w:hanging="360"/>
      </w:pPr>
      <w:rPr>
        <w:rFonts w:ascii="Wingdings" w:hAnsi="Wingdings" w:hint="default"/>
      </w:rPr>
    </w:lvl>
    <w:lvl w:ilvl="3" w:tplc="F3DE3626">
      <w:start w:val="1"/>
      <w:numFmt w:val="bullet"/>
      <w:lvlText w:val=""/>
      <w:lvlJc w:val="left"/>
      <w:pPr>
        <w:ind w:left="2880" w:hanging="360"/>
      </w:pPr>
      <w:rPr>
        <w:rFonts w:ascii="Symbol" w:hAnsi="Symbol" w:hint="default"/>
      </w:rPr>
    </w:lvl>
    <w:lvl w:ilvl="4" w:tplc="DE560D90">
      <w:start w:val="1"/>
      <w:numFmt w:val="bullet"/>
      <w:lvlText w:val="o"/>
      <w:lvlJc w:val="left"/>
      <w:pPr>
        <w:ind w:left="3600" w:hanging="360"/>
      </w:pPr>
      <w:rPr>
        <w:rFonts w:ascii="Courier New" w:hAnsi="Courier New" w:hint="default"/>
      </w:rPr>
    </w:lvl>
    <w:lvl w:ilvl="5" w:tplc="C1B86630">
      <w:start w:val="1"/>
      <w:numFmt w:val="bullet"/>
      <w:lvlText w:val=""/>
      <w:lvlJc w:val="left"/>
      <w:pPr>
        <w:ind w:left="4320" w:hanging="360"/>
      </w:pPr>
      <w:rPr>
        <w:rFonts w:ascii="Wingdings" w:hAnsi="Wingdings" w:hint="default"/>
      </w:rPr>
    </w:lvl>
    <w:lvl w:ilvl="6" w:tplc="BBC059B8">
      <w:start w:val="1"/>
      <w:numFmt w:val="bullet"/>
      <w:lvlText w:val=""/>
      <w:lvlJc w:val="left"/>
      <w:pPr>
        <w:ind w:left="5040" w:hanging="360"/>
      </w:pPr>
      <w:rPr>
        <w:rFonts w:ascii="Symbol" w:hAnsi="Symbol" w:hint="default"/>
      </w:rPr>
    </w:lvl>
    <w:lvl w:ilvl="7" w:tplc="856C07B2">
      <w:start w:val="1"/>
      <w:numFmt w:val="bullet"/>
      <w:lvlText w:val="o"/>
      <w:lvlJc w:val="left"/>
      <w:pPr>
        <w:ind w:left="5760" w:hanging="360"/>
      </w:pPr>
      <w:rPr>
        <w:rFonts w:ascii="Courier New" w:hAnsi="Courier New" w:hint="default"/>
      </w:rPr>
    </w:lvl>
    <w:lvl w:ilvl="8" w:tplc="922C43C4">
      <w:start w:val="1"/>
      <w:numFmt w:val="bullet"/>
      <w:lvlText w:val=""/>
      <w:lvlJc w:val="left"/>
      <w:pPr>
        <w:ind w:left="6480" w:hanging="360"/>
      </w:pPr>
      <w:rPr>
        <w:rFonts w:ascii="Wingdings" w:hAnsi="Wingdings" w:hint="default"/>
      </w:rPr>
    </w:lvl>
  </w:abstractNum>
  <w:abstractNum w:abstractNumId="19" w15:restartNumberingAfterBreak="0">
    <w:nsid w:val="739A3093"/>
    <w:multiLevelType w:val="hybridMultilevel"/>
    <w:tmpl w:val="4246CE44"/>
    <w:lvl w:ilvl="0" w:tplc="8E5ABA2A">
      <w:start w:val="1"/>
      <w:numFmt w:val="bullet"/>
      <w:lvlText w:val=""/>
      <w:lvlJc w:val="left"/>
      <w:pPr>
        <w:ind w:left="720" w:hanging="360"/>
      </w:pPr>
      <w:rPr>
        <w:rFonts w:ascii="Wingdings" w:hAnsi="Wingdings" w:hint="default"/>
        <w:color w:val="ED8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FE1C0A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8"/>
  </w:num>
  <w:num w:numId="2">
    <w:abstractNumId w:val="15"/>
  </w:num>
  <w:num w:numId="3">
    <w:abstractNumId w:val="10"/>
  </w:num>
  <w:num w:numId="4">
    <w:abstractNumId w:val="4"/>
  </w:num>
  <w:num w:numId="5">
    <w:abstractNumId w:val="9"/>
  </w:num>
  <w:num w:numId="6">
    <w:abstractNumId w:val="2"/>
  </w:num>
  <w:num w:numId="7">
    <w:abstractNumId w:val="11"/>
  </w:num>
  <w:num w:numId="8">
    <w:abstractNumId w:val="0"/>
  </w:num>
  <w:num w:numId="9">
    <w:abstractNumId w:val="8"/>
  </w:num>
  <w:num w:numId="10">
    <w:abstractNumId w:val="7"/>
  </w:num>
  <w:num w:numId="11">
    <w:abstractNumId w:val="6"/>
  </w:num>
  <w:num w:numId="12">
    <w:abstractNumId w:val="1"/>
  </w:num>
  <w:num w:numId="13">
    <w:abstractNumId w:val="21"/>
  </w:num>
  <w:num w:numId="14">
    <w:abstractNumId w:val="22"/>
  </w:num>
  <w:num w:numId="15">
    <w:abstractNumId w:val="13"/>
  </w:num>
  <w:num w:numId="16">
    <w:abstractNumId w:val="14"/>
  </w:num>
  <w:num w:numId="17">
    <w:abstractNumId w:val="20"/>
  </w:num>
  <w:num w:numId="18">
    <w:abstractNumId w:val="12"/>
  </w:num>
  <w:num w:numId="19">
    <w:abstractNumId w:val="3"/>
  </w:num>
  <w:num w:numId="20">
    <w:abstractNumId w:val="17"/>
  </w:num>
  <w:num w:numId="21">
    <w:abstractNumId w:val="16"/>
  </w:num>
  <w:num w:numId="22">
    <w:abstractNumId w:val="19"/>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5593"/>
    <w:rsid w:val="00027757"/>
    <w:rsid w:val="00034194"/>
    <w:rsid w:val="00043A27"/>
    <w:rsid w:val="00046B42"/>
    <w:rsid w:val="00067989"/>
    <w:rsid w:val="000701B2"/>
    <w:rsid w:val="000763CF"/>
    <w:rsid w:val="00076E4B"/>
    <w:rsid w:val="00077137"/>
    <w:rsid w:val="0008379B"/>
    <w:rsid w:val="00083FC0"/>
    <w:rsid w:val="0008484B"/>
    <w:rsid w:val="00093AA4"/>
    <w:rsid w:val="000A049B"/>
    <w:rsid w:val="000A6BDE"/>
    <w:rsid w:val="000C0AE5"/>
    <w:rsid w:val="000C4CF3"/>
    <w:rsid w:val="000D0616"/>
    <w:rsid w:val="000D0B33"/>
    <w:rsid w:val="000F361B"/>
    <w:rsid w:val="000F6236"/>
    <w:rsid w:val="00113939"/>
    <w:rsid w:val="00133EA1"/>
    <w:rsid w:val="00136A46"/>
    <w:rsid w:val="00145E0F"/>
    <w:rsid w:val="00156A8D"/>
    <w:rsid w:val="0016096B"/>
    <w:rsid w:val="001817EE"/>
    <w:rsid w:val="001953F4"/>
    <w:rsid w:val="001A3385"/>
    <w:rsid w:val="001B4FB7"/>
    <w:rsid w:val="001B611B"/>
    <w:rsid w:val="001B71DA"/>
    <w:rsid w:val="001C66C1"/>
    <w:rsid w:val="001F1D05"/>
    <w:rsid w:val="001F7ABB"/>
    <w:rsid w:val="0020539A"/>
    <w:rsid w:val="0021779A"/>
    <w:rsid w:val="00217B15"/>
    <w:rsid w:val="00233330"/>
    <w:rsid w:val="002348AD"/>
    <w:rsid w:val="00241662"/>
    <w:rsid w:val="00267087"/>
    <w:rsid w:val="00273A8D"/>
    <w:rsid w:val="00287235"/>
    <w:rsid w:val="00296CD9"/>
    <w:rsid w:val="002B483B"/>
    <w:rsid w:val="002B7E25"/>
    <w:rsid w:val="002C1676"/>
    <w:rsid w:val="002C3DD6"/>
    <w:rsid w:val="002D0BB4"/>
    <w:rsid w:val="002D0EFC"/>
    <w:rsid w:val="00302294"/>
    <w:rsid w:val="00307E2A"/>
    <w:rsid w:val="003324CB"/>
    <w:rsid w:val="003367E2"/>
    <w:rsid w:val="003377F5"/>
    <w:rsid w:val="00345C86"/>
    <w:rsid w:val="00357BB7"/>
    <w:rsid w:val="00360757"/>
    <w:rsid w:val="003739DA"/>
    <w:rsid w:val="003749F5"/>
    <w:rsid w:val="00392F84"/>
    <w:rsid w:val="003A1462"/>
    <w:rsid w:val="003A52A7"/>
    <w:rsid w:val="003C0FF8"/>
    <w:rsid w:val="003C5C85"/>
    <w:rsid w:val="003E618E"/>
    <w:rsid w:val="003F3314"/>
    <w:rsid w:val="00414894"/>
    <w:rsid w:val="00433C5E"/>
    <w:rsid w:val="00461835"/>
    <w:rsid w:val="004664F8"/>
    <w:rsid w:val="00475303"/>
    <w:rsid w:val="004A1751"/>
    <w:rsid w:val="004A6C5E"/>
    <w:rsid w:val="004F1DAA"/>
    <w:rsid w:val="00506095"/>
    <w:rsid w:val="0052297E"/>
    <w:rsid w:val="00535003"/>
    <w:rsid w:val="00545D8F"/>
    <w:rsid w:val="00561D67"/>
    <w:rsid w:val="00576B62"/>
    <w:rsid w:val="00580ECD"/>
    <w:rsid w:val="00585277"/>
    <w:rsid w:val="00587A07"/>
    <w:rsid w:val="00593661"/>
    <w:rsid w:val="005A0EFD"/>
    <w:rsid w:val="005A1E69"/>
    <w:rsid w:val="005D1652"/>
    <w:rsid w:val="005E427E"/>
    <w:rsid w:val="005F2FF9"/>
    <w:rsid w:val="00653AEC"/>
    <w:rsid w:val="00655190"/>
    <w:rsid w:val="00662218"/>
    <w:rsid w:val="00664184"/>
    <w:rsid w:val="006646A8"/>
    <w:rsid w:val="00685AE0"/>
    <w:rsid w:val="006B18DF"/>
    <w:rsid w:val="006B3234"/>
    <w:rsid w:val="006D1998"/>
    <w:rsid w:val="006D70BC"/>
    <w:rsid w:val="006E4593"/>
    <w:rsid w:val="006F5FA1"/>
    <w:rsid w:val="00704721"/>
    <w:rsid w:val="0070586A"/>
    <w:rsid w:val="00711095"/>
    <w:rsid w:val="0072604C"/>
    <w:rsid w:val="00746C26"/>
    <w:rsid w:val="007515D8"/>
    <w:rsid w:val="00762BBE"/>
    <w:rsid w:val="0076367E"/>
    <w:rsid w:val="007877C2"/>
    <w:rsid w:val="007B1F0B"/>
    <w:rsid w:val="007C5D4C"/>
    <w:rsid w:val="007D557B"/>
    <w:rsid w:val="007E226B"/>
    <w:rsid w:val="007E7248"/>
    <w:rsid w:val="007F20DE"/>
    <w:rsid w:val="0081364A"/>
    <w:rsid w:val="0082007D"/>
    <w:rsid w:val="008343F2"/>
    <w:rsid w:val="0085799C"/>
    <w:rsid w:val="008A0824"/>
    <w:rsid w:val="008A28D2"/>
    <w:rsid w:val="008A402F"/>
    <w:rsid w:val="008B1372"/>
    <w:rsid w:val="008B3EB7"/>
    <w:rsid w:val="008C15D9"/>
    <w:rsid w:val="008D0747"/>
    <w:rsid w:val="008D5DFB"/>
    <w:rsid w:val="008D786D"/>
    <w:rsid w:val="008F2E5A"/>
    <w:rsid w:val="00904B41"/>
    <w:rsid w:val="009112DC"/>
    <w:rsid w:val="0093680B"/>
    <w:rsid w:val="00962D0A"/>
    <w:rsid w:val="00963DEA"/>
    <w:rsid w:val="00982F0D"/>
    <w:rsid w:val="00987C3A"/>
    <w:rsid w:val="00993D8F"/>
    <w:rsid w:val="00997553"/>
    <w:rsid w:val="009A4352"/>
    <w:rsid w:val="009B0CFA"/>
    <w:rsid w:val="009E7AF7"/>
    <w:rsid w:val="009F7E86"/>
    <w:rsid w:val="00A01F21"/>
    <w:rsid w:val="00A1251B"/>
    <w:rsid w:val="00A142AA"/>
    <w:rsid w:val="00A547AF"/>
    <w:rsid w:val="00A67F60"/>
    <w:rsid w:val="00A75D5A"/>
    <w:rsid w:val="00AA57BA"/>
    <w:rsid w:val="00AA588E"/>
    <w:rsid w:val="00AB07B7"/>
    <w:rsid w:val="00AC4095"/>
    <w:rsid w:val="00AD064D"/>
    <w:rsid w:val="00B23FC7"/>
    <w:rsid w:val="00B30EDC"/>
    <w:rsid w:val="00B35ECC"/>
    <w:rsid w:val="00B55DE7"/>
    <w:rsid w:val="00B67F0E"/>
    <w:rsid w:val="00B71E1F"/>
    <w:rsid w:val="00B75D08"/>
    <w:rsid w:val="00B7630C"/>
    <w:rsid w:val="00B82AD2"/>
    <w:rsid w:val="00B83E71"/>
    <w:rsid w:val="00B8451E"/>
    <w:rsid w:val="00BA49B4"/>
    <w:rsid w:val="00BA593A"/>
    <w:rsid w:val="00BC241D"/>
    <w:rsid w:val="00BE3AA1"/>
    <w:rsid w:val="00BE466A"/>
    <w:rsid w:val="00C0713B"/>
    <w:rsid w:val="00C107F2"/>
    <w:rsid w:val="00C11748"/>
    <w:rsid w:val="00C16EF5"/>
    <w:rsid w:val="00C24339"/>
    <w:rsid w:val="00C30CC0"/>
    <w:rsid w:val="00C33A04"/>
    <w:rsid w:val="00C3698E"/>
    <w:rsid w:val="00C60CF1"/>
    <w:rsid w:val="00C76B71"/>
    <w:rsid w:val="00C816E7"/>
    <w:rsid w:val="00C83B43"/>
    <w:rsid w:val="00C95B3C"/>
    <w:rsid w:val="00C97EFA"/>
    <w:rsid w:val="00CB7A52"/>
    <w:rsid w:val="00CC5ECC"/>
    <w:rsid w:val="00CC685F"/>
    <w:rsid w:val="00CD7AA5"/>
    <w:rsid w:val="00CE7BD8"/>
    <w:rsid w:val="00D10687"/>
    <w:rsid w:val="00D226CE"/>
    <w:rsid w:val="00D652EE"/>
    <w:rsid w:val="00D81023"/>
    <w:rsid w:val="00D83BB1"/>
    <w:rsid w:val="00DA6CAF"/>
    <w:rsid w:val="00DA76AD"/>
    <w:rsid w:val="00DF16E9"/>
    <w:rsid w:val="00E14590"/>
    <w:rsid w:val="00E242E5"/>
    <w:rsid w:val="00E50F70"/>
    <w:rsid w:val="00E5134B"/>
    <w:rsid w:val="00E711C9"/>
    <w:rsid w:val="00E76B37"/>
    <w:rsid w:val="00E82B4E"/>
    <w:rsid w:val="00EA10FA"/>
    <w:rsid w:val="00EC76AB"/>
    <w:rsid w:val="00ED5F47"/>
    <w:rsid w:val="00EE42E9"/>
    <w:rsid w:val="00EE7A8E"/>
    <w:rsid w:val="00EF0E84"/>
    <w:rsid w:val="00F06D6F"/>
    <w:rsid w:val="00F11CD2"/>
    <w:rsid w:val="00F172C2"/>
    <w:rsid w:val="00F26556"/>
    <w:rsid w:val="00F5082D"/>
    <w:rsid w:val="00F50A61"/>
    <w:rsid w:val="00F531BD"/>
    <w:rsid w:val="00F5324A"/>
    <w:rsid w:val="00F5353C"/>
    <w:rsid w:val="00F57042"/>
    <w:rsid w:val="00F5743D"/>
    <w:rsid w:val="00F57C68"/>
    <w:rsid w:val="00F71385"/>
    <w:rsid w:val="00F71A05"/>
    <w:rsid w:val="00F86342"/>
    <w:rsid w:val="00F87F9F"/>
    <w:rsid w:val="00F927BE"/>
    <w:rsid w:val="00F93803"/>
    <w:rsid w:val="00F96903"/>
    <w:rsid w:val="00FA0CA9"/>
    <w:rsid w:val="00FA207B"/>
    <w:rsid w:val="00FB0ED5"/>
    <w:rsid w:val="00FB2E13"/>
    <w:rsid w:val="00FB5B6C"/>
    <w:rsid w:val="00FB7923"/>
    <w:rsid w:val="00FC323F"/>
    <w:rsid w:val="00FD3271"/>
    <w:rsid w:val="0102C80B"/>
    <w:rsid w:val="0120B6BD"/>
    <w:rsid w:val="0146D394"/>
    <w:rsid w:val="017FEAD6"/>
    <w:rsid w:val="020787AD"/>
    <w:rsid w:val="02228934"/>
    <w:rsid w:val="0263C012"/>
    <w:rsid w:val="02678023"/>
    <w:rsid w:val="0277BA77"/>
    <w:rsid w:val="02B3FEF6"/>
    <w:rsid w:val="02B9D3E6"/>
    <w:rsid w:val="02FD9AAC"/>
    <w:rsid w:val="0310C719"/>
    <w:rsid w:val="0313BB06"/>
    <w:rsid w:val="032BB0F3"/>
    <w:rsid w:val="03BCF376"/>
    <w:rsid w:val="03D211A7"/>
    <w:rsid w:val="0471FD31"/>
    <w:rsid w:val="04BE7C04"/>
    <w:rsid w:val="04F37DD5"/>
    <w:rsid w:val="053A43FE"/>
    <w:rsid w:val="055F6A61"/>
    <w:rsid w:val="0578FDE9"/>
    <w:rsid w:val="05AAB618"/>
    <w:rsid w:val="05B72806"/>
    <w:rsid w:val="061805C2"/>
    <w:rsid w:val="0665601E"/>
    <w:rsid w:val="06C85497"/>
    <w:rsid w:val="06DE0A36"/>
    <w:rsid w:val="070AE71A"/>
    <w:rsid w:val="071F189D"/>
    <w:rsid w:val="07457F9D"/>
    <w:rsid w:val="074FC28A"/>
    <w:rsid w:val="0752C27A"/>
    <w:rsid w:val="07D313BD"/>
    <w:rsid w:val="07DEDDD9"/>
    <w:rsid w:val="0804EE3B"/>
    <w:rsid w:val="083F3702"/>
    <w:rsid w:val="08532CBD"/>
    <w:rsid w:val="086C3484"/>
    <w:rsid w:val="08C1C6BF"/>
    <w:rsid w:val="08CA52D5"/>
    <w:rsid w:val="08D705A7"/>
    <w:rsid w:val="08DAEF1C"/>
    <w:rsid w:val="090F7C95"/>
    <w:rsid w:val="0929996E"/>
    <w:rsid w:val="092AA7C8"/>
    <w:rsid w:val="095880A6"/>
    <w:rsid w:val="09741E98"/>
    <w:rsid w:val="09984EFC"/>
    <w:rsid w:val="09DDFEFE"/>
    <w:rsid w:val="0A06F8CD"/>
    <w:rsid w:val="0A5D9720"/>
    <w:rsid w:val="0A5EAAD7"/>
    <w:rsid w:val="0ACEB253"/>
    <w:rsid w:val="0AE3499B"/>
    <w:rsid w:val="0B037052"/>
    <w:rsid w:val="0B05A48E"/>
    <w:rsid w:val="0BA74AF0"/>
    <w:rsid w:val="0BBC8E04"/>
    <w:rsid w:val="0C4C02DA"/>
    <w:rsid w:val="0CB572AC"/>
    <w:rsid w:val="0CBA9DBC"/>
    <w:rsid w:val="0CDAF1A8"/>
    <w:rsid w:val="0D3D166A"/>
    <w:rsid w:val="0D431B51"/>
    <w:rsid w:val="0D615165"/>
    <w:rsid w:val="0D7FE1D1"/>
    <w:rsid w:val="0D9301D4"/>
    <w:rsid w:val="0DE7D33B"/>
    <w:rsid w:val="0E754051"/>
    <w:rsid w:val="0EDF351D"/>
    <w:rsid w:val="0EEF900C"/>
    <w:rsid w:val="0EF8ECE0"/>
    <w:rsid w:val="0EFD21C6"/>
    <w:rsid w:val="0F0BC2F2"/>
    <w:rsid w:val="0F45652F"/>
    <w:rsid w:val="0F6AE151"/>
    <w:rsid w:val="0FE07E6A"/>
    <w:rsid w:val="0FE3601C"/>
    <w:rsid w:val="100BA2D9"/>
    <w:rsid w:val="103CF7E4"/>
    <w:rsid w:val="107ABC13"/>
    <w:rsid w:val="10884E6F"/>
    <w:rsid w:val="1098F227"/>
    <w:rsid w:val="10A97B92"/>
    <w:rsid w:val="1114F10A"/>
    <w:rsid w:val="115C8969"/>
    <w:rsid w:val="11A16EF6"/>
    <w:rsid w:val="1217FCBD"/>
    <w:rsid w:val="1227EA42"/>
    <w:rsid w:val="12AAC597"/>
    <w:rsid w:val="12B78BDF"/>
    <w:rsid w:val="12C6B5FF"/>
    <w:rsid w:val="12FF62EC"/>
    <w:rsid w:val="1308B5AA"/>
    <w:rsid w:val="132B1405"/>
    <w:rsid w:val="13639F24"/>
    <w:rsid w:val="13C08001"/>
    <w:rsid w:val="13C3BAA3"/>
    <w:rsid w:val="13EB3859"/>
    <w:rsid w:val="143B6F57"/>
    <w:rsid w:val="147AF525"/>
    <w:rsid w:val="14981AA7"/>
    <w:rsid w:val="14D8BB78"/>
    <w:rsid w:val="14EA79C2"/>
    <w:rsid w:val="150A0F18"/>
    <w:rsid w:val="152AF961"/>
    <w:rsid w:val="152C8456"/>
    <w:rsid w:val="1571169E"/>
    <w:rsid w:val="1615463B"/>
    <w:rsid w:val="16538209"/>
    <w:rsid w:val="168CA7B7"/>
    <w:rsid w:val="16908C90"/>
    <w:rsid w:val="16CDEEF5"/>
    <w:rsid w:val="1721DE1A"/>
    <w:rsid w:val="1722D91B"/>
    <w:rsid w:val="1755DA6D"/>
    <w:rsid w:val="177105A0"/>
    <w:rsid w:val="179C8386"/>
    <w:rsid w:val="17A334C9"/>
    <w:rsid w:val="182C471E"/>
    <w:rsid w:val="184BC86F"/>
    <w:rsid w:val="18BDBCE0"/>
    <w:rsid w:val="18D5887B"/>
    <w:rsid w:val="18EE630A"/>
    <w:rsid w:val="192FDD5F"/>
    <w:rsid w:val="196403E6"/>
    <w:rsid w:val="198FD373"/>
    <w:rsid w:val="19A4FFAB"/>
    <w:rsid w:val="1A087BDD"/>
    <w:rsid w:val="1AB6C436"/>
    <w:rsid w:val="1B02BA1C"/>
    <w:rsid w:val="1B215969"/>
    <w:rsid w:val="1B6018DA"/>
    <w:rsid w:val="1BF4C62A"/>
    <w:rsid w:val="1C095DE6"/>
    <w:rsid w:val="1C174670"/>
    <w:rsid w:val="1C3B7F94"/>
    <w:rsid w:val="1C733CAE"/>
    <w:rsid w:val="1CF8305D"/>
    <w:rsid w:val="1D034E3E"/>
    <w:rsid w:val="1DAB5BAC"/>
    <w:rsid w:val="1DCABD22"/>
    <w:rsid w:val="1DE4CEA8"/>
    <w:rsid w:val="1E129CAC"/>
    <w:rsid w:val="1E3A5ADE"/>
    <w:rsid w:val="1E4D9758"/>
    <w:rsid w:val="1E5CEAA7"/>
    <w:rsid w:val="1F365748"/>
    <w:rsid w:val="2036C18B"/>
    <w:rsid w:val="205978C3"/>
    <w:rsid w:val="20675B7F"/>
    <w:rsid w:val="206B1420"/>
    <w:rsid w:val="20BA2016"/>
    <w:rsid w:val="2161FA49"/>
    <w:rsid w:val="2183C774"/>
    <w:rsid w:val="21AA0996"/>
    <w:rsid w:val="21C0F173"/>
    <w:rsid w:val="21CE4424"/>
    <w:rsid w:val="222D2E8C"/>
    <w:rsid w:val="22723EA5"/>
    <w:rsid w:val="2287B0F2"/>
    <w:rsid w:val="23258F4A"/>
    <w:rsid w:val="235D9E58"/>
    <w:rsid w:val="236154EB"/>
    <w:rsid w:val="23E7BD08"/>
    <w:rsid w:val="242F3770"/>
    <w:rsid w:val="2442C6E6"/>
    <w:rsid w:val="244C59E7"/>
    <w:rsid w:val="246A80DD"/>
    <w:rsid w:val="247434F8"/>
    <w:rsid w:val="24A7298B"/>
    <w:rsid w:val="24FB43D6"/>
    <w:rsid w:val="253B5AAB"/>
    <w:rsid w:val="256B4AB1"/>
    <w:rsid w:val="258191B8"/>
    <w:rsid w:val="25AB7A88"/>
    <w:rsid w:val="260DA3CF"/>
    <w:rsid w:val="2670B2F0"/>
    <w:rsid w:val="2678096E"/>
    <w:rsid w:val="269C8458"/>
    <w:rsid w:val="26B28321"/>
    <w:rsid w:val="26CFD520"/>
    <w:rsid w:val="2796AF82"/>
    <w:rsid w:val="27C41338"/>
    <w:rsid w:val="28298797"/>
    <w:rsid w:val="28F82758"/>
    <w:rsid w:val="2913528B"/>
    <w:rsid w:val="29A4957C"/>
    <w:rsid w:val="2A4CE51F"/>
    <w:rsid w:val="2A7EAFED"/>
    <w:rsid w:val="2A97E9EA"/>
    <w:rsid w:val="2AA4D881"/>
    <w:rsid w:val="2AA95D4A"/>
    <w:rsid w:val="2AC1C7F5"/>
    <w:rsid w:val="2B0C383E"/>
    <w:rsid w:val="2B6BFB07"/>
    <w:rsid w:val="2BEA39B3"/>
    <w:rsid w:val="2C22CFEB"/>
    <w:rsid w:val="2D1B2880"/>
    <w:rsid w:val="2DE162E9"/>
    <w:rsid w:val="2DF10E19"/>
    <w:rsid w:val="2E1AF190"/>
    <w:rsid w:val="2E360508"/>
    <w:rsid w:val="2EA40792"/>
    <w:rsid w:val="2EC77ACA"/>
    <w:rsid w:val="2EF177EC"/>
    <w:rsid w:val="2F094990"/>
    <w:rsid w:val="2F377592"/>
    <w:rsid w:val="2F6112F0"/>
    <w:rsid w:val="2F653D5D"/>
    <w:rsid w:val="2FA89E3F"/>
    <w:rsid w:val="30A5F675"/>
    <w:rsid w:val="30ABAAF6"/>
    <w:rsid w:val="30D1F7D8"/>
    <w:rsid w:val="30D56661"/>
    <w:rsid w:val="31900CF0"/>
    <w:rsid w:val="31A64F07"/>
    <w:rsid w:val="31BE31EC"/>
    <w:rsid w:val="321A58FA"/>
    <w:rsid w:val="32387779"/>
    <w:rsid w:val="324B02E7"/>
    <w:rsid w:val="3256CE6E"/>
    <w:rsid w:val="32BCF758"/>
    <w:rsid w:val="32D4C88C"/>
    <w:rsid w:val="32FDD711"/>
    <w:rsid w:val="33329471"/>
    <w:rsid w:val="335E5058"/>
    <w:rsid w:val="33702EAA"/>
    <w:rsid w:val="337778B5"/>
    <w:rsid w:val="337F1344"/>
    <w:rsid w:val="338F0DEB"/>
    <w:rsid w:val="33A8FE2B"/>
    <w:rsid w:val="33C3191B"/>
    <w:rsid w:val="33FADB3E"/>
    <w:rsid w:val="34C7EFE1"/>
    <w:rsid w:val="34E7A45A"/>
    <w:rsid w:val="3508F304"/>
    <w:rsid w:val="35AF09B3"/>
    <w:rsid w:val="35EAC1F9"/>
    <w:rsid w:val="36625C68"/>
    <w:rsid w:val="3679AD25"/>
    <w:rsid w:val="37129608"/>
    <w:rsid w:val="374A98BB"/>
    <w:rsid w:val="3789B40D"/>
    <w:rsid w:val="3789DA9F"/>
    <w:rsid w:val="378D855E"/>
    <w:rsid w:val="37CAAF5D"/>
    <w:rsid w:val="37EA30AE"/>
    <w:rsid w:val="381ADBBB"/>
    <w:rsid w:val="3841ACFE"/>
    <w:rsid w:val="3842FC52"/>
    <w:rsid w:val="385C251F"/>
    <w:rsid w:val="38A11C0E"/>
    <w:rsid w:val="38DFB89E"/>
    <w:rsid w:val="38E41954"/>
    <w:rsid w:val="38FD41B1"/>
    <w:rsid w:val="39078C1C"/>
    <w:rsid w:val="39450CA6"/>
    <w:rsid w:val="3959BA31"/>
    <w:rsid w:val="39675C42"/>
    <w:rsid w:val="39A48641"/>
    <w:rsid w:val="39A9B7E8"/>
    <w:rsid w:val="39BE30AD"/>
    <w:rsid w:val="39C876F7"/>
    <w:rsid w:val="39DD0F59"/>
    <w:rsid w:val="39F1E09D"/>
    <w:rsid w:val="3A35FC03"/>
    <w:rsid w:val="3A4DCD37"/>
    <w:rsid w:val="3A6A9478"/>
    <w:rsid w:val="3A8826C5"/>
    <w:rsid w:val="3AAD4CD9"/>
    <w:rsid w:val="3AFA1871"/>
    <w:rsid w:val="3B838ECC"/>
    <w:rsid w:val="3B9DDE76"/>
    <w:rsid w:val="3C407911"/>
    <w:rsid w:val="3CCC3E6A"/>
    <w:rsid w:val="3D6D054D"/>
    <w:rsid w:val="3DE0E40A"/>
    <w:rsid w:val="3DEA8554"/>
    <w:rsid w:val="3E2B7891"/>
    <w:rsid w:val="3E305227"/>
    <w:rsid w:val="3E89BDE9"/>
    <w:rsid w:val="3E9D828F"/>
    <w:rsid w:val="3EB177E0"/>
    <w:rsid w:val="3EC3F29C"/>
    <w:rsid w:val="3F19DD44"/>
    <w:rsid w:val="3F76CDA0"/>
    <w:rsid w:val="3FD6FFB2"/>
    <w:rsid w:val="4003DF2C"/>
    <w:rsid w:val="40062AFE"/>
    <w:rsid w:val="4055FBBD"/>
    <w:rsid w:val="409D1CAF"/>
    <w:rsid w:val="40F17B01"/>
    <w:rsid w:val="412143CA"/>
    <w:rsid w:val="412565B8"/>
    <w:rsid w:val="41AF00AE"/>
    <w:rsid w:val="41C9A8E6"/>
    <w:rsid w:val="41D08652"/>
    <w:rsid w:val="42867BB9"/>
    <w:rsid w:val="429E7526"/>
    <w:rsid w:val="42CC66B4"/>
    <w:rsid w:val="430F3304"/>
    <w:rsid w:val="43418A66"/>
    <w:rsid w:val="434CDDBC"/>
    <w:rsid w:val="436CFEE9"/>
    <w:rsid w:val="43745B72"/>
    <w:rsid w:val="43A1DF59"/>
    <w:rsid w:val="43BD2A27"/>
    <w:rsid w:val="43E81D14"/>
    <w:rsid w:val="443FF458"/>
    <w:rsid w:val="445F4443"/>
    <w:rsid w:val="44E8AE1D"/>
    <w:rsid w:val="4513077A"/>
    <w:rsid w:val="451AD46A"/>
    <w:rsid w:val="45C29C5C"/>
    <w:rsid w:val="461A745B"/>
    <w:rsid w:val="46847E7E"/>
    <w:rsid w:val="46B11734"/>
    <w:rsid w:val="4742CECB"/>
    <w:rsid w:val="474B425E"/>
    <w:rsid w:val="476A5E65"/>
    <w:rsid w:val="477BEAD8"/>
    <w:rsid w:val="483DA2ED"/>
    <w:rsid w:val="4854C0D1"/>
    <w:rsid w:val="4857AF29"/>
    <w:rsid w:val="48C88F1E"/>
    <w:rsid w:val="494B0688"/>
    <w:rsid w:val="49533FD7"/>
    <w:rsid w:val="495BD1AA"/>
    <w:rsid w:val="4998CBD5"/>
    <w:rsid w:val="49CA1F75"/>
    <w:rsid w:val="49CA8156"/>
    <w:rsid w:val="49F04FD9"/>
    <w:rsid w:val="4A4DA27E"/>
    <w:rsid w:val="4A5533BC"/>
    <w:rsid w:val="4A5C70C0"/>
    <w:rsid w:val="4A7A6F8D"/>
    <w:rsid w:val="4AB85D5A"/>
    <w:rsid w:val="4AD77899"/>
    <w:rsid w:val="4ADD5439"/>
    <w:rsid w:val="4AE93763"/>
    <w:rsid w:val="4B73D0AE"/>
    <w:rsid w:val="4B8C203A"/>
    <w:rsid w:val="4B92308D"/>
    <w:rsid w:val="4BDBD3E9"/>
    <w:rsid w:val="4D1A2582"/>
    <w:rsid w:val="4D6BAEFB"/>
    <w:rsid w:val="4D7D245E"/>
    <w:rsid w:val="4DD32FF6"/>
    <w:rsid w:val="4DF3EE98"/>
    <w:rsid w:val="4DF6EE88"/>
    <w:rsid w:val="4E0CF65F"/>
    <w:rsid w:val="4E0F195B"/>
    <w:rsid w:val="4EC17134"/>
    <w:rsid w:val="4ED04F26"/>
    <w:rsid w:val="4F106092"/>
    <w:rsid w:val="4FCDC57C"/>
    <w:rsid w:val="4FDF31B9"/>
    <w:rsid w:val="503FB9ED"/>
    <w:rsid w:val="506F4761"/>
    <w:rsid w:val="50BAA00F"/>
    <w:rsid w:val="50F19E97"/>
    <w:rsid w:val="5149863F"/>
    <w:rsid w:val="517B021A"/>
    <w:rsid w:val="517D9DD3"/>
    <w:rsid w:val="518D4CB6"/>
    <w:rsid w:val="51A79C60"/>
    <w:rsid w:val="520770DC"/>
    <w:rsid w:val="521990D1"/>
    <w:rsid w:val="524D2C53"/>
    <w:rsid w:val="524F6617"/>
    <w:rsid w:val="524F90BA"/>
    <w:rsid w:val="528D6EF8"/>
    <w:rsid w:val="52A90CEA"/>
    <w:rsid w:val="52AD1E2C"/>
    <w:rsid w:val="52AE388F"/>
    <w:rsid w:val="5334CC38"/>
    <w:rsid w:val="53505134"/>
    <w:rsid w:val="535BFDE8"/>
    <w:rsid w:val="537E3F36"/>
    <w:rsid w:val="54240DDF"/>
    <w:rsid w:val="54293F59"/>
    <w:rsid w:val="5448EE8D"/>
    <w:rsid w:val="5455E5CD"/>
    <w:rsid w:val="546FB02E"/>
    <w:rsid w:val="547E5ADF"/>
    <w:rsid w:val="54C787C6"/>
    <w:rsid w:val="54F70E53"/>
    <w:rsid w:val="55731A61"/>
    <w:rsid w:val="559D18EE"/>
    <w:rsid w:val="55B2BF61"/>
    <w:rsid w:val="55C50FBA"/>
    <w:rsid w:val="55CF1009"/>
    <w:rsid w:val="5626DE93"/>
    <w:rsid w:val="56D6CD84"/>
    <w:rsid w:val="56EA1ED7"/>
    <w:rsid w:val="56F534C4"/>
    <w:rsid w:val="5716203A"/>
    <w:rsid w:val="5717A939"/>
    <w:rsid w:val="57B8BE98"/>
    <w:rsid w:val="580DEE77"/>
    <w:rsid w:val="588F2B49"/>
    <w:rsid w:val="58909637"/>
    <w:rsid w:val="58EA5663"/>
    <w:rsid w:val="58FCB07C"/>
    <w:rsid w:val="5992957C"/>
    <w:rsid w:val="5A0423DB"/>
    <w:rsid w:val="5A64AC0F"/>
    <w:rsid w:val="5A69022D"/>
    <w:rsid w:val="5A76045E"/>
    <w:rsid w:val="5A82793D"/>
    <w:rsid w:val="5A88AD08"/>
    <w:rsid w:val="5A9880DD"/>
    <w:rsid w:val="5A98F863"/>
    <w:rsid w:val="5ADA8016"/>
    <w:rsid w:val="5ADF9B65"/>
    <w:rsid w:val="5AF2C7D2"/>
    <w:rsid w:val="5B1CC564"/>
    <w:rsid w:val="5B37AF34"/>
    <w:rsid w:val="5B779603"/>
    <w:rsid w:val="5B846EFA"/>
    <w:rsid w:val="5BAE3B26"/>
    <w:rsid w:val="5BB72C59"/>
    <w:rsid w:val="5BB7BC6C"/>
    <w:rsid w:val="5BC8511A"/>
    <w:rsid w:val="5C58B8AF"/>
    <w:rsid w:val="5CAFD866"/>
    <w:rsid w:val="5CF3D475"/>
    <w:rsid w:val="5DB7FF1C"/>
    <w:rsid w:val="5DCE577C"/>
    <w:rsid w:val="5DD0219F"/>
    <w:rsid w:val="5DD4CAAF"/>
    <w:rsid w:val="5E19A9A1"/>
    <w:rsid w:val="5E2DD4CE"/>
    <w:rsid w:val="5E315900"/>
    <w:rsid w:val="5E6172A8"/>
    <w:rsid w:val="5ED0732C"/>
    <w:rsid w:val="5ED794FE"/>
    <w:rsid w:val="5F61E8EE"/>
    <w:rsid w:val="5FB824DD"/>
    <w:rsid w:val="60C74641"/>
    <w:rsid w:val="6114D97B"/>
    <w:rsid w:val="6115AA8F"/>
    <w:rsid w:val="6116F41A"/>
    <w:rsid w:val="614A68F6"/>
    <w:rsid w:val="61CA2D0F"/>
    <w:rsid w:val="61D2F31F"/>
    <w:rsid w:val="62172346"/>
    <w:rsid w:val="62BF30B4"/>
    <w:rsid w:val="62CB2F7C"/>
    <w:rsid w:val="62FEB0C0"/>
    <w:rsid w:val="6357657C"/>
    <w:rsid w:val="6449DECC"/>
    <w:rsid w:val="64A3A1DF"/>
    <w:rsid w:val="65715F29"/>
    <w:rsid w:val="658E0483"/>
    <w:rsid w:val="65D891C0"/>
    <w:rsid w:val="6602D03E"/>
    <w:rsid w:val="66122D9C"/>
    <w:rsid w:val="66D3BBD4"/>
    <w:rsid w:val="66F3F560"/>
    <w:rsid w:val="6735BFDD"/>
    <w:rsid w:val="67CDD5E3"/>
    <w:rsid w:val="6818EF8B"/>
    <w:rsid w:val="68651D81"/>
    <w:rsid w:val="686D3C6D"/>
    <w:rsid w:val="686F8C35"/>
    <w:rsid w:val="68ACB3F2"/>
    <w:rsid w:val="68AEA787"/>
    <w:rsid w:val="68B06E5F"/>
    <w:rsid w:val="68F69343"/>
    <w:rsid w:val="699C063E"/>
    <w:rsid w:val="69B11D6F"/>
    <w:rsid w:val="6A22352B"/>
    <w:rsid w:val="6A3B255F"/>
    <w:rsid w:val="6A81EA40"/>
    <w:rsid w:val="6AE83B5B"/>
    <w:rsid w:val="6B1A05DD"/>
    <w:rsid w:val="6B5F6531"/>
    <w:rsid w:val="6B783855"/>
    <w:rsid w:val="6BA6D6D8"/>
    <w:rsid w:val="6BA7FFED"/>
    <w:rsid w:val="6BBBA81C"/>
    <w:rsid w:val="6BD6F5C0"/>
    <w:rsid w:val="6BDE5AC3"/>
    <w:rsid w:val="6BE6A733"/>
    <w:rsid w:val="6C047818"/>
    <w:rsid w:val="6C604225"/>
    <w:rsid w:val="6C7211C2"/>
    <w:rsid w:val="6C7775AB"/>
    <w:rsid w:val="6CB81DC8"/>
    <w:rsid w:val="6CC87280"/>
    <w:rsid w:val="6CEAE1DC"/>
    <w:rsid w:val="6D0C312A"/>
    <w:rsid w:val="6D42FD58"/>
    <w:rsid w:val="6D56AF2F"/>
    <w:rsid w:val="6DC53639"/>
    <w:rsid w:val="6DE34037"/>
    <w:rsid w:val="6E031D53"/>
    <w:rsid w:val="6E0F67F8"/>
    <w:rsid w:val="6E1964A6"/>
    <w:rsid w:val="6E290D0E"/>
    <w:rsid w:val="6E2A0D68"/>
    <w:rsid w:val="6E9B414B"/>
    <w:rsid w:val="6FC8296C"/>
    <w:rsid w:val="703711AC"/>
    <w:rsid w:val="706E69F9"/>
    <w:rsid w:val="70AA66E3"/>
    <w:rsid w:val="715355B2"/>
    <w:rsid w:val="71759700"/>
    <w:rsid w:val="71C21711"/>
    <w:rsid w:val="7206C5C4"/>
    <w:rsid w:val="72358DC6"/>
    <w:rsid w:val="7245D779"/>
    <w:rsid w:val="725589CD"/>
    <w:rsid w:val="72C33033"/>
    <w:rsid w:val="72F2483F"/>
    <w:rsid w:val="731FDB83"/>
    <w:rsid w:val="7323F05E"/>
    <w:rsid w:val="736EB26E"/>
    <w:rsid w:val="7391CFF4"/>
    <w:rsid w:val="73DBF88A"/>
    <w:rsid w:val="73F15A2E"/>
    <w:rsid w:val="742BCC9D"/>
    <w:rsid w:val="746B30C8"/>
    <w:rsid w:val="747272E5"/>
    <w:rsid w:val="74DD70DA"/>
    <w:rsid w:val="74F9B267"/>
    <w:rsid w:val="7564E7D2"/>
    <w:rsid w:val="75853D09"/>
    <w:rsid w:val="759C4D02"/>
    <w:rsid w:val="75B5428E"/>
    <w:rsid w:val="75C1728C"/>
    <w:rsid w:val="76193E15"/>
    <w:rsid w:val="7628573E"/>
    <w:rsid w:val="76456486"/>
    <w:rsid w:val="76665647"/>
    <w:rsid w:val="76D6D939"/>
    <w:rsid w:val="76F80678"/>
    <w:rsid w:val="7700C2CB"/>
    <w:rsid w:val="771101F3"/>
    <w:rsid w:val="77210D6A"/>
    <w:rsid w:val="77261D5B"/>
    <w:rsid w:val="774A2283"/>
    <w:rsid w:val="777623E6"/>
    <w:rsid w:val="77874C82"/>
    <w:rsid w:val="7803EABB"/>
    <w:rsid w:val="781223D5"/>
    <w:rsid w:val="7858F21D"/>
    <w:rsid w:val="785C7BBB"/>
    <w:rsid w:val="78623D37"/>
    <w:rsid w:val="78625DFA"/>
    <w:rsid w:val="78EF2EF5"/>
    <w:rsid w:val="78F9134E"/>
    <w:rsid w:val="78FD2142"/>
    <w:rsid w:val="794FB1BD"/>
    <w:rsid w:val="7978F49A"/>
    <w:rsid w:val="79F374B1"/>
    <w:rsid w:val="7A94E3AF"/>
    <w:rsid w:val="7ABE55CC"/>
    <w:rsid w:val="7ACF4D56"/>
    <w:rsid w:val="7ADB4871"/>
    <w:rsid w:val="7B11BFCD"/>
    <w:rsid w:val="7B9A529E"/>
    <w:rsid w:val="7BAF2A62"/>
    <w:rsid w:val="7BC5AF46"/>
    <w:rsid w:val="7C19EA22"/>
    <w:rsid w:val="7C2DF189"/>
    <w:rsid w:val="7C509B49"/>
    <w:rsid w:val="7C51D390"/>
    <w:rsid w:val="7C54070B"/>
    <w:rsid w:val="7C9195EA"/>
    <w:rsid w:val="7CE4AB83"/>
    <w:rsid w:val="7D1D2FBA"/>
    <w:rsid w:val="7D41DD8C"/>
    <w:rsid w:val="7D515693"/>
    <w:rsid w:val="7D5BD19B"/>
    <w:rsid w:val="7D8F3EE6"/>
    <w:rsid w:val="7DB1D213"/>
    <w:rsid w:val="7DCC5619"/>
    <w:rsid w:val="7E6E862E"/>
    <w:rsid w:val="7E6EDB6B"/>
    <w:rsid w:val="7F00512D"/>
    <w:rsid w:val="7FAE527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92873D"/>
  <w15:docId w15:val="{7DA009D7-1E97-4CE4-BED1-5417DD451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v list paragraph,List Paragraph1,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4D78" w:themeColor="accent1" w:themeShade="7F"/>
      <w:sz w:val="24"/>
      <w:szCs w:val="24"/>
    </w:rPr>
  </w:style>
  <w:style w:type="paragraph" w:customStyle="1" w:styleId="normal1">
    <w:name w:val="normal1"/>
    <w:basedOn w:val="Normal"/>
    <w:link w:val="normal1Char"/>
    <w:qFormat/>
    <w:rsid w:val="002B7E25"/>
    <w:pPr>
      <w:spacing w:before="120" w:after="120" w:line="240" w:lineRule="auto"/>
    </w:pPr>
    <w:rPr>
      <w:rFonts w:ascii="Arial" w:eastAsia="Times New Roman" w:hAnsi="Arial" w:cs="Times New Roman"/>
      <w:sz w:val="20"/>
      <w:szCs w:val="20"/>
    </w:rPr>
  </w:style>
  <w:style w:type="character" w:customStyle="1" w:styleId="normal1Char">
    <w:name w:val="normal1 Char"/>
    <w:link w:val="normal1"/>
    <w:rsid w:val="002B7E25"/>
    <w:rPr>
      <w:rFonts w:ascii="Arial" w:eastAsia="Times New Roman" w:hAnsi="Arial" w:cs="Times New Roman"/>
      <w:sz w:val="20"/>
      <w:szCs w:val="20"/>
    </w:rPr>
  </w:style>
  <w:style w:type="paragraph" w:styleId="Revision">
    <w:name w:val="Revision"/>
    <w:hidden/>
    <w:uiPriority w:val="99"/>
    <w:semiHidden/>
    <w:rsid w:val="0070586A"/>
    <w:pPr>
      <w:spacing w:after="0" w:line="240" w:lineRule="auto"/>
    </w:pPr>
  </w:style>
  <w:style w:type="character" w:customStyle="1" w:styleId="TableHeadingChar">
    <w:name w:val="Table Heading Char"/>
    <w:basedOn w:val="DefaultParagraphFont"/>
    <w:link w:val="TableHeading"/>
    <w:uiPriority w:val="99"/>
    <w:rsid w:val="001B4FB7"/>
    <w:rPr>
      <w:rFonts w:ascii="Arial" w:eastAsia="Calibri" w:hAnsi="Arial" w:cs="Arial"/>
      <w:b/>
      <w:bCs/>
      <w:color w:val="000000" w:themeColor="text1"/>
      <w:sz w:val="18"/>
      <w:szCs w:val="18"/>
      <w:lang w:val="en-US"/>
    </w:rPr>
  </w:style>
  <w:style w:type="paragraph" w:customStyle="1" w:styleId="TableHeading">
    <w:name w:val="Table Heading"/>
    <w:basedOn w:val="Normal"/>
    <w:link w:val="TableHeadingChar"/>
    <w:uiPriority w:val="99"/>
    <w:rsid w:val="001B4FB7"/>
    <w:pPr>
      <w:keepNext/>
      <w:tabs>
        <w:tab w:val="center" w:pos="742"/>
        <w:tab w:val="right" w:pos="1343"/>
        <w:tab w:val="left" w:pos="2053"/>
        <w:tab w:val="right" w:pos="3176"/>
        <w:tab w:val="center" w:pos="742"/>
        <w:tab w:val="right" w:pos="1343"/>
      </w:tabs>
      <w:spacing w:after="0" w:line="276" w:lineRule="auto"/>
      <w:ind w:left="34" w:right="148"/>
    </w:pPr>
    <w:rPr>
      <w:rFonts w:ascii="Arial" w:eastAsia="Calibri" w:hAnsi="Arial" w:cs="Arial"/>
      <w:b/>
      <w:bCs/>
      <w:color w:val="000000" w:themeColor="text1"/>
      <w:sz w:val="18"/>
      <w:szCs w:val="18"/>
      <w:lang w:val="en-US"/>
    </w:rPr>
  </w:style>
  <w:style w:type="paragraph" w:customStyle="1" w:styleId="TableTextBold">
    <w:name w:val="Table Text Bold"/>
    <w:basedOn w:val="Normal"/>
    <w:link w:val="TableTextBoldChar"/>
    <w:qFormat/>
    <w:rsid w:val="00C816E7"/>
    <w:pPr>
      <w:tabs>
        <w:tab w:val="center" w:pos="742"/>
        <w:tab w:val="right" w:pos="1343"/>
      </w:tabs>
      <w:spacing w:after="0" w:line="240" w:lineRule="auto"/>
      <w:ind w:left="142" w:right="284"/>
    </w:pPr>
    <w:rPr>
      <w:rFonts w:ascii="Arial" w:eastAsia="Calibri" w:hAnsi="Arial" w:cs="Arial"/>
      <w:b/>
      <w:sz w:val="20"/>
      <w:szCs w:val="20"/>
      <w:lang w:val="en-US" w:eastAsia="en-GB"/>
    </w:rPr>
  </w:style>
  <w:style w:type="character" w:customStyle="1" w:styleId="TableTextBoldChar">
    <w:name w:val="Table Text Bold Char"/>
    <w:basedOn w:val="DefaultParagraphFont"/>
    <w:link w:val="TableTextBold"/>
    <w:rsid w:val="00C816E7"/>
    <w:rPr>
      <w:rFonts w:ascii="Arial" w:eastAsia="Calibri" w:hAnsi="Arial" w:cs="Arial"/>
      <w:b/>
      <w:sz w:val="20"/>
      <w:szCs w:val="20"/>
      <w:lang w:val="en-US" w:eastAsia="en-GB"/>
    </w:rPr>
  </w:style>
  <w:style w:type="character" w:customStyle="1" w:styleId="ListParagraphChar">
    <w:name w:val="List Paragraph Char"/>
    <w:aliases w:val="cv list paragraph Char,List Paragraph1 Char,F5 List Paragraph Char"/>
    <w:link w:val="ListParagraph"/>
    <w:uiPriority w:val="34"/>
    <w:locked/>
    <w:rsid w:val="00D10687"/>
  </w:style>
  <w:style w:type="paragraph" w:styleId="Caption">
    <w:name w:val="caption"/>
    <w:basedOn w:val="Normal"/>
    <w:next w:val="Normal"/>
    <w:link w:val="CaptionChar"/>
    <w:qFormat/>
    <w:rsid w:val="00D10687"/>
    <w:pPr>
      <w:keepNext/>
      <w:spacing w:before="120" w:after="120" w:line="240" w:lineRule="auto"/>
      <w:ind w:left="1077"/>
      <w:jc w:val="center"/>
    </w:pPr>
    <w:rPr>
      <w:rFonts w:ascii="Arial" w:eastAsia="Times New Roman" w:hAnsi="Arial" w:cs="Arial"/>
      <w:b/>
      <w:color w:val="003366"/>
      <w:sz w:val="24"/>
      <w:szCs w:val="20"/>
    </w:rPr>
  </w:style>
  <w:style w:type="character" w:customStyle="1" w:styleId="CaptionChar">
    <w:name w:val="Caption Char"/>
    <w:basedOn w:val="DefaultParagraphFont"/>
    <w:link w:val="Caption"/>
    <w:locked/>
    <w:rsid w:val="00D10687"/>
    <w:rPr>
      <w:rFonts w:ascii="Arial" w:eastAsia="Times New Roman" w:hAnsi="Arial" w:cs="Arial"/>
      <w:b/>
      <w:color w:val="003366"/>
      <w:sz w:val="24"/>
      <w:szCs w:val="20"/>
    </w:rPr>
  </w:style>
  <w:style w:type="paragraph" w:customStyle="1" w:styleId="TableHeadingcentred">
    <w:name w:val="Table Heading centred"/>
    <w:basedOn w:val="TableHeading"/>
    <w:autoRedefine/>
    <w:uiPriority w:val="99"/>
    <w:qFormat/>
    <w:rsid w:val="00D10687"/>
    <w:pPr>
      <w:tabs>
        <w:tab w:val="clear" w:pos="742"/>
        <w:tab w:val="clear" w:pos="1343"/>
      </w:tabs>
      <w:ind w:left="14" w:right="12"/>
      <w:jc w:val="center"/>
    </w:pPr>
    <w:rPr>
      <w:rFonts w:eastAsia="Times New Roman"/>
      <w:b w:val="0"/>
      <w:bCs w:val="0"/>
      <w:color w:val="000000"/>
      <w:szCs w:val="20"/>
      <w:lang w:eastAsia="en-GB"/>
    </w:rPr>
  </w:style>
  <w:style w:type="paragraph" w:customStyle="1" w:styleId="TableParagraph">
    <w:name w:val="Table Paragraph"/>
    <w:basedOn w:val="Normal"/>
    <w:uiPriority w:val="1"/>
    <w:qFormat/>
    <w:rsid w:val="00D10687"/>
    <w:pPr>
      <w:widowControl w:val="0"/>
      <w:autoSpaceDE w:val="0"/>
      <w:autoSpaceDN w:val="0"/>
      <w:adjustRightInd w:val="0"/>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125939">
      <w:bodyDiv w:val="1"/>
      <w:marLeft w:val="0"/>
      <w:marRight w:val="0"/>
      <w:marTop w:val="0"/>
      <w:marBottom w:val="0"/>
      <w:divBdr>
        <w:top w:val="none" w:sz="0" w:space="0" w:color="auto"/>
        <w:left w:val="none" w:sz="0" w:space="0" w:color="auto"/>
        <w:bottom w:val="none" w:sz="0" w:space="0" w:color="auto"/>
        <w:right w:val="none" w:sz="0" w:space="0" w:color="auto"/>
      </w:divBdr>
    </w:div>
    <w:div w:id="149097310">
      <w:bodyDiv w:val="1"/>
      <w:marLeft w:val="0"/>
      <w:marRight w:val="0"/>
      <w:marTop w:val="0"/>
      <w:marBottom w:val="0"/>
      <w:divBdr>
        <w:top w:val="none" w:sz="0" w:space="0" w:color="auto"/>
        <w:left w:val="none" w:sz="0" w:space="0" w:color="auto"/>
        <w:bottom w:val="none" w:sz="0" w:space="0" w:color="auto"/>
        <w:right w:val="none" w:sz="0" w:space="0" w:color="auto"/>
      </w:divBdr>
    </w:div>
    <w:div w:id="42993525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14828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29996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3455B6"/>
    <w:rsid w:val="0045583A"/>
    <w:rsid w:val="004D2DBD"/>
    <w:rsid w:val="006D7DD2"/>
    <w:rsid w:val="0082086C"/>
    <w:rsid w:val="00990224"/>
    <w:rsid w:val="00997553"/>
    <w:rsid w:val="00AD60F4"/>
    <w:rsid w:val="00AF33F6"/>
    <w:rsid w:val="00B84040"/>
    <w:rsid w:val="00B94B9A"/>
    <w:rsid w:val="00BA0CF2"/>
    <w:rsid w:val="00CC510F"/>
    <w:rsid w:val="00ED02F0"/>
    <w:rsid w:val="00F950D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27F62A-03EA-4E6B-A44C-1F418E73D65D}">
  <ds:schemaRefs>
    <ds:schemaRef ds:uri="http://schemas.microsoft.com/sharepoint/v3/contenttype/forms"/>
  </ds:schemaRefs>
</ds:datastoreItem>
</file>

<file path=customXml/itemProps2.xml><?xml version="1.0" encoding="utf-8"?>
<ds:datastoreItem xmlns:ds="http://schemas.openxmlformats.org/officeDocument/2006/customXml" ds:itemID="{B0CCEE8A-C71F-4A5D-8B0C-E7EF97B9BE46}">
  <ds:schemaRefs>
    <ds:schemaRef ds:uri="http://schemas.microsoft.com/office/infopath/2007/PartnerControls"/>
    <ds:schemaRef ds:uri="http://purl.org/dc/elements/1.1/"/>
    <ds:schemaRef ds:uri="http://schemas.microsoft.com/office/2006/documentManagement/types"/>
    <ds:schemaRef ds:uri="http://purl.org/dc/dcmitype/"/>
    <ds:schemaRef ds:uri="http://schemas.microsoft.com/office/2006/metadata/properties"/>
    <ds:schemaRef ds:uri="258d5018-feb4-45ec-8043-ac7152467c64"/>
    <ds:schemaRef ds:uri="http://schemas.openxmlformats.org/package/2006/metadata/core-properties"/>
    <ds:schemaRef ds:uri="2795bbee-07b4-4e79-98d8-0419d9871cad"/>
    <ds:schemaRef ds:uri="http://www.w3.org/XML/1998/namespace"/>
    <ds:schemaRef ds:uri="http://purl.org/dc/terms/"/>
  </ds:schemaRefs>
</ds:datastoreItem>
</file>

<file path=customXml/itemProps3.xml><?xml version="1.0" encoding="utf-8"?>
<ds:datastoreItem xmlns:ds="http://schemas.openxmlformats.org/officeDocument/2006/customXml" ds:itemID="{EC9284A8-74A6-4CC6-9AEF-F8BCF8F8CF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41500A-4CD8-4E89-8013-E77903825C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Pages>
  <Words>1692</Words>
  <Characters>9646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Pennells (Swansea Bay - Corporate Governance Officer )</cp:lastModifiedBy>
  <cp:revision>5</cp:revision>
  <dcterms:created xsi:type="dcterms:W3CDTF">2023-12-08T10:27:00Z</dcterms:created>
  <dcterms:modified xsi:type="dcterms:W3CDTF">2023-12-08T11:19:00Z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