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9493" w:type="dxa"/>
        <w:tblLayout w:type="fixed"/>
        <w:tblLook w:val="04A0" w:firstRow="1" w:lastRow="0" w:firstColumn="1" w:lastColumn="0" w:noHBand="0" w:noVBand="1"/>
      </w:tblPr>
      <w:tblGrid>
        <w:gridCol w:w="2547"/>
        <w:gridCol w:w="1984"/>
        <w:gridCol w:w="1701"/>
        <w:gridCol w:w="1701"/>
        <w:gridCol w:w="567"/>
        <w:gridCol w:w="993"/>
      </w:tblGrid>
      <w:tr w:rsidRPr="0056515F" w:rsidR="003B02AB" w:rsidTr="6185F249" w14:paraId="51E9268F" w14:textId="76D6F7A9">
        <w:tc>
          <w:tcPr>
            <w:tcW w:w="2547" w:type="dxa"/>
          </w:tcPr>
          <w:p w:rsidRPr="0056515F" w:rsidR="003B02AB" w:rsidP="00CE5D07" w:rsidRDefault="003B02AB" w14:paraId="15265A4A" w14:textId="77777777">
            <w:pPr>
              <w:rPr>
                <w:rFonts w:ascii="Verdana" w:hAnsi="Verdana" w:cs="Arial"/>
                <w:b/>
                <w:sz w:val="24"/>
                <w:szCs w:val="24"/>
              </w:rPr>
            </w:pPr>
            <w:r w:rsidRPr="0056515F">
              <w:rPr>
                <w:rFonts w:ascii="Verdana" w:hAnsi="Verdana" w:cs="Arial"/>
                <w:b/>
                <w:sz w:val="24"/>
                <w:szCs w:val="24"/>
              </w:rPr>
              <w:t>Meeting Date</w:t>
            </w:r>
          </w:p>
        </w:tc>
        <w:tc>
          <w:tcPr>
            <w:tcW w:w="3685" w:type="dxa"/>
            <w:gridSpan w:val="2"/>
          </w:tcPr>
          <w:p w:rsidRPr="0056515F" w:rsidR="003B02AB" w:rsidP="00CE5D07" w:rsidRDefault="00C56CD8" w14:paraId="7B627B4E" w14:textId="02AA717E">
            <w:pPr>
              <w:rPr>
                <w:rFonts w:ascii="Verdana" w:hAnsi="Verdana" w:cs="Arial"/>
                <w:b/>
                <w:bCs/>
                <w:sz w:val="24"/>
                <w:szCs w:val="24"/>
              </w:rPr>
            </w:pPr>
            <w:r>
              <w:rPr>
                <w:rFonts w:ascii="Verdana" w:hAnsi="Verdana" w:cs="Arial"/>
                <w:b/>
                <w:bCs/>
                <w:sz w:val="24"/>
                <w:szCs w:val="24"/>
              </w:rPr>
              <w:t>26 March 2026</w:t>
            </w:r>
          </w:p>
        </w:tc>
        <w:tc>
          <w:tcPr>
            <w:tcW w:w="2268" w:type="dxa"/>
            <w:gridSpan w:val="2"/>
          </w:tcPr>
          <w:p w:rsidRPr="0056515F" w:rsidR="003B02AB" w:rsidP="00CE5D07" w:rsidRDefault="003B02AB" w14:paraId="0C2168E8" w14:textId="77777777">
            <w:pPr>
              <w:rPr>
                <w:rFonts w:ascii="Verdana" w:hAnsi="Verdana" w:cs="Arial"/>
                <w:b/>
                <w:sz w:val="24"/>
                <w:szCs w:val="24"/>
              </w:rPr>
            </w:pPr>
            <w:r w:rsidRPr="0056515F">
              <w:rPr>
                <w:rFonts w:ascii="Verdana" w:hAnsi="Verdana" w:cs="Arial"/>
                <w:b/>
                <w:sz w:val="24"/>
                <w:szCs w:val="24"/>
              </w:rPr>
              <w:t>Agenda Item</w:t>
            </w:r>
          </w:p>
        </w:tc>
        <w:tc>
          <w:tcPr>
            <w:tcW w:w="993" w:type="dxa"/>
          </w:tcPr>
          <w:p w:rsidRPr="0056515F" w:rsidR="003B02AB" w:rsidP="00CE5D07" w:rsidRDefault="002819C9" w14:paraId="78C252A3" w14:textId="2F896F5E">
            <w:pPr>
              <w:rPr>
                <w:rFonts w:ascii="Verdana" w:hAnsi="Verdana" w:cs="Arial"/>
                <w:b/>
                <w:bCs/>
                <w:sz w:val="24"/>
                <w:szCs w:val="24"/>
              </w:rPr>
            </w:pPr>
            <w:r>
              <w:rPr>
                <w:rFonts w:ascii="Verdana" w:hAnsi="Verdana" w:cs="Arial"/>
                <w:b/>
                <w:bCs/>
                <w:sz w:val="24"/>
                <w:szCs w:val="24"/>
              </w:rPr>
              <w:t>6.5</w:t>
            </w:r>
          </w:p>
        </w:tc>
      </w:tr>
      <w:tr w:rsidRPr="0056515F" w:rsidR="002B085F" w:rsidTr="6185F249" w14:paraId="08831C55" w14:textId="77777777">
        <w:tc>
          <w:tcPr>
            <w:tcW w:w="2547" w:type="dxa"/>
          </w:tcPr>
          <w:p w:rsidRPr="0056515F" w:rsidR="002B085F" w:rsidP="00CE5D07" w:rsidRDefault="002B085F" w14:paraId="2A1D295A" w14:textId="53250C68">
            <w:pPr>
              <w:rPr>
                <w:rFonts w:ascii="Verdana" w:hAnsi="Verdana" w:cs="Arial"/>
                <w:b/>
                <w:sz w:val="24"/>
                <w:szCs w:val="24"/>
              </w:rPr>
            </w:pPr>
            <w:r w:rsidRPr="0056515F">
              <w:rPr>
                <w:rFonts w:ascii="Verdana" w:hAnsi="Verdana" w:cs="Arial"/>
                <w:b/>
                <w:sz w:val="24"/>
                <w:szCs w:val="24"/>
              </w:rPr>
              <w:t xml:space="preserve">Name of Meeting </w:t>
            </w:r>
          </w:p>
        </w:tc>
        <w:tc>
          <w:tcPr>
            <w:tcW w:w="6946" w:type="dxa"/>
            <w:gridSpan w:val="5"/>
          </w:tcPr>
          <w:p w:rsidRPr="0056515F" w:rsidR="002B085F" w:rsidP="00CE5D07" w:rsidRDefault="344E30AC" w14:paraId="3BC826BE" w14:textId="2B81669A">
            <w:pPr>
              <w:rPr>
                <w:rFonts w:ascii="Verdana" w:hAnsi="Verdana" w:cs="Arial"/>
                <w:b/>
                <w:bCs/>
                <w:sz w:val="24"/>
                <w:szCs w:val="24"/>
              </w:rPr>
            </w:pPr>
            <w:r w:rsidRPr="0056515F">
              <w:rPr>
                <w:rFonts w:ascii="Verdana" w:hAnsi="Verdana" w:cs="Arial"/>
                <w:b/>
                <w:bCs/>
                <w:sz w:val="24"/>
                <w:szCs w:val="24"/>
              </w:rPr>
              <w:t xml:space="preserve">SBUHB </w:t>
            </w:r>
            <w:r w:rsidRPr="0056515F" w:rsidR="002B085F">
              <w:rPr>
                <w:rFonts w:ascii="Verdana" w:hAnsi="Verdana" w:cs="Arial"/>
                <w:b/>
                <w:bCs/>
                <w:sz w:val="24"/>
                <w:szCs w:val="24"/>
              </w:rPr>
              <w:t xml:space="preserve">Board </w:t>
            </w:r>
          </w:p>
        </w:tc>
      </w:tr>
      <w:tr w:rsidRPr="0056515F" w:rsidR="003B02AB" w:rsidTr="6185F249" w14:paraId="4AB23F00" w14:textId="73D85D16">
        <w:tc>
          <w:tcPr>
            <w:tcW w:w="2547" w:type="dxa"/>
          </w:tcPr>
          <w:p w:rsidRPr="0056515F" w:rsidR="003B02AB" w:rsidP="00CE5D07" w:rsidRDefault="003B02AB" w14:paraId="787912CA" w14:textId="77777777">
            <w:pPr>
              <w:rPr>
                <w:rFonts w:ascii="Verdana" w:hAnsi="Verdana" w:cs="Arial"/>
                <w:b/>
                <w:sz w:val="24"/>
                <w:szCs w:val="24"/>
              </w:rPr>
            </w:pPr>
            <w:r w:rsidRPr="0056515F">
              <w:rPr>
                <w:rFonts w:ascii="Verdana" w:hAnsi="Verdana" w:cs="Arial"/>
                <w:b/>
                <w:sz w:val="24"/>
                <w:szCs w:val="24"/>
              </w:rPr>
              <w:t>Report Title</w:t>
            </w:r>
          </w:p>
        </w:tc>
        <w:tc>
          <w:tcPr>
            <w:tcW w:w="6946" w:type="dxa"/>
            <w:gridSpan w:val="5"/>
          </w:tcPr>
          <w:p w:rsidRPr="0056515F" w:rsidR="003B02AB" w:rsidP="00CE5D07" w:rsidRDefault="003B02AB" w14:paraId="57D2BD3A" w14:textId="77777777">
            <w:pPr>
              <w:rPr>
                <w:rFonts w:ascii="Verdana" w:hAnsi="Verdana" w:cs="Arial"/>
                <w:b/>
                <w:sz w:val="24"/>
                <w:szCs w:val="24"/>
              </w:rPr>
            </w:pPr>
            <w:r w:rsidRPr="0056515F">
              <w:rPr>
                <w:rFonts w:ascii="Verdana" w:hAnsi="Verdana" w:cs="Arial"/>
                <w:b/>
                <w:sz w:val="24"/>
                <w:szCs w:val="24"/>
              </w:rPr>
              <w:t>Corporate Governance Report</w:t>
            </w:r>
          </w:p>
        </w:tc>
      </w:tr>
      <w:tr w:rsidRPr="0056515F" w:rsidR="003B02AB" w:rsidTr="6185F249" w14:paraId="6D4FF188" w14:textId="6D9BAA76">
        <w:tc>
          <w:tcPr>
            <w:tcW w:w="2547" w:type="dxa"/>
          </w:tcPr>
          <w:p w:rsidRPr="0056515F" w:rsidR="003B02AB" w:rsidP="00CE5D07" w:rsidRDefault="003B02AB" w14:paraId="3327B02D" w14:textId="77777777">
            <w:pPr>
              <w:rPr>
                <w:rFonts w:ascii="Verdana" w:hAnsi="Verdana" w:cs="Arial"/>
                <w:b/>
                <w:sz w:val="24"/>
                <w:szCs w:val="24"/>
              </w:rPr>
            </w:pPr>
            <w:r w:rsidRPr="0056515F">
              <w:rPr>
                <w:rFonts w:ascii="Verdana" w:hAnsi="Verdana" w:cs="Arial"/>
                <w:b/>
                <w:sz w:val="24"/>
                <w:szCs w:val="24"/>
              </w:rPr>
              <w:t>Report Author</w:t>
            </w:r>
          </w:p>
        </w:tc>
        <w:tc>
          <w:tcPr>
            <w:tcW w:w="6946" w:type="dxa"/>
            <w:gridSpan w:val="5"/>
          </w:tcPr>
          <w:p w:rsidRPr="0056515F" w:rsidR="003B02AB" w:rsidP="00CE5D07" w:rsidRDefault="00B05F8B" w14:paraId="215FA52A" w14:textId="15AABE1B">
            <w:pPr>
              <w:rPr>
                <w:rFonts w:ascii="Verdana" w:hAnsi="Verdana" w:cs="Arial"/>
                <w:sz w:val="24"/>
                <w:szCs w:val="24"/>
              </w:rPr>
            </w:pPr>
            <w:r w:rsidRPr="0056515F">
              <w:rPr>
                <w:rFonts w:ascii="Verdana" w:hAnsi="Verdana" w:cs="Arial"/>
                <w:sz w:val="24"/>
                <w:szCs w:val="24"/>
              </w:rPr>
              <w:t xml:space="preserve">Claire Mulcahy, </w:t>
            </w:r>
            <w:r w:rsidRPr="0056515F" w:rsidR="003B02AB">
              <w:rPr>
                <w:rFonts w:ascii="Verdana" w:hAnsi="Verdana" w:cs="Arial"/>
                <w:sz w:val="24"/>
                <w:szCs w:val="24"/>
              </w:rPr>
              <w:t>Corporate Governance Manager</w:t>
            </w:r>
          </w:p>
        </w:tc>
      </w:tr>
      <w:tr w:rsidRPr="0056515F" w:rsidR="003B02AB" w:rsidTr="6185F249" w14:paraId="23290EE2" w14:textId="521DD190">
        <w:tc>
          <w:tcPr>
            <w:tcW w:w="2547" w:type="dxa"/>
          </w:tcPr>
          <w:p w:rsidRPr="0056515F" w:rsidR="003B02AB" w:rsidP="00CE5D07" w:rsidRDefault="003B02AB" w14:paraId="2EF1CDDE" w14:textId="77777777">
            <w:pPr>
              <w:rPr>
                <w:rFonts w:ascii="Verdana" w:hAnsi="Verdana" w:cs="Arial"/>
                <w:b/>
                <w:sz w:val="24"/>
                <w:szCs w:val="24"/>
              </w:rPr>
            </w:pPr>
            <w:r w:rsidRPr="0056515F">
              <w:rPr>
                <w:rFonts w:ascii="Verdana" w:hAnsi="Verdana" w:cs="Arial"/>
                <w:b/>
                <w:sz w:val="24"/>
                <w:szCs w:val="24"/>
              </w:rPr>
              <w:t>Report Sponsor</w:t>
            </w:r>
          </w:p>
        </w:tc>
        <w:tc>
          <w:tcPr>
            <w:tcW w:w="6946" w:type="dxa"/>
            <w:gridSpan w:val="5"/>
          </w:tcPr>
          <w:p w:rsidRPr="0056515F" w:rsidR="003B02AB" w:rsidP="00CE5D07" w:rsidRDefault="003B02AB" w14:paraId="0D738103" w14:textId="77777777">
            <w:pPr>
              <w:rPr>
                <w:rFonts w:ascii="Verdana" w:hAnsi="Verdana" w:cs="Arial"/>
                <w:sz w:val="24"/>
                <w:szCs w:val="24"/>
              </w:rPr>
            </w:pPr>
            <w:r w:rsidRPr="0056515F">
              <w:rPr>
                <w:rFonts w:ascii="Verdana" w:hAnsi="Verdana" w:cs="Arial"/>
                <w:sz w:val="24"/>
                <w:szCs w:val="24"/>
              </w:rPr>
              <w:t xml:space="preserve">Hazel Lloyd, Director of Corporate Governance </w:t>
            </w:r>
          </w:p>
        </w:tc>
      </w:tr>
      <w:tr w:rsidRPr="0056515F" w:rsidR="003B02AB" w:rsidTr="6185F249" w14:paraId="3F49E40D" w14:textId="7F31523E">
        <w:tc>
          <w:tcPr>
            <w:tcW w:w="2547" w:type="dxa"/>
          </w:tcPr>
          <w:p w:rsidRPr="0056515F" w:rsidR="003B02AB" w:rsidP="00CE5D07" w:rsidRDefault="003B02AB" w14:paraId="792CAFD1" w14:textId="77777777">
            <w:pPr>
              <w:rPr>
                <w:rFonts w:ascii="Verdana" w:hAnsi="Verdana" w:cs="Arial"/>
                <w:b/>
                <w:sz w:val="24"/>
                <w:szCs w:val="24"/>
              </w:rPr>
            </w:pPr>
            <w:r w:rsidRPr="0056515F">
              <w:rPr>
                <w:rFonts w:ascii="Verdana" w:hAnsi="Verdana" w:cs="Arial"/>
                <w:b/>
                <w:sz w:val="24"/>
                <w:szCs w:val="24"/>
              </w:rPr>
              <w:t>Presented by</w:t>
            </w:r>
          </w:p>
        </w:tc>
        <w:tc>
          <w:tcPr>
            <w:tcW w:w="6946" w:type="dxa"/>
            <w:gridSpan w:val="5"/>
          </w:tcPr>
          <w:p w:rsidRPr="0056515F" w:rsidR="003B02AB" w:rsidP="00CE5D07" w:rsidRDefault="003B02AB" w14:paraId="4261DC36" w14:textId="77777777">
            <w:pPr>
              <w:rPr>
                <w:rFonts w:ascii="Verdana" w:hAnsi="Verdana" w:cs="Arial"/>
                <w:sz w:val="24"/>
                <w:szCs w:val="24"/>
              </w:rPr>
            </w:pPr>
            <w:r w:rsidRPr="0056515F">
              <w:rPr>
                <w:rFonts w:ascii="Verdana" w:hAnsi="Verdana" w:cs="Arial"/>
                <w:sz w:val="24"/>
                <w:szCs w:val="24"/>
              </w:rPr>
              <w:t xml:space="preserve">Hazel Lloyd, Director of Corporate Governance </w:t>
            </w:r>
          </w:p>
        </w:tc>
      </w:tr>
      <w:tr w:rsidRPr="0056515F" w:rsidR="003B02AB" w:rsidTr="6185F249" w14:paraId="6D4C88BA" w14:textId="33AF75B4">
        <w:tc>
          <w:tcPr>
            <w:tcW w:w="2547" w:type="dxa"/>
          </w:tcPr>
          <w:p w:rsidRPr="0056515F" w:rsidR="003B02AB" w:rsidP="00CE5D07" w:rsidRDefault="003B02AB" w14:paraId="10BE97CC" w14:textId="77777777">
            <w:pPr>
              <w:rPr>
                <w:rFonts w:ascii="Verdana" w:hAnsi="Verdana" w:cs="Arial"/>
                <w:b/>
                <w:sz w:val="24"/>
                <w:szCs w:val="24"/>
              </w:rPr>
            </w:pPr>
            <w:r w:rsidRPr="0056515F">
              <w:rPr>
                <w:rFonts w:ascii="Verdana" w:hAnsi="Verdana" w:cs="Arial"/>
                <w:b/>
                <w:sz w:val="24"/>
                <w:szCs w:val="24"/>
              </w:rPr>
              <w:t xml:space="preserve">Freedom of Information </w:t>
            </w:r>
          </w:p>
        </w:tc>
        <w:tc>
          <w:tcPr>
            <w:tcW w:w="6946" w:type="dxa"/>
            <w:gridSpan w:val="5"/>
          </w:tcPr>
          <w:sdt>
            <w:sdtPr>
              <w:rPr>
                <w:rFonts w:ascii="Verdana" w:hAnsi="Verdana" w:cs="Arial"/>
                <w:sz w:val="24"/>
                <w:szCs w:val="24"/>
              </w:rPr>
              <w:id w:val="2080253580"/>
              <w:placeholder>
                <w:docPart w:val="0A15BCD5BA1A4039B34EBCBDE2D0585B"/>
              </w:placeholder>
              <w:comboBox>
                <w:listItem w:value="Choose an item."/>
                <w:listItem w:displayText="Open" w:value="Open"/>
                <w:listItem w:displayText="Closed" w:value="Closed"/>
              </w:comboBox>
            </w:sdtPr>
            <w:sdtContent>
              <w:p w:rsidRPr="0056515F" w:rsidR="003B02AB" w:rsidP="00CE5D07" w:rsidRDefault="003B02AB" w14:paraId="7AD2351D" w14:textId="77777777">
                <w:pPr>
                  <w:rPr>
                    <w:rFonts w:ascii="Verdana" w:hAnsi="Verdana" w:cs="Arial"/>
                    <w:sz w:val="24"/>
                    <w:szCs w:val="24"/>
                  </w:rPr>
                </w:pPr>
                <w:r w:rsidRPr="0056515F">
                  <w:rPr>
                    <w:rFonts w:ascii="Verdana" w:hAnsi="Verdana" w:cs="Arial"/>
                    <w:sz w:val="24"/>
                    <w:szCs w:val="24"/>
                  </w:rPr>
                  <w:t>Open</w:t>
                </w:r>
              </w:p>
            </w:sdtContent>
          </w:sdt>
        </w:tc>
      </w:tr>
      <w:tr w:rsidRPr="0056515F" w:rsidR="003B02AB" w:rsidTr="6185F249" w14:paraId="09804E22" w14:textId="4ABB5057">
        <w:tc>
          <w:tcPr>
            <w:tcW w:w="2547" w:type="dxa"/>
          </w:tcPr>
          <w:p w:rsidRPr="0056515F" w:rsidR="003B02AB" w:rsidP="00CE5D07" w:rsidRDefault="003B02AB" w14:paraId="2C2636B1" w14:textId="77777777">
            <w:pPr>
              <w:rPr>
                <w:rFonts w:ascii="Verdana" w:hAnsi="Verdana" w:cs="Arial"/>
                <w:b/>
                <w:sz w:val="24"/>
                <w:szCs w:val="24"/>
              </w:rPr>
            </w:pPr>
            <w:r w:rsidRPr="0056515F">
              <w:rPr>
                <w:rFonts w:ascii="Verdana" w:hAnsi="Verdana" w:cs="Arial"/>
                <w:b/>
                <w:sz w:val="24"/>
                <w:szCs w:val="24"/>
              </w:rPr>
              <w:t>Purpose of the Report</w:t>
            </w:r>
          </w:p>
        </w:tc>
        <w:tc>
          <w:tcPr>
            <w:tcW w:w="6946" w:type="dxa"/>
            <w:gridSpan w:val="5"/>
          </w:tcPr>
          <w:p w:rsidRPr="0056515F" w:rsidR="003B02AB" w:rsidP="00CE5D07" w:rsidRDefault="003B02AB" w14:paraId="510CE629" w14:textId="77777777">
            <w:pPr>
              <w:ind w:right="96"/>
              <w:rPr>
                <w:rFonts w:ascii="Verdana" w:hAnsi="Verdana" w:cs="Arial"/>
                <w:sz w:val="24"/>
                <w:szCs w:val="24"/>
              </w:rPr>
            </w:pPr>
            <w:r w:rsidRPr="0056515F">
              <w:rPr>
                <w:rFonts w:ascii="Verdana" w:hAnsi="Verdana" w:cs="Arial"/>
                <w:sz w:val="24"/>
                <w:szCs w:val="24"/>
              </w:rPr>
              <w:t>To report on corporate governance matters arising since the previous meeting.</w:t>
            </w:r>
          </w:p>
          <w:p w:rsidRPr="0056515F" w:rsidR="003B02AB" w:rsidP="00CE5D07" w:rsidRDefault="003B02AB" w14:paraId="76E6A622" w14:textId="77777777">
            <w:pPr>
              <w:rPr>
                <w:rFonts w:ascii="Verdana" w:hAnsi="Verdana" w:cs="Arial"/>
                <w:sz w:val="24"/>
                <w:szCs w:val="24"/>
              </w:rPr>
            </w:pPr>
          </w:p>
        </w:tc>
      </w:tr>
      <w:tr w:rsidRPr="0056515F" w:rsidR="003B02AB" w:rsidTr="6185F249" w14:paraId="4E79370E" w14:textId="707C038D">
        <w:tc>
          <w:tcPr>
            <w:tcW w:w="2547" w:type="dxa"/>
          </w:tcPr>
          <w:p w:rsidRPr="0056515F" w:rsidR="003B02AB" w:rsidP="00CE5D07" w:rsidRDefault="003B02AB" w14:paraId="1A42117F" w14:textId="77777777">
            <w:pPr>
              <w:rPr>
                <w:rFonts w:ascii="Verdana" w:hAnsi="Verdana" w:cs="Arial"/>
                <w:b/>
                <w:sz w:val="24"/>
                <w:szCs w:val="24"/>
              </w:rPr>
            </w:pPr>
            <w:r w:rsidRPr="0056515F">
              <w:rPr>
                <w:rFonts w:ascii="Verdana" w:hAnsi="Verdana" w:cs="Arial"/>
                <w:b/>
                <w:sz w:val="24"/>
                <w:szCs w:val="24"/>
              </w:rPr>
              <w:t>Key Issues</w:t>
            </w:r>
          </w:p>
          <w:p w:rsidRPr="0056515F" w:rsidR="003B02AB" w:rsidP="00CE5D07" w:rsidRDefault="003B02AB" w14:paraId="73A5EFE1" w14:textId="77777777">
            <w:pPr>
              <w:rPr>
                <w:rFonts w:ascii="Verdana" w:hAnsi="Verdana" w:cs="Arial"/>
                <w:b/>
                <w:sz w:val="24"/>
                <w:szCs w:val="24"/>
              </w:rPr>
            </w:pPr>
          </w:p>
          <w:p w:rsidRPr="0056515F" w:rsidR="003B02AB" w:rsidP="00CE5D07" w:rsidRDefault="003B02AB" w14:paraId="3FF0742A" w14:textId="77777777">
            <w:pPr>
              <w:rPr>
                <w:rFonts w:ascii="Verdana" w:hAnsi="Verdana" w:cs="Arial"/>
                <w:b/>
                <w:sz w:val="24"/>
                <w:szCs w:val="24"/>
              </w:rPr>
            </w:pPr>
          </w:p>
          <w:p w:rsidRPr="0056515F" w:rsidR="003B02AB" w:rsidP="00CE5D07" w:rsidRDefault="003B02AB" w14:paraId="06A5389E" w14:textId="77777777">
            <w:pPr>
              <w:rPr>
                <w:rFonts w:ascii="Verdana" w:hAnsi="Verdana" w:cs="Arial"/>
                <w:b/>
                <w:sz w:val="24"/>
                <w:szCs w:val="24"/>
              </w:rPr>
            </w:pPr>
          </w:p>
        </w:tc>
        <w:tc>
          <w:tcPr>
            <w:tcW w:w="6946" w:type="dxa"/>
            <w:gridSpan w:val="5"/>
          </w:tcPr>
          <w:p w:rsidRPr="0056515F" w:rsidR="003B02AB" w:rsidP="00CE5D07" w:rsidRDefault="003B02AB" w14:paraId="2E89447B" w14:textId="63C261A4">
            <w:pPr>
              <w:rPr>
                <w:rFonts w:ascii="Verdana" w:hAnsi="Verdana" w:cs="Arial"/>
                <w:sz w:val="24"/>
                <w:szCs w:val="24"/>
              </w:rPr>
            </w:pPr>
            <w:r w:rsidRPr="0056515F">
              <w:rPr>
                <w:rFonts w:ascii="Verdana" w:hAnsi="Verdana" w:cs="Arial"/>
                <w:sz w:val="24"/>
                <w:szCs w:val="24"/>
              </w:rPr>
              <w:t>The</w:t>
            </w:r>
            <w:r w:rsidRPr="0056515F" w:rsidR="007E2ED8">
              <w:rPr>
                <w:rFonts w:ascii="Verdana" w:hAnsi="Verdana" w:cs="Arial"/>
                <w:sz w:val="24"/>
                <w:szCs w:val="24"/>
              </w:rPr>
              <w:t xml:space="preserve"> </w:t>
            </w:r>
            <w:r w:rsidRPr="0056515F" w:rsidR="7FEB4F7D">
              <w:rPr>
                <w:rFonts w:ascii="Verdana" w:hAnsi="Verdana" w:cs="Arial"/>
                <w:sz w:val="24"/>
                <w:szCs w:val="24"/>
              </w:rPr>
              <w:t xml:space="preserve">Corporate Governance report provides the </w:t>
            </w:r>
            <w:r w:rsidRPr="0056515F" w:rsidR="007E2ED8">
              <w:rPr>
                <w:rFonts w:ascii="Verdana" w:hAnsi="Verdana" w:cs="Arial"/>
                <w:sz w:val="24"/>
                <w:szCs w:val="24"/>
              </w:rPr>
              <w:t>Board</w:t>
            </w:r>
            <w:r w:rsidRPr="0056515F" w:rsidR="09238082">
              <w:rPr>
                <w:rFonts w:ascii="Verdana" w:hAnsi="Verdana" w:cs="Arial"/>
                <w:sz w:val="24"/>
                <w:szCs w:val="24"/>
              </w:rPr>
              <w:t xml:space="preserve"> with a comprehensive update on key governance matters since the last meeting.</w:t>
            </w:r>
            <w:r w:rsidRPr="0056515F" w:rsidR="00F00C3A">
              <w:rPr>
                <w:rFonts w:ascii="Verdana" w:hAnsi="Verdana" w:cs="Arial"/>
                <w:sz w:val="24"/>
                <w:szCs w:val="24"/>
              </w:rPr>
              <w:t xml:space="preserve"> This report</w:t>
            </w:r>
            <w:r w:rsidRPr="0056515F" w:rsidR="3FB0D488">
              <w:rPr>
                <w:rFonts w:ascii="Verdana" w:hAnsi="Verdana" w:cs="Arial"/>
                <w:sz w:val="24"/>
                <w:szCs w:val="24"/>
              </w:rPr>
              <w:t xml:space="preserve"> provides updates as set out</w:t>
            </w:r>
            <w:r w:rsidRPr="0056515F" w:rsidR="00CC2F3C">
              <w:rPr>
                <w:rFonts w:ascii="Verdana" w:hAnsi="Verdana" w:cs="Arial"/>
                <w:sz w:val="24"/>
                <w:szCs w:val="24"/>
              </w:rPr>
              <w:t xml:space="preserve"> below:</w:t>
            </w:r>
          </w:p>
          <w:p w:rsidRPr="0056515F" w:rsidR="003B02AB" w:rsidP="00CE5D07" w:rsidRDefault="003B02AB" w14:paraId="6314F5ED" w14:textId="6ADC1A8E">
            <w:pPr>
              <w:pStyle w:val="ListParagraph"/>
              <w:numPr>
                <w:ilvl w:val="0"/>
                <w:numId w:val="5"/>
              </w:numPr>
              <w:ind w:left="465" w:hanging="284"/>
              <w:rPr>
                <w:rFonts w:ascii="Verdana" w:hAnsi="Verdana" w:cs="Arial"/>
                <w:sz w:val="24"/>
                <w:szCs w:val="24"/>
              </w:rPr>
            </w:pPr>
            <w:r w:rsidRPr="0056515F">
              <w:rPr>
                <w:rFonts w:ascii="Verdana" w:hAnsi="Verdana" w:cs="Arial"/>
                <w:sz w:val="24"/>
                <w:szCs w:val="24"/>
              </w:rPr>
              <w:t xml:space="preserve">Matters considered In-Committee – </w:t>
            </w:r>
            <w:r w:rsidRPr="0056515F" w:rsidR="00034CF3">
              <w:rPr>
                <w:rFonts w:ascii="Verdana" w:hAnsi="Verdana" w:cs="Arial"/>
                <w:sz w:val="24"/>
                <w:szCs w:val="24"/>
              </w:rPr>
              <w:t>November 202</w:t>
            </w:r>
            <w:r w:rsidRPr="0056515F" w:rsidR="00C96149">
              <w:rPr>
                <w:rFonts w:ascii="Verdana" w:hAnsi="Verdana" w:cs="Arial"/>
                <w:sz w:val="24"/>
                <w:szCs w:val="24"/>
              </w:rPr>
              <w:t>5</w:t>
            </w:r>
          </w:p>
          <w:p w:rsidRPr="0056515F" w:rsidR="003B02AB" w:rsidP="00CE5D07" w:rsidRDefault="003B02AB" w14:paraId="362B7DBC" w14:textId="1F127208">
            <w:pPr>
              <w:pStyle w:val="ListParagraph"/>
              <w:numPr>
                <w:ilvl w:val="0"/>
                <w:numId w:val="5"/>
              </w:numPr>
              <w:ind w:left="465" w:hanging="284"/>
              <w:rPr>
                <w:rFonts w:ascii="Verdana" w:hAnsi="Verdana" w:cs="Arial"/>
                <w:sz w:val="24"/>
                <w:szCs w:val="24"/>
              </w:rPr>
            </w:pPr>
            <w:r w:rsidRPr="0056515F">
              <w:rPr>
                <w:rFonts w:ascii="Verdana" w:hAnsi="Verdana" w:cs="Arial"/>
                <w:sz w:val="24"/>
                <w:szCs w:val="24"/>
              </w:rPr>
              <w:t>Welsh Health Circular</w:t>
            </w:r>
            <w:r w:rsidRPr="0056515F" w:rsidR="00255259">
              <w:rPr>
                <w:rFonts w:ascii="Verdana" w:hAnsi="Verdana" w:cs="Arial"/>
                <w:sz w:val="24"/>
                <w:szCs w:val="24"/>
              </w:rPr>
              <w:t>s</w:t>
            </w:r>
            <w:r w:rsidRPr="0056515F" w:rsidR="009B6D94">
              <w:rPr>
                <w:rFonts w:ascii="Verdana" w:hAnsi="Verdana" w:cs="Arial"/>
                <w:sz w:val="24"/>
                <w:szCs w:val="24"/>
              </w:rPr>
              <w:t xml:space="preserve"> (</w:t>
            </w:r>
            <w:r w:rsidRPr="0056515F" w:rsidR="0025015A">
              <w:rPr>
                <w:rFonts w:ascii="Verdana" w:hAnsi="Verdana" w:cs="Arial"/>
                <w:sz w:val="24"/>
                <w:szCs w:val="24"/>
              </w:rPr>
              <w:t>A</w:t>
            </w:r>
            <w:r w:rsidRPr="0056515F" w:rsidR="009B6D94">
              <w:rPr>
                <w:rFonts w:ascii="Verdana" w:hAnsi="Verdana" w:cs="Arial"/>
                <w:sz w:val="24"/>
                <w:szCs w:val="24"/>
              </w:rPr>
              <w:t>ppendix 1)</w:t>
            </w:r>
          </w:p>
          <w:p w:rsidRPr="0056515F" w:rsidR="003335FA" w:rsidP="00CE5D07" w:rsidRDefault="003B02AB" w14:paraId="4DF07C25" w14:textId="10D64281">
            <w:pPr>
              <w:pStyle w:val="ListParagraph"/>
              <w:numPr>
                <w:ilvl w:val="0"/>
                <w:numId w:val="5"/>
              </w:numPr>
              <w:ind w:left="465" w:hanging="284"/>
              <w:rPr>
                <w:rFonts w:ascii="Verdana" w:hAnsi="Verdana" w:cs="Arial"/>
                <w:sz w:val="24"/>
                <w:szCs w:val="24"/>
                <w:lang w:val="cy-GB"/>
              </w:rPr>
            </w:pPr>
            <w:r w:rsidRPr="0056515F">
              <w:rPr>
                <w:rFonts w:ascii="Verdana" w:hAnsi="Verdana" w:cs="Arial"/>
                <w:sz w:val="24"/>
                <w:szCs w:val="24"/>
              </w:rPr>
              <w:t>Common Seal Register</w:t>
            </w:r>
            <w:r w:rsidRPr="0056515F" w:rsidR="009B6D94">
              <w:rPr>
                <w:rFonts w:ascii="Verdana" w:hAnsi="Verdana" w:cs="Arial"/>
                <w:sz w:val="24"/>
                <w:szCs w:val="24"/>
              </w:rPr>
              <w:t xml:space="preserve"> (</w:t>
            </w:r>
            <w:r w:rsidRPr="0056515F" w:rsidR="0025015A">
              <w:rPr>
                <w:rFonts w:ascii="Verdana" w:hAnsi="Verdana" w:cs="Arial"/>
                <w:sz w:val="24"/>
                <w:szCs w:val="24"/>
              </w:rPr>
              <w:t>A</w:t>
            </w:r>
            <w:r w:rsidRPr="0056515F" w:rsidR="009B6D94">
              <w:rPr>
                <w:rFonts w:ascii="Verdana" w:hAnsi="Verdana" w:cs="Arial"/>
                <w:sz w:val="24"/>
                <w:szCs w:val="24"/>
              </w:rPr>
              <w:t>ppendix 2)</w:t>
            </w:r>
          </w:p>
          <w:p w:rsidR="00DD7DD4" w:rsidP="006E4B4A" w:rsidRDefault="00DD7DD4" w14:paraId="4D3DF9AD" w14:textId="30F8F79A">
            <w:pPr>
              <w:pStyle w:val="ListParagraph"/>
              <w:numPr>
                <w:ilvl w:val="0"/>
                <w:numId w:val="5"/>
              </w:numPr>
              <w:ind w:left="465" w:hanging="284"/>
              <w:rPr>
                <w:rFonts w:ascii="Verdana" w:hAnsi="Verdana" w:cs="Arial"/>
                <w:sz w:val="24"/>
                <w:szCs w:val="24"/>
                <w:lang w:val="cy-GB"/>
              </w:rPr>
            </w:pPr>
            <w:r w:rsidRPr="0056515F">
              <w:rPr>
                <w:rFonts w:ascii="Verdana" w:hAnsi="Verdana" w:cs="Arial"/>
                <w:sz w:val="24"/>
                <w:szCs w:val="24"/>
                <w:lang w:val="cy-GB"/>
              </w:rPr>
              <w:t xml:space="preserve">Board </w:t>
            </w:r>
            <w:r w:rsidRPr="0056515F" w:rsidR="00DF33D8">
              <w:rPr>
                <w:rFonts w:ascii="Verdana" w:hAnsi="Verdana" w:cs="Arial"/>
                <w:sz w:val="24"/>
                <w:szCs w:val="24"/>
                <w:lang w:val="cy-GB"/>
              </w:rPr>
              <w:t>Work Programme</w:t>
            </w:r>
            <w:r w:rsidRPr="0056515F" w:rsidR="003335FA">
              <w:rPr>
                <w:rFonts w:ascii="Verdana" w:hAnsi="Verdana" w:cs="Arial"/>
                <w:sz w:val="24"/>
                <w:szCs w:val="24"/>
                <w:lang w:val="cy-GB"/>
              </w:rPr>
              <w:t xml:space="preserve"> (Appendix 3)</w:t>
            </w:r>
          </w:p>
          <w:p w:rsidRPr="003223B4" w:rsidR="003223B4" w:rsidP="13EEACB8" w:rsidRDefault="5B0F6F86" w14:paraId="59AE199D" w14:textId="295EC654">
            <w:pPr>
              <w:pStyle w:val="ListParagraph"/>
              <w:numPr>
                <w:ilvl w:val="0"/>
                <w:numId w:val="5"/>
              </w:numPr>
              <w:ind w:left="465" w:hanging="284"/>
              <w:rPr>
                <w:rFonts w:ascii="Verdana" w:hAnsi="Verdana" w:cs="Arial"/>
                <w:sz w:val="24"/>
                <w:szCs w:val="24"/>
                <w:lang w:val="cy-GB"/>
              </w:rPr>
            </w:pPr>
            <w:r w:rsidRPr="6185F249">
              <w:rPr>
                <w:rFonts w:ascii="Verdana" w:hAnsi="Verdana" w:cs="Arial"/>
                <w:sz w:val="24"/>
                <w:szCs w:val="24"/>
                <w:lang w:val="cy-GB"/>
              </w:rPr>
              <w:t xml:space="preserve">Annual Review of </w:t>
            </w:r>
            <w:r w:rsidRPr="6185F249" w:rsidR="28A251A9">
              <w:rPr>
                <w:rFonts w:ascii="Verdana" w:hAnsi="Verdana" w:cs="Arial"/>
                <w:sz w:val="24"/>
                <w:szCs w:val="24"/>
                <w:lang w:val="cy-GB"/>
              </w:rPr>
              <w:t xml:space="preserve">Standing Orders </w:t>
            </w:r>
            <w:r w:rsidRPr="6185F249" w:rsidR="1654D404">
              <w:rPr>
                <w:rFonts w:ascii="Verdana" w:hAnsi="Verdana" w:cs="Arial"/>
                <w:sz w:val="24"/>
                <w:szCs w:val="24"/>
                <w:lang w:val="cy-GB"/>
              </w:rPr>
              <w:t>and Standing Financial Instructions</w:t>
            </w:r>
            <w:r w:rsidR="00CC6E18">
              <w:rPr>
                <w:rFonts w:ascii="Verdana" w:hAnsi="Verdana" w:cs="Arial"/>
                <w:sz w:val="24"/>
                <w:szCs w:val="24"/>
                <w:lang w:val="cy-GB"/>
              </w:rPr>
              <w:t xml:space="preserve"> (</w:t>
            </w:r>
            <w:r w:rsidRPr="00CC6E18" w:rsidR="00CC6E18">
              <w:rPr>
                <w:rFonts w:ascii="Verdana" w:hAnsi="Verdana" w:cs="Arial"/>
                <w:sz w:val="24"/>
                <w:szCs w:val="24"/>
              </w:rPr>
              <w:t>Item 6.5i and accompanying appendices</w:t>
            </w:r>
            <w:r w:rsidRPr="00CC6E18" w:rsidR="00CC6E18">
              <w:rPr>
                <w:rFonts w:ascii="Verdana" w:hAnsi="Verdana" w:cs="Arial"/>
                <w:sz w:val="24"/>
                <w:szCs w:val="24"/>
              </w:rPr>
              <w:t>)</w:t>
            </w:r>
          </w:p>
          <w:p w:rsidRPr="000413C9" w:rsidR="2975EFFD" w:rsidP="6185F249" w:rsidRDefault="4E7DA363" w14:paraId="46D5F8E3" w14:textId="79AE3C20">
            <w:pPr>
              <w:pStyle w:val="ListParagraph"/>
              <w:numPr>
                <w:ilvl w:val="0"/>
                <w:numId w:val="5"/>
              </w:numPr>
              <w:ind w:left="465" w:hanging="284"/>
              <w:rPr>
                <w:rFonts w:ascii="Verdana" w:hAnsi="Verdana" w:cs="Arial"/>
                <w:sz w:val="24"/>
                <w:szCs w:val="24"/>
              </w:rPr>
            </w:pPr>
            <w:r w:rsidRPr="000413C9">
              <w:rPr>
                <w:rFonts w:ascii="Verdana" w:hAnsi="Verdana" w:cs="Arial"/>
                <w:sz w:val="24"/>
                <w:szCs w:val="24"/>
              </w:rPr>
              <w:t xml:space="preserve">Board </w:t>
            </w:r>
            <w:r w:rsidR="000413C9">
              <w:rPr>
                <w:rFonts w:ascii="Verdana" w:hAnsi="Verdana" w:cs="Arial"/>
                <w:sz w:val="24"/>
                <w:szCs w:val="24"/>
              </w:rPr>
              <w:t>Site Visits Protocol 2026-27</w:t>
            </w:r>
            <w:r w:rsidR="00CC6E18">
              <w:rPr>
                <w:rFonts w:ascii="Verdana" w:hAnsi="Verdana" w:cs="Arial"/>
                <w:sz w:val="24"/>
                <w:szCs w:val="24"/>
              </w:rPr>
              <w:t xml:space="preserve"> (</w:t>
            </w:r>
            <w:r w:rsidRPr="00CC6E18" w:rsidR="00CC6E18">
              <w:rPr>
                <w:rFonts w:ascii="Verdana" w:hAnsi="Verdana" w:cs="Arial"/>
                <w:sz w:val="24"/>
                <w:szCs w:val="24"/>
              </w:rPr>
              <w:t>Item 6.5ii</w:t>
            </w:r>
            <w:r w:rsidR="00CC6E18">
              <w:rPr>
                <w:rFonts w:ascii="Verdana" w:hAnsi="Verdana" w:cs="Arial"/>
                <w:sz w:val="24"/>
                <w:szCs w:val="24"/>
              </w:rPr>
              <w:t>)</w:t>
            </w:r>
          </w:p>
          <w:p w:rsidRPr="003223B4" w:rsidR="006E41A4" w:rsidP="003223B4" w:rsidRDefault="006E41A4" w14:paraId="108B639D" w14:textId="0E0B0281">
            <w:pPr>
              <w:ind w:left="181"/>
              <w:rPr>
                <w:rFonts w:ascii="Verdana" w:hAnsi="Verdana" w:cs="Arial"/>
                <w:sz w:val="24"/>
                <w:szCs w:val="24"/>
                <w:lang w:val="cy-GB"/>
              </w:rPr>
            </w:pPr>
          </w:p>
        </w:tc>
      </w:tr>
      <w:tr w:rsidRPr="0056515F" w:rsidR="003B02AB" w:rsidTr="6185F249" w14:paraId="0D77105B" w14:textId="22F60B3F">
        <w:trPr>
          <w:trHeight w:val="97"/>
        </w:trPr>
        <w:tc>
          <w:tcPr>
            <w:tcW w:w="2547" w:type="dxa"/>
            <w:vMerge w:val="restart"/>
          </w:tcPr>
          <w:p w:rsidRPr="0056515F" w:rsidR="003B02AB" w:rsidP="3095A065" w:rsidRDefault="7CD7E623" w14:paraId="4CA1BFA3" w14:textId="52AF801A">
            <w:pPr>
              <w:rPr>
                <w:rFonts w:ascii="Verdana" w:hAnsi="Verdana" w:cs="Arial"/>
                <w:b/>
                <w:bCs/>
                <w:i/>
                <w:iCs/>
                <w:sz w:val="20"/>
                <w:szCs w:val="20"/>
              </w:rPr>
            </w:pPr>
            <w:r w:rsidRPr="3095A065">
              <w:rPr>
                <w:rFonts w:ascii="Verdana" w:hAnsi="Verdana" w:cs="Arial"/>
                <w:b/>
                <w:bCs/>
                <w:sz w:val="20"/>
                <w:szCs w:val="20"/>
              </w:rPr>
              <w:t xml:space="preserve">Specific Action Required </w:t>
            </w:r>
            <w:r w:rsidRPr="3095A065">
              <w:rPr>
                <w:rFonts w:ascii="Verdana" w:hAnsi="Verdana" w:cs="Arial"/>
                <w:b/>
                <w:bCs/>
                <w:i/>
                <w:iCs/>
                <w:sz w:val="20"/>
                <w:szCs w:val="20"/>
              </w:rPr>
              <w:t>(please choose one only)</w:t>
            </w:r>
          </w:p>
        </w:tc>
        <w:tc>
          <w:tcPr>
            <w:tcW w:w="1984" w:type="dxa"/>
            <w:shd w:val="clear" w:color="auto" w:fill="D5DCE4" w:themeFill="text2" w:themeFillTint="33"/>
          </w:tcPr>
          <w:p w:rsidRPr="0056515F" w:rsidR="003B02AB" w:rsidP="00CE5D07" w:rsidRDefault="003B02AB" w14:paraId="7441BA29" w14:textId="77777777">
            <w:pPr>
              <w:rPr>
                <w:rFonts w:ascii="Verdana" w:hAnsi="Verdana" w:cs="Arial"/>
                <w:b/>
                <w:sz w:val="24"/>
                <w:szCs w:val="24"/>
              </w:rPr>
            </w:pPr>
            <w:r w:rsidRPr="0056515F">
              <w:rPr>
                <w:rFonts w:ascii="Verdana" w:hAnsi="Verdana" w:cs="Arial"/>
                <w:b/>
                <w:sz w:val="24"/>
                <w:szCs w:val="24"/>
              </w:rPr>
              <w:t>Information</w:t>
            </w:r>
          </w:p>
        </w:tc>
        <w:tc>
          <w:tcPr>
            <w:tcW w:w="1701" w:type="dxa"/>
            <w:shd w:val="clear" w:color="auto" w:fill="D5DCE4" w:themeFill="text2" w:themeFillTint="33"/>
          </w:tcPr>
          <w:p w:rsidRPr="0056515F" w:rsidR="003B02AB" w:rsidP="00CE5D07" w:rsidRDefault="003B02AB" w14:paraId="188FB0F5" w14:textId="77777777">
            <w:pPr>
              <w:rPr>
                <w:rFonts w:ascii="Verdana" w:hAnsi="Verdana" w:cs="Arial"/>
                <w:b/>
                <w:sz w:val="24"/>
                <w:szCs w:val="24"/>
              </w:rPr>
            </w:pPr>
            <w:r w:rsidRPr="0056515F">
              <w:rPr>
                <w:rFonts w:ascii="Verdana" w:hAnsi="Verdana" w:cs="Arial"/>
                <w:b/>
                <w:sz w:val="24"/>
                <w:szCs w:val="24"/>
              </w:rPr>
              <w:t>Discussion</w:t>
            </w:r>
          </w:p>
        </w:tc>
        <w:tc>
          <w:tcPr>
            <w:tcW w:w="1701" w:type="dxa"/>
            <w:shd w:val="clear" w:color="auto" w:fill="D5DCE4" w:themeFill="text2" w:themeFillTint="33"/>
          </w:tcPr>
          <w:p w:rsidRPr="0056515F" w:rsidR="003B02AB" w:rsidP="00CE5D07" w:rsidRDefault="003B02AB" w14:paraId="5B84566F" w14:textId="77777777">
            <w:pPr>
              <w:rPr>
                <w:rFonts w:ascii="Verdana" w:hAnsi="Verdana" w:cs="Arial"/>
                <w:b/>
                <w:sz w:val="24"/>
                <w:szCs w:val="24"/>
              </w:rPr>
            </w:pPr>
            <w:r w:rsidRPr="0056515F">
              <w:rPr>
                <w:rFonts w:ascii="Verdana" w:hAnsi="Verdana" w:cs="Arial"/>
                <w:b/>
                <w:sz w:val="24"/>
                <w:szCs w:val="24"/>
              </w:rPr>
              <w:t>Assurance</w:t>
            </w:r>
          </w:p>
        </w:tc>
        <w:tc>
          <w:tcPr>
            <w:tcW w:w="1560" w:type="dxa"/>
            <w:gridSpan w:val="2"/>
            <w:shd w:val="clear" w:color="auto" w:fill="D5DCE4" w:themeFill="text2" w:themeFillTint="33"/>
          </w:tcPr>
          <w:p w:rsidRPr="0056515F" w:rsidR="003B02AB" w:rsidP="00CE5D07" w:rsidRDefault="003B02AB" w14:paraId="7EF4B956" w14:textId="77777777">
            <w:pPr>
              <w:rPr>
                <w:rFonts w:ascii="Verdana" w:hAnsi="Verdana" w:cs="Arial"/>
                <w:b/>
                <w:sz w:val="24"/>
                <w:szCs w:val="24"/>
              </w:rPr>
            </w:pPr>
            <w:r w:rsidRPr="0056515F">
              <w:rPr>
                <w:rFonts w:ascii="Verdana" w:hAnsi="Verdana" w:cs="Arial"/>
                <w:b/>
                <w:sz w:val="24"/>
                <w:szCs w:val="24"/>
              </w:rPr>
              <w:t>Approval</w:t>
            </w:r>
          </w:p>
        </w:tc>
      </w:tr>
      <w:tr w:rsidRPr="0056515F" w:rsidR="003B02AB" w:rsidTr="6185F249" w14:paraId="27303D9B" w14:textId="0A1914F8">
        <w:trPr>
          <w:trHeight w:val="96"/>
        </w:trPr>
        <w:tc>
          <w:tcPr>
            <w:tcW w:w="2547" w:type="dxa"/>
            <w:vMerge/>
          </w:tcPr>
          <w:p w:rsidRPr="0056515F" w:rsidR="003B02AB" w:rsidP="00CE5D07" w:rsidRDefault="003B02AB" w14:paraId="2BBB2D21" w14:textId="77777777">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Content>
            <w:tc>
              <w:tcPr>
                <w:tcW w:w="1984" w:type="dxa"/>
              </w:tcPr>
              <w:p w:rsidRPr="0056515F" w:rsidR="003B02AB" w:rsidP="00CE5D07" w:rsidRDefault="00BA28B9" w14:paraId="46BF1C10" w14:textId="4D908ED5">
                <w:pPr>
                  <w:ind w:right="96"/>
                  <w:rPr>
                    <w:rFonts w:ascii="Verdana" w:hAnsi="Verdana" w:cs="Arial"/>
                    <w:sz w:val="24"/>
                    <w:szCs w:val="24"/>
                  </w:rPr>
                </w:pPr>
                <w:r w:rsidRPr="0056515F">
                  <w:rPr>
                    <w:rFonts w:ascii="Segoe UI Symbol" w:hAnsi="Segoe UI Symbol" w:eastAsia="MS Gothic"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Content>
            <w:tc>
              <w:tcPr>
                <w:tcW w:w="1701" w:type="dxa"/>
              </w:tcPr>
              <w:p w:rsidRPr="0056515F" w:rsidR="003B02AB" w:rsidP="00CE5D07" w:rsidRDefault="003B02AB" w14:paraId="2CA459D2" w14:textId="77777777">
                <w:pPr>
                  <w:ind w:right="96"/>
                  <w:rPr>
                    <w:rFonts w:ascii="Verdana" w:hAnsi="Verdana" w:cs="Arial"/>
                    <w:sz w:val="24"/>
                    <w:szCs w:val="24"/>
                  </w:rPr>
                </w:pPr>
                <w:r w:rsidRPr="0056515F">
                  <w:rPr>
                    <w:rFonts w:ascii="Segoe UI Symbol" w:hAnsi="Segoe UI Symbol" w:eastAsia="MS Gothic"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Content>
            <w:tc>
              <w:tcPr>
                <w:tcW w:w="1701" w:type="dxa"/>
              </w:tcPr>
              <w:p w:rsidRPr="0056515F" w:rsidR="003B02AB" w:rsidP="00CE5D07" w:rsidRDefault="005C06DF" w14:paraId="3816961F" w14:textId="0F465FEA">
                <w:pPr>
                  <w:ind w:right="96"/>
                  <w:rPr>
                    <w:rFonts w:ascii="Verdana" w:hAnsi="Verdana" w:cs="Arial"/>
                    <w:sz w:val="24"/>
                    <w:szCs w:val="24"/>
                  </w:rPr>
                </w:pPr>
                <w:r w:rsidRPr="0056515F">
                  <w:rPr>
                    <w:rFonts w:ascii="Segoe UI Symbol" w:hAnsi="Segoe UI Symbol" w:eastAsia="MS Gothic"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Content>
            <w:tc>
              <w:tcPr>
                <w:tcW w:w="1560" w:type="dxa"/>
                <w:gridSpan w:val="2"/>
              </w:tcPr>
              <w:p w:rsidRPr="0056515F" w:rsidR="003B02AB" w:rsidP="00CE5D07" w:rsidRDefault="00BA28B9" w14:paraId="5589EC04" w14:textId="314840E1">
                <w:pPr>
                  <w:ind w:right="96"/>
                  <w:rPr>
                    <w:rFonts w:ascii="Verdana" w:hAnsi="Verdana" w:cs="Arial"/>
                    <w:sz w:val="24"/>
                    <w:szCs w:val="24"/>
                  </w:rPr>
                </w:pPr>
                <w:r w:rsidRPr="0056515F">
                  <w:rPr>
                    <w:rFonts w:ascii="Segoe UI Symbol" w:hAnsi="Segoe UI Symbol" w:eastAsia="MS Gothic" w:cs="Segoe UI Symbol"/>
                    <w:sz w:val="24"/>
                    <w:szCs w:val="24"/>
                  </w:rPr>
                  <w:t>☐</w:t>
                </w:r>
              </w:p>
            </w:tc>
          </w:sdtContent>
        </w:sdt>
      </w:tr>
      <w:tr w:rsidRPr="0056515F" w:rsidR="003B02AB" w:rsidTr="6185F249" w14:paraId="52F04EF5" w14:textId="410409E4">
        <w:trPr>
          <w:trHeight w:val="983"/>
        </w:trPr>
        <w:tc>
          <w:tcPr>
            <w:tcW w:w="2547" w:type="dxa"/>
          </w:tcPr>
          <w:p w:rsidRPr="0056515F" w:rsidR="003B02AB" w:rsidP="3095A065" w:rsidRDefault="7CD7E623" w14:paraId="00B82939" w14:textId="77777777">
            <w:pPr>
              <w:rPr>
                <w:rFonts w:ascii="Verdana" w:hAnsi="Verdana" w:cs="Arial"/>
                <w:b/>
                <w:bCs/>
                <w:sz w:val="20"/>
                <w:szCs w:val="20"/>
              </w:rPr>
            </w:pPr>
            <w:r w:rsidRPr="3095A065">
              <w:rPr>
                <w:rFonts w:ascii="Verdana" w:hAnsi="Verdana" w:cs="Arial"/>
                <w:b/>
                <w:bCs/>
                <w:sz w:val="20"/>
                <w:szCs w:val="20"/>
              </w:rPr>
              <w:t>Recommendations</w:t>
            </w:r>
          </w:p>
          <w:p w:rsidRPr="0056515F" w:rsidR="003B02AB" w:rsidP="3095A065" w:rsidRDefault="003B02AB" w14:paraId="34120EE1" w14:textId="77777777">
            <w:pPr>
              <w:rPr>
                <w:rFonts w:ascii="Verdana" w:hAnsi="Verdana" w:cs="Arial"/>
                <w:b/>
                <w:bCs/>
                <w:sz w:val="20"/>
                <w:szCs w:val="20"/>
              </w:rPr>
            </w:pPr>
          </w:p>
        </w:tc>
        <w:tc>
          <w:tcPr>
            <w:tcW w:w="6946" w:type="dxa"/>
            <w:gridSpan w:val="5"/>
          </w:tcPr>
          <w:p w:rsidR="003B02AB" w:rsidP="00CE5D07" w:rsidRDefault="003B02AB" w14:paraId="33D196CC" w14:textId="77777777">
            <w:pPr>
              <w:ind w:right="96"/>
              <w:rPr>
                <w:rFonts w:ascii="Verdana" w:hAnsi="Verdana" w:cs="Arial"/>
                <w:sz w:val="24"/>
                <w:szCs w:val="24"/>
              </w:rPr>
            </w:pPr>
            <w:bookmarkStart w:name="_Hlk188368907" w:id="0"/>
            <w:r w:rsidRPr="0056515F">
              <w:rPr>
                <w:rFonts w:ascii="Verdana" w:hAnsi="Verdana" w:cs="Arial"/>
                <w:sz w:val="24"/>
                <w:szCs w:val="24"/>
              </w:rPr>
              <w:t>Members are asked to:</w:t>
            </w:r>
          </w:p>
          <w:p w:rsidRPr="0056515F" w:rsidR="00885326" w:rsidP="00CE5D07" w:rsidRDefault="00885326" w14:paraId="7C8A66CA" w14:textId="77777777">
            <w:pPr>
              <w:ind w:right="96"/>
              <w:rPr>
                <w:rFonts w:ascii="Verdana" w:hAnsi="Verdana" w:cs="Arial"/>
                <w:sz w:val="24"/>
                <w:szCs w:val="24"/>
              </w:rPr>
            </w:pPr>
          </w:p>
          <w:p w:rsidRPr="0056515F" w:rsidR="00872FBA" w:rsidP="00156AD4" w:rsidRDefault="00483338" w14:paraId="4E27EECD" w14:textId="4FDC6B76">
            <w:pPr>
              <w:pStyle w:val="ListParagraph"/>
              <w:numPr>
                <w:ilvl w:val="0"/>
                <w:numId w:val="14"/>
              </w:numPr>
              <w:ind w:right="96"/>
              <w:rPr>
                <w:rFonts w:ascii="Verdana" w:hAnsi="Verdana" w:cs="Arial"/>
                <w:sz w:val="24"/>
                <w:szCs w:val="24"/>
              </w:rPr>
            </w:pPr>
            <w:r w:rsidRPr="0056515F">
              <w:rPr>
                <w:rFonts w:ascii="Verdana" w:hAnsi="Verdana" w:cs="Arial"/>
                <w:b/>
                <w:bCs/>
                <w:sz w:val="24"/>
                <w:szCs w:val="24"/>
              </w:rPr>
              <w:t>RECEIVE</w:t>
            </w:r>
            <w:r w:rsidRPr="0056515F" w:rsidR="45B1D1BE">
              <w:rPr>
                <w:rFonts w:ascii="Verdana" w:hAnsi="Verdana" w:cs="Arial"/>
                <w:b/>
                <w:bCs/>
                <w:sz w:val="24"/>
                <w:szCs w:val="24"/>
              </w:rPr>
              <w:t xml:space="preserve"> </w:t>
            </w:r>
            <w:r w:rsidR="0056515F">
              <w:rPr>
                <w:rFonts w:ascii="Verdana" w:hAnsi="Verdana" w:cs="Arial"/>
                <w:sz w:val="24"/>
                <w:szCs w:val="24"/>
              </w:rPr>
              <w:t xml:space="preserve">for </w:t>
            </w:r>
            <w:r w:rsidRPr="0056515F" w:rsidR="0056515F">
              <w:rPr>
                <w:rFonts w:ascii="Verdana" w:hAnsi="Verdana" w:cs="Arial"/>
                <w:b/>
                <w:bCs/>
                <w:sz w:val="24"/>
                <w:szCs w:val="24"/>
              </w:rPr>
              <w:t>ASSURANCE</w:t>
            </w:r>
            <w:r w:rsidR="0056515F">
              <w:rPr>
                <w:rFonts w:ascii="Verdana" w:hAnsi="Verdana" w:cs="Arial"/>
                <w:sz w:val="24"/>
                <w:szCs w:val="24"/>
              </w:rPr>
              <w:t>:</w:t>
            </w:r>
          </w:p>
          <w:p w:rsidRPr="0056515F" w:rsidR="00872FBA" w:rsidP="00156AD4" w:rsidRDefault="00872FBA" w14:paraId="39E89AE8" w14:textId="77777777">
            <w:pPr>
              <w:pStyle w:val="ListParagraph"/>
              <w:numPr>
                <w:ilvl w:val="0"/>
                <w:numId w:val="14"/>
              </w:numPr>
              <w:ind w:right="96"/>
              <w:rPr>
                <w:rFonts w:ascii="Verdana" w:hAnsi="Verdana" w:cs="Arial"/>
                <w:sz w:val="24"/>
                <w:szCs w:val="24"/>
              </w:rPr>
            </w:pPr>
            <w:r w:rsidRPr="0056515F">
              <w:rPr>
                <w:rFonts w:ascii="Verdana" w:hAnsi="Verdana" w:cs="Arial"/>
                <w:sz w:val="24"/>
                <w:szCs w:val="24"/>
              </w:rPr>
              <w:t>The Matters considered In-Committee at the Board meeting;</w:t>
            </w:r>
          </w:p>
          <w:p w:rsidRPr="0056515F" w:rsidR="00483338" w:rsidP="00156AD4" w:rsidRDefault="00483338" w14:paraId="25334796" w14:textId="723016D3">
            <w:pPr>
              <w:pStyle w:val="ListParagraph"/>
              <w:numPr>
                <w:ilvl w:val="0"/>
                <w:numId w:val="14"/>
              </w:numPr>
              <w:ind w:right="96"/>
              <w:rPr>
                <w:rFonts w:ascii="Verdana" w:hAnsi="Verdana" w:cs="Arial"/>
                <w:sz w:val="24"/>
                <w:szCs w:val="24"/>
              </w:rPr>
            </w:pPr>
            <w:r w:rsidRPr="0056515F">
              <w:rPr>
                <w:rFonts w:ascii="Verdana" w:hAnsi="Verdana" w:cs="Arial"/>
                <w:sz w:val="24"/>
                <w:szCs w:val="24"/>
              </w:rPr>
              <w:t>Welsh Health Circulars</w:t>
            </w:r>
            <w:r w:rsidRPr="0056515F" w:rsidR="00A32C21">
              <w:rPr>
                <w:rFonts w:ascii="Verdana" w:hAnsi="Verdana" w:cs="Arial"/>
                <w:sz w:val="24"/>
                <w:szCs w:val="24"/>
              </w:rPr>
              <w:t>;</w:t>
            </w:r>
            <w:r w:rsidRPr="0056515F" w:rsidR="009B6D94">
              <w:rPr>
                <w:rFonts w:ascii="Verdana" w:hAnsi="Verdana" w:cs="Arial"/>
                <w:sz w:val="24"/>
                <w:szCs w:val="24"/>
              </w:rPr>
              <w:t xml:space="preserve"> </w:t>
            </w:r>
          </w:p>
          <w:p w:rsidRPr="0056515F" w:rsidR="005631EE" w:rsidP="00156AD4" w:rsidRDefault="00483338" w14:paraId="04C7878E" w14:textId="18EC5B44">
            <w:pPr>
              <w:pStyle w:val="ListParagraph"/>
              <w:numPr>
                <w:ilvl w:val="0"/>
                <w:numId w:val="14"/>
              </w:numPr>
              <w:ind w:right="96"/>
              <w:rPr>
                <w:rFonts w:ascii="Verdana" w:hAnsi="Verdana" w:cs="Arial"/>
                <w:sz w:val="24"/>
                <w:szCs w:val="24"/>
              </w:rPr>
            </w:pPr>
            <w:r w:rsidRPr="0056515F">
              <w:rPr>
                <w:rFonts w:ascii="Verdana" w:hAnsi="Verdana" w:cs="Arial"/>
                <w:sz w:val="24"/>
                <w:szCs w:val="24"/>
              </w:rPr>
              <w:t>The Common Seal Register</w:t>
            </w:r>
            <w:r w:rsidRPr="0056515F" w:rsidR="00A32C21">
              <w:rPr>
                <w:rFonts w:ascii="Verdana" w:hAnsi="Verdana" w:cs="Arial"/>
                <w:sz w:val="24"/>
                <w:szCs w:val="24"/>
              </w:rPr>
              <w:t>;</w:t>
            </w:r>
            <w:r w:rsidRPr="0056515F" w:rsidR="009B6D94">
              <w:rPr>
                <w:rFonts w:ascii="Verdana" w:hAnsi="Verdana" w:cs="Arial"/>
                <w:sz w:val="24"/>
                <w:szCs w:val="24"/>
              </w:rPr>
              <w:t xml:space="preserve"> </w:t>
            </w:r>
            <w:bookmarkEnd w:id="0"/>
          </w:p>
          <w:p w:rsidR="00156AD4" w:rsidP="00156AD4" w:rsidRDefault="003418D4" w14:paraId="57B3DAB3" w14:textId="77777777">
            <w:pPr>
              <w:pStyle w:val="ListParagraph"/>
              <w:numPr>
                <w:ilvl w:val="0"/>
                <w:numId w:val="14"/>
              </w:numPr>
              <w:rPr>
                <w:rFonts w:ascii="Verdana" w:hAnsi="Verdana" w:cs="Arial"/>
                <w:sz w:val="24"/>
                <w:szCs w:val="24"/>
              </w:rPr>
            </w:pPr>
            <w:r w:rsidRPr="0056515F">
              <w:rPr>
                <w:rFonts w:ascii="Verdana" w:hAnsi="Verdana" w:cs="Arial"/>
                <w:sz w:val="24"/>
                <w:szCs w:val="24"/>
              </w:rPr>
              <w:t>Board Work Programme</w:t>
            </w:r>
            <w:r w:rsidRPr="0056515F" w:rsidR="00A32C21">
              <w:rPr>
                <w:rFonts w:ascii="Verdana" w:hAnsi="Verdana" w:cs="Arial"/>
                <w:sz w:val="24"/>
                <w:szCs w:val="24"/>
              </w:rPr>
              <w:t>;</w:t>
            </w:r>
          </w:p>
          <w:p w:rsidRPr="00156AD4" w:rsidR="003418D4" w:rsidP="00156AD4" w:rsidRDefault="00156AD4" w14:paraId="52C539FA" w14:textId="0CE66E9B">
            <w:pPr>
              <w:pStyle w:val="ListParagraph"/>
              <w:numPr>
                <w:ilvl w:val="0"/>
                <w:numId w:val="14"/>
              </w:numPr>
              <w:rPr>
                <w:rFonts w:ascii="Verdana" w:hAnsi="Verdana" w:cs="Arial"/>
                <w:sz w:val="24"/>
                <w:szCs w:val="24"/>
              </w:rPr>
            </w:pPr>
            <w:r w:rsidRPr="000413C9">
              <w:rPr>
                <w:rFonts w:ascii="Verdana" w:hAnsi="Verdana" w:cs="Arial"/>
                <w:sz w:val="24"/>
                <w:szCs w:val="24"/>
              </w:rPr>
              <w:t xml:space="preserve">Board </w:t>
            </w:r>
            <w:r>
              <w:rPr>
                <w:rFonts w:ascii="Verdana" w:hAnsi="Verdana" w:cs="Arial"/>
                <w:sz w:val="24"/>
                <w:szCs w:val="24"/>
              </w:rPr>
              <w:t>Site Visits Protocol 2026-27</w:t>
            </w:r>
            <w:r w:rsidR="00EE606A">
              <w:rPr>
                <w:rFonts w:ascii="Verdana" w:hAnsi="Verdana" w:cs="Arial"/>
                <w:sz w:val="24"/>
                <w:szCs w:val="24"/>
              </w:rPr>
              <w:t>.</w:t>
            </w:r>
            <w:r w:rsidRPr="00156AD4" w:rsidR="006E4B4A">
              <w:rPr>
                <w:rFonts w:ascii="Verdana" w:hAnsi="Verdana" w:cs="Arial"/>
                <w:sz w:val="24"/>
                <w:szCs w:val="24"/>
              </w:rPr>
              <w:t xml:space="preserve"> </w:t>
            </w:r>
          </w:p>
          <w:p w:rsidRPr="00E065E0" w:rsidR="00E065E0" w:rsidP="00E065E0" w:rsidRDefault="00E065E0" w14:paraId="446BB07C" w14:textId="4FF7C774">
            <w:pPr>
              <w:rPr>
                <w:rFonts w:ascii="Verdana" w:hAnsi="Verdana" w:cs="Arial"/>
                <w:sz w:val="24"/>
                <w:szCs w:val="24"/>
              </w:rPr>
            </w:pPr>
          </w:p>
          <w:p w:rsidRPr="0056515F" w:rsidR="009360D3" w:rsidP="00156AD4" w:rsidRDefault="64E642C7" w14:paraId="51624D89" w14:textId="53F13F29">
            <w:pPr>
              <w:pStyle w:val="ListParagraph"/>
              <w:numPr>
                <w:ilvl w:val="0"/>
                <w:numId w:val="14"/>
              </w:numPr>
              <w:ind w:right="96"/>
              <w:rPr>
                <w:rFonts w:ascii="Verdana" w:hAnsi="Verdana" w:cs="Arial"/>
                <w:sz w:val="24"/>
                <w:szCs w:val="24"/>
              </w:rPr>
            </w:pPr>
            <w:r w:rsidRPr="13EEACB8">
              <w:rPr>
                <w:rFonts w:ascii="Verdana" w:hAnsi="Verdana" w:cs="Arial"/>
                <w:b/>
                <w:bCs/>
                <w:sz w:val="24"/>
                <w:szCs w:val="24"/>
              </w:rPr>
              <w:t xml:space="preserve">APPROVE </w:t>
            </w:r>
            <w:r w:rsidRPr="13EEACB8">
              <w:rPr>
                <w:rFonts w:ascii="Verdana" w:hAnsi="Verdana" w:cs="Arial"/>
                <w:sz w:val="24"/>
                <w:szCs w:val="24"/>
              </w:rPr>
              <w:t>the Standing Orders and Standing Financial Instructions</w:t>
            </w:r>
          </w:p>
          <w:p w:rsidRPr="0056515F" w:rsidR="009360D3" w:rsidP="00C96149" w:rsidRDefault="009360D3" w14:paraId="6F9F7249" w14:textId="5ABF7246">
            <w:pPr>
              <w:pStyle w:val="ListParagraph"/>
              <w:rPr>
                <w:rFonts w:ascii="Verdana" w:hAnsi="Verdana" w:cs="Arial"/>
                <w:sz w:val="24"/>
                <w:szCs w:val="24"/>
              </w:rPr>
            </w:pPr>
          </w:p>
        </w:tc>
      </w:tr>
    </w:tbl>
    <w:p w:rsidRPr="0056515F" w:rsidR="00A65098" w:rsidP="00CE5D07" w:rsidRDefault="0020539A" w14:paraId="13642C0A" w14:textId="77777777">
      <w:pPr>
        <w:spacing w:after="0" w:line="240" w:lineRule="auto"/>
        <w:jc w:val="center"/>
        <w:rPr>
          <w:rFonts w:ascii="Verdana" w:hAnsi="Verdana" w:cs="Arial"/>
          <w:sz w:val="24"/>
          <w:szCs w:val="24"/>
        </w:rPr>
      </w:pPr>
      <w:r w:rsidRPr="0056515F">
        <w:rPr>
          <w:rFonts w:ascii="Verdana" w:hAnsi="Verdana" w:cs="Arial"/>
          <w:sz w:val="24"/>
          <w:szCs w:val="24"/>
        </w:rPr>
        <w:br w:type="page"/>
      </w:r>
      <w:r w:rsidRPr="0056515F" w:rsidR="00A65098">
        <w:rPr>
          <w:rFonts w:ascii="Verdana" w:hAnsi="Verdana" w:cs="Arial"/>
          <w:b/>
          <w:sz w:val="24"/>
          <w:szCs w:val="24"/>
        </w:rPr>
        <w:lastRenderedPageBreak/>
        <w:t>CORPORATE GOVERNANCE REPORT</w:t>
      </w:r>
    </w:p>
    <w:p w:rsidRPr="0056515F" w:rsidR="00A65098" w:rsidP="00CE5D07" w:rsidRDefault="00A65098" w14:paraId="04FA2D2A" w14:textId="77777777">
      <w:pPr>
        <w:spacing w:after="0" w:line="240" w:lineRule="auto"/>
        <w:rPr>
          <w:rFonts w:ascii="Verdana" w:hAnsi="Verdana" w:cs="Arial"/>
          <w:b/>
          <w:sz w:val="24"/>
          <w:szCs w:val="24"/>
        </w:rPr>
      </w:pPr>
    </w:p>
    <w:p w:rsidRPr="0056515F" w:rsidR="00A65098" w:rsidP="00CE5D07" w:rsidRDefault="00A65098" w14:paraId="0CA35A36" w14:textId="77777777">
      <w:pPr>
        <w:pStyle w:val="ListParagraph"/>
        <w:numPr>
          <w:ilvl w:val="0"/>
          <w:numId w:val="7"/>
        </w:numPr>
        <w:spacing w:after="0" w:line="240" w:lineRule="auto"/>
        <w:rPr>
          <w:rFonts w:ascii="Verdana" w:hAnsi="Verdana" w:cs="Arial"/>
          <w:b/>
          <w:sz w:val="24"/>
          <w:szCs w:val="24"/>
        </w:rPr>
      </w:pPr>
      <w:r w:rsidRPr="0056515F">
        <w:rPr>
          <w:rFonts w:ascii="Verdana" w:hAnsi="Verdana" w:cs="Arial"/>
          <w:b/>
          <w:sz w:val="24"/>
          <w:szCs w:val="24"/>
        </w:rPr>
        <w:t>INTRODUCTION</w:t>
      </w:r>
    </w:p>
    <w:p w:rsidRPr="0056515F" w:rsidR="00A65098" w:rsidP="00CE5D07" w:rsidRDefault="00A65098" w14:paraId="71C874B3" w14:textId="52E716DD">
      <w:pPr>
        <w:spacing w:after="0" w:line="240" w:lineRule="auto"/>
        <w:rPr>
          <w:rFonts w:ascii="Verdana" w:hAnsi="Verdana" w:cs="Arial"/>
          <w:sz w:val="24"/>
          <w:szCs w:val="24"/>
        </w:rPr>
      </w:pPr>
      <w:r w:rsidRPr="0056515F">
        <w:rPr>
          <w:rFonts w:ascii="Verdana" w:hAnsi="Verdana" w:cs="Arial"/>
          <w:sz w:val="24"/>
          <w:szCs w:val="24"/>
        </w:rPr>
        <w:t xml:space="preserve">To report on </w:t>
      </w:r>
      <w:r w:rsidRPr="0056515F" w:rsidR="00D32B9C">
        <w:rPr>
          <w:rFonts w:ascii="Verdana" w:hAnsi="Verdana" w:cs="Arial"/>
          <w:sz w:val="24"/>
          <w:szCs w:val="24"/>
        </w:rPr>
        <w:t>C</w:t>
      </w:r>
      <w:r w:rsidRPr="0056515F">
        <w:rPr>
          <w:rFonts w:ascii="Verdana" w:hAnsi="Verdana" w:cs="Arial"/>
          <w:sz w:val="24"/>
          <w:szCs w:val="24"/>
        </w:rPr>
        <w:t xml:space="preserve">orporate </w:t>
      </w:r>
      <w:r w:rsidRPr="0056515F" w:rsidR="00D32B9C">
        <w:rPr>
          <w:rFonts w:ascii="Verdana" w:hAnsi="Verdana" w:cs="Arial"/>
          <w:sz w:val="24"/>
          <w:szCs w:val="24"/>
        </w:rPr>
        <w:t>G</w:t>
      </w:r>
      <w:r w:rsidRPr="0056515F">
        <w:rPr>
          <w:rFonts w:ascii="Verdana" w:hAnsi="Verdana" w:cs="Arial"/>
          <w:sz w:val="24"/>
          <w:szCs w:val="24"/>
        </w:rPr>
        <w:t>overnance matters arising since the previous meeting.</w:t>
      </w:r>
    </w:p>
    <w:p w:rsidRPr="0056515F" w:rsidR="00A65098" w:rsidP="00CE5D07" w:rsidRDefault="00A65098" w14:paraId="3231E1E0" w14:textId="77777777">
      <w:pPr>
        <w:spacing w:after="0" w:line="240" w:lineRule="auto"/>
        <w:rPr>
          <w:rFonts w:ascii="Verdana" w:hAnsi="Verdana" w:cs="Arial"/>
          <w:b/>
          <w:sz w:val="24"/>
          <w:szCs w:val="24"/>
        </w:rPr>
      </w:pPr>
    </w:p>
    <w:p w:rsidRPr="0056515F" w:rsidR="00A65098" w:rsidP="00CE5D07" w:rsidRDefault="00A65098" w14:paraId="3EB3291D" w14:textId="77777777">
      <w:pPr>
        <w:pStyle w:val="ListParagraph"/>
        <w:numPr>
          <w:ilvl w:val="0"/>
          <w:numId w:val="7"/>
        </w:numPr>
        <w:spacing w:after="0" w:line="240" w:lineRule="auto"/>
        <w:rPr>
          <w:rFonts w:ascii="Verdana" w:hAnsi="Verdana" w:cs="Arial"/>
          <w:b/>
          <w:sz w:val="24"/>
          <w:szCs w:val="24"/>
        </w:rPr>
      </w:pPr>
      <w:r w:rsidRPr="0056515F">
        <w:rPr>
          <w:rFonts w:ascii="Verdana" w:hAnsi="Verdana" w:cs="Arial"/>
          <w:b/>
          <w:sz w:val="24"/>
          <w:szCs w:val="24"/>
        </w:rPr>
        <w:t>BACKGROUND</w:t>
      </w:r>
    </w:p>
    <w:p w:rsidRPr="0056515F" w:rsidR="00A65098" w:rsidP="00CE5D07" w:rsidRDefault="00A65098" w14:paraId="7A3D1619" w14:textId="104B70E9">
      <w:pPr>
        <w:spacing w:after="0" w:line="240" w:lineRule="auto"/>
        <w:rPr>
          <w:rFonts w:ascii="Verdana" w:hAnsi="Verdana" w:cs="Arial"/>
          <w:sz w:val="24"/>
          <w:szCs w:val="24"/>
        </w:rPr>
      </w:pPr>
      <w:r w:rsidRPr="0056515F">
        <w:rPr>
          <w:rFonts w:ascii="Verdana" w:hAnsi="Verdana" w:cs="Arial"/>
          <w:sz w:val="24"/>
          <w:szCs w:val="24"/>
        </w:rPr>
        <w:t>The</w:t>
      </w:r>
      <w:r w:rsidRPr="0056515F" w:rsidR="00E6756C">
        <w:rPr>
          <w:rFonts w:ascii="Verdana" w:hAnsi="Verdana" w:cs="Arial"/>
          <w:sz w:val="24"/>
          <w:szCs w:val="24"/>
        </w:rPr>
        <w:t xml:space="preserve"> Board </w:t>
      </w:r>
      <w:r w:rsidRPr="0056515F" w:rsidR="00D32B9C">
        <w:rPr>
          <w:rFonts w:ascii="Verdana" w:hAnsi="Verdana" w:cs="Arial"/>
          <w:sz w:val="24"/>
          <w:szCs w:val="24"/>
        </w:rPr>
        <w:t>should</w:t>
      </w:r>
      <w:r w:rsidRPr="0056515F" w:rsidR="00E6756C">
        <w:rPr>
          <w:rFonts w:ascii="Verdana" w:hAnsi="Verdana" w:cs="Arial"/>
          <w:sz w:val="24"/>
          <w:szCs w:val="24"/>
        </w:rPr>
        <w:t xml:space="preserve"> receive</w:t>
      </w:r>
      <w:r w:rsidRPr="0056515F" w:rsidR="000A0228">
        <w:rPr>
          <w:rFonts w:ascii="Verdana" w:hAnsi="Verdana" w:cs="Arial"/>
          <w:sz w:val="24"/>
          <w:szCs w:val="24"/>
        </w:rPr>
        <w:t xml:space="preserve"> </w:t>
      </w:r>
      <w:r w:rsidRPr="0056515F" w:rsidR="00E6756C">
        <w:rPr>
          <w:rFonts w:ascii="Verdana" w:hAnsi="Verdana" w:cs="Arial"/>
          <w:sz w:val="24"/>
          <w:szCs w:val="24"/>
        </w:rPr>
        <w:t xml:space="preserve">a number of reports on </w:t>
      </w:r>
      <w:r w:rsidRPr="0056515F" w:rsidR="00D32B9C">
        <w:rPr>
          <w:rFonts w:ascii="Verdana" w:hAnsi="Verdana" w:cs="Arial"/>
          <w:sz w:val="24"/>
          <w:szCs w:val="24"/>
        </w:rPr>
        <w:t>C</w:t>
      </w:r>
      <w:r w:rsidRPr="0056515F" w:rsidR="00E6756C">
        <w:rPr>
          <w:rFonts w:ascii="Verdana" w:hAnsi="Verdana" w:cs="Arial"/>
          <w:sz w:val="24"/>
          <w:szCs w:val="24"/>
        </w:rPr>
        <w:t xml:space="preserve">orporate </w:t>
      </w:r>
      <w:r w:rsidRPr="0056515F" w:rsidR="00D32B9C">
        <w:rPr>
          <w:rFonts w:ascii="Verdana" w:hAnsi="Verdana" w:cs="Arial"/>
          <w:sz w:val="24"/>
          <w:szCs w:val="24"/>
        </w:rPr>
        <w:t>G</w:t>
      </w:r>
      <w:r w:rsidRPr="0056515F" w:rsidR="00E6756C">
        <w:rPr>
          <w:rFonts w:ascii="Verdana" w:hAnsi="Verdana" w:cs="Arial"/>
          <w:sz w:val="24"/>
          <w:szCs w:val="24"/>
        </w:rPr>
        <w:t>overnance matters</w:t>
      </w:r>
      <w:r w:rsidRPr="0056515F" w:rsidR="000A0228">
        <w:rPr>
          <w:rFonts w:ascii="Verdana" w:hAnsi="Verdana" w:cs="Arial"/>
          <w:sz w:val="24"/>
          <w:szCs w:val="24"/>
        </w:rPr>
        <w:t>; th</w:t>
      </w:r>
      <w:r w:rsidRPr="0056515F" w:rsidR="00EC481F">
        <w:rPr>
          <w:rFonts w:ascii="Verdana" w:hAnsi="Verdana" w:cs="Arial"/>
          <w:sz w:val="24"/>
          <w:szCs w:val="24"/>
        </w:rPr>
        <w:t>is</w:t>
      </w:r>
      <w:r w:rsidRPr="0056515F" w:rsidR="000A0228">
        <w:rPr>
          <w:rFonts w:ascii="Verdana" w:hAnsi="Verdana" w:cs="Arial"/>
          <w:sz w:val="24"/>
          <w:szCs w:val="24"/>
        </w:rPr>
        <w:t xml:space="preserve"> report included all updates required at this time.</w:t>
      </w:r>
    </w:p>
    <w:p w:rsidRPr="0056515F" w:rsidR="00A65098" w:rsidP="00CE5D07" w:rsidRDefault="00A65098" w14:paraId="1485B1C0" w14:textId="77777777">
      <w:pPr>
        <w:spacing w:after="0" w:line="240" w:lineRule="auto"/>
        <w:rPr>
          <w:rFonts w:ascii="Verdana" w:hAnsi="Verdana" w:cs="Arial"/>
          <w:b/>
          <w:sz w:val="24"/>
          <w:szCs w:val="24"/>
        </w:rPr>
      </w:pPr>
    </w:p>
    <w:p w:rsidRPr="0056515F" w:rsidR="00A65098" w:rsidP="00CE5D07" w:rsidRDefault="00A65098" w14:paraId="6800BF2E" w14:textId="77777777">
      <w:pPr>
        <w:pStyle w:val="ListParagraph"/>
        <w:numPr>
          <w:ilvl w:val="0"/>
          <w:numId w:val="7"/>
        </w:numPr>
        <w:spacing w:after="0" w:line="240" w:lineRule="auto"/>
        <w:rPr>
          <w:rFonts w:ascii="Verdana" w:hAnsi="Verdana" w:cs="Arial"/>
          <w:b/>
          <w:sz w:val="24"/>
          <w:szCs w:val="24"/>
        </w:rPr>
      </w:pPr>
      <w:r w:rsidRPr="0056515F">
        <w:rPr>
          <w:rFonts w:ascii="Verdana" w:hAnsi="Verdana" w:cs="Arial"/>
          <w:b/>
          <w:sz w:val="24"/>
          <w:szCs w:val="24"/>
        </w:rPr>
        <w:t>GOVERNANCE AND RISK ISSUES</w:t>
      </w:r>
    </w:p>
    <w:p w:rsidRPr="0056515F" w:rsidR="00423227" w:rsidP="00CE5D07" w:rsidRDefault="00423227" w14:paraId="7FB33CE5" w14:textId="67356E0C">
      <w:pPr>
        <w:spacing w:after="0" w:line="240" w:lineRule="auto"/>
        <w:rPr>
          <w:rFonts w:ascii="Verdana" w:hAnsi="Verdana" w:cs="Arial"/>
          <w:b/>
          <w:sz w:val="24"/>
          <w:szCs w:val="24"/>
        </w:rPr>
      </w:pPr>
    </w:p>
    <w:p w:rsidRPr="0056515F" w:rsidR="00113BF2" w:rsidP="00CE5D07" w:rsidRDefault="002F6C81" w14:paraId="1A3420B1" w14:textId="77777777">
      <w:pPr>
        <w:pStyle w:val="ListParagraph"/>
        <w:numPr>
          <w:ilvl w:val="0"/>
          <w:numId w:val="8"/>
        </w:numPr>
        <w:spacing w:after="0" w:line="240" w:lineRule="auto"/>
        <w:ind w:left="720"/>
        <w:rPr>
          <w:rFonts w:ascii="Verdana" w:hAnsi="Verdana" w:cs="Arial"/>
          <w:b/>
          <w:sz w:val="24"/>
          <w:szCs w:val="24"/>
        </w:rPr>
      </w:pPr>
      <w:r w:rsidRPr="0056515F">
        <w:rPr>
          <w:rFonts w:ascii="Verdana" w:hAnsi="Verdana" w:cs="Arial"/>
          <w:b/>
          <w:sz w:val="24"/>
          <w:szCs w:val="24"/>
        </w:rPr>
        <w:t>Matters Considered In-Committee</w:t>
      </w:r>
    </w:p>
    <w:p w:rsidRPr="0056515F" w:rsidR="00423227" w:rsidP="00CE5D07" w:rsidRDefault="002F6C81" w14:paraId="5CD6F7BF" w14:textId="053F34CC">
      <w:pPr>
        <w:spacing w:after="0" w:line="240" w:lineRule="auto"/>
        <w:rPr>
          <w:rFonts w:ascii="Verdana" w:hAnsi="Verdana" w:cs="Arial"/>
          <w:sz w:val="24"/>
          <w:szCs w:val="24"/>
        </w:rPr>
      </w:pPr>
      <w:r w:rsidRPr="0056515F">
        <w:rPr>
          <w:rFonts w:ascii="Verdana" w:hAnsi="Verdana" w:cs="Arial"/>
          <w:sz w:val="24"/>
          <w:szCs w:val="24"/>
        </w:rPr>
        <w:t>In accordance with</w:t>
      </w:r>
      <w:r w:rsidRPr="0056515F" w:rsidR="00EC4CD6">
        <w:rPr>
          <w:rFonts w:ascii="Verdana" w:hAnsi="Verdana" w:cs="Arial"/>
          <w:sz w:val="24"/>
          <w:szCs w:val="24"/>
        </w:rPr>
        <w:t xml:space="preserve"> </w:t>
      </w:r>
      <w:r w:rsidRPr="0056515F" w:rsidR="00C76754">
        <w:rPr>
          <w:rFonts w:ascii="Verdana" w:hAnsi="Verdana" w:cs="Arial"/>
          <w:sz w:val="24"/>
          <w:szCs w:val="24"/>
        </w:rPr>
        <w:t xml:space="preserve">Standing </w:t>
      </w:r>
      <w:r w:rsidRPr="0056515F" w:rsidR="00EC4CD6">
        <w:rPr>
          <w:rFonts w:ascii="Verdana" w:hAnsi="Verdana" w:cs="Arial"/>
          <w:sz w:val="24"/>
          <w:szCs w:val="24"/>
        </w:rPr>
        <w:t>Orders,</w:t>
      </w:r>
      <w:r w:rsidRPr="0056515F">
        <w:rPr>
          <w:rFonts w:ascii="Verdana" w:hAnsi="Verdana" w:cs="Arial"/>
          <w:sz w:val="24"/>
          <w:szCs w:val="24"/>
        </w:rPr>
        <w:t xml:space="preserve"> </w:t>
      </w:r>
      <w:r w:rsidRPr="0056515F" w:rsidR="00EC481F">
        <w:rPr>
          <w:rFonts w:ascii="Verdana" w:hAnsi="Verdana" w:cs="Arial"/>
          <w:sz w:val="24"/>
          <w:szCs w:val="24"/>
        </w:rPr>
        <w:t>SBU</w:t>
      </w:r>
      <w:r w:rsidRPr="0056515F" w:rsidR="00EC4CD6">
        <w:rPr>
          <w:rFonts w:ascii="Verdana" w:hAnsi="Verdana" w:cs="Arial"/>
          <w:sz w:val="24"/>
          <w:szCs w:val="24"/>
        </w:rPr>
        <w:t>HB report</w:t>
      </w:r>
      <w:r w:rsidRPr="0056515F" w:rsidR="0E326DE3">
        <w:rPr>
          <w:rFonts w:ascii="Verdana" w:hAnsi="Verdana" w:cs="Arial"/>
          <w:sz w:val="24"/>
          <w:szCs w:val="24"/>
        </w:rPr>
        <w:t xml:space="preserve">s matters considered in </w:t>
      </w:r>
      <w:r w:rsidRPr="0056515F">
        <w:rPr>
          <w:rFonts w:ascii="Verdana" w:hAnsi="Verdana" w:cs="Arial"/>
          <w:sz w:val="24"/>
          <w:szCs w:val="24"/>
        </w:rPr>
        <w:t>private session, to the next availa</w:t>
      </w:r>
      <w:r w:rsidRPr="0056515F" w:rsidR="00EC74BB">
        <w:rPr>
          <w:rFonts w:ascii="Verdana" w:hAnsi="Verdana" w:cs="Arial"/>
          <w:sz w:val="24"/>
          <w:szCs w:val="24"/>
        </w:rPr>
        <w:t xml:space="preserve">ble public meeting of the </w:t>
      </w:r>
      <w:r w:rsidRPr="0056515F" w:rsidR="00EC4CD6">
        <w:rPr>
          <w:rFonts w:ascii="Verdana" w:hAnsi="Verdana" w:cs="Arial"/>
          <w:sz w:val="24"/>
          <w:szCs w:val="24"/>
        </w:rPr>
        <w:t>Board</w:t>
      </w:r>
      <w:r w:rsidRPr="0056515F" w:rsidR="009641C3">
        <w:rPr>
          <w:rFonts w:ascii="Verdana" w:hAnsi="Verdana" w:cs="Arial"/>
          <w:sz w:val="24"/>
          <w:szCs w:val="24"/>
        </w:rPr>
        <w:t>.</w:t>
      </w:r>
    </w:p>
    <w:p w:rsidRPr="0056515F" w:rsidR="00423227" w:rsidP="00CE5D07" w:rsidRDefault="00423227" w14:paraId="3DEB453C" w14:textId="77777777">
      <w:pPr>
        <w:spacing w:after="0" w:line="240" w:lineRule="auto"/>
        <w:rPr>
          <w:rFonts w:ascii="Verdana" w:hAnsi="Verdana" w:cs="Arial"/>
          <w:sz w:val="24"/>
          <w:szCs w:val="24"/>
        </w:rPr>
      </w:pPr>
    </w:p>
    <w:p w:rsidRPr="0056515F" w:rsidR="002F6C81" w:rsidP="00CE5D07" w:rsidRDefault="009641C3" w14:paraId="05CBE964" w14:textId="23676D62">
      <w:pPr>
        <w:spacing w:after="0" w:line="240" w:lineRule="auto"/>
        <w:rPr>
          <w:rFonts w:ascii="Verdana" w:hAnsi="Verdana" w:cs="Arial"/>
          <w:sz w:val="24"/>
          <w:szCs w:val="24"/>
        </w:rPr>
      </w:pPr>
      <w:r w:rsidRPr="0056515F">
        <w:rPr>
          <w:rFonts w:ascii="Verdana" w:hAnsi="Verdana" w:cs="Arial"/>
          <w:sz w:val="24"/>
          <w:szCs w:val="24"/>
        </w:rPr>
        <w:t>The</w:t>
      </w:r>
      <w:r w:rsidRPr="0056515F" w:rsidR="00B50C02">
        <w:rPr>
          <w:rFonts w:ascii="Verdana" w:hAnsi="Verdana" w:cs="Arial"/>
          <w:sz w:val="24"/>
          <w:szCs w:val="24"/>
        </w:rPr>
        <w:t xml:space="preserve"> </w:t>
      </w:r>
      <w:r w:rsidR="00D13A95">
        <w:rPr>
          <w:rFonts w:ascii="Verdana" w:hAnsi="Verdana" w:cs="Arial"/>
          <w:sz w:val="24"/>
          <w:szCs w:val="24"/>
        </w:rPr>
        <w:t>January 2026</w:t>
      </w:r>
      <w:r w:rsidRPr="0056515F" w:rsidR="006E41A4">
        <w:rPr>
          <w:rFonts w:ascii="Verdana" w:hAnsi="Verdana" w:cs="Arial"/>
          <w:sz w:val="24"/>
          <w:szCs w:val="24"/>
        </w:rPr>
        <w:t xml:space="preserve"> </w:t>
      </w:r>
      <w:r w:rsidRPr="0056515F" w:rsidR="00B50C02">
        <w:rPr>
          <w:rFonts w:ascii="Verdana" w:hAnsi="Verdana" w:cs="Arial"/>
          <w:sz w:val="24"/>
          <w:szCs w:val="24"/>
        </w:rPr>
        <w:t>In-</w:t>
      </w:r>
      <w:r w:rsidRPr="0056515F" w:rsidR="003C0A03">
        <w:rPr>
          <w:rFonts w:ascii="Verdana" w:hAnsi="Verdana" w:cs="Arial"/>
          <w:sz w:val="24"/>
          <w:szCs w:val="24"/>
        </w:rPr>
        <w:t>Committee Board</w:t>
      </w:r>
      <w:r w:rsidRPr="0056515F" w:rsidR="00B54A13">
        <w:rPr>
          <w:rFonts w:ascii="Verdana" w:hAnsi="Verdana" w:cs="Arial"/>
          <w:sz w:val="24"/>
          <w:szCs w:val="24"/>
        </w:rPr>
        <w:t xml:space="preserve"> session</w:t>
      </w:r>
      <w:r w:rsidRPr="0056515F" w:rsidR="002F6C81">
        <w:rPr>
          <w:rFonts w:ascii="Verdana" w:hAnsi="Verdana" w:cs="Arial"/>
          <w:sz w:val="24"/>
          <w:szCs w:val="24"/>
        </w:rPr>
        <w:t xml:space="preserve"> </w:t>
      </w:r>
      <w:r w:rsidRPr="0056515F" w:rsidR="003C0A03">
        <w:rPr>
          <w:rFonts w:ascii="Verdana" w:hAnsi="Verdana" w:cs="Arial"/>
          <w:sz w:val="24"/>
          <w:szCs w:val="24"/>
        </w:rPr>
        <w:t>included:</w:t>
      </w:r>
    </w:p>
    <w:p w:rsidRPr="0056515F" w:rsidR="0089082A" w:rsidP="00CE5D07" w:rsidRDefault="0089082A" w14:paraId="354B586E" w14:textId="77777777">
      <w:pPr>
        <w:spacing w:after="0" w:line="240" w:lineRule="auto"/>
        <w:rPr>
          <w:rFonts w:ascii="Verdana" w:hAnsi="Verdana" w:cs="Arial"/>
          <w:sz w:val="24"/>
          <w:szCs w:val="24"/>
        </w:rPr>
      </w:pPr>
    </w:p>
    <w:p w:rsidRPr="00D13A95" w:rsidR="00D13A95" w:rsidP="00CE5D07" w:rsidRDefault="00D13A95" w14:paraId="00793066" w14:textId="0BFEB7DC">
      <w:pPr>
        <w:pStyle w:val="ListParagraph"/>
        <w:numPr>
          <w:ilvl w:val="0"/>
          <w:numId w:val="6"/>
        </w:numPr>
        <w:rPr>
          <w:rFonts w:ascii="Verdana" w:hAnsi="Verdana" w:cs="Arial"/>
          <w:sz w:val="24"/>
          <w:szCs w:val="24"/>
        </w:rPr>
      </w:pPr>
      <w:r>
        <w:rPr>
          <w:rFonts w:ascii="Verdana" w:hAnsi="Verdana" w:cs="Arial"/>
          <w:sz w:val="24"/>
          <w:szCs w:val="24"/>
        </w:rPr>
        <w:t>A financial update from Performance and Finance Committee</w:t>
      </w:r>
      <w:r w:rsidR="000B1592">
        <w:rPr>
          <w:rFonts w:ascii="Verdana" w:hAnsi="Verdana" w:cs="Arial"/>
          <w:sz w:val="24"/>
          <w:szCs w:val="24"/>
        </w:rPr>
        <w:t>;</w:t>
      </w:r>
    </w:p>
    <w:p w:rsidRPr="0056515F" w:rsidR="00A24BE6" w:rsidP="00CE5D07" w:rsidRDefault="0089082A" w14:paraId="712CE9FA" w14:textId="45E01AA2">
      <w:pPr>
        <w:pStyle w:val="ListParagraph"/>
        <w:numPr>
          <w:ilvl w:val="0"/>
          <w:numId w:val="6"/>
        </w:numPr>
        <w:rPr>
          <w:rFonts w:ascii="Verdana" w:hAnsi="Verdana" w:cs="Arial"/>
          <w:sz w:val="24"/>
          <w:szCs w:val="24"/>
        </w:rPr>
      </w:pPr>
      <w:r w:rsidRPr="0076271D">
        <w:rPr>
          <w:rFonts w:ascii="Verdana" w:hAnsi="Verdana" w:cs="Arial"/>
          <w:bCs/>
          <w:sz w:val="24"/>
          <w:szCs w:val="24"/>
        </w:rPr>
        <w:t xml:space="preserve">A </w:t>
      </w:r>
      <w:r w:rsidRPr="0076271D" w:rsidR="00166514">
        <w:rPr>
          <w:rFonts w:ascii="Verdana" w:hAnsi="Verdana" w:cs="Arial"/>
          <w:bCs/>
          <w:sz w:val="24"/>
          <w:szCs w:val="24"/>
        </w:rPr>
        <w:t>Key Issues Report from In-Committee Board Committee meetings</w:t>
      </w:r>
      <w:r w:rsidR="000B1592">
        <w:rPr>
          <w:rFonts w:ascii="Verdana" w:hAnsi="Verdana" w:cs="Arial"/>
          <w:bCs/>
          <w:sz w:val="24"/>
          <w:szCs w:val="24"/>
        </w:rPr>
        <w:t>;</w:t>
      </w:r>
    </w:p>
    <w:p w:rsidRPr="00C56CD8" w:rsidR="00C10631" w:rsidP="00C56CD8" w:rsidRDefault="002507E1" w14:paraId="638E1F6B" w14:textId="434499B6">
      <w:pPr>
        <w:pStyle w:val="ListParagraph"/>
        <w:numPr>
          <w:ilvl w:val="0"/>
          <w:numId w:val="6"/>
        </w:numPr>
        <w:rPr>
          <w:rFonts w:ascii="Verdana" w:hAnsi="Verdana" w:cs="Arial"/>
          <w:sz w:val="24"/>
          <w:szCs w:val="24"/>
        </w:rPr>
      </w:pPr>
      <w:r w:rsidRPr="0056515F">
        <w:rPr>
          <w:rFonts w:ascii="Verdana" w:hAnsi="Verdana" w:cs="Arial"/>
          <w:bCs/>
          <w:sz w:val="24"/>
          <w:szCs w:val="24"/>
        </w:rPr>
        <w:t>A report on</w:t>
      </w:r>
      <w:r w:rsidRPr="0056515F" w:rsidR="002277BE">
        <w:rPr>
          <w:rFonts w:ascii="Verdana" w:hAnsi="Verdana" w:cs="Arial"/>
          <w:bCs/>
          <w:sz w:val="24"/>
          <w:szCs w:val="24"/>
        </w:rPr>
        <w:t xml:space="preserve"> </w:t>
      </w:r>
      <w:r w:rsidRPr="0056515F" w:rsidR="000B4FA4">
        <w:rPr>
          <w:rFonts w:ascii="Verdana" w:hAnsi="Verdana" w:cs="Arial"/>
          <w:bCs/>
          <w:sz w:val="24"/>
          <w:szCs w:val="24"/>
        </w:rPr>
        <w:t xml:space="preserve">Mental </w:t>
      </w:r>
      <w:r w:rsidR="00D13A95">
        <w:rPr>
          <w:rFonts w:ascii="Verdana" w:hAnsi="Verdana" w:cs="Arial"/>
          <w:bCs/>
          <w:sz w:val="24"/>
          <w:szCs w:val="24"/>
        </w:rPr>
        <w:t>Health</w:t>
      </w:r>
      <w:r w:rsidR="000B1592">
        <w:rPr>
          <w:rFonts w:ascii="Verdana" w:hAnsi="Verdana" w:cs="Arial"/>
          <w:bCs/>
          <w:sz w:val="24"/>
          <w:szCs w:val="24"/>
        </w:rPr>
        <w:t xml:space="preserve">; </w:t>
      </w:r>
    </w:p>
    <w:p w:rsidR="00C56CD8" w:rsidP="00C56CD8" w:rsidRDefault="0076271D" w14:paraId="41639A3A" w14:textId="416A9D08">
      <w:pPr>
        <w:pStyle w:val="ListParagraph"/>
        <w:numPr>
          <w:ilvl w:val="0"/>
          <w:numId w:val="6"/>
        </w:numPr>
        <w:rPr>
          <w:rFonts w:ascii="Verdana" w:hAnsi="Verdana" w:cs="Arial"/>
          <w:sz w:val="24"/>
          <w:szCs w:val="24"/>
        </w:rPr>
      </w:pPr>
      <w:r>
        <w:rPr>
          <w:rFonts w:ascii="Verdana" w:hAnsi="Verdana" w:cs="Arial"/>
          <w:sz w:val="24"/>
          <w:szCs w:val="24"/>
        </w:rPr>
        <w:t>A report on Maternity and Neonatal Expenditure</w:t>
      </w:r>
      <w:r w:rsidR="000B1592">
        <w:rPr>
          <w:rFonts w:ascii="Verdana" w:hAnsi="Verdana" w:cs="Arial"/>
          <w:sz w:val="24"/>
          <w:szCs w:val="24"/>
        </w:rPr>
        <w:t>;</w:t>
      </w:r>
      <w:r>
        <w:rPr>
          <w:rFonts w:ascii="Verdana" w:hAnsi="Verdana" w:cs="Arial"/>
          <w:sz w:val="24"/>
          <w:szCs w:val="24"/>
        </w:rPr>
        <w:t xml:space="preserve"> </w:t>
      </w:r>
    </w:p>
    <w:p w:rsidR="0076271D" w:rsidP="00C56CD8" w:rsidRDefault="000D0E86" w14:paraId="6A6C2A5D" w14:textId="32171020">
      <w:pPr>
        <w:pStyle w:val="ListParagraph"/>
        <w:numPr>
          <w:ilvl w:val="0"/>
          <w:numId w:val="6"/>
        </w:numPr>
        <w:rPr>
          <w:rFonts w:ascii="Verdana" w:hAnsi="Verdana" w:cs="Arial"/>
          <w:sz w:val="24"/>
          <w:szCs w:val="24"/>
        </w:rPr>
      </w:pPr>
      <w:r>
        <w:rPr>
          <w:rFonts w:ascii="Verdana" w:hAnsi="Verdana" w:cs="Arial"/>
          <w:sz w:val="24"/>
          <w:szCs w:val="24"/>
        </w:rPr>
        <w:t>An Employee Relations matter</w:t>
      </w:r>
      <w:r w:rsidR="000B1592">
        <w:rPr>
          <w:rFonts w:ascii="Verdana" w:hAnsi="Verdana" w:cs="Arial"/>
          <w:sz w:val="24"/>
          <w:szCs w:val="24"/>
        </w:rPr>
        <w:t>;</w:t>
      </w:r>
      <w:r>
        <w:rPr>
          <w:rFonts w:ascii="Verdana" w:hAnsi="Verdana" w:cs="Arial"/>
          <w:sz w:val="24"/>
          <w:szCs w:val="24"/>
        </w:rPr>
        <w:t xml:space="preserve"> </w:t>
      </w:r>
    </w:p>
    <w:p w:rsidR="000D0E86" w:rsidP="00C56CD8" w:rsidRDefault="000B1592" w14:paraId="6E8C65C5" w14:textId="38965A9A">
      <w:pPr>
        <w:pStyle w:val="ListParagraph"/>
        <w:numPr>
          <w:ilvl w:val="0"/>
          <w:numId w:val="6"/>
        </w:numPr>
        <w:rPr>
          <w:rFonts w:ascii="Verdana" w:hAnsi="Verdana" w:cs="Arial"/>
          <w:sz w:val="24"/>
          <w:szCs w:val="24"/>
        </w:rPr>
      </w:pPr>
      <w:r>
        <w:rPr>
          <w:rFonts w:ascii="Verdana" w:hAnsi="Verdana" w:cs="Arial"/>
          <w:sz w:val="24"/>
          <w:szCs w:val="24"/>
        </w:rPr>
        <w:t xml:space="preserve">Items reserved for Board Approval </w:t>
      </w:r>
    </w:p>
    <w:p w:rsidRPr="0056515F" w:rsidR="000B1592" w:rsidP="000B1592" w:rsidRDefault="000B1592" w14:paraId="6282A111" w14:textId="77777777">
      <w:pPr>
        <w:pStyle w:val="ListParagraph"/>
        <w:rPr>
          <w:rFonts w:ascii="Verdana" w:hAnsi="Verdana" w:cs="Arial"/>
          <w:sz w:val="24"/>
          <w:szCs w:val="24"/>
        </w:rPr>
      </w:pPr>
    </w:p>
    <w:p w:rsidR="00177532" w:rsidP="00640B89" w:rsidRDefault="00A65098" w14:paraId="49372BB8" w14:textId="6B6A52D9">
      <w:pPr>
        <w:pStyle w:val="ListParagraph"/>
        <w:numPr>
          <w:ilvl w:val="0"/>
          <w:numId w:val="8"/>
        </w:numPr>
        <w:spacing w:after="0" w:line="240" w:lineRule="auto"/>
        <w:ind w:left="720"/>
        <w:rPr>
          <w:rFonts w:ascii="Verdana" w:hAnsi="Verdana" w:cs="Arial"/>
          <w:b/>
          <w:sz w:val="24"/>
          <w:szCs w:val="24"/>
        </w:rPr>
      </w:pPr>
      <w:r w:rsidRPr="00C3744B">
        <w:rPr>
          <w:rFonts w:ascii="Verdana" w:hAnsi="Verdana" w:cs="Arial"/>
          <w:b/>
          <w:sz w:val="24"/>
          <w:szCs w:val="24"/>
        </w:rPr>
        <w:t>Welsh Health Circulars (WHCs)</w:t>
      </w:r>
    </w:p>
    <w:p w:rsidRPr="00C3744B" w:rsidR="00C3744B" w:rsidP="00C3744B" w:rsidRDefault="00C3744B" w14:paraId="3F17C0EB" w14:textId="77777777">
      <w:pPr>
        <w:pStyle w:val="ListParagraph"/>
        <w:spacing w:after="0" w:line="240" w:lineRule="auto"/>
        <w:rPr>
          <w:rFonts w:ascii="Verdana" w:hAnsi="Verdana" w:cs="Arial"/>
          <w:b/>
          <w:sz w:val="24"/>
          <w:szCs w:val="24"/>
        </w:rPr>
      </w:pPr>
    </w:p>
    <w:p w:rsidRPr="0056515F" w:rsidR="00A65098" w:rsidP="00CE5D07" w:rsidRDefault="00A65098" w14:paraId="6AD26BCD" w14:textId="1E33725D">
      <w:pPr>
        <w:spacing w:after="0" w:line="240" w:lineRule="auto"/>
        <w:rPr>
          <w:rFonts w:ascii="Verdana" w:hAnsi="Verdana" w:cs="Arial"/>
          <w:sz w:val="24"/>
          <w:szCs w:val="24"/>
        </w:rPr>
      </w:pPr>
      <w:r w:rsidRPr="0056515F">
        <w:rPr>
          <w:rFonts w:ascii="Verdana" w:hAnsi="Verdana" w:cs="Arial"/>
          <w:sz w:val="24"/>
          <w:szCs w:val="24"/>
        </w:rPr>
        <w:t>Welsh Government issues WHCs around specific topics</w:t>
      </w:r>
      <w:r w:rsidRPr="0056515F" w:rsidR="00177532">
        <w:rPr>
          <w:rFonts w:ascii="Verdana" w:hAnsi="Verdana" w:cs="Arial"/>
          <w:sz w:val="24"/>
          <w:szCs w:val="24"/>
        </w:rPr>
        <w:t xml:space="preserve">; </w:t>
      </w:r>
      <w:r w:rsidRPr="0056515F" w:rsidR="00C6374E">
        <w:rPr>
          <w:rFonts w:ascii="Verdana" w:hAnsi="Verdana" w:cs="Arial"/>
          <w:sz w:val="24"/>
          <w:szCs w:val="24"/>
        </w:rPr>
        <w:t xml:space="preserve">these </w:t>
      </w:r>
      <w:r w:rsidRPr="0056515F" w:rsidR="001F0D32">
        <w:rPr>
          <w:rFonts w:ascii="Verdana" w:hAnsi="Verdana" w:cs="Arial"/>
          <w:sz w:val="24"/>
          <w:szCs w:val="24"/>
        </w:rPr>
        <w:t xml:space="preserve">are </w:t>
      </w:r>
      <w:r w:rsidRPr="0056515F">
        <w:rPr>
          <w:rFonts w:ascii="Verdana" w:hAnsi="Verdana" w:cs="Arial"/>
          <w:sz w:val="24"/>
          <w:szCs w:val="24"/>
        </w:rPr>
        <w:t xml:space="preserve">available </w:t>
      </w:r>
      <w:r w:rsidRPr="0056515F" w:rsidR="001F0D32">
        <w:rPr>
          <w:rFonts w:ascii="Verdana" w:hAnsi="Verdana" w:cs="Arial"/>
          <w:sz w:val="24"/>
          <w:szCs w:val="24"/>
        </w:rPr>
        <w:t xml:space="preserve">on </w:t>
      </w:r>
      <w:r w:rsidRPr="0056515F">
        <w:rPr>
          <w:rFonts w:ascii="Verdana" w:hAnsi="Verdana" w:cs="Arial"/>
          <w:sz w:val="24"/>
          <w:szCs w:val="24"/>
        </w:rPr>
        <w:t xml:space="preserve">the </w:t>
      </w:r>
      <w:hyperlink w:history="1" r:id="rId11">
        <w:r w:rsidRPr="0056515F">
          <w:rPr>
            <w:rStyle w:val="Hyperlink"/>
            <w:rFonts w:ascii="Verdana" w:hAnsi="Verdana" w:cs="Arial"/>
            <w:color w:val="auto"/>
            <w:sz w:val="24"/>
            <w:szCs w:val="24"/>
          </w:rPr>
          <w:t>Welsh Government website</w:t>
        </w:r>
      </w:hyperlink>
      <w:r w:rsidRPr="0056515F">
        <w:rPr>
          <w:rFonts w:ascii="Verdana" w:hAnsi="Verdana" w:cs="Arial"/>
          <w:sz w:val="24"/>
          <w:szCs w:val="24"/>
        </w:rPr>
        <w:t>,</w:t>
      </w:r>
      <w:r w:rsidRPr="0056515F" w:rsidR="00D81AF1">
        <w:rPr>
          <w:rFonts w:ascii="Verdana" w:hAnsi="Verdana" w:cs="Arial"/>
          <w:sz w:val="24"/>
          <w:szCs w:val="24"/>
        </w:rPr>
        <w:t xml:space="preserve"> including details on the</w:t>
      </w:r>
      <w:r w:rsidRPr="0056515F">
        <w:rPr>
          <w:rFonts w:ascii="Verdana" w:hAnsi="Verdana" w:cs="Arial"/>
          <w:sz w:val="24"/>
          <w:szCs w:val="24"/>
        </w:rPr>
        <w:t xml:space="preserve"> risks and governance issues</w:t>
      </w:r>
      <w:r w:rsidRPr="0056515F" w:rsidR="00D81AF1">
        <w:rPr>
          <w:rFonts w:ascii="Verdana" w:hAnsi="Verdana" w:cs="Arial"/>
          <w:sz w:val="24"/>
          <w:szCs w:val="24"/>
        </w:rPr>
        <w:t>.</w:t>
      </w:r>
      <w:r w:rsidRPr="0056515F" w:rsidR="00792E11">
        <w:rPr>
          <w:rFonts w:ascii="Verdana" w:hAnsi="Verdana" w:cs="Arial"/>
          <w:sz w:val="24"/>
          <w:szCs w:val="24"/>
        </w:rPr>
        <w:t xml:space="preserve"> </w:t>
      </w:r>
      <w:r w:rsidRPr="0056515F" w:rsidR="00DA6376">
        <w:rPr>
          <w:rFonts w:ascii="Verdana" w:hAnsi="Verdana" w:cs="Arial"/>
          <w:sz w:val="24"/>
          <w:szCs w:val="24"/>
        </w:rPr>
        <w:t xml:space="preserve">The </w:t>
      </w:r>
      <w:r w:rsidRPr="0056515F" w:rsidR="00D96F16">
        <w:rPr>
          <w:rFonts w:ascii="Verdana" w:hAnsi="Verdana" w:cs="Arial"/>
          <w:sz w:val="24"/>
          <w:szCs w:val="24"/>
        </w:rPr>
        <w:t xml:space="preserve">items </w:t>
      </w:r>
      <w:r w:rsidRPr="0056515F" w:rsidR="00C6374E">
        <w:rPr>
          <w:rFonts w:ascii="Verdana" w:hAnsi="Verdana" w:cs="Arial"/>
          <w:sz w:val="24"/>
          <w:szCs w:val="24"/>
        </w:rPr>
        <w:t>issued within the current reporting timeframe</w:t>
      </w:r>
      <w:r w:rsidRPr="0056515F" w:rsidR="00D96F16">
        <w:rPr>
          <w:rFonts w:ascii="Verdana" w:hAnsi="Verdana" w:cs="Arial"/>
          <w:sz w:val="24"/>
          <w:szCs w:val="24"/>
        </w:rPr>
        <w:t xml:space="preserve"> are included within </w:t>
      </w:r>
      <w:r w:rsidRPr="0056515F" w:rsidR="00D96F16">
        <w:rPr>
          <w:rFonts w:ascii="Verdana" w:hAnsi="Verdana" w:cs="Arial"/>
          <w:b/>
          <w:bCs/>
          <w:sz w:val="24"/>
          <w:szCs w:val="24"/>
        </w:rPr>
        <w:t>Appendix 1.</w:t>
      </w:r>
      <w:r w:rsidRPr="0056515F" w:rsidR="00D96F16">
        <w:rPr>
          <w:rFonts w:ascii="Verdana" w:hAnsi="Verdana" w:cs="Arial"/>
          <w:sz w:val="24"/>
          <w:szCs w:val="24"/>
        </w:rPr>
        <w:t xml:space="preserve"> </w:t>
      </w:r>
    </w:p>
    <w:p w:rsidRPr="0056515F" w:rsidR="00212EBC" w:rsidP="00CE5D07" w:rsidRDefault="00212EBC" w14:paraId="257E7895" w14:textId="77777777">
      <w:pPr>
        <w:spacing w:after="0" w:line="240" w:lineRule="auto"/>
        <w:rPr>
          <w:rFonts w:ascii="Verdana" w:hAnsi="Verdana" w:cs="Arial"/>
          <w:sz w:val="24"/>
          <w:szCs w:val="24"/>
          <w:highlight w:val="yellow"/>
        </w:rPr>
      </w:pPr>
    </w:p>
    <w:p w:rsidRPr="0056515F" w:rsidR="00212EBC" w:rsidP="00CE5D07" w:rsidRDefault="00212EBC" w14:paraId="7FE4AF30" w14:textId="77777777">
      <w:pPr>
        <w:pStyle w:val="ListParagraph"/>
        <w:widowControl w:val="0"/>
        <w:numPr>
          <w:ilvl w:val="0"/>
          <w:numId w:val="8"/>
        </w:numPr>
        <w:spacing w:after="0" w:line="240" w:lineRule="auto"/>
        <w:ind w:left="709" w:hanging="709"/>
        <w:rPr>
          <w:rFonts w:ascii="Verdana" w:hAnsi="Verdana" w:cs="Arial"/>
          <w:b/>
          <w:sz w:val="24"/>
          <w:szCs w:val="24"/>
        </w:rPr>
      </w:pPr>
      <w:r w:rsidRPr="0056515F">
        <w:rPr>
          <w:rFonts w:ascii="Verdana" w:hAnsi="Verdana" w:cs="Arial"/>
          <w:b/>
          <w:sz w:val="24"/>
          <w:szCs w:val="24"/>
        </w:rPr>
        <w:t xml:space="preserve">Common Seal Register </w:t>
      </w:r>
    </w:p>
    <w:p w:rsidRPr="0056515F" w:rsidR="00D81AF1" w:rsidP="00CE5D07" w:rsidRDefault="00D81AF1" w14:paraId="20421123" w14:textId="77777777">
      <w:pPr>
        <w:pStyle w:val="ListParagraph"/>
        <w:widowControl w:val="0"/>
        <w:spacing w:after="0" w:line="240" w:lineRule="auto"/>
        <w:ind w:left="709"/>
        <w:rPr>
          <w:rFonts w:ascii="Verdana" w:hAnsi="Verdana" w:cs="Arial"/>
          <w:b/>
          <w:sz w:val="24"/>
          <w:szCs w:val="24"/>
        </w:rPr>
      </w:pPr>
    </w:p>
    <w:p w:rsidRPr="0056515F" w:rsidR="00212EBC" w:rsidP="00CE5D07" w:rsidRDefault="00212EBC" w14:paraId="0321B416" w14:textId="1FB6BEAE">
      <w:pPr>
        <w:widowControl w:val="0"/>
        <w:spacing w:after="0" w:line="240" w:lineRule="auto"/>
        <w:rPr>
          <w:rFonts w:ascii="Verdana" w:hAnsi="Verdana" w:cs="Arial"/>
          <w:sz w:val="24"/>
          <w:szCs w:val="24"/>
        </w:rPr>
      </w:pPr>
      <w:r w:rsidRPr="0056515F">
        <w:rPr>
          <w:rFonts w:ascii="Verdana" w:hAnsi="Verdana" w:cs="Arial"/>
          <w:sz w:val="24"/>
          <w:szCs w:val="24"/>
        </w:rPr>
        <w:t>In-line with</w:t>
      </w:r>
      <w:r w:rsidRPr="0056515F" w:rsidR="00102F9F">
        <w:rPr>
          <w:rFonts w:ascii="Verdana" w:hAnsi="Verdana" w:cs="Arial"/>
          <w:sz w:val="24"/>
          <w:szCs w:val="24"/>
        </w:rPr>
        <w:t xml:space="preserve"> Standing Orders, the Board receive</w:t>
      </w:r>
      <w:r w:rsidRPr="0056515F" w:rsidR="04272408">
        <w:rPr>
          <w:rFonts w:ascii="Verdana" w:hAnsi="Verdana" w:cs="Arial"/>
          <w:sz w:val="24"/>
          <w:szCs w:val="24"/>
        </w:rPr>
        <w:t xml:space="preserve">s a </w:t>
      </w:r>
      <w:r w:rsidRPr="0056515F">
        <w:rPr>
          <w:rFonts w:ascii="Verdana" w:hAnsi="Verdana" w:cs="Arial"/>
          <w:sz w:val="24"/>
          <w:szCs w:val="24"/>
        </w:rPr>
        <w:t xml:space="preserve">report on </w:t>
      </w:r>
      <w:r w:rsidRPr="0056515F" w:rsidR="00946F9F">
        <w:rPr>
          <w:rFonts w:ascii="Verdana" w:hAnsi="Verdana" w:cs="Arial"/>
          <w:sz w:val="24"/>
          <w:szCs w:val="24"/>
        </w:rPr>
        <w:t xml:space="preserve">the affixing of the Common </w:t>
      </w:r>
      <w:r w:rsidRPr="0056515F" w:rsidR="00B7679C">
        <w:rPr>
          <w:rFonts w:ascii="Verdana" w:hAnsi="Verdana" w:cs="Arial"/>
          <w:sz w:val="24"/>
          <w:szCs w:val="24"/>
        </w:rPr>
        <w:t>Seal</w:t>
      </w:r>
      <w:r w:rsidRPr="0056515F">
        <w:rPr>
          <w:rFonts w:ascii="Verdana" w:hAnsi="Verdana" w:cs="Arial"/>
          <w:sz w:val="24"/>
          <w:szCs w:val="24"/>
        </w:rPr>
        <w:t>.</w:t>
      </w:r>
      <w:r w:rsidRPr="0056515F" w:rsidR="00AA1169">
        <w:rPr>
          <w:rFonts w:ascii="Verdana" w:hAnsi="Verdana" w:cs="Arial"/>
          <w:sz w:val="24"/>
          <w:szCs w:val="24"/>
        </w:rPr>
        <w:t xml:space="preserve"> </w:t>
      </w:r>
      <w:r w:rsidRPr="0056515F" w:rsidR="00CD4B4B">
        <w:rPr>
          <w:rFonts w:ascii="Verdana" w:hAnsi="Verdana" w:cs="Arial"/>
          <w:b/>
          <w:bCs/>
          <w:sz w:val="24"/>
          <w:szCs w:val="24"/>
        </w:rPr>
        <w:t>A</w:t>
      </w:r>
      <w:r w:rsidRPr="0056515F">
        <w:rPr>
          <w:rFonts w:ascii="Verdana" w:hAnsi="Verdana" w:cs="Arial"/>
          <w:b/>
          <w:bCs/>
          <w:sz w:val="24"/>
          <w:szCs w:val="24"/>
        </w:rPr>
        <w:t>ppendix 2</w:t>
      </w:r>
      <w:r w:rsidRPr="0056515F">
        <w:rPr>
          <w:rFonts w:ascii="Verdana" w:hAnsi="Verdana" w:cs="Arial"/>
          <w:sz w:val="24"/>
          <w:szCs w:val="24"/>
        </w:rPr>
        <w:t xml:space="preserve"> </w:t>
      </w:r>
      <w:r w:rsidRPr="0056515F" w:rsidR="00B7679C">
        <w:rPr>
          <w:rFonts w:ascii="Verdana" w:hAnsi="Verdana" w:cs="Arial"/>
          <w:sz w:val="24"/>
          <w:szCs w:val="24"/>
        </w:rPr>
        <w:t>sets out the latest posi</w:t>
      </w:r>
      <w:r w:rsidRPr="0056515F" w:rsidR="00E061B6">
        <w:rPr>
          <w:rFonts w:ascii="Verdana" w:hAnsi="Verdana" w:cs="Arial"/>
          <w:sz w:val="24"/>
          <w:szCs w:val="24"/>
        </w:rPr>
        <w:t>tion.</w:t>
      </w:r>
    </w:p>
    <w:p w:rsidRPr="0056515F" w:rsidR="00321E2F" w:rsidP="00CE5D07" w:rsidRDefault="00321E2F" w14:paraId="3F0655FB" w14:textId="77777777">
      <w:pPr>
        <w:widowControl w:val="0"/>
        <w:spacing w:after="0" w:line="240" w:lineRule="auto"/>
        <w:rPr>
          <w:rFonts w:ascii="Verdana" w:hAnsi="Verdana" w:cs="Arial"/>
          <w:sz w:val="24"/>
          <w:szCs w:val="24"/>
        </w:rPr>
      </w:pPr>
    </w:p>
    <w:p w:rsidRPr="0056515F" w:rsidR="00746806" w:rsidP="00CE5D07" w:rsidRDefault="00746806" w14:paraId="711D5B8B" w14:textId="369D0633">
      <w:pPr>
        <w:pStyle w:val="ListParagraph"/>
        <w:widowControl w:val="0"/>
        <w:numPr>
          <w:ilvl w:val="0"/>
          <w:numId w:val="8"/>
        </w:numPr>
        <w:spacing w:after="0" w:line="240" w:lineRule="auto"/>
        <w:ind w:left="720"/>
        <w:rPr>
          <w:rFonts w:ascii="Verdana" w:hAnsi="Verdana" w:cs="Arial"/>
          <w:sz w:val="24"/>
          <w:szCs w:val="24"/>
        </w:rPr>
      </w:pPr>
      <w:r w:rsidRPr="0056515F">
        <w:rPr>
          <w:rFonts w:ascii="Verdana" w:hAnsi="Verdana" w:cs="Arial"/>
          <w:b/>
          <w:sz w:val="24"/>
          <w:szCs w:val="24"/>
        </w:rPr>
        <w:t xml:space="preserve">Board </w:t>
      </w:r>
      <w:r w:rsidRPr="0056515F" w:rsidR="00DF33D8">
        <w:rPr>
          <w:rFonts w:ascii="Verdana" w:hAnsi="Verdana" w:cs="Arial"/>
          <w:b/>
          <w:sz w:val="24"/>
          <w:szCs w:val="24"/>
        </w:rPr>
        <w:t>Work Programme</w:t>
      </w:r>
    </w:p>
    <w:p w:rsidRPr="0056515F" w:rsidR="00E061B6" w:rsidP="00CE5D07" w:rsidRDefault="00E061B6" w14:paraId="64FD10A9" w14:textId="77777777">
      <w:pPr>
        <w:pStyle w:val="ListParagraph"/>
        <w:widowControl w:val="0"/>
        <w:spacing w:after="0" w:line="240" w:lineRule="auto"/>
        <w:rPr>
          <w:rFonts w:ascii="Verdana" w:hAnsi="Verdana" w:cs="Arial"/>
          <w:sz w:val="24"/>
          <w:szCs w:val="24"/>
        </w:rPr>
      </w:pPr>
    </w:p>
    <w:p w:rsidRPr="0056515F" w:rsidR="00430FBF" w:rsidP="00CE5D07" w:rsidRDefault="00746806" w14:paraId="37C814BC" w14:textId="7CD31603">
      <w:pPr>
        <w:widowControl w:val="0"/>
        <w:spacing w:after="0" w:line="240" w:lineRule="auto"/>
        <w:ind w:right="-330"/>
        <w:rPr>
          <w:rFonts w:ascii="Verdana" w:hAnsi="Verdana" w:cs="Arial"/>
          <w:b/>
          <w:bCs/>
          <w:sz w:val="24"/>
          <w:szCs w:val="24"/>
        </w:rPr>
      </w:pPr>
      <w:r w:rsidRPr="0056515F">
        <w:rPr>
          <w:rFonts w:ascii="Verdana" w:hAnsi="Verdana" w:cs="Arial"/>
          <w:sz w:val="24"/>
          <w:szCs w:val="24"/>
        </w:rPr>
        <w:t xml:space="preserve">At each meeting, the </w:t>
      </w:r>
      <w:r w:rsidRPr="0056515F" w:rsidR="006B364B">
        <w:rPr>
          <w:rFonts w:ascii="Verdana" w:hAnsi="Verdana" w:cs="Arial"/>
          <w:sz w:val="24"/>
          <w:szCs w:val="24"/>
        </w:rPr>
        <w:t>Board receives</w:t>
      </w:r>
      <w:r w:rsidRPr="0056515F">
        <w:rPr>
          <w:rFonts w:ascii="Verdana" w:hAnsi="Verdana" w:cs="Arial"/>
          <w:sz w:val="24"/>
          <w:szCs w:val="24"/>
        </w:rPr>
        <w:t xml:space="preserve"> </w:t>
      </w:r>
      <w:r w:rsidRPr="0056515F" w:rsidR="38A391B7">
        <w:rPr>
          <w:rFonts w:ascii="Verdana" w:hAnsi="Verdana" w:cs="Arial"/>
          <w:sz w:val="24"/>
          <w:szCs w:val="24"/>
        </w:rPr>
        <w:t xml:space="preserve">a </w:t>
      </w:r>
      <w:r w:rsidRPr="0056515F">
        <w:rPr>
          <w:rFonts w:ascii="Verdana" w:hAnsi="Verdana" w:cs="Arial"/>
          <w:sz w:val="24"/>
          <w:szCs w:val="24"/>
        </w:rPr>
        <w:t xml:space="preserve">copy of its </w:t>
      </w:r>
      <w:r w:rsidRPr="0056515F" w:rsidR="00DF33D8">
        <w:rPr>
          <w:rFonts w:ascii="Verdana" w:hAnsi="Verdana" w:cs="Arial"/>
          <w:sz w:val="24"/>
          <w:szCs w:val="24"/>
        </w:rPr>
        <w:t>Work Programme</w:t>
      </w:r>
      <w:r w:rsidRPr="0056515F" w:rsidR="00E061B6">
        <w:rPr>
          <w:rFonts w:ascii="Verdana" w:hAnsi="Verdana" w:cs="Arial"/>
          <w:sz w:val="24"/>
          <w:szCs w:val="24"/>
        </w:rPr>
        <w:t xml:space="preserve"> </w:t>
      </w:r>
      <w:r w:rsidRPr="0056515F" w:rsidR="00FE1907">
        <w:rPr>
          <w:rFonts w:ascii="Verdana" w:hAnsi="Verdana" w:cs="Arial"/>
          <w:sz w:val="24"/>
          <w:szCs w:val="24"/>
        </w:rPr>
        <w:t>and</w:t>
      </w:r>
      <w:r w:rsidRPr="0056515F" w:rsidR="00FE1907">
        <w:rPr>
          <w:rFonts w:ascii="Verdana" w:hAnsi="Verdana" w:cs="Arial"/>
          <w:b/>
          <w:bCs/>
          <w:sz w:val="24"/>
          <w:szCs w:val="24"/>
        </w:rPr>
        <w:t xml:space="preserve"> Appendix</w:t>
      </w:r>
      <w:r w:rsidRPr="0056515F" w:rsidR="005D0698">
        <w:rPr>
          <w:rFonts w:ascii="Verdana" w:hAnsi="Verdana" w:cs="Arial"/>
          <w:b/>
          <w:bCs/>
          <w:sz w:val="24"/>
          <w:szCs w:val="24"/>
        </w:rPr>
        <w:t xml:space="preserve"> </w:t>
      </w:r>
      <w:r w:rsidRPr="0056515F" w:rsidR="00927EB3">
        <w:rPr>
          <w:rFonts w:ascii="Verdana" w:hAnsi="Verdana" w:cs="Arial"/>
          <w:b/>
          <w:bCs/>
          <w:sz w:val="24"/>
          <w:szCs w:val="24"/>
        </w:rPr>
        <w:t>3</w:t>
      </w:r>
      <w:r w:rsidRPr="0056515F" w:rsidR="006B364B">
        <w:rPr>
          <w:rFonts w:ascii="Verdana" w:hAnsi="Verdana" w:cs="Arial"/>
          <w:b/>
          <w:bCs/>
          <w:sz w:val="24"/>
          <w:szCs w:val="24"/>
        </w:rPr>
        <w:t xml:space="preserve"> </w:t>
      </w:r>
      <w:r w:rsidRPr="0056515F" w:rsidR="006B364B">
        <w:rPr>
          <w:rFonts w:ascii="Verdana" w:hAnsi="Verdana" w:cs="Arial"/>
          <w:sz w:val="24"/>
          <w:szCs w:val="24"/>
        </w:rPr>
        <w:t>sets this out.</w:t>
      </w:r>
    </w:p>
    <w:p w:rsidR="3095A065" w:rsidP="00620E22" w:rsidRDefault="00DB6F2A" w14:paraId="4CBDAFA6" w14:textId="18AD366C">
      <w:pPr>
        <w:widowControl w:val="0"/>
        <w:spacing w:after="0" w:line="240" w:lineRule="auto"/>
        <w:ind w:right="-330"/>
        <w:rPr>
          <w:rFonts w:ascii="Verdana" w:hAnsi="Verdana" w:cs="Arial"/>
          <w:sz w:val="24"/>
          <w:szCs w:val="24"/>
        </w:rPr>
      </w:pPr>
      <w:r w:rsidRPr="00971BDB">
        <w:rPr>
          <w:rFonts w:ascii="Verdana" w:hAnsi="Verdana" w:cs="Arial"/>
          <w:sz w:val="24"/>
          <w:szCs w:val="24"/>
        </w:rPr>
        <w:t xml:space="preserve"> </w:t>
      </w:r>
    </w:p>
    <w:p w:rsidR="0099785C" w:rsidP="00620E22" w:rsidRDefault="0099785C" w14:paraId="0984F4E6" w14:textId="77777777">
      <w:pPr>
        <w:widowControl w:val="0"/>
        <w:spacing w:after="0" w:line="240" w:lineRule="auto"/>
        <w:ind w:right="-330"/>
        <w:rPr>
          <w:rFonts w:ascii="Verdana" w:hAnsi="Verdana" w:cs="Arial"/>
          <w:sz w:val="24"/>
          <w:szCs w:val="24"/>
        </w:rPr>
      </w:pPr>
    </w:p>
    <w:p w:rsidRPr="00620E22" w:rsidR="0099785C" w:rsidP="00620E22" w:rsidRDefault="0099785C" w14:paraId="28B2BC3C" w14:textId="77777777">
      <w:pPr>
        <w:widowControl w:val="0"/>
        <w:spacing w:after="0" w:line="240" w:lineRule="auto"/>
        <w:ind w:right="-330"/>
        <w:rPr>
          <w:rFonts w:ascii="Verdana" w:hAnsi="Verdana" w:cs="Arial"/>
          <w:sz w:val="24"/>
          <w:szCs w:val="24"/>
        </w:rPr>
      </w:pPr>
    </w:p>
    <w:p w:rsidR="005F56FC" w:rsidP="00620E22" w:rsidRDefault="02A10C77" w14:paraId="783D0504" w14:textId="41D95996">
      <w:pPr>
        <w:pStyle w:val="ListParagraph"/>
        <w:widowControl w:val="0"/>
        <w:numPr>
          <w:ilvl w:val="0"/>
          <w:numId w:val="8"/>
        </w:numPr>
        <w:spacing w:after="0" w:line="240" w:lineRule="auto"/>
        <w:ind w:left="720"/>
        <w:rPr>
          <w:rFonts w:ascii="Verdana" w:hAnsi="Verdana" w:cs="Arial"/>
          <w:b/>
          <w:bCs/>
          <w:sz w:val="24"/>
          <w:szCs w:val="24"/>
        </w:rPr>
      </w:pPr>
      <w:r w:rsidRPr="13EEACB8">
        <w:rPr>
          <w:rFonts w:ascii="Verdana" w:hAnsi="Verdana" w:cs="Arial"/>
          <w:b/>
          <w:bCs/>
          <w:sz w:val="24"/>
          <w:szCs w:val="24"/>
        </w:rPr>
        <w:lastRenderedPageBreak/>
        <w:t xml:space="preserve">Standing Orders </w:t>
      </w:r>
      <w:r w:rsidRPr="13EEACB8" w:rsidR="1F014FD1">
        <w:rPr>
          <w:rFonts w:ascii="Verdana" w:hAnsi="Verdana" w:cs="Arial"/>
          <w:b/>
          <w:bCs/>
          <w:sz w:val="24"/>
          <w:szCs w:val="24"/>
        </w:rPr>
        <w:t>and Standing Financial Instructions</w:t>
      </w:r>
    </w:p>
    <w:p w:rsidRPr="003026F0" w:rsidR="003026F0" w:rsidP="003026F0" w:rsidRDefault="003026F0" w14:paraId="0B987527" w14:textId="77777777">
      <w:pPr>
        <w:widowControl w:val="0"/>
        <w:spacing w:after="0" w:line="240" w:lineRule="auto"/>
        <w:rPr>
          <w:rFonts w:ascii="Verdana" w:hAnsi="Verdana" w:cs="Arial"/>
          <w:b/>
          <w:bCs/>
          <w:sz w:val="24"/>
          <w:szCs w:val="24"/>
        </w:rPr>
      </w:pPr>
    </w:p>
    <w:p w:rsidRPr="00676484" w:rsidR="52D10AAD" w:rsidP="00676484" w:rsidRDefault="52D10AAD" w14:paraId="52679707" w14:textId="6DA6A014">
      <w:pPr>
        <w:widowControl w:val="0"/>
        <w:spacing w:after="0" w:line="240" w:lineRule="auto"/>
        <w:ind w:right="-330"/>
        <w:rPr>
          <w:rFonts w:ascii="Verdana" w:hAnsi="Verdana" w:cs="Arial"/>
          <w:sz w:val="24"/>
          <w:szCs w:val="24"/>
        </w:rPr>
      </w:pPr>
      <w:r w:rsidRPr="00676484">
        <w:rPr>
          <w:rFonts w:ascii="Verdana" w:hAnsi="Verdana" w:cs="Arial"/>
          <w:sz w:val="24"/>
          <w:szCs w:val="24"/>
        </w:rPr>
        <w:t>There is an annual requirement to review the Standing Orders</w:t>
      </w:r>
      <w:r w:rsidR="007E0034">
        <w:rPr>
          <w:rFonts w:ascii="Verdana" w:hAnsi="Verdana" w:cs="Arial"/>
          <w:sz w:val="24"/>
          <w:szCs w:val="24"/>
        </w:rPr>
        <w:t xml:space="preserve"> </w:t>
      </w:r>
      <w:r w:rsidR="00747197">
        <w:rPr>
          <w:rFonts w:ascii="Verdana" w:hAnsi="Verdana" w:cs="Arial"/>
          <w:sz w:val="24"/>
          <w:szCs w:val="24"/>
        </w:rPr>
        <w:t>(</w:t>
      </w:r>
      <w:r w:rsidRPr="00747197" w:rsidR="007E0034">
        <w:rPr>
          <w:rFonts w:ascii="Verdana" w:hAnsi="Verdana" w:cs="Arial"/>
          <w:b/>
          <w:bCs/>
          <w:sz w:val="24"/>
          <w:szCs w:val="24"/>
        </w:rPr>
        <w:t>item 6.5i and accompanying appendices</w:t>
      </w:r>
      <w:r w:rsidR="00747197">
        <w:rPr>
          <w:rFonts w:ascii="Verdana" w:hAnsi="Verdana" w:cs="Arial"/>
          <w:sz w:val="24"/>
          <w:szCs w:val="24"/>
        </w:rPr>
        <w:t>)</w:t>
      </w:r>
      <w:r w:rsidRPr="00676484">
        <w:rPr>
          <w:rFonts w:ascii="Verdana" w:hAnsi="Verdana" w:cs="Arial"/>
          <w:sz w:val="24"/>
          <w:szCs w:val="24"/>
        </w:rPr>
        <w:t>.</w:t>
      </w:r>
    </w:p>
    <w:p w:rsidR="003026F0" w:rsidP="13EEACB8" w:rsidRDefault="003026F0" w14:paraId="7CDF96F9" w14:textId="77777777">
      <w:pPr>
        <w:pStyle w:val="ListParagraph"/>
        <w:widowControl w:val="0"/>
        <w:spacing w:after="0" w:line="240" w:lineRule="auto"/>
        <w:ind w:left="1080" w:right="-330" w:hanging="1080"/>
        <w:rPr>
          <w:rFonts w:ascii="Verdana" w:hAnsi="Verdana" w:cs="Arial"/>
          <w:sz w:val="24"/>
          <w:szCs w:val="24"/>
        </w:rPr>
      </w:pPr>
    </w:p>
    <w:p w:rsidR="002819C9" w:rsidP="00676484" w:rsidRDefault="52D10AAD" w14:paraId="78397ACC" w14:textId="77777777">
      <w:pPr>
        <w:widowControl w:val="0"/>
        <w:spacing w:after="0" w:line="240" w:lineRule="auto"/>
        <w:ind w:right="-330"/>
        <w:rPr>
          <w:rFonts w:ascii="Verdana" w:hAnsi="Verdana" w:cs="Arial"/>
          <w:sz w:val="24"/>
          <w:szCs w:val="24"/>
        </w:rPr>
      </w:pPr>
      <w:r w:rsidRPr="13EEACB8">
        <w:rPr>
          <w:rFonts w:ascii="Verdana" w:hAnsi="Verdana" w:cs="Arial"/>
          <w:sz w:val="24"/>
          <w:szCs w:val="24"/>
        </w:rPr>
        <w:t xml:space="preserve">The only changes since the last review in November 2025 relate to </w:t>
      </w:r>
    </w:p>
    <w:p w:rsidRPr="002819C9" w:rsidR="52D10AAD" w:rsidP="00676484" w:rsidRDefault="52D10AAD" w14:paraId="7C18F726" w14:textId="5028D22E">
      <w:pPr>
        <w:widowControl w:val="0"/>
        <w:spacing w:after="0" w:line="240" w:lineRule="auto"/>
        <w:ind w:right="-330"/>
        <w:rPr>
          <w:rFonts w:ascii="Verdana" w:hAnsi="Verdana" w:cs="Arial"/>
          <w:sz w:val="24"/>
          <w:szCs w:val="24"/>
        </w:rPr>
      </w:pPr>
      <w:r w:rsidRPr="13EEACB8">
        <w:rPr>
          <w:rFonts w:ascii="Verdana" w:hAnsi="Verdana" w:cs="Arial"/>
          <w:sz w:val="24"/>
          <w:szCs w:val="24"/>
        </w:rPr>
        <w:t>Schedul</w:t>
      </w:r>
      <w:r w:rsidR="002819C9">
        <w:rPr>
          <w:rFonts w:ascii="Verdana" w:hAnsi="Verdana" w:cs="Arial"/>
          <w:sz w:val="24"/>
          <w:szCs w:val="24"/>
        </w:rPr>
        <w:t>e</w:t>
      </w:r>
      <w:r w:rsidRPr="002819C9">
        <w:rPr>
          <w:rFonts w:ascii="Verdana" w:hAnsi="Verdana" w:cs="Arial"/>
          <w:sz w:val="24"/>
          <w:szCs w:val="24"/>
        </w:rPr>
        <w:t>3 – Terms of Reference for Board Committees</w:t>
      </w:r>
      <w:r w:rsidR="002819C9">
        <w:rPr>
          <w:rFonts w:ascii="Verdana" w:hAnsi="Verdana" w:cs="Arial"/>
          <w:sz w:val="24"/>
          <w:szCs w:val="24"/>
        </w:rPr>
        <w:t>.</w:t>
      </w:r>
    </w:p>
    <w:p w:rsidR="13EEACB8" w:rsidP="13EEACB8" w:rsidRDefault="13EEACB8" w14:paraId="4E493D2A" w14:textId="4118A50D">
      <w:pPr>
        <w:spacing w:after="0"/>
        <w:ind w:left="720"/>
        <w:rPr>
          <w:rFonts w:ascii="Verdana" w:hAnsi="Verdana" w:eastAsia="Verdana" w:cs="Verdana"/>
          <w:b/>
          <w:bCs/>
          <w:sz w:val="24"/>
          <w:szCs w:val="24"/>
        </w:rPr>
      </w:pPr>
    </w:p>
    <w:p w:rsidR="54AC419B" w:rsidP="000B646F" w:rsidRDefault="54AC419B" w14:paraId="313F5284" w14:textId="3A8067B7">
      <w:pPr>
        <w:spacing w:after="0"/>
        <w:ind w:left="720"/>
      </w:pPr>
      <w:r w:rsidRPr="13EEACB8">
        <w:rPr>
          <w:rFonts w:ascii="Verdana" w:hAnsi="Verdana" w:eastAsia="Verdana" w:cs="Verdana"/>
          <w:b/>
          <w:bCs/>
          <w:sz w:val="24"/>
          <w:szCs w:val="24"/>
        </w:rPr>
        <w:t>Model Standing Orders &amp; Schedule 1 – Reservation &amp; Delegation of Powers</w:t>
      </w:r>
    </w:p>
    <w:p w:rsidR="54AC419B" w:rsidP="000B646F" w:rsidRDefault="54AC419B" w14:paraId="1211087F" w14:textId="429BDED7">
      <w:pPr>
        <w:spacing w:after="0"/>
        <w:ind w:left="720"/>
      </w:pPr>
      <w:r w:rsidRPr="13EEACB8">
        <w:rPr>
          <w:rFonts w:ascii="Verdana" w:hAnsi="Verdana" w:eastAsia="Verdana" w:cs="Verdana"/>
          <w:sz w:val="24"/>
          <w:szCs w:val="24"/>
        </w:rPr>
        <w:t>No changes have been made.</w:t>
      </w:r>
    </w:p>
    <w:p w:rsidR="54AC419B" w:rsidP="000B646F" w:rsidRDefault="54AC419B" w14:paraId="68CADF46" w14:textId="361CDC1B">
      <w:pPr>
        <w:spacing w:after="0"/>
        <w:ind w:left="720"/>
      </w:pPr>
      <w:r w:rsidRPr="13EEACB8">
        <w:rPr>
          <w:rFonts w:ascii="Verdana" w:hAnsi="Verdana" w:eastAsia="Verdana" w:cs="Verdana"/>
          <w:sz w:val="24"/>
          <w:szCs w:val="24"/>
        </w:rPr>
        <w:t xml:space="preserve"> </w:t>
      </w:r>
    </w:p>
    <w:p w:rsidR="54AC419B" w:rsidP="000B646F" w:rsidRDefault="54AC419B" w14:paraId="5BA84E2A" w14:textId="522C323D">
      <w:pPr>
        <w:spacing w:after="0"/>
        <w:ind w:firstLine="720"/>
      </w:pPr>
      <w:r w:rsidRPr="13EEACB8">
        <w:rPr>
          <w:rFonts w:ascii="Verdana" w:hAnsi="Verdana" w:eastAsia="Verdana" w:cs="Verdana"/>
          <w:b/>
          <w:bCs/>
          <w:color w:val="000000" w:themeColor="text1"/>
          <w:sz w:val="24"/>
          <w:szCs w:val="24"/>
        </w:rPr>
        <w:t xml:space="preserve">Schedule 2 </w:t>
      </w:r>
    </w:p>
    <w:p w:rsidR="54AC419B" w:rsidP="000B646F" w:rsidRDefault="54AC419B" w14:paraId="41AA86F3" w14:textId="059D8491">
      <w:pPr>
        <w:spacing w:after="0"/>
        <w:ind w:firstLine="720"/>
      </w:pPr>
      <w:r w:rsidRPr="13EEACB8">
        <w:rPr>
          <w:rFonts w:ascii="Verdana" w:hAnsi="Verdana" w:eastAsia="Verdana" w:cs="Verdana"/>
          <w:color w:val="000000" w:themeColor="text1"/>
          <w:sz w:val="24"/>
          <w:szCs w:val="24"/>
        </w:rPr>
        <w:t>No changes have been made to this schedule.</w:t>
      </w:r>
    </w:p>
    <w:p w:rsidR="54AC419B" w:rsidP="000B646F" w:rsidRDefault="54AC419B" w14:paraId="35AF3EBD" w14:textId="371A28F6">
      <w:pPr>
        <w:spacing w:after="0"/>
      </w:pPr>
      <w:r w:rsidRPr="13EEACB8">
        <w:rPr>
          <w:rFonts w:ascii="Verdana" w:hAnsi="Verdana" w:eastAsia="Verdana" w:cs="Verdana"/>
          <w:color w:val="000000" w:themeColor="text1"/>
          <w:sz w:val="24"/>
          <w:szCs w:val="24"/>
        </w:rPr>
        <w:t xml:space="preserve"> </w:t>
      </w:r>
    </w:p>
    <w:p w:rsidR="54AC419B" w:rsidP="000B646F" w:rsidRDefault="54AC419B" w14:paraId="0F510856" w14:textId="690D5D3A">
      <w:pPr>
        <w:spacing w:after="0"/>
        <w:ind w:firstLine="720"/>
      </w:pPr>
      <w:r w:rsidRPr="13EEACB8">
        <w:rPr>
          <w:rFonts w:ascii="Verdana" w:hAnsi="Verdana" w:eastAsia="Verdana" w:cs="Verdana"/>
          <w:b/>
          <w:bCs/>
          <w:color w:val="000000" w:themeColor="text1"/>
          <w:sz w:val="24"/>
          <w:szCs w:val="24"/>
        </w:rPr>
        <w:t>Schedule 3 – Terms of Reference Board Committees</w:t>
      </w:r>
    </w:p>
    <w:p w:rsidR="54AC419B" w:rsidP="000B646F" w:rsidRDefault="54AC419B" w14:paraId="6169DA1F" w14:textId="580B5529">
      <w:pPr>
        <w:spacing w:after="0"/>
        <w:ind w:left="720"/>
      </w:pPr>
      <w:r w:rsidRPr="13EEACB8">
        <w:rPr>
          <w:rFonts w:ascii="Verdana" w:hAnsi="Verdana" w:eastAsia="Verdana" w:cs="Verdana"/>
          <w:color w:val="000000" w:themeColor="text1"/>
          <w:sz w:val="24"/>
          <w:szCs w:val="24"/>
        </w:rPr>
        <w:t>All Board Committees have approved their terms of reference in preparation for the financial year 2026/27.</w:t>
      </w:r>
    </w:p>
    <w:p w:rsidR="54AC419B" w:rsidP="000B646F" w:rsidRDefault="54AC419B" w14:paraId="79E20372" w14:textId="794D7F6A">
      <w:pPr>
        <w:spacing w:after="0"/>
        <w:ind w:left="720"/>
      </w:pPr>
      <w:r w:rsidRPr="13EEACB8">
        <w:rPr>
          <w:rFonts w:ascii="Verdana" w:hAnsi="Verdana" w:eastAsia="Verdana" w:cs="Verdana"/>
          <w:color w:val="000000" w:themeColor="text1"/>
          <w:sz w:val="24"/>
          <w:szCs w:val="24"/>
        </w:rPr>
        <w:t xml:space="preserve"> </w:t>
      </w:r>
    </w:p>
    <w:p w:rsidR="54AC419B" w:rsidP="000B646F" w:rsidRDefault="54AC419B" w14:paraId="425241A9" w14:textId="30AD0B6D">
      <w:pPr>
        <w:spacing w:after="0"/>
      </w:pPr>
      <w:r w:rsidRPr="13EEACB8">
        <w:rPr>
          <w:rFonts w:ascii="Verdana" w:hAnsi="Verdana" w:eastAsia="Verdana" w:cs="Verdana"/>
          <w:color w:val="000000" w:themeColor="text1"/>
          <w:sz w:val="24"/>
          <w:szCs w:val="24"/>
        </w:rPr>
        <w:t xml:space="preserve"> </w:t>
      </w:r>
      <w:r>
        <w:tab/>
      </w:r>
      <w:r w:rsidRPr="13EEACB8">
        <w:rPr>
          <w:rFonts w:ascii="Verdana" w:hAnsi="Verdana" w:eastAsia="Verdana" w:cs="Verdana"/>
          <w:b/>
          <w:bCs/>
          <w:color w:val="000000" w:themeColor="text1"/>
          <w:sz w:val="24"/>
          <w:szCs w:val="24"/>
        </w:rPr>
        <w:t>Schedule 4 – Joint Committee Arrangements</w:t>
      </w:r>
    </w:p>
    <w:p w:rsidR="54AC419B" w:rsidP="000B646F" w:rsidRDefault="54AC419B" w14:paraId="20BAF13E" w14:textId="3FA1D67F">
      <w:pPr>
        <w:spacing w:after="0"/>
        <w:ind w:firstLine="720"/>
      </w:pPr>
      <w:r w:rsidRPr="13EEACB8">
        <w:rPr>
          <w:rFonts w:ascii="Verdana" w:hAnsi="Verdana" w:eastAsia="Verdana" w:cs="Verdana"/>
          <w:color w:val="000000" w:themeColor="text1"/>
          <w:sz w:val="24"/>
          <w:szCs w:val="24"/>
        </w:rPr>
        <w:t>No changes have made to this schedule.</w:t>
      </w:r>
    </w:p>
    <w:p w:rsidR="54AC419B" w:rsidP="000B646F" w:rsidRDefault="54AC419B" w14:paraId="3A0B2306" w14:textId="4BC200CA">
      <w:pPr>
        <w:spacing w:after="0"/>
      </w:pPr>
      <w:r w:rsidRPr="13EEACB8">
        <w:rPr>
          <w:rFonts w:ascii="Verdana" w:hAnsi="Verdana" w:eastAsia="Verdana" w:cs="Verdana"/>
          <w:color w:val="000000" w:themeColor="text1"/>
          <w:sz w:val="24"/>
          <w:szCs w:val="24"/>
        </w:rPr>
        <w:t xml:space="preserve"> </w:t>
      </w:r>
    </w:p>
    <w:p w:rsidR="54AC419B" w:rsidP="000B646F" w:rsidRDefault="54AC419B" w14:paraId="3F68EE9F" w14:textId="4FE78D70">
      <w:pPr>
        <w:spacing w:after="0"/>
        <w:ind w:firstLine="720"/>
      </w:pPr>
      <w:r w:rsidRPr="13EEACB8">
        <w:rPr>
          <w:rFonts w:ascii="Verdana" w:hAnsi="Verdana" w:eastAsia="Verdana" w:cs="Verdana"/>
          <w:b/>
          <w:bCs/>
          <w:color w:val="000000" w:themeColor="text1"/>
          <w:sz w:val="24"/>
          <w:szCs w:val="24"/>
        </w:rPr>
        <w:t>Schedule 5 – Advisory Groups</w:t>
      </w:r>
    </w:p>
    <w:p w:rsidR="54AC419B" w:rsidP="000B646F" w:rsidRDefault="54AC419B" w14:paraId="159292E4" w14:textId="065E1CA6">
      <w:pPr>
        <w:spacing w:after="0"/>
        <w:ind w:firstLine="720"/>
      </w:pPr>
      <w:r w:rsidRPr="13EEACB8">
        <w:rPr>
          <w:rFonts w:ascii="Verdana" w:hAnsi="Verdana" w:eastAsia="Verdana" w:cs="Verdana"/>
          <w:color w:val="000000" w:themeColor="text1"/>
          <w:sz w:val="24"/>
          <w:szCs w:val="24"/>
        </w:rPr>
        <w:t>No changes have made to this schedule.</w:t>
      </w:r>
    </w:p>
    <w:p w:rsidR="54AC419B" w:rsidP="000B646F" w:rsidRDefault="54AC419B" w14:paraId="5F344FD2" w14:textId="160B2063">
      <w:pPr>
        <w:spacing w:after="0"/>
      </w:pPr>
      <w:r w:rsidRPr="13EEACB8">
        <w:rPr>
          <w:rFonts w:ascii="Verdana" w:hAnsi="Verdana" w:eastAsia="Verdana" w:cs="Verdana"/>
          <w:color w:val="000000" w:themeColor="text1"/>
          <w:sz w:val="24"/>
          <w:szCs w:val="24"/>
        </w:rPr>
        <w:t xml:space="preserve"> </w:t>
      </w:r>
    </w:p>
    <w:p w:rsidR="54AC419B" w:rsidP="000B646F" w:rsidRDefault="54AC419B" w14:paraId="6EA3FF44" w14:textId="5DE3D8E4">
      <w:pPr>
        <w:spacing w:after="0"/>
        <w:ind w:firstLine="720"/>
      </w:pPr>
      <w:r w:rsidRPr="13EEACB8">
        <w:rPr>
          <w:rFonts w:ascii="Verdana" w:hAnsi="Verdana" w:eastAsia="Verdana" w:cs="Verdana"/>
          <w:b/>
          <w:bCs/>
          <w:color w:val="000000" w:themeColor="text1"/>
          <w:sz w:val="24"/>
          <w:szCs w:val="24"/>
        </w:rPr>
        <w:t>Schedule 6 – Standing Financial Instructions</w:t>
      </w:r>
    </w:p>
    <w:p w:rsidR="54AC419B" w:rsidP="000B646F" w:rsidRDefault="54AC419B" w14:paraId="0CEF8025" w14:textId="7931801A">
      <w:pPr>
        <w:spacing w:after="0"/>
        <w:ind w:left="720"/>
      </w:pPr>
      <w:r w:rsidRPr="13EEACB8">
        <w:rPr>
          <w:rFonts w:ascii="Verdana" w:hAnsi="Verdana" w:eastAsia="Verdana" w:cs="Verdana"/>
          <w:sz w:val="24"/>
          <w:szCs w:val="24"/>
        </w:rPr>
        <w:t>No changes have been made to this schedule.</w:t>
      </w:r>
    </w:p>
    <w:p w:rsidR="13EEACB8" w:rsidP="13EEACB8" w:rsidRDefault="13EEACB8" w14:paraId="0A3D68F4" w14:textId="502023EF">
      <w:pPr>
        <w:pStyle w:val="ListParagraph"/>
        <w:widowControl w:val="0"/>
        <w:spacing w:after="0" w:line="240" w:lineRule="auto"/>
        <w:ind w:left="1080" w:right="-330" w:hanging="1080"/>
        <w:rPr>
          <w:rFonts w:ascii="Verdana" w:hAnsi="Verdana" w:cs="Arial"/>
          <w:sz w:val="24"/>
          <w:szCs w:val="24"/>
        </w:rPr>
      </w:pPr>
    </w:p>
    <w:p w:rsidR="52D10AAD" w:rsidP="002819C9" w:rsidRDefault="52D10AAD" w14:paraId="6AD0ADB3" w14:textId="5E2383F8">
      <w:pPr>
        <w:widowControl w:val="0"/>
        <w:spacing w:after="0" w:line="240" w:lineRule="auto"/>
        <w:ind w:right="-330"/>
        <w:rPr>
          <w:rFonts w:ascii="Verdana" w:hAnsi="Verdana" w:cs="Arial"/>
          <w:sz w:val="24"/>
          <w:szCs w:val="24"/>
        </w:rPr>
      </w:pPr>
      <w:r w:rsidRPr="00676484">
        <w:rPr>
          <w:rFonts w:ascii="Verdana" w:hAnsi="Verdana" w:cs="Arial"/>
          <w:sz w:val="24"/>
          <w:szCs w:val="24"/>
        </w:rPr>
        <w:t>The Board is required to incorporate and adopt this latest review into its Standing Orders, Reservation and Delegation of Powers and Standing Financial Instructions (which form part of the Standing Orders).</w:t>
      </w:r>
    </w:p>
    <w:p w:rsidR="00676484" w:rsidP="13EEACB8" w:rsidRDefault="00676484" w14:paraId="24F685E8" w14:textId="77777777">
      <w:pPr>
        <w:pStyle w:val="ListParagraph"/>
        <w:widowControl w:val="0"/>
        <w:spacing w:after="0" w:line="240" w:lineRule="auto"/>
        <w:ind w:left="1080" w:right="-330" w:hanging="1080"/>
        <w:rPr>
          <w:rFonts w:ascii="Verdana" w:hAnsi="Verdana" w:cs="Arial"/>
          <w:sz w:val="24"/>
          <w:szCs w:val="24"/>
        </w:rPr>
      </w:pPr>
    </w:p>
    <w:p w:rsidR="00676484" w:rsidP="00676484" w:rsidRDefault="00676484" w14:paraId="68558EBA" w14:textId="77777777">
      <w:pPr>
        <w:pStyle w:val="ListParagraph"/>
        <w:widowControl w:val="0"/>
        <w:numPr>
          <w:ilvl w:val="0"/>
          <w:numId w:val="8"/>
        </w:numPr>
        <w:spacing w:after="0" w:line="240" w:lineRule="auto"/>
        <w:ind w:left="720"/>
        <w:rPr>
          <w:rFonts w:ascii="Verdana" w:hAnsi="Verdana" w:cs="Arial"/>
          <w:b/>
          <w:bCs/>
          <w:sz w:val="24"/>
          <w:szCs w:val="24"/>
        </w:rPr>
      </w:pPr>
      <w:r w:rsidRPr="00736D25">
        <w:rPr>
          <w:rFonts w:ascii="Verdana" w:hAnsi="Verdana" w:cs="Arial"/>
          <w:b/>
          <w:bCs/>
          <w:sz w:val="24"/>
          <w:szCs w:val="24"/>
        </w:rPr>
        <w:t>Board Site Visits Protocol 2026-27</w:t>
      </w:r>
    </w:p>
    <w:p w:rsidR="00676484" w:rsidP="00676484" w:rsidRDefault="00676484" w14:paraId="35516E81" w14:textId="77777777">
      <w:pPr>
        <w:widowControl w:val="0"/>
        <w:spacing w:after="0" w:line="240" w:lineRule="auto"/>
        <w:rPr>
          <w:rFonts w:ascii="Verdana" w:hAnsi="Verdana" w:cs="Arial"/>
          <w:sz w:val="24"/>
          <w:szCs w:val="24"/>
        </w:rPr>
      </w:pPr>
    </w:p>
    <w:p w:rsidR="00D91ADE" w:rsidP="00D91ADE" w:rsidRDefault="00676484" w14:paraId="34ADD97F" w14:textId="4E13C6EE">
      <w:pPr>
        <w:widowControl w:val="0"/>
        <w:spacing w:after="0" w:line="240" w:lineRule="auto"/>
        <w:rPr>
          <w:rFonts w:ascii="Verdana" w:hAnsi="Verdana" w:cs="Arial"/>
          <w:sz w:val="24"/>
          <w:szCs w:val="24"/>
        </w:rPr>
      </w:pPr>
      <w:r>
        <w:rPr>
          <w:rFonts w:ascii="Verdana" w:hAnsi="Verdana" w:cs="Arial"/>
          <w:sz w:val="24"/>
          <w:szCs w:val="24"/>
        </w:rPr>
        <w:t xml:space="preserve">An annual review of the Board Site Visits programme has taken place and changes to the </w:t>
      </w:r>
      <w:r>
        <w:rPr>
          <w:rFonts w:ascii="Verdana" w:hAnsi="Verdana" w:cs="Arial"/>
          <w:sz w:val="24"/>
          <w:szCs w:val="24"/>
        </w:rPr>
        <w:t>schedule</w:t>
      </w:r>
      <w:r>
        <w:rPr>
          <w:rFonts w:ascii="Verdana" w:hAnsi="Verdana" w:cs="Arial"/>
          <w:sz w:val="24"/>
          <w:szCs w:val="24"/>
        </w:rPr>
        <w:t xml:space="preserve"> have been reflected in the protocol</w:t>
      </w:r>
      <w:r w:rsidR="007E0034">
        <w:rPr>
          <w:rFonts w:ascii="Verdana" w:hAnsi="Verdana" w:cs="Arial"/>
          <w:sz w:val="24"/>
          <w:szCs w:val="24"/>
        </w:rPr>
        <w:t xml:space="preserve"> (</w:t>
      </w:r>
      <w:r w:rsidRPr="00747197" w:rsidR="007E0034">
        <w:rPr>
          <w:rFonts w:ascii="Verdana" w:hAnsi="Verdana" w:cs="Arial"/>
          <w:b/>
          <w:bCs/>
          <w:sz w:val="24"/>
          <w:szCs w:val="24"/>
        </w:rPr>
        <w:t>item 6.5ii</w:t>
      </w:r>
      <w:r w:rsidR="007E0034">
        <w:rPr>
          <w:rFonts w:ascii="Verdana" w:hAnsi="Verdana" w:cs="Arial"/>
          <w:sz w:val="24"/>
          <w:szCs w:val="24"/>
        </w:rPr>
        <w:t>)</w:t>
      </w:r>
      <w:r>
        <w:rPr>
          <w:rFonts w:ascii="Verdana" w:hAnsi="Verdana" w:cs="Arial"/>
          <w:sz w:val="24"/>
          <w:szCs w:val="24"/>
        </w:rPr>
        <w:t xml:space="preserve"> for 2026-27. </w:t>
      </w:r>
    </w:p>
    <w:p w:rsidR="00676484" w:rsidP="13EEACB8" w:rsidRDefault="00676484" w14:paraId="65799999" w14:textId="77777777">
      <w:pPr>
        <w:pStyle w:val="ListParagraph"/>
        <w:widowControl w:val="0"/>
        <w:spacing w:after="0" w:line="240" w:lineRule="auto"/>
        <w:ind w:left="1080" w:right="-330" w:hanging="1080"/>
        <w:rPr>
          <w:rFonts w:ascii="Verdana" w:hAnsi="Verdana" w:cs="Arial"/>
          <w:sz w:val="24"/>
          <w:szCs w:val="24"/>
        </w:rPr>
      </w:pPr>
    </w:p>
    <w:p w:rsidR="00D91ADE" w:rsidP="00684620" w:rsidRDefault="00684620" w14:paraId="2CB3D508" w14:textId="64AD5CB6">
      <w:pPr>
        <w:pStyle w:val="ListParagraph"/>
        <w:widowControl w:val="0"/>
        <w:spacing w:after="0" w:line="240" w:lineRule="auto"/>
        <w:ind w:left="0" w:right="-330"/>
        <w:rPr>
          <w:rFonts w:ascii="Verdana" w:hAnsi="Verdana" w:cs="Arial"/>
          <w:sz w:val="24"/>
          <w:szCs w:val="24"/>
        </w:rPr>
      </w:pPr>
      <w:r>
        <w:rPr>
          <w:rFonts w:ascii="Verdana" w:hAnsi="Verdana" w:cs="Arial"/>
          <w:sz w:val="24"/>
          <w:szCs w:val="24"/>
        </w:rPr>
        <w:t xml:space="preserve">From review of the 2025-26 </w:t>
      </w:r>
      <w:r w:rsidR="00F565D2">
        <w:rPr>
          <w:rFonts w:ascii="Verdana" w:hAnsi="Verdana" w:cs="Arial"/>
          <w:sz w:val="24"/>
          <w:szCs w:val="24"/>
        </w:rPr>
        <w:t>schedule, a</w:t>
      </w:r>
      <w:r w:rsidR="006E6956">
        <w:rPr>
          <w:rFonts w:ascii="Verdana" w:hAnsi="Verdana" w:cs="Arial"/>
          <w:sz w:val="24"/>
          <w:szCs w:val="24"/>
        </w:rPr>
        <w:t xml:space="preserve"> change </w:t>
      </w:r>
      <w:r w:rsidR="00F565D2">
        <w:rPr>
          <w:rFonts w:ascii="Verdana" w:hAnsi="Verdana" w:cs="Arial"/>
          <w:sz w:val="24"/>
          <w:szCs w:val="24"/>
        </w:rPr>
        <w:t xml:space="preserve">has been made to ensure greater success in scheduling visits. </w:t>
      </w:r>
      <w:r w:rsidR="00F97FFD">
        <w:rPr>
          <w:rFonts w:ascii="Verdana" w:hAnsi="Verdana" w:cs="Arial"/>
          <w:sz w:val="24"/>
          <w:szCs w:val="24"/>
        </w:rPr>
        <w:t xml:space="preserve">The 2026-27 </w:t>
      </w:r>
      <w:r w:rsidR="003C0FE1">
        <w:rPr>
          <w:rFonts w:ascii="Verdana" w:hAnsi="Verdana" w:cs="Arial"/>
          <w:sz w:val="24"/>
          <w:szCs w:val="24"/>
        </w:rPr>
        <w:t>programme</w:t>
      </w:r>
      <w:r w:rsidR="006E6956">
        <w:rPr>
          <w:rFonts w:ascii="Verdana" w:hAnsi="Verdana" w:cs="Arial"/>
          <w:sz w:val="24"/>
          <w:szCs w:val="24"/>
        </w:rPr>
        <w:t xml:space="preserve"> </w:t>
      </w:r>
      <w:r w:rsidR="00F97FFD">
        <w:rPr>
          <w:rFonts w:ascii="Verdana" w:hAnsi="Verdana" w:cs="Arial"/>
          <w:sz w:val="24"/>
          <w:szCs w:val="24"/>
        </w:rPr>
        <w:t xml:space="preserve">includes </w:t>
      </w:r>
      <w:r w:rsidR="00A00185">
        <w:rPr>
          <w:rFonts w:ascii="Verdana" w:hAnsi="Verdana" w:cs="Arial"/>
          <w:sz w:val="24"/>
          <w:szCs w:val="24"/>
        </w:rPr>
        <w:t xml:space="preserve">four </w:t>
      </w:r>
      <w:r w:rsidR="00F97FFD">
        <w:rPr>
          <w:rFonts w:ascii="Verdana" w:hAnsi="Verdana" w:cs="Arial"/>
          <w:sz w:val="24"/>
          <w:szCs w:val="24"/>
        </w:rPr>
        <w:t>visits per gr</w:t>
      </w:r>
      <w:r w:rsidR="007D65E1">
        <w:rPr>
          <w:rFonts w:ascii="Verdana" w:hAnsi="Verdana" w:cs="Arial"/>
          <w:sz w:val="24"/>
          <w:szCs w:val="24"/>
        </w:rPr>
        <w:t>oup</w:t>
      </w:r>
      <w:r w:rsidR="00A00185">
        <w:rPr>
          <w:rFonts w:ascii="Verdana" w:hAnsi="Verdana" w:cs="Arial"/>
          <w:sz w:val="24"/>
          <w:szCs w:val="24"/>
        </w:rPr>
        <w:t>;</w:t>
      </w:r>
      <w:r w:rsidR="007D65E1">
        <w:rPr>
          <w:rFonts w:ascii="Verdana" w:hAnsi="Verdana" w:cs="Arial"/>
          <w:sz w:val="24"/>
          <w:szCs w:val="24"/>
        </w:rPr>
        <w:t xml:space="preserve"> one per quarter </w:t>
      </w:r>
      <w:r w:rsidR="007E71AB">
        <w:rPr>
          <w:rFonts w:ascii="Verdana" w:hAnsi="Verdana" w:cs="Arial"/>
          <w:sz w:val="24"/>
          <w:szCs w:val="24"/>
        </w:rPr>
        <w:t xml:space="preserve">across </w:t>
      </w:r>
      <w:r w:rsidR="007D65E1">
        <w:rPr>
          <w:rFonts w:ascii="Verdana" w:hAnsi="Verdana" w:cs="Arial"/>
          <w:sz w:val="24"/>
          <w:szCs w:val="24"/>
        </w:rPr>
        <w:t xml:space="preserve">each of the </w:t>
      </w:r>
      <w:r w:rsidR="00A00185">
        <w:rPr>
          <w:rFonts w:ascii="Verdana" w:hAnsi="Verdana" w:cs="Arial"/>
          <w:sz w:val="24"/>
          <w:szCs w:val="24"/>
        </w:rPr>
        <w:t xml:space="preserve">four </w:t>
      </w:r>
      <w:r w:rsidR="007D65E1">
        <w:rPr>
          <w:rFonts w:ascii="Verdana" w:hAnsi="Verdana" w:cs="Arial"/>
          <w:sz w:val="24"/>
          <w:szCs w:val="24"/>
        </w:rPr>
        <w:t>current</w:t>
      </w:r>
      <w:r w:rsidR="00A00185">
        <w:rPr>
          <w:rFonts w:ascii="Verdana" w:hAnsi="Verdana" w:cs="Arial"/>
          <w:sz w:val="24"/>
          <w:szCs w:val="24"/>
        </w:rPr>
        <w:t xml:space="preserve"> </w:t>
      </w:r>
      <w:r w:rsidR="007D65E1">
        <w:rPr>
          <w:rFonts w:ascii="Verdana" w:hAnsi="Verdana" w:cs="Arial"/>
          <w:sz w:val="24"/>
          <w:szCs w:val="24"/>
        </w:rPr>
        <w:t>service areas</w:t>
      </w:r>
      <w:r w:rsidR="00A00185">
        <w:rPr>
          <w:rFonts w:ascii="Verdana" w:hAnsi="Verdana" w:cs="Arial"/>
          <w:sz w:val="24"/>
          <w:szCs w:val="24"/>
        </w:rPr>
        <w:t>.</w:t>
      </w:r>
      <w:r w:rsidR="007D65E1">
        <w:rPr>
          <w:rFonts w:ascii="Verdana" w:hAnsi="Verdana" w:cs="Arial"/>
          <w:sz w:val="24"/>
          <w:szCs w:val="24"/>
        </w:rPr>
        <w:t xml:space="preserve"> </w:t>
      </w:r>
      <w:r w:rsidR="00A00185">
        <w:rPr>
          <w:rFonts w:ascii="Verdana" w:hAnsi="Verdana" w:cs="Arial"/>
          <w:sz w:val="24"/>
          <w:szCs w:val="24"/>
        </w:rPr>
        <w:t xml:space="preserve">This </w:t>
      </w:r>
      <w:r w:rsidR="00A340DD">
        <w:rPr>
          <w:rFonts w:ascii="Verdana" w:hAnsi="Verdana" w:cs="Arial"/>
          <w:sz w:val="24"/>
          <w:szCs w:val="24"/>
        </w:rPr>
        <w:t>ensures</w:t>
      </w:r>
      <w:r w:rsidR="0077493C">
        <w:rPr>
          <w:rFonts w:ascii="Verdana" w:hAnsi="Verdana" w:cs="Arial"/>
          <w:sz w:val="24"/>
          <w:szCs w:val="24"/>
        </w:rPr>
        <w:t xml:space="preserve"> </w:t>
      </w:r>
      <w:r w:rsidR="00DB156F">
        <w:rPr>
          <w:rFonts w:ascii="Verdana" w:hAnsi="Verdana" w:cs="Arial"/>
          <w:sz w:val="24"/>
          <w:szCs w:val="24"/>
        </w:rPr>
        <w:t xml:space="preserve">capacity </w:t>
      </w:r>
      <w:r w:rsidR="0077493C">
        <w:rPr>
          <w:rFonts w:ascii="Verdana" w:hAnsi="Verdana" w:cs="Arial"/>
          <w:sz w:val="24"/>
          <w:szCs w:val="24"/>
        </w:rPr>
        <w:t>for</w:t>
      </w:r>
      <w:r w:rsidR="00523747">
        <w:rPr>
          <w:rFonts w:ascii="Verdana" w:hAnsi="Verdana" w:cs="Arial"/>
          <w:sz w:val="24"/>
          <w:szCs w:val="24"/>
        </w:rPr>
        <w:t xml:space="preserve"> </w:t>
      </w:r>
      <w:r w:rsidR="00DB156F">
        <w:rPr>
          <w:rFonts w:ascii="Verdana" w:hAnsi="Verdana" w:cs="Arial"/>
          <w:sz w:val="24"/>
          <w:szCs w:val="24"/>
        </w:rPr>
        <w:t>addit</w:t>
      </w:r>
      <w:r w:rsidR="003756BE">
        <w:rPr>
          <w:rFonts w:ascii="Verdana" w:hAnsi="Verdana" w:cs="Arial"/>
          <w:sz w:val="24"/>
          <w:szCs w:val="24"/>
        </w:rPr>
        <w:t>ional</w:t>
      </w:r>
      <w:r w:rsidR="0094457F">
        <w:rPr>
          <w:rFonts w:ascii="Verdana" w:hAnsi="Verdana" w:cs="Arial"/>
          <w:sz w:val="24"/>
          <w:szCs w:val="24"/>
        </w:rPr>
        <w:t>,</w:t>
      </w:r>
      <w:r w:rsidR="003756BE">
        <w:rPr>
          <w:rFonts w:ascii="Verdana" w:hAnsi="Verdana" w:cs="Arial"/>
          <w:sz w:val="24"/>
          <w:szCs w:val="24"/>
        </w:rPr>
        <w:t xml:space="preserve"> </w:t>
      </w:r>
      <w:r w:rsidR="00523747">
        <w:rPr>
          <w:rFonts w:ascii="Verdana" w:hAnsi="Verdana" w:cs="Arial"/>
          <w:sz w:val="24"/>
          <w:szCs w:val="24"/>
        </w:rPr>
        <w:t>requested</w:t>
      </w:r>
      <w:r w:rsidR="0094457F">
        <w:rPr>
          <w:rFonts w:ascii="Verdana" w:hAnsi="Verdana" w:cs="Arial"/>
          <w:sz w:val="24"/>
          <w:szCs w:val="24"/>
        </w:rPr>
        <w:t>,</w:t>
      </w:r>
      <w:r w:rsidR="002745E6">
        <w:rPr>
          <w:rFonts w:ascii="Verdana" w:hAnsi="Verdana" w:cs="Arial"/>
          <w:sz w:val="24"/>
          <w:szCs w:val="24"/>
        </w:rPr>
        <w:t xml:space="preserve"> timely</w:t>
      </w:r>
      <w:r w:rsidR="00523747">
        <w:rPr>
          <w:rFonts w:ascii="Verdana" w:hAnsi="Verdana" w:cs="Arial"/>
          <w:sz w:val="24"/>
          <w:szCs w:val="24"/>
        </w:rPr>
        <w:t xml:space="preserve"> visits</w:t>
      </w:r>
      <w:r w:rsidR="002C54E5">
        <w:rPr>
          <w:rFonts w:ascii="Verdana" w:hAnsi="Verdana" w:cs="Arial"/>
          <w:sz w:val="24"/>
          <w:szCs w:val="24"/>
        </w:rPr>
        <w:t xml:space="preserve"> dependant on </w:t>
      </w:r>
      <w:r w:rsidR="002745E6">
        <w:rPr>
          <w:rFonts w:ascii="Verdana" w:hAnsi="Verdana" w:cs="Arial"/>
          <w:sz w:val="24"/>
          <w:szCs w:val="24"/>
        </w:rPr>
        <w:t>changes within the service throughout the financial year.</w:t>
      </w:r>
      <w:r w:rsidR="002C54E5">
        <w:rPr>
          <w:rFonts w:ascii="Verdana" w:hAnsi="Verdana" w:cs="Arial"/>
          <w:sz w:val="24"/>
          <w:szCs w:val="24"/>
        </w:rPr>
        <w:t xml:space="preserve"> </w:t>
      </w:r>
      <w:r w:rsidR="00523747">
        <w:rPr>
          <w:rFonts w:ascii="Verdana" w:hAnsi="Verdana" w:cs="Arial"/>
          <w:sz w:val="24"/>
          <w:szCs w:val="24"/>
        </w:rPr>
        <w:t xml:space="preserve"> </w:t>
      </w:r>
      <w:r w:rsidR="003C0FE1">
        <w:rPr>
          <w:rFonts w:ascii="Verdana" w:hAnsi="Verdana" w:cs="Arial"/>
          <w:sz w:val="24"/>
          <w:szCs w:val="24"/>
        </w:rPr>
        <w:t xml:space="preserve"> </w:t>
      </w:r>
      <w:r w:rsidR="006E6956">
        <w:rPr>
          <w:rFonts w:ascii="Verdana" w:hAnsi="Verdana" w:cs="Arial"/>
          <w:sz w:val="24"/>
          <w:szCs w:val="24"/>
        </w:rPr>
        <w:t xml:space="preserve"> </w:t>
      </w:r>
    </w:p>
    <w:p w:rsidR="00D91ADE" w:rsidP="13EEACB8" w:rsidRDefault="00D91ADE" w14:paraId="4AE14831" w14:textId="77777777">
      <w:pPr>
        <w:pStyle w:val="ListParagraph"/>
        <w:widowControl w:val="0"/>
        <w:spacing w:after="0" w:line="240" w:lineRule="auto"/>
        <w:ind w:left="1080" w:right="-330" w:hanging="1080"/>
        <w:rPr>
          <w:rFonts w:ascii="Verdana" w:hAnsi="Verdana" w:cs="Arial"/>
          <w:sz w:val="24"/>
          <w:szCs w:val="24"/>
        </w:rPr>
      </w:pPr>
    </w:p>
    <w:p w:rsidRPr="0056515F" w:rsidR="008A7887" w:rsidP="00CE5D07" w:rsidRDefault="00A65098" w14:paraId="412C14EA" w14:textId="77777777">
      <w:pPr>
        <w:pStyle w:val="ListParagraph"/>
        <w:numPr>
          <w:ilvl w:val="0"/>
          <w:numId w:val="7"/>
        </w:numPr>
        <w:spacing w:after="0" w:line="240" w:lineRule="auto"/>
        <w:rPr>
          <w:rFonts w:ascii="Verdana" w:hAnsi="Verdana" w:cs="Arial"/>
          <w:b/>
          <w:sz w:val="24"/>
          <w:szCs w:val="24"/>
        </w:rPr>
      </w:pPr>
      <w:r w:rsidRPr="0056515F">
        <w:rPr>
          <w:rFonts w:ascii="Verdana" w:hAnsi="Verdana" w:cs="Arial"/>
          <w:b/>
          <w:sz w:val="24"/>
          <w:szCs w:val="24"/>
        </w:rPr>
        <w:lastRenderedPageBreak/>
        <w:t>FINANCIAL IMPLICATIONS</w:t>
      </w:r>
    </w:p>
    <w:p w:rsidRPr="0056515F" w:rsidR="00C74614" w:rsidP="00CE5D07" w:rsidRDefault="00A65098" w14:paraId="5013E827" w14:textId="7B323605">
      <w:pPr>
        <w:pStyle w:val="ListParagraph"/>
        <w:spacing w:after="0" w:line="240" w:lineRule="auto"/>
        <w:ind w:left="0"/>
        <w:rPr>
          <w:rFonts w:ascii="Verdana" w:hAnsi="Verdana" w:cs="Arial"/>
          <w:sz w:val="24"/>
          <w:szCs w:val="24"/>
        </w:rPr>
      </w:pPr>
      <w:r w:rsidRPr="0056515F">
        <w:rPr>
          <w:rFonts w:ascii="Verdana" w:hAnsi="Verdana" w:cs="Arial"/>
          <w:sz w:val="24"/>
          <w:szCs w:val="24"/>
        </w:rPr>
        <w:t>There are no financial implications arising within this report</w:t>
      </w:r>
      <w:r w:rsidRPr="0056515F" w:rsidR="00236687">
        <w:rPr>
          <w:rFonts w:ascii="Verdana" w:hAnsi="Verdana" w:cs="Arial"/>
          <w:sz w:val="24"/>
          <w:szCs w:val="24"/>
        </w:rPr>
        <w:t xml:space="preserve">. </w:t>
      </w:r>
    </w:p>
    <w:p w:rsidR="00D91ADE" w:rsidP="00CE5D07" w:rsidRDefault="00D91ADE" w14:paraId="27B04BA9" w14:textId="77777777">
      <w:pPr>
        <w:pStyle w:val="ListParagraph"/>
        <w:spacing w:after="0" w:line="240" w:lineRule="auto"/>
        <w:ind w:left="0"/>
        <w:rPr>
          <w:rFonts w:ascii="Verdana" w:hAnsi="Verdana" w:cs="Arial"/>
          <w:b/>
          <w:sz w:val="24"/>
          <w:szCs w:val="24"/>
        </w:rPr>
      </w:pPr>
    </w:p>
    <w:p w:rsidRPr="0056515F" w:rsidR="00D91ADE" w:rsidP="00CE5D07" w:rsidRDefault="00D91ADE" w14:paraId="63C8E0E1" w14:textId="77777777">
      <w:pPr>
        <w:pStyle w:val="ListParagraph"/>
        <w:spacing w:after="0" w:line="240" w:lineRule="auto"/>
        <w:ind w:left="0"/>
        <w:rPr>
          <w:rFonts w:ascii="Verdana" w:hAnsi="Verdana" w:cs="Arial"/>
          <w:b/>
          <w:sz w:val="24"/>
          <w:szCs w:val="24"/>
        </w:rPr>
      </w:pPr>
    </w:p>
    <w:p w:rsidRPr="0056515F" w:rsidR="00D568A0" w:rsidP="00CE5D07" w:rsidRDefault="00A65098" w14:paraId="2B3AA182" w14:textId="77777777">
      <w:pPr>
        <w:pStyle w:val="ListParagraph"/>
        <w:numPr>
          <w:ilvl w:val="0"/>
          <w:numId w:val="7"/>
        </w:numPr>
        <w:spacing w:after="0" w:line="240" w:lineRule="auto"/>
        <w:rPr>
          <w:rFonts w:ascii="Verdana" w:hAnsi="Verdana" w:cs="Arial"/>
          <w:b/>
          <w:sz w:val="24"/>
          <w:szCs w:val="24"/>
        </w:rPr>
      </w:pPr>
      <w:r w:rsidRPr="0056515F">
        <w:rPr>
          <w:rFonts w:ascii="Verdana" w:hAnsi="Verdana" w:cs="Arial"/>
          <w:b/>
          <w:sz w:val="24"/>
          <w:szCs w:val="24"/>
        </w:rPr>
        <w:t>RECOMMENDATIONS</w:t>
      </w:r>
    </w:p>
    <w:p w:rsidRPr="0056515F" w:rsidR="00935916" w:rsidP="00CE5D07" w:rsidRDefault="00935916" w14:paraId="730BDBBF" w14:textId="77777777">
      <w:pPr>
        <w:pStyle w:val="ListParagraph"/>
        <w:spacing w:after="0" w:line="240" w:lineRule="auto"/>
        <w:ind w:left="360"/>
        <w:rPr>
          <w:rFonts w:ascii="Verdana" w:hAnsi="Verdana" w:cs="Arial"/>
          <w:b/>
          <w:sz w:val="24"/>
          <w:szCs w:val="24"/>
        </w:rPr>
      </w:pPr>
    </w:p>
    <w:p w:rsidR="0043743C" w:rsidP="00CE5D07" w:rsidRDefault="00233FF2" w14:paraId="3EA24EF4" w14:textId="6ED7F7E5">
      <w:pPr>
        <w:spacing w:after="0" w:line="240" w:lineRule="auto"/>
        <w:ind w:right="96"/>
        <w:rPr>
          <w:rFonts w:ascii="Verdana" w:hAnsi="Verdana" w:cs="Arial"/>
          <w:sz w:val="24"/>
          <w:szCs w:val="24"/>
        </w:rPr>
      </w:pPr>
      <w:r w:rsidRPr="0056515F">
        <w:rPr>
          <w:rFonts w:ascii="Verdana" w:hAnsi="Verdana" w:cs="Arial"/>
          <w:sz w:val="24"/>
          <w:szCs w:val="24"/>
        </w:rPr>
        <w:t>Members are asked to:</w:t>
      </w:r>
    </w:p>
    <w:p w:rsidRPr="0056515F" w:rsidR="00885326" w:rsidP="00CE5D07" w:rsidRDefault="00885326" w14:paraId="297CF1B4" w14:textId="77777777">
      <w:pPr>
        <w:spacing w:after="0" w:line="240" w:lineRule="auto"/>
        <w:ind w:right="96"/>
        <w:rPr>
          <w:rFonts w:ascii="Verdana" w:hAnsi="Verdana" w:cs="Arial"/>
          <w:sz w:val="24"/>
          <w:szCs w:val="24"/>
        </w:rPr>
      </w:pPr>
    </w:p>
    <w:p w:rsidRPr="0056515F" w:rsidR="0056515F" w:rsidP="0056515F" w:rsidRDefault="005631EE" w14:paraId="3FF1AE46" w14:textId="6B51B38B">
      <w:pPr>
        <w:pStyle w:val="ListParagraph"/>
        <w:numPr>
          <w:ilvl w:val="0"/>
          <w:numId w:val="6"/>
        </w:numPr>
        <w:ind w:right="96"/>
        <w:rPr>
          <w:rFonts w:ascii="Verdana" w:hAnsi="Verdana" w:cs="Arial"/>
          <w:sz w:val="24"/>
          <w:szCs w:val="24"/>
        </w:rPr>
      </w:pPr>
      <w:r w:rsidRPr="0056515F">
        <w:rPr>
          <w:rFonts w:ascii="Verdana" w:hAnsi="Verdana" w:cs="Arial"/>
          <w:b/>
          <w:sz w:val="24"/>
          <w:szCs w:val="24"/>
        </w:rPr>
        <w:t xml:space="preserve">RECEIVE </w:t>
      </w:r>
      <w:r w:rsidR="0056515F">
        <w:rPr>
          <w:rFonts w:ascii="Verdana" w:hAnsi="Verdana" w:cs="Arial"/>
          <w:sz w:val="24"/>
          <w:szCs w:val="24"/>
        </w:rPr>
        <w:t xml:space="preserve">for </w:t>
      </w:r>
      <w:r w:rsidRPr="0056515F" w:rsidR="0056515F">
        <w:rPr>
          <w:rFonts w:ascii="Verdana" w:hAnsi="Verdana" w:cs="Arial"/>
          <w:b/>
          <w:bCs/>
          <w:sz w:val="24"/>
          <w:szCs w:val="24"/>
        </w:rPr>
        <w:t>ASSURANCE</w:t>
      </w:r>
      <w:r w:rsidR="0056515F">
        <w:rPr>
          <w:rFonts w:ascii="Verdana" w:hAnsi="Verdana" w:cs="Arial"/>
          <w:sz w:val="24"/>
          <w:szCs w:val="24"/>
        </w:rPr>
        <w:t>:</w:t>
      </w:r>
    </w:p>
    <w:p w:rsidRPr="0056515F" w:rsidR="005631EE" w:rsidP="00CE5D07" w:rsidRDefault="005631EE" w14:paraId="6D46A367" w14:textId="5FF092D8">
      <w:pPr>
        <w:pStyle w:val="ListParagraph"/>
        <w:numPr>
          <w:ilvl w:val="0"/>
          <w:numId w:val="14"/>
        </w:numPr>
        <w:ind w:right="96"/>
        <w:rPr>
          <w:rFonts w:ascii="Verdana" w:hAnsi="Verdana" w:cs="Arial"/>
          <w:sz w:val="24"/>
          <w:szCs w:val="24"/>
        </w:rPr>
      </w:pPr>
      <w:r w:rsidRPr="0056515F">
        <w:rPr>
          <w:rFonts w:ascii="Verdana" w:hAnsi="Verdana" w:cs="Arial"/>
          <w:sz w:val="24"/>
          <w:szCs w:val="24"/>
        </w:rPr>
        <w:t>The Matters considered In-Committee at the</w:t>
      </w:r>
      <w:r w:rsidRPr="0056515F" w:rsidR="004A7A68">
        <w:rPr>
          <w:rFonts w:ascii="Verdana" w:hAnsi="Verdana" w:cs="Arial"/>
          <w:sz w:val="24"/>
          <w:szCs w:val="24"/>
        </w:rPr>
        <w:t xml:space="preserve"> </w:t>
      </w:r>
      <w:r w:rsidRPr="0056515F" w:rsidR="002C3C3A">
        <w:rPr>
          <w:rFonts w:ascii="Verdana" w:hAnsi="Verdana" w:cs="Arial"/>
          <w:sz w:val="24"/>
          <w:szCs w:val="24"/>
        </w:rPr>
        <w:t xml:space="preserve">November </w:t>
      </w:r>
      <w:r w:rsidRPr="0056515F" w:rsidR="00BE1907">
        <w:rPr>
          <w:rFonts w:ascii="Verdana" w:hAnsi="Verdana" w:cs="Arial"/>
          <w:sz w:val="24"/>
          <w:szCs w:val="24"/>
        </w:rPr>
        <w:t>2025</w:t>
      </w:r>
      <w:r w:rsidRPr="0056515F">
        <w:rPr>
          <w:rFonts w:ascii="Verdana" w:hAnsi="Verdana" w:cs="Arial"/>
          <w:sz w:val="24"/>
          <w:szCs w:val="24"/>
        </w:rPr>
        <w:t xml:space="preserve"> Board</w:t>
      </w:r>
      <w:r w:rsidRPr="0056515F" w:rsidR="006E3CAE">
        <w:rPr>
          <w:rFonts w:ascii="Verdana" w:hAnsi="Verdana" w:cs="Arial"/>
          <w:sz w:val="24"/>
          <w:szCs w:val="24"/>
        </w:rPr>
        <w:t xml:space="preserve"> meeting;</w:t>
      </w:r>
      <w:r w:rsidRPr="0056515F">
        <w:rPr>
          <w:rFonts w:ascii="Verdana" w:hAnsi="Verdana" w:cs="Arial"/>
          <w:sz w:val="24"/>
          <w:szCs w:val="24"/>
        </w:rPr>
        <w:t xml:space="preserve">   </w:t>
      </w:r>
    </w:p>
    <w:p w:rsidRPr="0056515F" w:rsidR="005631EE" w:rsidP="00CE5D07" w:rsidRDefault="005631EE" w14:paraId="49F7867A" w14:textId="6067B0F5">
      <w:pPr>
        <w:pStyle w:val="ListParagraph"/>
        <w:numPr>
          <w:ilvl w:val="0"/>
          <w:numId w:val="14"/>
        </w:numPr>
        <w:ind w:right="96"/>
        <w:rPr>
          <w:rFonts w:ascii="Verdana" w:hAnsi="Verdana" w:cs="Arial"/>
          <w:sz w:val="24"/>
          <w:szCs w:val="24"/>
        </w:rPr>
      </w:pPr>
      <w:r w:rsidRPr="0056515F">
        <w:rPr>
          <w:rFonts w:ascii="Verdana" w:hAnsi="Verdana" w:cs="Arial"/>
          <w:sz w:val="24"/>
          <w:szCs w:val="24"/>
        </w:rPr>
        <w:t>Welsh Health Circulars</w:t>
      </w:r>
      <w:r w:rsidRPr="0056515F" w:rsidR="00520B5C">
        <w:rPr>
          <w:rFonts w:ascii="Verdana" w:hAnsi="Verdana" w:cs="Arial"/>
          <w:sz w:val="24"/>
          <w:szCs w:val="24"/>
        </w:rPr>
        <w:t>;</w:t>
      </w:r>
    </w:p>
    <w:p w:rsidRPr="0056515F" w:rsidR="00CD4B4B" w:rsidP="00CE5D07" w:rsidRDefault="005631EE" w14:paraId="420C9C47" w14:textId="19DA3D39">
      <w:pPr>
        <w:pStyle w:val="ListParagraph"/>
        <w:numPr>
          <w:ilvl w:val="0"/>
          <w:numId w:val="14"/>
        </w:numPr>
        <w:ind w:right="96"/>
        <w:rPr>
          <w:rFonts w:ascii="Verdana" w:hAnsi="Verdana" w:cs="Arial"/>
          <w:sz w:val="24"/>
          <w:szCs w:val="24"/>
        </w:rPr>
      </w:pPr>
      <w:r w:rsidRPr="0056515F">
        <w:rPr>
          <w:rFonts w:ascii="Verdana" w:hAnsi="Verdana" w:cs="Arial"/>
          <w:sz w:val="24"/>
          <w:szCs w:val="24"/>
        </w:rPr>
        <w:t>The Common Seal Register</w:t>
      </w:r>
      <w:r w:rsidRPr="0056515F" w:rsidR="00CD4B4B">
        <w:rPr>
          <w:rFonts w:ascii="Verdana" w:hAnsi="Verdana" w:cs="Arial"/>
          <w:sz w:val="24"/>
          <w:szCs w:val="24"/>
        </w:rPr>
        <w:t>;</w:t>
      </w:r>
    </w:p>
    <w:p w:rsidR="00520B5C" w:rsidP="00CE5D07" w:rsidRDefault="527D2F0D" w14:paraId="66326CC7" w14:textId="6EF60D04">
      <w:pPr>
        <w:pStyle w:val="ListParagraph"/>
        <w:numPr>
          <w:ilvl w:val="0"/>
          <w:numId w:val="14"/>
        </w:numPr>
        <w:ind w:right="96"/>
        <w:rPr>
          <w:rFonts w:ascii="Verdana" w:hAnsi="Verdana" w:cs="Arial"/>
          <w:sz w:val="24"/>
          <w:szCs w:val="24"/>
        </w:rPr>
      </w:pPr>
      <w:r w:rsidRPr="13EEACB8">
        <w:rPr>
          <w:rFonts w:ascii="Verdana" w:hAnsi="Verdana" w:cs="Arial"/>
          <w:sz w:val="24"/>
          <w:szCs w:val="24"/>
        </w:rPr>
        <w:t>Board Work Programme;</w:t>
      </w:r>
    </w:p>
    <w:p w:rsidR="00885326" w:rsidP="00885326" w:rsidRDefault="00885326" w14:paraId="62188145" w14:textId="43C99FE3">
      <w:pPr>
        <w:pStyle w:val="ListParagraph"/>
        <w:numPr>
          <w:ilvl w:val="0"/>
          <w:numId w:val="14"/>
        </w:numPr>
        <w:rPr>
          <w:rFonts w:ascii="Verdana" w:hAnsi="Verdana" w:cs="Arial"/>
          <w:sz w:val="24"/>
          <w:szCs w:val="24"/>
        </w:rPr>
      </w:pPr>
      <w:r w:rsidRPr="000413C9">
        <w:rPr>
          <w:rFonts w:ascii="Verdana" w:hAnsi="Verdana" w:cs="Arial"/>
          <w:sz w:val="24"/>
          <w:szCs w:val="24"/>
        </w:rPr>
        <w:t xml:space="preserve">Board </w:t>
      </w:r>
      <w:r>
        <w:rPr>
          <w:rFonts w:ascii="Verdana" w:hAnsi="Verdana" w:cs="Arial"/>
          <w:sz w:val="24"/>
          <w:szCs w:val="24"/>
        </w:rPr>
        <w:t>Site Visits Protocol 2026-27</w:t>
      </w:r>
      <w:r>
        <w:rPr>
          <w:rFonts w:ascii="Verdana" w:hAnsi="Verdana" w:cs="Arial"/>
          <w:sz w:val="24"/>
          <w:szCs w:val="24"/>
        </w:rPr>
        <w:t>;</w:t>
      </w:r>
    </w:p>
    <w:p w:rsidRPr="00885326" w:rsidR="00885326" w:rsidP="00885326" w:rsidRDefault="00885326" w14:paraId="23DB297C" w14:textId="77777777">
      <w:pPr>
        <w:pStyle w:val="ListParagraph"/>
        <w:ind w:left="1080"/>
        <w:rPr>
          <w:rFonts w:ascii="Verdana" w:hAnsi="Verdana" w:cs="Arial"/>
          <w:sz w:val="24"/>
          <w:szCs w:val="24"/>
        </w:rPr>
      </w:pPr>
    </w:p>
    <w:p w:rsidRPr="00620E22" w:rsidR="005C5578" w:rsidP="00620E22" w:rsidRDefault="005C5578" w14:paraId="2FB256E4" w14:textId="78145113">
      <w:pPr>
        <w:pStyle w:val="ListParagraph"/>
        <w:numPr>
          <w:ilvl w:val="0"/>
          <w:numId w:val="1"/>
        </w:numPr>
        <w:ind w:right="96"/>
        <w:rPr>
          <w:rFonts w:ascii="Verdana" w:hAnsi="Verdana" w:cs="Arial"/>
          <w:sz w:val="24"/>
          <w:szCs w:val="24"/>
        </w:rPr>
      </w:pPr>
      <w:r w:rsidRPr="6FC5BB6E" w:rsidR="03857437">
        <w:rPr>
          <w:rFonts w:ascii="Verdana" w:hAnsi="Verdana" w:cs="Arial"/>
          <w:b w:val="1"/>
          <w:bCs w:val="1"/>
          <w:sz w:val="24"/>
          <w:szCs w:val="24"/>
        </w:rPr>
        <w:t xml:space="preserve">APPROVE </w:t>
      </w:r>
      <w:r w:rsidRPr="6FC5BB6E" w:rsidR="03857437">
        <w:rPr>
          <w:rFonts w:ascii="Verdana" w:hAnsi="Verdana" w:cs="Arial"/>
          <w:sz w:val="24"/>
          <w:szCs w:val="24"/>
        </w:rPr>
        <w:t>the Standing Orders and Standing Financial Instructions</w:t>
      </w:r>
    </w:p>
    <w:p w:rsidR="6FC5BB6E" w:rsidP="6FC5BB6E" w:rsidRDefault="6FC5BB6E" w14:paraId="787E4114" w14:textId="6CF580C6">
      <w:pPr>
        <w:pStyle w:val="Normal"/>
        <w:ind w:right="96"/>
        <w:rPr>
          <w:rFonts w:ascii="Verdana" w:hAnsi="Verdana" w:cs="Arial"/>
          <w:sz w:val="24"/>
          <w:szCs w:val="24"/>
        </w:rPr>
      </w:pPr>
    </w:p>
    <w:p w:rsidR="6FC5BB6E" w:rsidRDefault="6FC5BB6E" w14:paraId="3F9662C8" w14:textId="3DCED5B8">
      <w:r>
        <w:br w:type="page"/>
      </w:r>
    </w:p>
    <w:tbl>
      <w:tblPr>
        <w:tblStyle w:val="TableGrid"/>
        <w:tblW w:w="10916" w:type="dxa"/>
        <w:tblInd w:w="-998" w:type="dxa"/>
        <w:tblLayout w:type="fixed"/>
        <w:tblLook w:val="04A0" w:firstRow="1" w:lastRow="0" w:firstColumn="1" w:lastColumn="0" w:noHBand="0" w:noVBand="1"/>
      </w:tblPr>
      <w:tblGrid>
        <w:gridCol w:w="1809"/>
        <w:gridCol w:w="256"/>
        <w:gridCol w:w="8142"/>
        <w:gridCol w:w="709"/>
      </w:tblGrid>
      <w:tr w:rsidRPr="0056515F" w:rsidR="00B45BAB" w:rsidTr="000413C9" w14:paraId="6706C95F" w14:textId="77777777">
        <w:tc>
          <w:tcPr>
            <w:tcW w:w="10916" w:type="dxa"/>
            <w:gridSpan w:val="4"/>
            <w:shd w:val="clear" w:color="auto" w:fill="D5DCE4" w:themeFill="text2" w:themeFillTint="33"/>
          </w:tcPr>
          <w:p w:rsidRPr="0056515F" w:rsidR="00B45BAB" w:rsidP="00CE5D07" w:rsidRDefault="00B45BAB" w14:paraId="1997939E" w14:textId="78D5045B">
            <w:pPr>
              <w:rPr>
                <w:rFonts w:ascii="Verdana" w:hAnsi="Verdana" w:cs="Arial"/>
                <w:b/>
                <w:sz w:val="24"/>
                <w:szCs w:val="24"/>
              </w:rPr>
            </w:pPr>
            <w:r w:rsidRPr="0056515F">
              <w:rPr>
                <w:rFonts w:ascii="Verdana" w:hAnsi="Verdana" w:cs="Arial"/>
                <w:b/>
                <w:sz w:val="24"/>
                <w:szCs w:val="24"/>
              </w:rPr>
              <w:lastRenderedPageBreak/>
              <w:t>Governance and Assurance</w:t>
            </w:r>
          </w:p>
        </w:tc>
      </w:tr>
      <w:tr w:rsidRPr="0056515F" w:rsidR="00B45BAB" w:rsidTr="000413C9" w14:paraId="67D96FF3" w14:textId="77777777">
        <w:tc>
          <w:tcPr>
            <w:tcW w:w="1809" w:type="dxa"/>
            <w:vMerge w:val="restart"/>
          </w:tcPr>
          <w:p w:rsidRPr="0056515F" w:rsidR="00B45BAB" w:rsidP="00CE5D07" w:rsidRDefault="00B45BAB" w14:paraId="0A682B77" w14:textId="77777777">
            <w:pPr>
              <w:rPr>
                <w:rFonts w:ascii="Verdana" w:hAnsi="Verdana" w:cs="Arial"/>
                <w:b/>
                <w:sz w:val="24"/>
                <w:szCs w:val="24"/>
              </w:rPr>
            </w:pPr>
            <w:r w:rsidRPr="0056515F">
              <w:rPr>
                <w:rFonts w:ascii="Verdana" w:hAnsi="Verdana" w:cs="Arial"/>
                <w:b/>
                <w:sz w:val="24"/>
                <w:szCs w:val="24"/>
              </w:rPr>
              <w:t>Link to Enabling Objectives</w:t>
            </w:r>
          </w:p>
          <w:p w:rsidRPr="0056515F" w:rsidR="00B45BAB" w:rsidP="00CE5D07" w:rsidRDefault="00B45BAB" w14:paraId="59582190" w14:textId="77777777">
            <w:pPr>
              <w:rPr>
                <w:rFonts w:ascii="Verdana" w:hAnsi="Verdana" w:cs="Arial"/>
                <w:b/>
                <w:sz w:val="24"/>
                <w:szCs w:val="24"/>
              </w:rPr>
            </w:pPr>
            <w:r w:rsidRPr="0056515F">
              <w:rPr>
                <w:rFonts w:ascii="Verdana" w:hAnsi="Verdana" w:cs="Arial"/>
                <w:b/>
                <w:i/>
                <w:sz w:val="24"/>
                <w:szCs w:val="24"/>
              </w:rPr>
              <w:t>(please choose)</w:t>
            </w:r>
          </w:p>
        </w:tc>
        <w:tc>
          <w:tcPr>
            <w:tcW w:w="9107" w:type="dxa"/>
            <w:gridSpan w:val="3"/>
            <w:shd w:val="clear" w:color="auto" w:fill="BDD6EE" w:themeFill="accent1" w:themeFillTint="66"/>
          </w:tcPr>
          <w:p w:rsidRPr="0056515F" w:rsidR="00B45BAB" w:rsidP="00CE5D07" w:rsidRDefault="00B45BAB" w14:paraId="250C6708" w14:textId="77777777">
            <w:pPr>
              <w:rPr>
                <w:rFonts w:ascii="Verdana" w:hAnsi="Verdana" w:cs="Arial"/>
                <w:b/>
                <w:sz w:val="24"/>
                <w:szCs w:val="24"/>
              </w:rPr>
            </w:pPr>
            <w:r w:rsidRPr="0056515F">
              <w:rPr>
                <w:rFonts w:ascii="Verdana" w:hAnsi="Verdana" w:cs="Arial"/>
                <w:b/>
                <w:sz w:val="24"/>
                <w:szCs w:val="24"/>
              </w:rPr>
              <w:t>Supporting better health and wellbeing by actively promoting and empowering people to live well in resilient communities</w:t>
            </w:r>
          </w:p>
        </w:tc>
      </w:tr>
      <w:tr w:rsidRPr="0056515F" w:rsidR="00B45BAB" w:rsidTr="000413C9" w14:paraId="76156C41" w14:textId="77777777">
        <w:tc>
          <w:tcPr>
            <w:tcW w:w="1809" w:type="dxa"/>
            <w:vMerge/>
          </w:tcPr>
          <w:p w:rsidRPr="0056515F" w:rsidR="00B45BAB" w:rsidP="00CE5D07" w:rsidRDefault="00B45BAB" w14:paraId="1BA8B983" w14:textId="77777777">
            <w:pPr>
              <w:rPr>
                <w:rFonts w:ascii="Verdana" w:hAnsi="Verdana" w:cs="Arial"/>
                <w:b/>
                <w:sz w:val="24"/>
                <w:szCs w:val="24"/>
              </w:rPr>
            </w:pPr>
          </w:p>
        </w:tc>
        <w:tc>
          <w:tcPr>
            <w:tcW w:w="8398" w:type="dxa"/>
            <w:gridSpan w:val="2"/>
          </w:tcPr>
          <w:p w:rsidRPr="0056515F" w:rsidR="00B45BAB" w:rsidP="00CE5D07" w:rsidRDefault="00B45BAB" w14:paraId="32E19036" w14:textId="77777777">
            <w:pPr>
              <w:rPr>
                <w:rFonts w:ascii="Verdana" w:hAnsi="Verdana" w:cs="Arial"/>
                <w:sz w:val="24"/>
                <w:szCs w:val="24"/>
              </w:rPr>
            </w:pPr>
            <w:r w:rsidRPr="0056515F">
              <w:rPr>
                <w:rFonts w:ascii="Verdana" w:hAnsi="Verdana" w:cs="Arial"/>
                <w:sz w:val="24"/>
                <w:szCs w:val="24"/>
              </w:rPr>
              <w:t>Partnerships for Improving Health and Wellbeing</w:t>
            </w:r>
          </w:p>
        </w:tc>
        <w:sdt>
          <w:sdtPr>
            <w:rPr>
              <w:rFonts w:ascii="Verdana" w:hAnsi="Verdana" w:cs="Arial"/>
              <w:sz w:val="24"/>
              <w:szCs w:val="24"/>
            </w:rPr>
            <w:id w:val="810451781"/>
            <w14:checkbox>
              <w14:checked w14:val="1"/>
              <w14:checkedState w14:val="2612" w14:font="MS Gothic"/>
              <w14:uncheckedState w14:val="2610" w14:font="MS Gothic"/>
            </w14:checkbox>
          </w:sdtPr>
          <w:sdtContent>
            <w:tc>
              <w:tcPr>
                <w:tcW w:w="709" w:type="dxa"/>
              </w:tcPr>
              <w:p w:rsidRPr="0056515F" w:rsidR="00B45BAB" w:rsidP="00CE5D07" w:rsidRDefault="00B45BAB" w14:paraId="1266353F" w14:textId="77777777">
                <w:pPr>
                  <w:rPr>
                    <w:rFonts w:ascii="Verdana" w:hAnsi="Verdana" w:cs="Arial"/>
                    <w:sz w:val="24"/>
                    <w:szCs w:val="24"/>
                  </w:rPr>
                </w:pPr>
                <w:r w:rsidRPr="0056515F">
                  <w:rPr>
                    <w:rFonts w:ascii="Segoe UI Symbol" w:hAnsi="Segoe UI Symbol" w:eastAsia="MS Gothic" w:cs="Segoe UI Symbol"/>
                    <w:sz w:val="24"/>
                    <w:szCs w:val="24"/>
                  </w:rPr>
                  <w:t>☒</w:t>
                </w:r>
              </w:p>
            </w:tc>
          </w:sdtContent>
        </w:sdt>
      </w:tr>
      <w:tr w:rsidRPr="0056515F" w:rsidR="00B45BAB" w:rsidTr="000413C9" w14:paraId="740EB480" w14:textId="77777777">
        <w:tc>
          <w:tcPr>
            <w:tcW w:w="1809" w:type="dxa"/>
            <w:vMerge/>
          </w:tcPr>
          <w:p w:rsidRPr="0056515F" w:rsidR="00B45BAB" w:rsidP="00CE5D07" w:rsidRDefault="00B45BAB" w14:paraId="2EE6E68F" w14:textId="77777777">
            <w:pPr>
              <w:rPr>
                <w:rFonts w:ascii="Verdana" w:hAnsi="Verdana" w:cs="Arial"/>
                <w:b/>
                <w:sz w:val="24"/>
                <w:szCs w:val="24"/>
              </w:rPr>
            </w:pPr>
          </w:p>
        </w:tc>
        <w:tc>
          <w:tcPr>
            <w:tcW w:w="8398" w:type="dxa"/>
            <w:gridSpan w:val="2"/>
          </w:tcPr>
          <w:p w:rsidRPr="0056515F" w:rsidR="00B45BAB" w:rsidP="00CE5D07" w:rsidRDefault="00B45BAB" w14:paraId="6B27D9FB" w14:textId="77777777">
            <w:pPr>
              <w:rPr>
                <w:rFonts w:ascii="Verdana" w:hAnsi="Verdana" w:cs="Arial"/>
                <w:sz w:val="24"/>
                <w:szCs w:val="24"/>
              </w:rPr>
            </w:pPr>
            <w:r w:rsidRPr="0056515F">
              <w:rPr>
                <w:rFonts w:ascii="Verdana" w:hAnsi="Verdana" w:cs="Arial"/>
                <w:sz w:val="24"/>
                <w:szCs w:val="24"/>
              </w:rPr>
              <w:t>Co-Production and Health Literacy</w:t>
            </w:r>
          </w:p>
        </w:tc>
        <w:sdt>
          <w:sdtPr>
            <w:rPr>
              <w:rFonts w:ascii="Verdana" w:hAnsi="Verdana" w:cs="Arial"/>
              <w:sz w:val="24"/>
              <w:szCs w:val="24"/>
            </w:rPr>
            <w:id w:val="1381597833"/>
            <w14:checkbox>
              <w14:checked w14:val="0"/>
              <w14:checkedState w14:val="2612" w14:font="MS Gothic"/>
              <w14:uncheckedState w14:val="2610" w14:font="MS Gothic"/>
            </w14:checkbox>
          </w:sdtPr>
          <w:sdtContent>
            <w:tc>
              <w:tcPr>
                <w:tcW w:w="709" w:type="dxa"/>
              </w:tcPr>
              <w:p w:rsidRPr="0056515F" w:rsidR="00B45BAB" w:rsidP="00CE5D07" w:rsidRDefault="00B45BAB" w14:paraId="72E270CF" w14:textId="77777777">
                <w:pPr>
                  <w:rPr>
                    <w:rFonts w:ascii="Verdana" w:hAnsi="Verdana" w:cs="Arial"/>
                    <w:sz w:val="24"/>
                    <w:szCs w:val="24"/>
                  </w:rPr>
                </w:pPr>
                <w:r w:rsidRPr="0056515F">
                  <w:rPr>
                    <w:rFonts w:ascii="Segoe UI Symbol" w:hAnsi="Segoe UI Symbol" w:eastAsia="MS Gothic" w:cs="Segoe UI Symbol"/>
                    <w:sz w:val="24"/>
                    <w:szCs w:val="24"/>
                  </w:rPr>
                  <w:t>☐</w:t>
                </w:r>
              </w:p>
            </w:tc>
          </w:sdtContent>
        </w:sdt>
      </w:tr>
      <w:tr w:rsidRPr="0056515F" w:rsidR="00B45BAB" w:rsidTr="000413C9" w14:paraId="75BE5A52" w14:textId="77777777">
        <w:tc>
          <w:tcPr>
            <w:tcW w:w="1809" w:type="dxa"/>
            <w:vMerge/>
          </w:tcPr>
          <w:p w:rsidRPr="0056515F" w:rsidR="00B45BAB" w:rsidP="00CE5D07" w:rsidRDefault="00B45BAB" w14:paraId="732F83B7" w14:textId="77777777">
            <w:pPr>
              <w:rPr>
                <w:rFonts w:ascii="Verdana" w:hAnsi="Verdana" w:cs="Arial"/>
                <w:b/>
                <w:sz w:val="24"/>
                <w:szCs w:val="24"/>
              </w:rPr>
            </w:pPr>
          </w:p>
        </w:tc>
        <w:tc>
          <w:tcPr>
            <w:tcW w:w="8398" w:type="dxa"/>
            <w:gridSpan w:val="2"/>
          </w:tcPr>
          <w:p w:rsidRPr="0056515F" w:rsidR="00B45BAB" w:rsidP="00CE5D07" w:rsidRDefault="00B45BAB" w14:paraId="00DCEF02" w14:textId="77777777">
            <w:pPr>
              <w:rPr>
                <w:rFonts w:ascii="Verdana" w:hAnsi="Verdana" w:cs="Arial"/>
                <w:sz w:val="24"/>
                <w:szCs w:val="24"/>
              </w:rPr>
            </w:pPr>
            <w:r w:rsidRPr="0056515F">
              <w:rPr>
                <w:rFonts w:ascii="Verdana" w:hAnsi="Verdana" w:cs="Arial"/>
                <w:sz w:val="24"/>
                <w:szCs w:val="24"/>
              </w:rPr>
              <w:t>Digitally Enabled Health and Wellbeing</w:t>
            </w:r>
          </w:p>
        </w:tc>
        <w:sdt>
          <w:sdtPr>
            <w:rPr>
              <w:rFonts w:ascii="Verdana" w:hAnsi="Verdana" w:cs="Arial"/>
              <w:sz w:val="24"/>
              <w:szCs w:val="24"/>
            </w:rPr>
            <w:id w:val="523214793"/>
            <w14:checkbox>
              <w14:checked w14:val="0"/>
              <w14:checkedState w14:val="2612" w14:font="MS Gothic"/>
              <w14:uncheckedState w14:val="2610" w14:font="MS Gothic"/>
            </w14:checkbox>
          </w:sdtPr>
          <w:sdtContent>
            <w:tc>
              <w:tcPr>
                <w:tcW w:w="709" w:type="dxa"/>
              </w:tcPr>
              <w:p w:rsidRPr="0056515F" w:rsidR="00B45BAB" w:rsidP="00CE5D07" w:rsidRDefault="00B45BAB" w14:paraId="36C9C604" w14:textId="77777777">
                <w:pPr>
                  <w:rPr>
                    <w:rFonts w:ascii="Verdana" w:hAnsi="Verdana" w:cs="Arial"/>
                    <w:sz w:val="24"/>
                    <w:szCs w:val="24"/>
                  </w:rPr>
                </w:pPr>
                <w:r w:rsidRPr="0056515F">
                  <w:rPr>
                    <w:rFonts w:ascii="Segoe UI Symbol" w:hAnsi="Segoe UI Symbol" w:eastAsia="MS Gothic" w:cs="Segoe UI Symbol"/>
                    <w:sz w:val="24"/>
                    <w:szCs w:val="24"/>
                  </w:rPr>
                  <w:t>☐</w:t>
                </w:r>
              </w:p>
            </w:tc>
          </w:sdtContent>
        </w:sdt>
      </w:tr>
      <w:tr w:rsidRPr="0056515F" w:rsidR="00B45BAB" w:rsidTr="000413C9" w14:paraId="491AA038" w14:textId="77777777">
        <w:tc>
          <w:tcPr>
            <w:tcW w:w="1809" w:type="dxa"/>
            <w:vMerge/>
          </w:tcPr>
          <w:p w:rsidRPr="0056515F" w:rsidR="00B45BAB" w:rsidP="00CE5D07" w:rsidRDefault="00B45BAB" w14:paraId="229C0369" w14:textId="77777777">
            <w:pPr>
              <w:rPr>
                <w:rFonts w:ascii="Verdana" w:hAnsi="Verdana" w:cs="Arial"/>
                <w:b/>
                <w:sz w:val="24"/>
                <w:szCs w:val="24"/>
              </w:rPr>
            </w:pPr>
          </w:p>
        </w:tc>
        <w:tc>
          <w:tcPr>
            <w:tcW w:w="9107" w:type="dxa"/>
            <w:gridSpan w:val="3"/>
            <w:shd w:val="clear" w:color="auto" w:fill="BDD6EE" w:themeFill="accent1" w:themeFillTint="66"/>
          </w:tcPr>
          <w:p w:rsidRPr="0056515F" w:rsidR="00B45BAB" w:rsidP="00CE5D07" w:rsidRDefault="00B45BAB" w14:paraId="563BA44A" w14:textId="77777777">
            <w:pPr>
              <w:rPr>
                <w:rFonts w:ascii="Verdana" w:hAnsi="Verdana" w:cs="Arial"/>
                <w:b/>
                <w:sz w:val="24"/>
                <w:szCs w:val="24"/>
              </w:rPr>
            </w:pPr>
            <w:r w:rsidRPr="0056515F">
              <w:rPr>
                <w:rFonts w:ascii="Verdana" w:hAnsi="Verdana" w:cs="Arial"/>
                <w:b/>
                <w:sz w:val="24"/>
                <w:szCs w:val="24"/>
              </w:rPr>
              <w:t xml:space="preserve">Deliver better care through excellent health and care services achieving the outcomes that matter most to people </w:t>
            </w:r>
          </w:p>
        </w:tc>
      </w:tr>
      <w:tr w:rsidRPr="0056515F" w:rsidR="00B45BAB" w:rsidTr="000413C9" w14:paraId="4695D928" w14:textId="77777777">
        <w:tc>
          <w:tcPr>
            <w:tcW w:w="1809" w:type="dxa"/>
            <w:vMerge/>
          </w:tcPr>
          <w:p w:rsidRPr="0056515F" w:rsidR="00B45BAB" w:rsidP="00CE5D07" w:rsidRDefault="00B45BAB" w14:paraId="1D816F6B" w14:textId="77777777">
            <w:pPr>
              <w:rPr>
                <w:rFonts w:ascii="Verdana" w:hAnsi="Verdana" w:cs="Arial"/>
                <w:b/>
                <w:sz w:val="24"/>
                <w:szCs w:val="24"/>
              </w:rPr>
            </w:pPr>
          </w:p>
        </w:tc>
        <w:tc>
          <w:tcPr>
            <w:tcW w:w="8398" w:type="dxa"/>
            <w:gridSpan w:val="2"/>
          </w:tcPr>
          <w:p w:rsidRPr="0056515F" w:rsidR="00B45BAB" w:rsidP="00CE5D07" w:rsidRDefault="00B45BAB" w14:paraId="099C2501" w14:textId="7559371B">
            <w:pPr>
              <w:rPr>
                <w:rFonts w:ascii="Verdana" w:hAnsi="Verdana" w:cs="Arial"/>
                <w:sz w:val="24"/>
                <w:szCs w:val="24"/>
              </w:rPr>
            </w:pPr>
            <w:r w:rsidRPr="0056515F">
              <w:rPr>
                <w:rFonts w:ascii="Verdana" w:hAnsi="Verdana" w:cs="Arial"/>
                <w:sz w:val="24"/>
                <w:szCs w:val="24"/>
              </w:rPr>
              <w:t xml:space="preserve">Best Value Outcomes and </w:t>
            </w:r>
            <w:r w:rsidRPr="0056515F" w:rsidR="007E6554">
              <w:rPr>
                <w:rFonts w:ascii="Verdana" w:hAnsi="Verdana" w:cs="Arial"/>
                <w:sz w:val="24"/>
                <w:szCs w:val="24"/>
              </w:rPr>
              <w:t>High-Quality</w:t>
            </w:r>
            <w:r w:rsidRPr="0056515F">
              <w:rPr>
                <w:rFonts w:ascii="Verdana" w:hAnsi="Verdana" w:cs="Arial"/>
                <w:sz w:val="24"/>
                <w:szCs w:val="24"/>
              </w:rPr>
              <w:t xml:space="preserve"> Care</w:t>
            </w:r>
          </w:p>
        </w:tc>
        <w:sdt>
          <w:sdtPr>
            <w:rPr>
              <w:rFonts w:ascii="Verdana" w:hAnsi="Verdana" w:cs="Arial"/>
              <w:sz w:val="24"/>
              <w:szCs w:val="24"/>
            </w:rPr>
            <w:id w:val="1412892890"/>
            <w14:checkbox>
              <w14:checked w14:val="0"/>
              <w14:checkedState w14:val="2612" w14:font="MS Gothic"/>
              <w14:uncheckedState w14:val="2610" w14:font="MS Gothic"/>
            </w14:checkbox>
          </w:sdtPr>
          <w:sdtContent>
            <w:tc>
              <w:tcPr>
                <w:tcW w:w="709" w:type="dxa"/>
              </w:tcPr>
              <w:p w:rsidRPr="0056515F" w:rsidR="00B45BAB" w:rsidP="00CE5D07" w:rsidRDefault="00B45BAB" w14:paraId="464455A1" w14:textId="77777777">
                <w:pPr>
                  <w:rPr>
                    <w:rFonts w:ascii="Verdana" w:hAnsi="Verdana" w:cs="Arial"/>
                    <w:sz w:val="24"/>
                    <w:szCs w:val="24"/>
                  </w:rPr>
                </w:pPr>
                <w:r w:rsidRPr="0056515F">
                  <w:rPr>
                    <w:rFonts w:ascii="Segoe UI Symbol" w:hAnsi="Segoe UI Symbol" w:eastAsia="MS Gothic" w:cs="Segoe UI Symbol"/>
                    <w:sz w:val="24"/>
                    <w:szCs w:val="24"/>
                  </w:rPr>
                  <w:t>☐</w:t>
                </w:r>
              </w:p>
            </w:tc>
          </w:sdtContent>
        </w:sdt>
      </w:tr>
      <w:tr w:rsidRPr="0056515F" w:rsidR="00B45BAB" w:rsidTr="000413C9" w14:paraId="4032C493" w14:textId="77777777">
        <w:tc>
          <w:tcPr>
            <w:tcW w:w="1809" w:type="dxa"/>
            <w:vMerge/>
          </w:tcPr>
          <w:p w:rsidRPr="0056515F" w:rsidR="00B45BAB" w:rsidP="00CE5D07" w:rsidRDefault="00B45BAB" w14:paraId="7DB89AEF" w14:textId="77777777">
            <w:pPr>
              <w:rPr>
                <w:rFonts w:ascii="Verdana" w:hAnsi="Verdana" w:cs="Arial"/>
                <w:b/>
                <w:sz w:val="24"/>
                <w:szCs w:val="24"/>
              </w:rPr>
            </w:pPr>
          </w:p>
        </w:tc>
        <w:tc>
          <w:tcPr>
            <w:tcW w:w="8398" w:type="dxa"/>
            <w:gridSpan w:val="2"/>
          </w:tcPr>
          <w:p w:rsidRPr="0056515F" w:rsidR="00B45BAB" w:rsidP="00CE5D07" w:rsidRDefault="00B45BAB" w14:paraId="2E1CC700" w14:textId="77777777">
            <w:pPr>
              <w:rPr>
                <w:rFonts w:ascii="Verdana" w:hAnsi="Verdana" w:cs="Arial"/>
                <w:sz w:val="24"/>
                <w:szCs w:val="24"/>
              </w:rPr>
            </w:pPr>
            <w:r w:rsidRPr="0056515F">
              <w:rPr>
                <w:rFonts w:ascii="Verdana" w:hAnsi="Verdana" w:cs="Arial"/>
                <w:sz w:val="24"/>
                <w:szCs w:val="24"/>
              </w:rPr>
              <w:t>Partnerships for Care</w:t>
            </w:r>
          </w:p>
        </w:tc>
        <w:sdt>
          <w:sdtPr>
            <w:rPr>
              <w:rFonts w:ascii="Verdana" w:hAnsi="Verdana" w:cs="Arial"/>
              <w:sz w:val="24"/>
              <w:szCs w:val="24"/>
            </w:rPr>
            <w:id w:val="-750893190"/>
            <w14:checkbox>
              <w14:checked w14:val="1"/>
              <w14:checkedState w14:val="2612" w14:font="MS Gothic"/>
              <w14:uncheckedState w14:val="2610" w14:font="MS Gothic"/>
            </w14:checkbox>
          </w:sdtPr>
          <w:sdtContent>
            <w:tc>
              <w:tcPr>
                <w:tcW w:w="709" w:type="dxa"/>
              </w:tcPr>
              <w:p w:rsidRPr="0056515F" w:rsidR="00B45BAB" w:rsidP="00CE5D07" w:rsidRDefault="00B45BAB" w14:paraId="210B0E5D" w14:textId="77777777">
                <w:pPr>
                  <w:rPr>
                    <w:rFonts w:ascii="Verdana" w:hAnsi="Verdana" w:cs="Arial"/>
                    <w:sz w:val="24"/>
                    <w:szCs w:val="24"/>
                  </w:rPr>
                </w:pPr>
                <w:r w:rsidRPr="0056515F">
                  <w:rPr>
                    <w:rFonts w:ascii="Segoe UI Symbol" w:hAnsi="Segoe UI Symbol" w:eastAsia="MS Gothic" w:cs="Segoe UI Symbol"/>
                    <w:sz w:val="24"/>
                    <w:szCs w:val="24"/>
                  </w:rPr>
                  <w:t>☒</w:t>
                </w:r>
              </w:p>
            </w:tc>
          </w:sdtContent>
        </w:sdt>
      </w:tr>
      <w:tr w:rsidRPr="0056515F" w:rsidR="00B45BAB" w:rsidTr="000413C9" w14:paraId="6D068C1D" w14:textId="77777777">
        <w:tc>
          <w:tcPr>
            <w:tcW w:w="1809" w:type="dxa"/>
            <w:vMerge/>
          </w:tcPr>
          <w:p w:rsidRPr="0056515F" w:rsidR="00B45BAB" w:rsidP="00CE5D07" w:rsidRDefault="00B45BAB" w14:paraId="76AC1D7B" w14:textId="77777777">
            <w:pPr>
              <w:rPr>
                <w:rFonts w:ascii="Verdana" w:hAnsi="Verdana" w:cs="Arial"/>
                <w:b/>
                <w:sz w:val="24"/>
                <w:szCs w:val="24"/>
              </w:rPr>
            </w:pPr>
          </w:p>
        </w:tc>
        <w:tc>
          <w:tcPr>
            <w:tcW w:w="8398" w:type="dxa"/>
            <w:gridSpan w:val="2"/>
          </w:tcPr>
          <w:p w:rsidRPr="0056515F" w:rsidR="00B45BAB" w:rsidP="00CE5D07" w:rsidRDefault="00B45BAB" w14:paraId="43F3EEF8" w14:textId="77777777">
            <w:pPr>
              <w:rPr>
                <w:rFonts w:ascii="Verdana" w:hAnsi="Verdana" w:cs="Arial"/>
                <w:b/>
                <w:sz w:val="24"/>
                <w:szCs w:val="24"/>
              </w:rPr>
            </w:pPr>
            <w:r w:rsidRPr="0056515F">
              <w:rPr>
                <w:rFonts w:ascii="Verdana" w:hAnsi="Verdana" w:cs="Arial"/>
                <w:sz w:val="24"/>
                <w:szCs w:val="24"/>
              </w:rPr>
              <w:t>Excellent Staff</w:t>
            </w:r>
          </w:p>
        </w:tc>
        <w:sdt>
          <w:sdtPr>
            <w:rPr>
              <w:rFonts w:ascii="Verdana" w:hAnsi="Verdana" w:cs="Arial"/>
              <w:sz w:val="24"/>
              <w:szCs w:val="24"/>
            </w:rPr>
            <w:id w:val="1494764125"/>
            <w14:checkbox>
              <w14:checked w14:val="0"/>
              <w14:checkedState w14:val="2612" w14:font="MS Gothic"/>
              <w14:uncheckedState w14:val="2610" w14:font="MS Gothic"/>
            </w14:checkbox>
          </w:sdtPr>
          <w:sdtContent>
            <w:tc>
              <w:tcPr>
                <w:tcW w:w="709" w:type="dxa"/>
              </w:tcPr>
              <w:p w:rsidRPr="0056515F" w:rsidR="00B45BAB" w:rsidP="00CE5D07" w:rsidRDefault="00B45BAB" w14:paraId="00238088" w14:textId="77777777">
                <w:pPr>
                  <w:rPr>
                    <w:rFonts w:ascii="Verdana" w:hAnsi="Verdana" w:cs="Arial"/>
                    <w:b/>
                    <w:sz w:val="24"/>
                    <w:szCs w:val="24"/>
                  </w:rPr>
                </w:pPr>
                <w:r w:rsidRPr="0056515F">
                  <w:rPr>
                    <w:rFonts w:ascii="Segoe UI Symbol" w:hAnsi="Segoe UI Symbol" w:eastAsia="MS Gothic" w:cs="Segoe UI Symbol"/>
                    <w:sz w:val="24"/>
                    <w:szCs w:val="24"/>
                  </w:rPr>
                  <w:t>☐</w:t>
                </w:r>
              </w:p>
            </w:tc>
          </w:sdtContent>
        </w:sdt>
      </w:tr>
      <w:tr w:rsidRPr="0056515F" w:rsidR="00B45BAB" w:rsidTr="000413C9" w14:paraId="216E2FEF" w14:textId="77777777">
        <w:tc>
          <w:tcPr>
            <w:tcW w:w="1809" w:type="dxa"/>
            <w:vMerge/>
          </w:tcPr>
          <w:p w:rsidRPr="0056515F" w:rsidR="00B45BAB" w:rsidP="00CE5D07" w:rsidRDefault="00B45BAB" w14:paraId="2F3A22E8" w14:textId="77777777">
            <w:pPr>
              <w:rPr>
                <w:rFonts w:ascii="Verdana" w:hAnsi="Verdana" w:cs="Arial"/>
                <w:b/>
                <w:sz w:val="24"/>
                <w:szCs w:val="24"/>
              </w:rPr>
            </w:pPr>
          </w:p>
        </w:tc>
        <w:tc>
          <w:tcPr>
            <w:tcW w:w="8398" w:type="dxa"/>
            <w:gridSpan w:val="2"/>
          </w:tcPr>
          <w:p w:rsidRPr="0056515F" w:rsidR="00B45BAB" w:rsidP="00CE5D07" w:rsidRDefault="00B45BAB" w14:paraId="6459F592" w14:textId="77777777">
            <w:pPr>
              <w:rPr>
                <w:rFonts w:ascii="Verdana" w:hAnsi="Verdana" w:cs="Arial"/>
                <w:b/>
                <w:sz w:val="24"/>
                <w:szCs w:val="24"/>
              </w:rPr>
            </w:pPr>
            <w:r w:rsidRPr="0056515F">
              <w:rPr>
                <w:rFonts w:ascii="Verdana" w:hAnsi="Verdana" w:cs="Arial"/>
                <w:sz w:val="24"/>
                <w:szCs w:val="24"/>
              </w:rPr>
              <w:t>Digitally Enabled Care</w:t>
            </w:r>
          </w:p>
        </w:tc>
        <w:sdt>
          <w:sdtPr>
            <w:rPr>
              <w:rFonts w:ascii="Verdana" w:hAnsi="Verdana" w:cs="Arial"/>
              <w:sz w:val="24"/>
              <w:szCs w:val="24"/>
            </w:rPr>
            <w:id w:val="324338389"/>
            <w14:checkbox>
              <w14:checked w14:val="0"/>
              <w14:checkedState w14:val="2612" w14:font="MS Gothic"/>
              <w14:uncheckedState w14:val="2610" w14:font="MS Gothic"/>
            </w14:checkbox>
          </w:sdtPr>
          <w:sdtContent>
            <w:tc>
              <w:tcPr>
                <w:tcW w:w="709" w:type="dxa"/>
              </w:tcPr>
              <w:p w:rsidRPr="0056515F" w:rsidR="00B45BAB" w:rsidP="00CE5D07" w:rsidRDefault="00B45BAB" w14:paraId="6A2ED354" w14:textId="77777777">
                <w:pPr>
                  <w:rPr>
                    <w:rFonts w:ascii="Verdana" w:hAnsi="Verdana" w:cs="Arial"/>
                    <w:b/>
                    <w:sz w:val="24"/>
                    <w:szCs w:val="24"/>
                  </w:rPr>
                </w:pPr>
                <w:r w:rsidRPr="0056515F">
                  <w:rPr>
                    <w:rFonts w:ascii="Segoe UI Symbol" w:hAnsi="Segoe UI Symbol" w:eastAsia="MS Gothic" w:cs="Segoe UI Symbol"/>
                    <w:sz w:val="24"/>
                    <w:szCs w:val="24"/>
                  </w:rPr>
                  <w:t>☐</w:t>
                </w:r>
              </w:p>
            </w:tc>
          </w:sdtContent>
        </w:sdt>
      </w:tr>
      <w:tr w:rsidRPr="0056515F" w:rsidR="00B45BAB" w:rsidTr="000413C9" w14:paraId="558EEE05" w14:textId="77777777">
        <w:tc>
          <w:tcPr>
            <w:tcW w:w="1809" w:type="dxa"/>
            <w:vMerge/>
          </w:tcPr>
          <w:p w:rsidRPr="0056515F" w:rsidR="00B45BAB" w:rsidP="00CE5D07" w:rsidRDefault="00B45BAB" w14:paraId="1B31A550" w14:textId="77777777">
            <w:pPr>
              <w:rPr>
                <w:rFonts w:ascii="Verdana" w:hAnsi="Verdana" w:cs="Arial"/>
                <w:b/>
                <w:sz w:val="24"/>
                <w:szCs w:val="24"/>
              </w:rPr>
            </w:pPr>
          </w:p>
        </w:tc>
        <w:tc>
          <w:tcPr>
            <w:tcW w:w="8398" w:type="dxa"/>
            <w:gridSpan w:val="2"/>
          </w:tcPr>
          <w:p w:rsidRPr="0056515F" w:rsidR="00B45BAB" w:rsidP="00CE5D07" w:rsidRDefault="00B45BAB" w14:paraId="5A9FBE76" w14:textId="77777777">
            <w:pPr>
              <w:rPr>
                <w:rFonts w:ascii="Verdana" w:hAnsi="Verdana" w:cs="Arial"/>
                <w:b/>
                <w:sz w:val="24"/>
                <w:szCs w:val="24"/>
              </w:rPr>
            </w:pPr>
            <w:r w:rsidRPr="0056515F">
              <w:rPr>
                <w:rFonts w:ascii="Verdana" w:hAnsi="Verdana" w:cs="Arial"/>
                <w:sz w:val="24"/>
                <w:szCs w:val="24"/>
              </w:rPr>
              <w:t>Outstanding Research, Innovation, Education and Learning</w:t>
            </w:r>
          </w:p>
        </w:tc>
        <w:sdt>
          <w:sdtPr>
            <w:rPr>
              <w:rFonts w:ascii="Verdana" w:hAnsi="Verdana" w:cs="Arial"/>
              <w:sz w:val="24"/>
              <w:szCs w:val="24"/>
            </w:rPr>
            <w:id w:val="-470205374"/>
            <w14:checkbox>
              <w14:checked w14:val="0"/>
              <w14:checkedState w14:val="2612" w14:font="MS Gothic"/>
              <w14:uncheckedState w14:val="2610" w14:font="MS Gothic"/>
            </w14:checkbox>
          </w:sdtPr>
          <w:sdtContent>
            <w:tc>
              <w:tcPr>
                <w:tcW w:w="709" w:type="dxa"/>
              </w:tcPr>
              <w:p w:rsidRPr="0056515F" w:rsidR="00B45BAB" w:rsidP="00CE5D07" w:rsidRDefault="00B45BAB" w14:paraId="3D5A8AE3" w14:textId="77777777">
                <w:pPr>
                  <w:rPr>
                    <w:rFonts w:ascii="Verdana" w:hAnsi="Verdana" w:cs="Arial"/>
                    <w:b/>
                    <w:sz w:val="24"/>
                    <w:szCs w:val="24"/>
                  </w:rPr>
                </w:pPr>
                <w:r w:rsidRPr="0056515F">
                  <w:rPr>
                    <w:rFonts w:ascii="Segoe UI Symbol" w:hAnsi="Segoe UI Symbol" w:eastAsia="MS Gothic" w:cs="Segoe UI Symbol"/>
                    <w:sz w:val="24"/>
                    <w:szCs w:val="24"/>
                  </w:rPr>
                  <w:t>☐</w:t>
                </w:r>
              </w:p>
            </w:tc>
          </w:sdtContent>
        </w:sdt>
      </w:tr>
      <w:tr w:rsidRPr="0056515F" w:rsidR="00B45BAB" w:rsidTr="000413C9" w14:paraId="3B6A72CB" w14:textId="77777777">
        <w:tc>
          <w:tcPr>
            <w:tcW w:w="10916" w:type="dxa"/>
            <w:gridSpan w:val="4"/>
            <w:shd w:val="clear" w:color="auto" w:fill="D5DCE4" w:themeFill="text2" w:themeFillTint="33"/>
          </w:tcPr>
          <w:p w:rsidRPr="0056515F" w:rsidR="00B45BAB" w:rsidP="00CE5D07" w:rsidRDefault="00B45BAB" w14:paraId="674E2190" w14:textId="77777777">
            <w:pPr>
              <w:rPr>
                <w:rFonts w:ascii="Verdana" w:hAnsi="Verdana" w:cs="Arial"/>
                <w:b/>
                <w:sz w:val="24"/>
                <w:szCs w:val="24"/>
              </w:rPr>
            </w:pPr>
            <w:r w:rsidRPr="0056515F">
              <w:rPr>
                <w:rFonts w:ascii="Verdana" w:hAnsi="Verdana" w:cs="Arial"/>
                <w:b/>
                <w:sz w:val="24"/>
                <w:szCs w:val="24"/>
              </w:rPr>
              <w:t>Health and Care Standards</w:t>
            </w:r>
          </w:p>
        </w:tc>
      </w:tr>
      <w:tr w:rsidRPr="0056515F" w:rsidR="00B45BAB" w:rsidTr="000413C9" w14:paraId="37CB2A0C" w14:textId="77777777">
        <w:tc>
          <w:tcPr>
            <w:tcW w:w="1809" w:type="dxa"/>
            <w:vMerge w:val="restart"/>
          </w:tcPr>
          <w:p w:rsidRPr="0056515F" w:rsidR="00B45BAB" w:rsidP="00CE5D07" w:rsidRDefault="00B45BAB" w14:paraId="7DC2BBA5" w14:textId="77777777">
            <w:pPr>
              <w:rPr>
                <w:rFonts w:ascii="Verdana" w:hAnsi="Verdana" w:cs="Arial"/>
                <w:sz w:val="24"/>
                <w:szCs w:val="24"/>
              </w:rPr>
            </w:pPr>
            <w:r w:rsidRPr="0056515F">
              <w:rPr>
                <w:rFonts w:ascii="Verdana" w:hAnsi="Verdana" w:cs="Arial"/>
                <w:b/>
                <w:i/>
                <w:sz w:val="24"/>
                <w:szCs w:val="24"/>
              </w:rPr>
              <w:t>(please choose)</w:t>
            </w:r>
          </w:p>
        </w:tc>
        <w:tc>
          <w:tcPr>
            <w:tcW w:w="8398" w:type="dxa"/>
            <w:gridSpan w:val="2"/>
          </w:tcPr>
          <w:p w:rsidRPr="0056515F" w:rsidR="00B45BAB" w:rsidP="00CE5D07" w:rsidRDefault="00B45BAB" w14:paraId="32A5AA58" w14:textId="77777777">
            <w:pPr>
              <w:rPr>
                <w:rFonts w:ascii="Verdana" w:hAnsi="Verdana" w:cs="Arial"/>
                <w:sz w:val="24"/>
                <w:szCs w:val="24"/>
              </w:rPr>
            </w:pPr>
            <w:r w:rsidRPr="0056515F">
              <w:rPr>
                <w:rFonts w:ascii="Verdana" w:hAnsi="Verdana" w:cs="Arial"/>
                <w:sz w:val="24"/>
                <w:szCs w:val="24"/>
              </w:rPr>
              <w:t>Staying Healthy</w:t>
            </w:r>
          </w:p>
        </w:tc>
        <w:sdt>
          <w:sdtPr>
            <w:rPr>
              <w:rFonts w:ascii="Verdana" w:hAnsi="Verdana" w:cs="Arial"/>
              <w:sz w:val="24"/>
              <w:szCs w:val="24"/>
            </w:rPr>
            <w:id w:val="-54555777"/>
            <w14:checkbox>
              <w14:checked w14:val="0"/>
              <w14:checkedState w14:val="2612" w14:font="MS Gothic"/>
              <w14:uncheckedState w14:val="2610" w14:font="MS Gothic"/>
            </w14:checkbox>
          </w:sdtPr>
          <w:sdtContent>
            <w:tc>
              <w:tcPr>
                <w:tcW w:w="709" w:type="dxa"/>
              </w:tcPr>
              <w:p w:rsidRPr="0056515F" w:rsidR="00B45BAB" w:rsidP="00CE5D07" w:rsidRDefault="00B45BAB" w14:paraId="1884C01F" w14:textId="77777777">
                <w:pPr>
                  <w:rPr>
                    <w:rFonts w:ascii="Verdana" w:hAnsi="Verdana" w:cs="Arial"/>
                    <w:sz w:val="24"/>
                    <w:szCs w:val="24"/>
                  </w:rPr>
                </w:pPr>
                <w:r w:rsidRPr="0056515F">
                  <w:rPr>
                    <w:rFonts w:ascii="Segoe UI Symbol" w:hAnsi="Segoe UI Symbol" w:eastAsia="MS Gothic" w:cs="Segoe UI Symbol"/>
                    <w:sz w:val="24"/>
                    <w:szCs w:val="24"/>
                  </w:rPr>
                  <w:t>☐</w:t>
                </w:r>
              </w:p>
            </w:tc>
          </w:sdtContent>
        </w:sdt>
      </w:tr>
      <w:tr w:rsidRPr="0056515F" w:rsidR="00B45BAB" w:rsidTr="000413C9" w14:paraId="0D59E23D" w14:textId="77777777">
        <w:tc>
          <w:tcPr>
            <w:tcW w:w="1809" w:type="dxa"/>
            <w:vMerge/>
          </w:tcPr>
          <w:p w:rsidRPr="0056515F" w:rsidR="00B45BAB" w:rsidP="00CE5D07" w:rsidRDefault="00B45BAB" w14:paraId="0818DE76" w14:textId="77777777">
            <w:pPr>
              <w:rPr>
                <w:rFonts w:ascii="Verdana" w:hAnsi="Verdana" w:cs="Arial"/>
                <w:b/>
                <w:sz w:val="24"/>
                <w:szCs w:val="24"/>
              </w:rPr>
            </w:pPr>
          </w:p>
        </w:tc>
        <w:tc>
          <w:tcPr>
            <w:tcW w:w="8398" w:type="dxa"/>
            <w:gridSpan w:val="2"/>
          </w:tcPr>
          <w:p w:rsidRPr="0056515F" w:rsidR="00B45BAB" w:rsidP="00CE5D07" w:rsidRDefault="00B45BAB" w14:paraId="3D1B0F03" w14:textId="77777777">
            <w:pPr>
              <w:rPr>
                <w:rFonts w:ascii="Verdana" w:hAnsi="Verdana" w:cs="Arial"/>
                <w:b/>
                <w:sz w:val="24"/>
                <w:szCs w:val="24"/>
              </w:rPr>
            </w:pPr>
            <w:r w:rsidRPr="0056515F">
              <w:rPr>
                <w:rFonts w:ascii="Verdana" w:hAnsi="Verdana" w:cs="Arial"/>
                <w:sz w:val="24"/>
                <w:szCs w:val="24"/>
              </w:rPr>
              <w:t>Safe Care</w:t>
            </w:r>
          </w:p>
        </w:tc>
        <w:sdt>
          <w:sdtPr>
            <w:rPr>
              <w:rFonts w:ascii="Verdana" w:hAnsi="Verdana" w:cs="Arial"/>
              <w:sz w:val="24"/>
              <w:szCs w:val="24"/>
            </w:rPr>
            <w:id w:val="-550615088"/>
            <w14:checkbox>
              <w14:checked w14:val="0"/>
              <w14:checkedState w14:val="2612" w14:font="MS Gothic"/>
              <w14:uncheckedState w14:val="2610" w14:font="MS Gothic"/>
            </w14:checkbox>
          </w:sdtPr>
          <w:sdtContent>
            <w:tc>
              <w:tcPr>
                <w:tcW w:w="709" w:type="dxa"/>
              </w:tcPr>
              <w:p w:rsidRPr="0056515F" w:rsidR="00B45BAB" w:rsidP="00CE5D07" w:rsidRDefault="00B45BAB" w14:paraId="521BBE21" w14:textId="77777777">
                <w:pPr>
                  <w:rPr>
                    <w:rFonts w:ascii="Verdana" w:hAnsi="Verdana" w:cs="Arial"/>
                    <w:b/>
                    <w:sz w:val="24"/>
                    <w:szCs w:val="24"/>
                  </w:rPr>
                </w:pPr>
                <w:r w:rsidRPr="0056515F">
                  <w:rPr>
                    <w:rFonts w:ascii="Segoe UI Symbol" w:hAnsi="Segoe UI Symbol" w:eastAsia="MS Gothic" w:cs="Segoe UI Symbol"/>
                    <w:sz w:val="24"/>
                    <w:szCs w:val="24"/>
                  </w:rPr>
                  <w:t>☐</w:t>
                </w:r>
              </w:p>
            </w:tc>
          </w:sdtContent>
        </w:sdt>
      </w:tr>
      <w:tr w:rsidRPr="0056515F" w:rsidR="00B45BAB" w:rsidTr="000413C9" w14:paraId="5A2D2696" w14:textId="77777777">
        <w:tc>
          <w:tcPr>
            <w:tcW w:w="1809" w:type="dxa"/>
            <w:vMerge/>
          </w:tcPr>
          <w:p w:rsidRPr="0056515F" w:rsidR="00B45BAB" w:rsidP="00CE5D07" w:rsidRDefault="00B45BAB" w14:paraId="4C49075D" w14:textId="77777777">
            <w:pPr>
              <w:rPr>
                <w:rFonts w:ascii="Verdana" w:hAnsi="Verdana" w:cs="Arial"/>
                <w:b/>
                <w:sz w:val="24"/>
                <w:szCs w:val="24"/>
              </w:rPr>
            </w:pPr>
          </w:p>
        </w:tc>
        <w:tc>
          <w:tcPr>
            <w:tcW w:w="8398" w:type="dxa"/>
            <w:gridSpan w:val="2"/>
          </w:tcPr>
          <w:p w:rsidRPr="0056515F" w:rsidR="00B45BAB" w:rsidP="00CE5D07" w:rsidRDefault="007E6554" w14:paraId="28AC6662" w14:textId="02E16214">
            <w:pPr>
              <w:rPr>
                <w:rFonts w:ascii="Verdana" w:hAnsi="Verdana" w:cs="Arial"/>
                <w:b/>
                <w:sz w:val="24"/>
                <w:szCs w:val="24"/>
              </w:rPr>
            </w:pPr>
            <w:r w:rsidRPr="0056515F">
              <w:rPr>
                <w:rFonts w:ascii="Verdana" w:hAnsi="Verdana" w:cs="Arial"/>
                <w:sz w:val="24"/>
                <w:szCs w:val="24"/>
              </w:rPr>
              <w:t>Effective Care</w:t>
            </w:r>
          </w:p>
        </w:tc>
        <w:sdt>
          <w:sdtPr>
            <w:rPr>
              <w:rFonts w:ascii="Verdana" w:hAnsi="Verdana" w:cs="Arial"/>
              <w:sz w:val="24"/>
              <w:szCs w:val="24"/>
            </w:rPr>
            <w:id w:val="1497682333"/>
            <w14:checkbox>
              <w14:checked w14:val="0"/>
              <w14:checkedState w14:val="2612" w14:font="MS Gothic"/>
              <w14:uncheckedState w14:val="2610" w14:font="MS Gothic"/>
            </w14:checkbox>
          </w:sdtPr>
          <w:sdtContent>
            <w:tc>
              <w:tcPr>
                <w:tcW w:w="709" w:type="dxa"/>
              </w:tcPr>
              <w:p w:rsidRPr="0056515F" w:rsidR="00B45BAB" w:rsidP="00CE5D07" w:rsidRDefault="00B45BAB" w14:paraId="78E09125" w14:textId="77777777">
                <w:pPr>
                  <w:rPr>
                    <w:rFonts w:ascii="Verdana" w:hAnsi="Verdana" w:cs="Arial"/>
                    <w:b/>
                    <w:sz w:val="24"/>
                    <w:szCs w:val="24"/>
                  </w:rPr>
                </w:pPr>
                <w:r w:rsidRPr="0056515F">
                  <w:rPr>
                    <w:rFonts w:ascii="Segoe UI Symbol" w:hAnsi="Segoe UI Symbol" w:eastAsia="MS Gothic" w:cs="Segoe UI Symbol"/>
                    <w:sz w:val="24"/>
                    <w:szCs w:val="24"/>
                  </w:rPr>
                  <w:t>☐</w:t>
                </w:r>
              </w:p>
            </w:tc>
          </w:sdtContent>
        </w:sdt>
      </w:tr>
      <w:tr w:rsidRPr="0056515F" w:rsidR="00B45BAB" w:rsidTr="000413C9" w14:paraId="1957D0E3" w14:textId="77777777">
        <w:tc>
          <w:tcPr>
            <w:tcW w:w="1809" w:type="dxa"/>
            <w:vMerge/>
          </w:tcPr>
          <w:p w:rsidRPr="0056515F" w:rsidR="00B45BAB" w:rsidP="00CE5D07" w:rsidRDefault="00B45BAB" w14:paraId="112E22EF" w14:textId="77777777">
            <w:pPr>
              <w:rPr>
                <w:rFonts w:ascii="Verdana" w:hAnsi="Verdana" w:cs="Arial"/>
                <w:b/>
                <w:sz w:val="24"/>
                <w:szCs w:val="24"/>
              </w:rPr>
            </w:pPr>
          </w:p>
        </w:tc>
        <w:tc>
          <w:tcPr>
            <w:tcW w:w="8398" w:type="dxa"/>
            <w:gridSpan w:val="2"/>
          </w:tcPr>
          <w:p w:rsidRPr="0056515F" w:rsidR="00B45BAB" w:rsidP="00CE5D07" w:rsidRDefault="00B45BAB" w14:paraId="31FEE784" w14:textId="77777777">
            <w:pPr>
              <w:rPr>
                <w:rFonts w:ascii="Verdana" w:hAnsi="Verdana" w:cs="Arial"/>
                <w:b/>
                <w:sz w:val="24"/>
                <w:szCs w:val="24"/>
              </w:rPr>
            </w:pPr>
            <w:r w:rsidRPr="0056515F">
              <w:rPr>
                <w:rFonts w:ascii="Verdana" w:hAnsi="Verdana" w:cs="Arial"/>
                <w:sz w:val="24"/>
                <w:szCs w:val="24"/>
              </w:rPr>
              <w:t>Dignified Care</w:t>
            </w:r>
          </w:p>
        </w:tc>
        <w:sdt>
          <w:sdtPr>
            <w:rPr>
              <w:rFonts w:ascii="Verdana" w:hAnsi="Verdana" w:cs="Arial"/>
              <w:sz w:val="24"/>
              <w:szCs w:val="24"/>
            </w:rPr>
            <w:id w:val="-906384721"/>
            <w14:checkbox>
              <w14:checked w14:val="0"/>
              <w14:checkedState w14:val="2612" w14:font="MS Gothic"/>
              <w14:uncheckedState w14:val="2610" w14:font="MS Gothic"/>
            </w14:checkbox>
          </w:sdtPr>
          <w:sdtContent>
            <w:tc>
              <w:tcPr>
                <w:tcW w:w="709" w:type="dxa"/>
              </w:tcPr>
              <w:p w:rsidRPr="0056515F" w:rsidR="00B45BAB" w:rsidP="00CE5D07" w:rsidRDefault="00B45BAB" w14:paraId="1B0491BD" w14:textId="77777777">
                <w:pPr>
                  <w:rPr>
                    <w:rFonts w:ascii="Verdana" w:hAnsi="Verdana" w:cs="Arial"/>
                    <w:b/>
                    <w:sz w:val="24"/>
                    <w:szCs w:val="24"/>
                  </w:rPr>
                </w:pPr>
                <w:r w:rsidRPr="0056515F">
                  <w:rPr>
                    <w:rFonts w:ascii="Segoe UI Symbol" w:hAnsi="Segoe UI Symbol" w:eastAsia="MS Gothic" w:cs="Segoe UI Symbol"/>
                    <w:sz w:val="24"/>
                    <w:szCs w:val="24"/>
                  </w:rPr>
                  <w:t>☐</w:t>
                </w:r>
              </w:p>
            </w:tc>
          </w:sdtContent>
        </w:sdt>
      </w:tr>
      <w:tr w:rsidRPr="0056515F" w:rsidR="00B45BAB" w:rsidTr="000413C9" w14:paraId="1F4EA0C4" w14:textId="77777777">
        <w:tc>
          <w:tcPr>
            <w:tcW w:w="1809" w:type="dxa"/>
            <w:vMerge/>
          </w:tcPr>
          <w:p w:rsidRPr="0056515F" w:rsidR="00B45BAB" w:rsidP="00CE5D07" w:rsidRDefault="00B45BAB" w14:paraId="58F5440B" w14:textId="77777777">
            <w:pPr>
              <w:rPr>
                <w:rFonts w:ascii="Verdana" w:hAnsi="Verdana" w:cs="Arial"/>
                <w:b/>
                <w:sz w:val="24"/>
                <w:szCs w:val="24"/>
              </w:rPr>
            </w:pPr>
          </w:p>
        </w:tc>
        <w:tc>
          <w:tcPr>
            <w:tcW w:w="8398" w:type="dxa"/>
            <w:gridSpan w:val="2"/>
          </w:tcPr>
          <w:p w:rsidRPr="0056515F" w:rsidR="00B45BAB" w:rsidP="00CE5D07" w:rsidRDefault="00B45BAB" w14:paraId="544040F2" w14:textId="77777777">
            <w:pPr>
              <w:rPr>
                <w:rFonts w:ascii="Verdana" w:hAnsi="Verdana" w:cs="Arial"/>
                <w:b/>
                <w:sz w:val="24"/>
                <w:szCs w:val="24"/>
              </w:rPr>
            </w:pPr>
            <w:r w:rsidRPr="0056515F">
              <w:rPr>
                <w:rFonts w:ascii="Verdana" w:hAnsi="Verdana" w:cs="Arial"/>
                <w:sz w:val="24"/>
                <w:szCs w:val="24"/>
              </w:rPr>
              <w:t>Timely Care</w:t>
            </w:r>
          </w:p>
        </w:tc>
        <w:sdt>
          <w:sdtPr>
            <w:rPr>
              <w:rFonts w:ascii="Verdana" w:hAnsi="Verdana" w:cs="Arial"/>
              <w:sz w:val="24"/>
              <w:szCs w:val="24"/>
            </w:rPr>
            <w:id w:val="1775280706"/>
            <w14:checkbox>
              <w14:checked w14:val="0"/>
              <w14:checkedState w14:val="2612" w14:font="MS Gothic"/>
              <w14:uncheckedState w14:val="2610" w14:font="MS Gothic"/>
            </w14:checkbox>
          </w:sdtPr>
          <w:sdtContent>
            <w:tc>
              <w:tcPr>
                <w:tcW w:w="709" w:type="dxa"/>
              </w:tcPr>
              <w:p w:rsidRPr="0056515F" w:rsidR="00B45BAB" w:rsidP="00CE5D07" w:rsidRDefault="00B45BAB" w14:paraId="400873C8" w14:textId="77777777">
                <w:pPr>
                  <w:rPr>
                    <w:rFonts w:ascii="Verdana" w:hAnsi="Verdana" w:cs="Arial"/>
                    <w:b/>
                    <w:sz w:val="24"/>
                    <w:szCs w:val="24"/>
                  </w:rPr>
                </w:pPr>
                <w:r w:rsidRPr="0056515F">
                  <w:rPr>
                    <w:rFonts w:ascii="Segoe UI Symbol" w:hAnsi="Segoe UI Symbol" w:eastAsia="MS Gothic" w:cs="Segoe UI Symbol"/>
                    <w:sz w:val="24"/>
                    <w:szCs w:val="24"/>
                  </w:rPr>
                  <w:t>☐</w:t>
                </w:r>
              </w:p>
            </w:tc>
          </w:sdtContent>
        </w:sdt>
      </w:tr>
      <w:tr w:rsidRPr="0056515F" w:rsidR="00B45BAB" w:rsidTr="000413C9" w14:paraId="2993532D" w14:textId="77777777">
        <w:tc>
          <w:tcPr>
            <w:tcW w:w="1809" w:type="dxa"/>
            <w:vMerge/>
          </w:tcPr>
          <w:p w:rsidRPr="0056515F" w:rsidR="00B45BAB" w:rsidP="00CE5D07" w:rsidRDefault="00B45BAB" w14:paraId="267A4244" w14:textId="77777777">
            <w:pPr>
              <w:rPr>
                <w:rFonts w:ascii="Verdana" w:hAnsi="Verdana" w:cs="Arial"/>
                <w:b/>
                <w:sz w:val="24"/>
                <w:szCs w:val="24"/>
              </w:rPr>
            </w:pPr>
          </w:p>
        </w:tc>
        <w:tc>
          <w:tcPr>
            <w:tcW w:w="8398" w:type="dxa"/>
            <w:gridSpan w:val="2"/>
          </w:tcPr>
          <w:p w:rsidRPr="0056515F" w:rsidR="00B45BAB" w:rsidP="00CE5D07" w:rsidRDefault="00B45BAB" w14:paraId="3B4CF3FC" w14:textId="77777777">
            <w:pPr>
              <w:rPr>
                <w:rFonts w:ascii="Verdana" w:hAnsi="Verdana" w:cs="Arial"/>
                <w:b/>
                <w:sz w:val="24"/>
                <w:szCs w:val="24"/>
              </w:rPr>
            </w:pPr>
            <w:r w:rsidRPr="0056515F">
              <w:rPr>
                <w:rFonts w:ascii="Verdana" w:hAnsi="Verdana" w:cs="Arial"/>
                <w:sz w:val="24"/>
                <w:szCs w:val="24"/>
              </w:rPr>
              <w:t>Individual Care</w:t>
            </w:r>
          </w:p>
        </w:tc>
        <w:sdt>
          <w:sdtPr>
            <w:rPr>
              <w:rFonts w:ascii="Verdana" w:hAnsi="Verdana" w:cs="Arial"/>
              <w:sz w:val="24"/>
              <w:szCs w:val="24"/>
            </w:rPr>
            <w:id w:val="254029289"/>
            <w14:checkbox>
              <w14:checked w14:val="0"/>
              <w14:checkedState w14:val="2612" w14:font="MS Gothic"/>
              <w14:uncheckedState w14:val="2610" w14:font="MS Gothic"/>
            </w14:checkbox>
          </w:sdtPr>
          <w:sdtContent>
            <w:tc>
              <w:tcPr>
                <w:tcW w:w="709" w:type="dxa"/>
              </w:tcPr>
              <w:p w:rsidRPr="0056515F" w:rsidR="00B45BAB" w:rsidP="00CE5D07" w:rsidRDefault="00B45BAB" w14:paraId="1238D6C1" w14:textId="77777777">
                <w:pPr>
                  <w:rPr>
                    <w:rFonts w:ascii="Verdana" w:hAnsi="Verdana" w:cs="Arial"/>
                    <w:b/>
                    <w:sz w:val="24"/>
                    <w:szCs w:val="24"/>
                  </w:rPr>
                </w:pPr>
                <w:r w:rsidRPr="0056515F">
                  <w:rPr>
                    <w:rFonts w:ascii="Segoe UI Symbol" w:hAnsi="Segoe UI Symbol" w:eastAsia="MS Gothic" w:cs="Segoe UI Symbol"/>
                    <w:sz w:val="24"/>
                    <w:szCs w:val="24"/>
                  </w:rPr>
                  <w:t>☐</w:t>
                </w:r>
              </w:p>
            </w:tc>
          </w:sdtContent>
        </w:sdt>
      </w:tr>
      <w:tr w:rsidRPr="0056515F" w:rsidR="00B45BAB" w:rsidTr="000413C9" w14:paraId="695687AF" w14:textId="77777777">
        <w:tc>
          <w:tcPr>
            <w:tcW w:w="1809" w:type="dxa"/>
            <w:vMerge/>
          </w:tcPr>
          <w:p w:rsidRPr="0056515F" w:rsidR="00B45BAB" w:rsidP="00CE5D07" w:rsidRDefault="00B45BAB" w14:paraId="13EAAD82" w14:textId="77777777">
            <w:pPr>
              <w:rPr>
                <w:rFonts w:ascii="Verdana" w:hAnsi="Verdana" w:cs="Arial"/>
                <w:b/>
                <w:sz w:val="24"/>
                <w:szCs w:val="24"/>
              </w:rPr>
            </w:pPr>
          </w:p>
        </w:tc>
        <w:tc>
          <w:tcPr>
            <w:tcW w:w="8398" w:type="dxa"/>
            <w:gridSpan w:val="2"/>
          </w:tcPr>
          <w:p w:rsidRPr="0056515F" w:rsidR="00B45BAB" w:rsidP="00CE5D07" w:rsidRDefault="00B45BAB" w14:paraId="2D0F04A2" w14:textId="77777777">
            <w:pPr>
              <w:rPr>
                <w:rFonts w:ascii="Verdana" w:hAnsi="Verdana" w:cs="Arial"/>
                <w:b/>
                <w:sz w:val="24"/>
                <w:szCs w:val="24"/>
              </w:rPr>
            </w:pPr>
            <w:r w:rsidRPr="0056515F">
              <w:rPr>
                <w:rFonts w:ascii="Verdana" w:hAnsi="Verdana" w:cs="Arial"/>
                <w:sz w:val="24"/>
                <w:szCs w:val="24"/>
              </w:rPr>
              <w:t>Staff and Resources</w:t>
            </w:r>
          </w:p>
        </w:tc>
        <w:sdt>
          <w:sdtPr>
            <w:rPr>
              <w:rFonts w:ascii="Verdana" w:hAnsi="Verdana" w:cs="Arial"/>
              <w:sz w:val="24"/>
              <w:szCs w:val="24"/>
            </w:rPr>
            <w:id w:val="-1864591374"/>
            <w14:checkbox>
              <w14:checked w14:val="1"/>
              <w14:checkedState w14:val="2612" w14:font="MS Gothic"/>
              <w14:uncheckedState w14:val="2610" w14:font="MS Gothic"/>
            </w14:checkbox>
          </w:sdtPr>
          <w:sdtContent>
            <w:tc>
              <w:tcPr>
                <w:tcW w:w="709" w:type="dxa"/>
              </w:tcPr>
              <w:p w:rsidRPr="0056515F" w:rsidR="00B45BAB" w:rsidP="00CE5D07" w:rsidRDefault="00B45BAB" w14:paraId="34317B5E" w14:textId="77777777">
                <w:pPr>
                  <w:rPr>
                    <w:rFonts w:ascii="Verdana" w:hAnsi="Verdana" w:cs="Arial"/>
                    <w:b/>
                    <w:sz w:val="24"/>
                    <w:szCs w:val="24"/>
                  </w:rPr>
                </w:pPr>
                <w:r w:rsidRPr="0056515F">
                  <w:rPr>
                    <w:rFonts w:ascii="Segoe UI Symbol" w:hAnsi="Segoe UI Symbol" w:eastAsia="MS Gothic" w:cs="Segoe UI Symbol"/>
                    <w:sz w:val="24"/>
                    <w:szCs w:val="24"/>
                  </w:rPr>
                  <w:t>☒</w:t>
                </w:r>
              </w:p>
            </w:tc>
          </w:sdtContent>
        </w:sdt>
      </w:tr>
      <w:tr w:rsidRPr="0056515F" w:rsidR="00B45BAB" w:rsidTr="000413C9" w14:paraId="16708686" w14:textId="77777777">
        <w:tc>
          <w:tcPr>
            <w:tcW w:w="10916" w:type="dxa"/>
            <w:gridSpan w:val="4"/>
            <w:shd w:val="clear" w:color="auto" w:fill="D5DCE4" w:themeFill="text2" w:themeFillTint="33"/>
          </w:tcPr>
          <w:p w:rsidRPr="0056515F" w:rsidR="00B45BAB" w:rsidP="00CE5D07" w:rsidRDefault="00B45BAB" w14:paraId="37A029CE" w14:textId="77777777">
            <w:pPr>
              <w:rPr>
                <w:rFonts w:ascii="Verdana" w:hAnsi="Verdana" w:cs="Arial"/>
                <w:b/>
                <w:sz w:val="24"/>
                <w:szCs w:val="24"/>
              </w:rPr>
            </w:pPr>
            <w:r w:rsidRPr="0056515F">
              <w:rPr>
                <w:rFonts w:ascii="Verdana" w:hAnsi="Verdana" w:cs="Arial"/>
                <w:b/>
                <w:sz w:val="24"/>
                <w:szCs w:val="24"/>
              </w:rPr>
              <w:t>Quality, Safety and Patient Experience</w:t>
            </w:r>
          </w:p>
        </w:tc>
      </w:tr>
      <w:tr w:rsidRPr="0056515F" w:rsidR="00B45BAB" w:rsidTr="000413C9" w14:paraId="02BE427F" w14:textId="77777777">
        <w:tc>
          <w:tcPr>
            <w:tcW w:w="10916" w:type="dxa"/>
            <w:gridSpan w:val="4"/>
          </w:tcPr>
          <w:p w:rsidRPr="0056515F" w:rsidR="00B45BAB" w:rsidP="00CE5D07" w:rsidRDefault="00B45BAB" w14:paraId="75E58F7A" w14:textId="77777777">
            <w:pPr>
              <w:rPr>
                <w:rFonts w:ascii="Verdana" w:hAnsi="Verdana" w:cs="Arial"/>
                <w:b/>
                <w:sz w:val="24"/>
                <w:szCs w:val="24"/>
              </w:rPr>
            </w:pPr>
            <w:r w:rsidRPr="0056515F">
              <w:rPr>
                <w:rFonts w:ascii="Verdana" w:hAnsi="Verdana" w:cs="Arial"/>
                <w:sz w:val="24"/>
                <w:szCs w:val="24"/>
              </w:rPr>
              <w:t>Welsh health circulars provide advice, guidance and information relating to changes in process or services which work to enhance services.</w:t>
            </w:r>
          </w:p>
        </w:tc>
      </w:tr>
      <w:tr w:rsidRPr="0056515F" w:rsidR="00B45BAB" w:rsidTr="000413C9" w14:paraId="05B1AEEC" w14:textId="77777777">
        <w:tc>
          <w:tcPr>
            <w:tcW w:w="10916" w:type="dxa"/>
            <w:gridSpan w:val="4"/>
            <w:shd w:val="clear" w:color="auto" w:fill="D5DCE4" w:themeFill="text2" w:themeFillTint="33"/>
          </w:tcPr>
          <w:p w:rsidRPr="0056515F" w:rsidR="00B45BAB" w:rsidP="00CE5D07" w:rsidRDefault="00B45BAB" w14:paraId="5809A953" w14:textId="77777777">
            <w:pPr>
              <w:rPr>
                <w:rFonts w:ascii="Verdana" w:hAnsi="Verdana" w:cs="Arial"/>
                <w:b/>
                <w:sz w:val="24"/>
                <w:szCs w:val="24"/>
              </w:rPr>
            </w:pPr>
            <w:r w:rsidRPr="0056515F">
              <w:rPr>
                <w:rFonts w:ascii="Verdana" w:hAnsi="Verdana" w:cs="Arial"/>
                <w:b/>
                <w:sz w:val="24"/>
                <w:szCs w:val="24"/>
              </w:rPr>
              <w:t>Financial Implications</w:t>
            </w:r>
          </w:p>
        </w:tc>
      </w:tr>
      <w:tr w:rsidRPr="0056515F" w:rsidR="00B45BAB" w:rsidTr="000413C9" w14:paraId="173686B6" w14:textId="77777777">
        <w:tc>
          <w:tcPr>
            <w:tcW w:w="10916" w:type="dxa"/>
            <w:gridSpan w:val="4"/>
          </w:tcPr>
          <w:p w:rsidRPr="0056515F" w:rsidR="00B45BAB" w:rsidP="00CE5D07" w:rsidRDefault="00B45BAB" w14:paraId="0C904F15" w14:textId="77777777">
            <w:pPr>
              <w:ind w:right="96"/>
              <w:rPr>
                <w:rFonts w:ascii="Verdana" w:hAnsi="Verdana" w:cs="Arial"/>
                <w:sz w:val="24"/>
                <w:szCs w:val="24"/>
              </w:rPr>
            </w:pPr>
            <w:r w:rsidRPr="0056515F">
              <w:rPr>
                <w:rFonts w:ascii="Verdana" w:hAnsi="Verdana" w:cs="Arial"/>
                <w:sz w:val="24"/>
                <w:szCs w:val="24"/>
              </w:rPr>
              <w:t>There are no financial implications associated with this report.</w:t>
            </w:r>
          </w:p>
        </w:tc>
      </w:tr>
      <w:tr w:rsidRPr="0056515F" w:rsidR="00B45BAB" w:rsidTr="000413C9" w14:paraId="606FB4F2" w14:textId="77777777">
        <w:tc>
          <w:tcPr>
            <w:tcW w:w="10916" w:type="dxa"/>
            <w:gridSpan w:val="4"/>
            <w:shd w:val="clear" w:color="auto" w:fill="D5DCE4" w:themeFill="text2" w:themeFillTint="33"/>
          </w:tcPr>
          <w:p w:rsidRPr="0056515F" w:rsidR="00B45BAB" w:rsidP="00CE5D07" w:rsidRDefault="00B45BAB" w14:paraId="21DAC2CB" w14:textId="77777777">
            <w:pPr>
              <w:keepNext/>
              <w:keepLines/>
              <w:ind w:right="96"/>
              <w:rPr>
                <w:rFonts w:ascii="Verdana" w:hAnsi="Verdana" w:cs="Arial"/>
                <w:b/>
                <w:sz w:val="24"/>
                <w:szCs w:val="24"/>
              </w:rPr>
            </w:pPr>
            <w:r w:rsidRPr="0056515F">
              <w:rPr>
                <w:rFonts w:ascii="Verdana" w:hAnsi="Verdana" w:cs="Arial"/>
                <w:b/>
                <w:sz w:val="24"/>
                <w:szCs w:val="24"/>
              </w:rPr>
              <w:t>Legal Implications (including equality and diversity assessment)</w:t>
            </w:r>
          </w:p>
        </w:tc>
      </w:tr>
      <w:tr w:rsidRPr="0056515F" w:rsidR="00B45BAB" w:rsidTr="000413C9" w14:paraId="41DEFB2C" w14:textId="77777777">
        <w:tc>
          <w:tcPr>
            <w:tcW w:w="10916" w:type="dxa"/>
            <w:gridSpan w:val="4"/>
          </w:tcPr>
          <w:p w:rsidRPr="0056515F" w:rsidR="00B45BAB" w:rsidP="00CE5D07" w:rsidRDefault="00B45BAB" w14:paraId="387D8187" w14:textId="77777777">
            <w:pPr>
              <w:ind w:right="96"/>
              <w:rPr>
                <w:rFonts w:ascii="Verdana" w:hAnsi="Verdana" w:cs="Arial"/>
                <w:sz w:val="24"/>
                <w:szCs w:val="24"/>
              </w:rPr>
            </w:pPr>
            <w:r w:rsidRPr="0056515F">
              <w:rPr>
                <w:rFonts w:ascii="Verdana" w:hAnsi="Verdana" w:cs="Arial"/>
                <w:sz w:val="24"/>
                <w:szCs w:val="24"/>
              </w:rPr>
              <w:t>Any legal implications relating to Welsh health circulars would be identified in the individual documents.</w:t>
            </w:r>
          </w:p>
        </w:tc>
      </w:tr>
      <w:tr w:rsidRPr="0056515F" w:rsidR="00B45BAB" w:rsidTr="000413C9" w14:paraId="722D9BC2" w14:textId="77777777">
        <w:tc>
          <w:tcPr>
            <w:tcW w:w="10916" w:type="dxa"/>
            <w:gridSpan w:val="4"/>
            <w:shd w:val="clear" w:color="auto" w:fill="D5DCE4" w:themeFill="text2" w:themeFillTint="33"/>
          </w:tcPr>
          <w:p w:rsidRPr="0056515F" w:rsidR="00B45BAB" w:rsidP="00CE5D07" w:rsidRDefault="00B45BAB" w14:paraId="2256ACBD" w14:textId="77777777">
            <w:pPr>
              <w:ind w:right="96"/>
              <w:rPr>
                <w:rFonts w:ascii="Verdana" w:hAnsi="Verdana" w:cs="Arial"/>
                <w:b/>
                <w:sz w:val="24"/>
                <w:szCs w:val="24"/>
              </w:rPr>
            </w:pPr>
            <w:r w:rsidRPr="0056515F">
              <w:rPr>
                <w:rFonts w:ascii="Verdana" w:hAnsi="Verdana" w:cs="Arial"/>
                <w:b/>
                <w:sz w:val="24"/>
                <w:szCs w:val="24"/>
              </w:rPr>
              <w:t>Staffing Implications</w:t>
            </w:r>
          </w:p>
        </w:tc>
      </w:tr>
      <w:tr w:rsidRPr="0056515F" w:rsidR="00B45BAB" w:rsidTr="000413C9" w14:paraId="2DD207F6" w14:textId="77777777">
        <w:tc>
          <w:tcPr>
            <w:tcW w:w="10916" w:type="dxa"/>
            <w:gridSpan w:val="4"/>
          </w:tcPr>
          <w:p w:rsidRPr="0056515F" w:rsidR="00B45BAB" w:rsidP="00CE5D07" w:rsidRDefault="00B45BAB" w14:paraId="5ABD5E28" w14:textId="6E65137D">
            <w:pPr>
              <w:ind w:right="96"/>
              <w:rPr>
                <w:rFonts w:ascii="Verdana" w:hAnsi="Verdana" w:cs="Arial"/>
                <w:sz w:val="24"/>
                <w:szCs w:val="24"/>
              </w:rPr>
            </w:pPr>
            <w:r w:rsidRPr="0056515F">
              <w:rPr>
                <w:rFonts w:ascii="Verdana" w:hAnsi="Verdana" w:cs="Arial"/>
                <w:sz w:val="24"/>
                <w:szCs w:val="24"/>
              </w:rPr>
              <w:t>There are no staffing implications contained within this report</w:t>
            </w:r>
            <w:r w:rsidRPr="0056515F" w:rsidR="00236687">
              <w:rPr>
                <w:rFonts w:ascii="Verdana" w:hAnsi="Verdana" w:cs="Arial"/>
                <w:sz w:val="24"/>
                <w:szCs w:val="24"/>
              </w:rPr>
              <w:t>.</w:t>
            </w:r>
          </w:p>
        </w:tc>
      </w:tr>
      <w:tr w:rsidRPr="0056515F" w:rsidR="00B45BAB" w:rsidTr="000413C9" w14:paraId="1F975A79" w14:textId="77777777">
        <w:tc>
          <w:tcPr>
            <w:tcW w:w="10916" w:type="dxa"/>
            <w:gridSpan w:val="4"/>
            <w:shd w:val="clear" w:color="auto" w:fill="D5DCE4" w:themeFill="text2" w:themeFillTint="33"/>
          </w:tcPr>
          <w:p w:rsidRPr="0056515F" w:rsidR="00B45BAB" w:rsidP="00CE5D07" w:rsidRDefault="00B45BAB" w14:paraId="6D8843A1" w14:textId="77777777">
            <w:pPr>
              <w:ind w:right="96"/>
              <w:rPr>
                <w:rFonts w:ascii="Verdana" w:hAnsi="Verdana" w:cs="Arial"/>
                <w:b/>
                <w:color w:val="FF0000"/>
                <w:sz w:val="24"/>
                <w:szCs w:val="24"/>
              </w:rPr>
            </w:pPr>
            <w:r w:rsidRPr="0056515F">
              <w:rPr>
                <w:rFonts w:ascii="Verdana" w:hAnsi="Verdana" w:cs="Arial"/>
                <w:b/>
                <w:sz w:val="24"/>
                <w:szCs w:val="24"/>
              </w:rPr>
              <w:t>Long Term Implications (including the impact of the Well-being of Future Generations (Wales) Act 2015)</w:t>
            </w:r>
          </w:p>
        </w:tc>
      </w:tr>
      <w:tr w:rsidRPr="0056515F" w:rsidR="00B45BAB" w:rsidTr="000413C9" w14:paraId="39EBC25C" w14:textId="77777777">
        <w:tc>
          <w:tcPr>
            <w:tcW w:w="10916" w:type="dxa"/>
            <w:gridSpan w:val="4"/>
          </w:tcPr>
          <w:p w:rsidRPr="0056515F" w:rsidR="00B45BAB" w:rsidP="00CE5D07" w:rsidRDefault="00B45BAB" w14:paraId="0C76857D" w14:textId="77777777">
            <w:pPr>
              <w:shd w:val="clear" w:color="auto" w:fill="FFFFFF"/>
              <w:spacing w:before="100" w:beforeAutospacing="1"/>
              <w:rPr>
                <w:rFonts w:ascii="Verdana" w:hAnsi="Verdana" w:cs="Arial"/>
                <w:sz w:val="24"/>
                <w:szCs w:val="24"/>
              </w:rPr>
            </w:pPr>
            <w:r w:rsidRPr="0056515F">
              <w:rPr>
                <w:rFonts w:ascii="Verdana" w:hAnsi="Verdana" w:cs="Arial"/>
                <w:sz w:val="24"/>
                <w:szCs w:val="24"/>
              </w:rPr>
              <w:t>Welsh health circulars provide advice, guidance and information relating to changes in process or services which work to enhance the way in which NHS Wales organisations function and would therefore potentially have individual long-term impacts.</w:t>
            </w:r>
          </w:p>
        </w:tc>
      </w:tr>
      <w:tr w:rsidRPr="0056515F" w:rsidR="00B45BAB" w:rsidTr="000413C9" w14:paraId="5EA0A9B9" w14:textId="77777777">
        <w:tc>
          <w:tcPr>
            <w:tcW w:w="2065" w:type="dxa"/>
            <w:gridSpan w:val="2"/>
          </w:tcPr>
          <w:p w:rsidRPr="0056515F" w:rsidR="00B45BAB" w:rsidP="00CE5D07" w:rsidRDefault="00B45BAB" w14:paraId="248C14DF" w14:textId="77777777">
            <w:pPr>
              <w:ind w:right="96"/>
              <w:rPr>
                <w:rFonts w:ascii="Verdana" w:hAnsi="Verdana" w:cs="Arial"/>
                <w:color w:val="FF0000"/>
                <w:sz w:val="24"/>
                <w:szCs w:val="24"/>
              </w:rPr>
            </w:pPr>
            <w:r w:rsidRPr="0056515F">
              <w:rPr>
                <w:rFonts w:ascii="Verdana" w:hAnsi="Verdana" w:cs="Arial"/>
                <w:b/>
                <w:color w:val="000000" w:themeColor="text1"/>
                <w:sz w:val="24"/>
                <w:szCs w:val="24"/>
              </w:rPr>
              <w:t>Report History</w:t>
            </w:r>
          </w:p>
        </w:tc>
        <w:tc>
          <w:tcPr>
            <w:tcW w:w="8851" w:type="dxa"/>
            <w:gridSpan w:val="2"/>
          </w:tcPr>
          <w:p w:rsidRPr="0056515F" w:rsidR="00B45BAB" w:rsidP="00CE5D07" w:rsidRDefault="00B45BAB" w14:paraId="2D09737F" w14:textId="77777777">
            <w:pPr>
              <w:ind w:right="96"/>
              <w:rPr>
                <w:rFonts w:ascii="Verdana" w:hAnsi="Verdana" w:cs="Arial"/>
                <w:sz w:val="24"/>
                <w:szCs w:val="24"/>
              </w:rPr>
            </w:pPr>
            <w:r w:rsidRPr="0056515F">
              <w:rPr>
                <w:rFonts w:ascii="Verdana" w:hAnsi="Verdana" w:cs="Arial"/>
                <w:sz w:val="24"/>
                <w:szCs w:val="24"/>
              </w:rPr>
              <w:t>This report is a standard item on the board’s business cycle.</w:t>
            </w:r>
          </w:p>
        </w:tc>
      </w:tr>
      <w:tr w:rsidRPr="0056515F" w:rsidR="00B45BAB" w:rsidTr="000413C9" w14:paraId="46F2A280" w14:textId="77777777">
        <w:trPr>
          <w:trHeight w:val="1805"/>
        </w:trPr>
        <w:tc>
          <w:tcPr>
            <w:tcW w:w="2065" w:type="dxa"/>
            <w:gridSpan w:val="2"/>
          </w:tcPr>
          <w:p w:rsidRPr="0056515F" w:rsidR="00B45BAB" w:rsidP="00CE5D07" w:rsidRDefault="00B45BAB" w14:paraId="549C0F33" w14:textId="77777777">
            <w:pPr>
              <w:ind w:right="96"/>
              <w:rPr>
                <w:rFonts w:ascii="Verdana" w:hAnsi="Verdana" w:cs="Arial"/>
                <w:b/>
                <w:color w:val="000000" w:themeColor="text1"/>
                <w:sz w:val="24"/>
                <w:szCs w:val="24"/>
              </w:rPr>
            </w:pPr>
            <w:r w:rsidRPr="0056515F">
              <w:rPr>
                <w:rFonts w:ascii="Verdana" w:hAnsi="Verdana" w:cs="Arial"/>
                <w:b/>
                <w:color w:val="000000" w:themeColor="text1"/>
                <w:sz w:val="24"/>
                <w:szCs w:val="24"/>
              </w:rPr>
              <w:lastRenderedPageBreak/>
              <w:t>Appendices</w:t>
            </w:r>
          </w:p>
        </w:tc>
        <w:tc>
          <w:tcPr>
            <w:tcW w:w="8851" w:type="dxa"/>
            <w:gridSpan w:val="2"/>
          </w:tcPr>
          <w:p w:rsidRPr="00BA4CED" w:rsidR="00B45BAB" w:rsidP="00CE5D07" w:rsidRDefault="00B45BAB" w14:paraId="01FFEE13" w14:textId="77777777">
            <w:pPr>
              <w:ind w:right="96"/>
              <w:rPr>
                <w:rFonts w:ascii="Verdana" w:hAnsi="Verdana" w:cs="Arial"/>
                <w:sz w:val="24"/>
                <w:szCs w:val="24"/>
              </w:rPr>
            </w:pPr>
            <w:r w:rsidRPr="00BA4CED">
              <w:rPr>
                <w:rFonts w:ascii="Verdana" w:hAnsi="Verdana" w:cs="Arial"/>
                <w:b/>
                <w:bCs/>
                <w:sz w:val="24"/>
                <w:szCs w:val="24"/>
              </w:rPr>
              <w:t>Appe</w:t>
            </w:r>
            <w:r w:rsidRPr="00BA4CED" w:rsidR="00F77A1C">
              <w:rPr>
                <w:rFonts w:ascii="Verdana" w:hAnsi="Verdana" w:cs="Arial"/>
                <w:b/>
                <w:bCs/>
                <w:sz w:val="24"/>
                <w:szCs w:val="24"/>
              </w:rPr>
              <w:t>ndix 1</w:t>
            </w:r>
            <w:r w:rsidRPr="00BA4CED" w:rsidR="002960CB">
              <w:rPr>
                <w:rFonts w:ascii="Verdana" w:hAnsi="Verdana" w:cs="Arial"/>
                <w:sz w:val="24"/>
                <w:szCs w:val="24"/>
              </w:rPr>
              <w:t xml:space="preserve"> -</w:t>
            </w:r>
            <w:r w:rsidRPr="00BA4CED" w:rsidR="009D6978">
              <w:rPr>
                <w:rFonts w:ascii="Verdana" w:hAnsi="Verdana" w:cs="Arial"/>
                <w:sz w:val="24"/>
                <w:szCs w:val="24"/>
              </w:rPr>
              <w:t xml:space="preserve"> Welsh Health Circulars</w:t>
            </w:r>
            <w:r w:rsidRPr="00BA4CED" w:rsidR="00212EBC">
              <w:rPr>
                <w:rFonts w:ascii="Verdana" w:hAnsi="Verdana" w:cs="Arial"/>
                <w:sz w:val="24"/>
                <w:szCs w:val="24"/>
              </w:rPr>
              <w:t xml:space="preserve"> Log</w:t>
            </w:r>
          </w:p>
          <w:p w:rsidRPr="00BA4CED" w:rsidR="00212EBC" w:rsidP="00CE5D07" w:rsidRDefault="00212EBC" w14:paraId="525CFA83" w14:textId="77777777">
            <w:pPr>
              <w:ind w:right="96"/>
              <w:rPr>
                <w:rFonts w:ascii="Verdana" w:hAnsi="Verdana" w:cs="Arial"/>
                <w:sz w:val="24"/>
                <w:szCs w:val="24"/>
              </w:rPr>
            </w:pPr>
            <w:r w:rsidRPr="00BA4CED">
              <w:rPr>
                <w:rFonts w:ascii="Verdana" w:hAnsi="Verdana" w:cs="Arial"/>
                <w:b/>
                <w:bCs/>
                <w:sz w:val="24"/>
                <w:szCs w:val="24"/>
              </w:rPr>
              <w:t>Appendix 2</w:t>
            </w:r>
            <w:r w:rsidRPr="00BA4CED">
              <w:rPr>
                <w:rFonts w:ascii="Verdana" w:hAnsi="Verdana" w:cs="Arial"/>
                <w:sz w:val="24"/>
                <w:szCs w:val="24"/>
              </w:rPr>
              <w:t xml:space="preserve"> – Common Seal Register </w:t>
            </w:r>
          </w:p>
          <w:p w:rsidRPr="00BA4CED" w:rsidR="0014360E" w:rsidP="00CE5D07" w:rsidRDefault="0C4AC4DE" w14:paraId="031B3BF5" w14:textId="0BBC30F8">
            <w:pPr>
              <w:ind w:right="96"/>
              <w:rPr>
                <w:rFonts w:ascii="Verdana" w:hAnsi="Verdana" w:cs="Arial"/>
                <w:sz w:val="24"/>
                <w:szCs w:val="24"/>
              </w:rPr>
            </w:pPr>
            <w:r w:rsidRPr="00BA4CED">
              <w:rPr>
                <w:rFonts w:ascii="Verdana" w:hAnsi="Verdana" w:cs="Arial"/>
                <w:b/>
                <w:bCs/>
                <w:sz w:val="24"/>
                <w:szCs w:val="24"/>
              </w:rPr>
              <w:t>Appendix 3</w:t>
            </w:r>
            <w:r w:rsidRPr="00BA4CED">
              <w:rPr>
                <w:rFonts w:ascii="Verdana" w:hAnsi="Verdana" w:cs="Arial"/>
                <w:sz w:val="24"/>
                <w:szCs w:val="24"/>
              </w:rPr>
              <w:t xml:space="preserve"> – Board </w:t>
            </w:r>
            <w:r w:rsidRPr="00BA4CED" w:rsidR="003418D4">
              <w:rPr>
                <w:rFonts w:ascii="Verdana" w:hAnsi="Verdana" w:cs="Arial"/>
                <w:sz w:val="24"/>
                <w:szCs w:val="24"/>
              </w:rPr>
              <w:t>Work Programme</w:t>
            </w:r>
          </w:p>
          <w:p w:rsidR="00354CB6" w:rsidP="00CE5D07" w:rsidRDefault="00E43BA9" w14:paraId="1E424F82" w14:textId="55FD2CC0">
            <w:pPr>
              <w:ind w:right="96"/>
              <w:rPr>
                <w:rFonts w:ascii="Verdana" w:hAnsi="Verdana" w:cs="Arial"/>
                <w:sz w:val="24"/>
                <w:szCs w:val="24"/>
              </w:rPr>
            </w:pPr>
            <w:r>
              <w:rPr>
                <w:rFonts w:ascii="Verdana" w:hAnsi="Verdana" w:cs="Arial"/>
                <w:b/>
                <w:bCs/>
                <w:sz w:val="24"/>
                <w:szCs w:val="24"/>
              </w:rPr>
              <w:t>I</w:t>
            </w:r>
            <w:r w:rsidRPr="00747197">
              <w:rPr>
                <w:rFonts w:ascii="Verdana" w:hAnsi="Verdana" w:cs="Arial"/>
                <w:b/>
                <w:bCs/>
                <w:sz w:val="24"/>
                <w:szCs w:val="24"/>
              </w:rPr>
              <w:t>tem 6.5i and accompanying appendices</w:t>
            </w:r>
            <w:r w:rsidRPr="00BA4CED">
              <w:rPr>
                <w:rFonts w:ascii="Verdana" w:hAnsi="Verdana" w:cs="Arial"/>
                <w:sz w:val="24"/>
                <w:szCs w:val="24"/>
              </w:rPr>
              <w:t xml:space="preserve"> </w:t>
            </w:r>
            <w:r>
              <w:rPr>
                <w:rFonts w:ascii="Verdana" w:hAnsi="Verdana" w:cs="Arial"/>
                <w:sz w:val="24"/>
                <w:szCs w:val="24"/>
              </w:rPr>
              <w:t>–</w:t>
            </w:r>
            <w:r w:rsidRPr="00BA4CED" w:rsidR="1657AAD8">
              <w:rPr>
                <w:rFonts w:ascii="Verdana" w:hAnsi="Verdana" w:cs="Arial"/>
                <w:sz w:val="24"/>
                <w:szCs w:val="24"/>
              </w:rPr>
              <w:t xml:space="preserve"> </w:t>
            </w:r>
            <w:r>
              <w:rPr>
                <w:rFonts w:ascii="Verdana" w:hAnsi="Verdana" w:cs="Arial"/>
                <w:sz w:val="24"/>
                <w:szCs w:val="24"/>
              </w:rPr>
              <w:t xml:space="preserve">Standing Orders </w:t>
            </w:r>
            <w:r w:rsidR="00D97859">
              <w:rPr>
                <w:rFonts w:ascii="Verdana" w:hAnsi="Verdana" w:cs="Arial"/>
                <w:sz w:val="24"/>
                <w:szCs w:val="24"/>
              </w:rPr>
              <w:t xml:space="preserve">and </w:t>
            </w:r>
            <w:r w:rsidRPr="13EEACB8" w:rsidR="00D97859">
              <w:rPr>
                <w:rFonts w:ascii="Verdana" w:hAnsi="Verdana" w:cs="Arial"/>
                <w:sz w:val="24"/>
                <w:szCs w:val="24"/>
              </w:rPr>
              <w:t>Standing Financial Instructions</w:t>
            </w:r>
          </w:p>
          <w:p w:rsidRPr="00354CB6" w:rsidR="00354CB6" w:rsidP="00CE5D07" w:rsidRDefault="00D97859" w14:paraId="1C1AB085" w14:textId="171D4B5A">
            <w:pPr>
              <w:ind w:right="96"/>
              <w:rPr>
                <w:rFonts w:ascii="Verdana" w:hAnsi="Verdana" w:cs="Arial"/>
                <w:b/>
                <w:bCs/>
                <w:sz w:val="24"/>
                <w:szCs w:val="24"/>
              </w:rPr>
            </w:pPr>
            <w:r>
              <w:rPr>
                <w:rFonts w:ascii="Verdana" w:hAnsi="Verdana" w:cs="Arial"/>
                <w:b/>
                <w:bCs/>
                <w:sz w:val="24"/>
                <w:szCs w:val="24"/>
              </w:rPr>
              <w:t xml:space="preserve">Item 6.5ii </w:t>
            </w:r>
            <w:r w:rsidR="00354CB6">
              <w:rPr>
                <w:rFonts w:ascii="Verdana" w:hAnsi="Verdana" w:cs="Arial"/>
                <w:b/>
                <w:bCs/>
                <w:sz w:val="24"/>
                <w:szCs w:val="24"/>
              </w:rPr>
              <w:t xml:space="preserve">- </w:t>
            </w:r>
            <w:r w:rsidRPr="00354CB6" w:rsidR="00354CB6">
              <w:rPr>
                <w:rFonts w:ascii="Verdana" w:hAnsi="Verdana" w:cs="Arial"/>
                <w:sz w:val="24"/>
                <w:szCs w:val="24"/>
              </w:rPr>
              <w:t>Board Site Visits Protocol 2026-27</w:t>
            </w:r>
          </w:p>
        </w:tc>
      </w:tr>
    </w:tbl>
    <w:p w:rsidRPr="0056515F" w:rsidR="0031709E" w:rsidP="00CE5D07" w:rsidRDefault="0031709E" w14:paraId="6CB721E0" w14:textId="227E0A60">
      <w:pPr>
        <w:rPr>
          <w:rFonts w:ascii="Verdana" w:hAnsi="Verdana" w:cs="Arial"/>
          <w:b/>
          <w:sz w:val="24"/>
          <w:szCs w:val="24"/>
        </w:rPr>
      </w:pPr>
    </w:p>
    <w:p w:rsidRPr="0056515F" w:rsidR="002D64E7" w:rsidP="00CE5D07" w:rsidRDefault="00BA4CED" w14:paraId="489B89C8" w14:textId="6D51E5FD">
      <w:pPr>
        <w:jc w:val="center"/>
        <w:rPr>
          <w:rFonts w:ascii="Verdana" w:hAnsi="Verdana" w:cs="Arial"/>
          <w:b/>
          <w:sz w:val="24"/>
          <w:szCs w:val="24"/>
        </w:rPr>
      </w:pPr>
      <w:r>
        <w:rPr>
          <w:rFonts w:ascii="Verdana" w:hAnsi="Verdana" w:cs="Arial"/>
          <w:b/>
          <w:sz w:val="24"/>
          <w:szCs w:val="24"/>
        </w:rPr>
        <w:t xml:space="preserve"> </w:t>
      </w:r>
      <w:r w:rsidRPr="0056515F" w:rsidR="0031709E">
        <w:rPr>
          <w:rFonts w:ascii="Verdana" w:hAnsi="Verdana" w:cs="Arial"/>
          <w:b/>
          <w:sz w:val="24"/>
          <w:szCs w:val="24"/>
        </w:rPr>
        <w:br w:type="page"/>
      </w:r>
      <w:r w:rsidRPr="0056515F" w:rsidR="00F77A1C">
        <w:rPr>
          <w:rFonts w:ascii="Verdana" w:hAnsi="Verdana" w:cs="Arial"/>
          <w:b/>
          <w:sz w:val="24"/>
          <w:szCs w:val="24"/>
        </w:rPr>
        <w:lastRenderedPageBreak/>
        <w:t>Appendix 1</w:t>
      </w:r>
    </w:p>
    <w:p w:rsidRPr="0056515F" w:rsidR="000C3E3D" w:rsidP="00CE5D07" w:rsidRDefault="003D2BB7" w14:paraId="12019DCB" w14:textId="77777777">
      <w:pPr>
        <w:jc w:val="center"/>
        <w:rPr>
          <w:rFonts w:ascii="Verdana" w:hAnsi="Verdana" w:cs="Arial"/>
          <w:b/>
          <w:bCs/>
          <w:sz w:val="24"/>
          <w:szCs w:val="24"/>
        </w:rPr>
      </w:pPr>
      <w:r w:rsidRPr="0056515F">
        <w:rPr>
          <w:rFonts w:ascii="Verdana" w:hAnsi="Verdana" w:cs="Arial"/>
          <w:b/>
          <w:bCs/>
          <w:sz w:val="24"/>
          <w:szCs w:val="24"/>
        </w:rPr>
        <w:t>WELSH HEALTH CIRCULARS LOG</w:t>
      </w:r>
    </w:p>
    <w:tbl>
      <w:tblPr>
        <w:tblStyle w:val="TableGrid"/>
        <w:tblpPr w:leftFromText="180" w:rightFromText="180" w:vertAnchor="text" w:horzAnchor="margin" w:tblpXSpec="center" w:tblpY="418"/>
        <w:tblW w:w="11062" w:type="dxa"/>
        <w:tblLook w:val="04A0" w:firstRow="1" w:lastRow="0" w:firstColumn="1" w:lastColumn="0" w:noHBand="0" w:noVBand="1"/>
      </w:tblPr>
      <w:tblGrid>
        <w:gridCol w:w="3355"/>
        <w:gridCol w:w="42"/>
        <w:gridCol w:w="1648"/>
        <w:gridCol w:w="53"/>
        <w:gridCol w:w="5964"/>
      </w:tblGrid>
      <w:tr w:rsidRPr="0056515F" w:rsidR="00195ABB" w:rsidTr="00F71121" w14:paraId="2CF66DB9" w14:textId="77777777">
        <w:tc>
          <w:tcPr>
            <w:tcW w:w="3355" w:type="dxa"/>
            <w:shd w:val="clear" w:color="auto" w:fill="1F3864"/>
          </w:tcPr>
          <w:p w:rsidRPr="0056515F" w:rsidR="00195ABB" w:rsidP="00CE5D07" w:rsidRDefault="00195ABB" w14:paraId="630F29F2" w14:textId="77777777">
            <w:pPr>
              <w:tabs>
                <w:tab w:val="left" w:pos="1739"/>
              </w:tabs>
              <w:rPr>
                <w:rFonts w:ascii="Verdana" w:hAnsi="Verdana" w:cs="Arial"/>
                <w:b/>
                <w:sz w:val="24"/>
                <w:szCs w:val="24"/>
              </w:rPr>
            </w:pPr>
            <w:r w:rsidRPr="0056515F">
              <w:rPr>
                <w:rFonts w:ascii="Verdana" w:hAnsi="Verdana" w:cs="Arial"/>
                <w:b/>
                <w:sz w:val="24"/>
                <w:szCs w:val="24"/>
              </w:rPr>
              <w:t>WHC Number</w:t>
            </w:r>
          </w:p>
          <w:p w:rsidRPr="0056515F" w:rsidR="00195ABB" w:rsidP="00CE5D07" w:rsidRDefault="00195ABB" w14:paraId="57C90167" w14:textId="77777777">
            <w:pPr>
              <w:tabs>
                <w:tab w:val="left" w:pos="1739"/>
              </w:tabs>
              <w:rPr>
                <w:rFonts w:ascii="Verdana" w:hAnsi="Verdana" w:cs="Arial"/>
                <w:b/>
                <w:sz w:val="24"/>
                <w:szCs w:val="24"/>
              </w:rPr>
            </w:pPr>
            <w:r w:rsidRPr="0056515F">
              <w:rPr>
                <w:rFonts w:ascii="Verdana" w:hAnsi="Verdana" w:cs="Arial"/>
                <w:b/>
                <w:sz w:val="24"/>
                <w:szCs w:val="24"/>
              </w:rPr>
              <w:t>and Title</w:t>
            </w:r>
          </w:p>
        </w:tc>
        <w:tc>
          <w:tcPr>
            <w:tcW w:w="1690" w:type="dxa"/>
            <w:gridSpan w:val="2"/>
            <w:shd w:val="clear" w:color="auto" w:fill="1F3864"/>
          </w:tcPr>
          <w:p w:rsidRPr="0056515F" w:rsidR="00195ABB" w:rsidP="00CE5D07" w:rsidRDefault="00195ABB" w14:paraId="5547BA1D" w14:textId="77777777">
            <w:pPr>
              <w:tabs>
                <w:tab w:val="left" w:pos="1739"/>
              </w:tabs>
              <w:rPr>
                <w:rFonts w:ascii="Verdana" w:hAnsi="Verdana" w:cs="Arial"/>
                <w:b/>
                <w:sz w:val="24"/>
                <w:szCs w:val="24"/>
              </w:rPr>
            </w:pPr>
            <w:r w:rsidRPr="0056515F">
              <w:rPr>
                <w:rFonts w:ascii="Verdana" w:hAnsi="Verdana" w:cs="Arial"/>
                <w:b/>
                <w:sz w:val="24"/>
                <w:szCs w:val="24"/>
              </w:rPr>
              <w:t>Date Received by Email</w:t>
            </w:r>
          </w:p>
        </w:tc>
        <w:tc>
          <w:tcPr>
            <w:tcW w:w="6017" w:type="dxa"/>
            <w:gridSpan w:val="2"/>
            <w:shd w:val="clear" w:color="auto" w:fill="1F3864"/>
          </w:tcPr>
          <w:p w:rsidRPr="0056515F" w:rsidR="00195ABB" w:rsidP="00CE5D07" w:rsidRDefault="00195ABB" w14:paraId="3BBBC161" w14:textId="77777777">
            <w:pPr>
              <w:tabs>
                <w:tab w:val="left" w:pos="1739"/>
              </w:tabs>
              <w:rPr>
                <w:rFonts w:ascii="Verdana" w:hAnsi="Verdana" w:cs="Arial"/>
                <w:b/>
                <w:sz w:val="24"/>
                <w:szCs w:val="24"/>
              </w:rPr>
            </w:pPr>
            <w:r w:rsidRPr="0056515F">
              <w:rPr>
                <w:rFonts w:ascii="Verdana" w:hAnsi="Verdana" w:cs="Arial"/>
                <w:b/>
                <w:sz w:val="24"/>
                <w:szCs w:val="24"/>
              </w:rPr>
              <w:t>Recipients Taking Action</w:t>
            </w:r>
          </w:p>
        </w:tc>
      </w:tr>
      <w:tr w:rsidRPr="0056515F" w:rsidR="00805A21" w:rsidTr="003860CB" w14:paraId="1ACDA24B" w14:textId="77777777">
        <w:tc>
          <w:tcPr>
            <w:tcW w:w="3397" w:type="dxa"/>
            <w:gridSpan w:val="2"/>
          </w:tcPr>
          <w:p w:rsidRPr="00E76CA9" w:rsidR="00805A21" w:rsidP="000B646F" w:rsidRDefault="00805A21" w14:paraId="6DADD2C8" w14:textId="74CA791B">
            <w:pPr>
              <w:jc w:val="center"/>
              <w:rPr>
                <w:rFonts w:ascii="Verdana" w:hAnsi="Verdana" w:eastAsia="Verdana" w:cs="Verdana"/>
                <w:sz w:val="24"/>
                <w:szCs w:val="24"/>
              </w:rPr>
            </w:pPr>
            <w:r w:rsidRPr="00E76CA9">
              <w:rPr>
                <w:rFonts w:ascii="Verdana" w:hAnsi="Verdana" w:eastAsia="Verdana" w:cs="Verdana"/>
                <w:sz w:val="24"/>
                <w:szCs w:val="24"/>
              </w:rPr>
              <w:t>WHC/2025/053</w:t>
            </w:r>
          </w:p>
          <w:p w:rsidRPr="00E76CA9" w:rsidR="00805A21" w:rsidP="000B646F" w:rsidRDefault="00805A21" w14:paraId="05392D0E" w14:textId="1694FAB8">
            <w:pPr>
              <w:tabs>
                <w:tab w:val="left" w:pos="380"/>
                <w:tab w:val="left" w:pos="1739"/>
              </w:tabs>
              <w:jc w:val="center"/>
              <w:rPr>
                <w:rFonts w:ascii="Verdana" w:hAnsi="Verdana" w:cs="Arial"/>
                <w:b/>
                <w:sz w:val="24"/>
                <w:szCs w:val="24"/>
              </w:rPr>
            </w:pPr>
            <w:r w:rsidRPr="00E76CA9">
              <w:rPr>
                <w:rFonts w:ascii="Verdana" w:hAnsi="Verdana" w:eastAsia="Verdana" w:cs="Verdana"/>
                <w:sz w:val="24"/>
                <w:szCs w:val="24"/>
              </w:rPr>
              <w:t>Expansion of RSV Vaccine Eligibility to Adults aged 80+</w:t>
            </w:r>
          </w:p>
        </w:tc>
        <w:tc>
          <w:tcPr>
            <w:tcW w:w="1701" w:type="dxa"/>
            <w:gridSpan w:val="2"/>
          </w:tcPr>
          <w:p w:rsidRPr="00E76CA9" w:rsidR="00805A21" w:rsidP="00805A21" w:rsidRDefault="00805A21" w14:paraId="7D8214B3" w14:textId="7951ACC6">
            <w:pPr>
              <w:tabs>
                <w:tab w:val="left" w:pos="1739"/>
              </w:tabs>
              <w:jc w:val="center"/>
              <w:rPr>
                <w:rFonts w:ascii="Verdana" w:hAnsi="Verdana" w:cs="Arial"/>
                <w:bCs/>
                <w:sz w:val="24"/>
                <w:szCs w:val="24"/>
              </w:rPr>
            </w:pPr>
            <w:r w:rsidRPr="00E76CA9">
              <w:rPr>
                <w:rFonts w:ascii="Verdana" w:hAnsi="Verdana"/>
                <w:sz w:val="24"/>
                <w:szCs w:val="24"/>
              </w:rPr>
              <w:t>03.02.26</w:t>
            </w:r>
          </w:p>
        </w:tc>
        <w:tc>
          <w:tcPr>
            <w:tcW w:w="5964" w:type="dxa"/>
          </w:tcPr>
          <w:p w:rsidRPr="00E76CA9" w:rsidR="00805A21" w:rsidP="00805A21" w:rsidRDefault="00805A21" w14:paraId="4D5E195F" w14:textId="77777777">
            <w:pPr>
              <w:jc w:val="center"/>
              <w:rPr>
                <w:rFonts w:ascii="Verdana" w:hAnsi="Verdana"/>
                <w:sz w:val="24"/>
                <w:szCs w:val="24"/>
              </w:rPr>
            </w:pPr>
            <w:r w:rsidRPr="00E76CA9">
              <w:rPr>
                <w:rFonts w:ascii="Verdana" w:hAnsi="Verdana"/>
                <w:sz w:val="24"/>
                <w:szCs w:val="24"/>
              </w:rPr>
              <w:t>Chief Executives, Health Boards/Trusts</w:t>
            </w:r>
          </w:p>
          <w:p w:rsidRPr="00E76CA9" w:rsidR="00805A21" w:rsidP="00805A21" w:rsidRDefault="00805A21" w14:paraId="2E002BA7" w14:textId="77777777">
            <w:pPr>
              <w:jc w:val="center"/>
              <w:rPr>
                <w:sz w:val="24"/>
                <w:szCs w:val="24"/>
              </w:rPr>
            </w:pPr>
            <w:r w:rsidRPr="00E76CA9">
              <w:rPr>
                <w:rFonts w:ascii="Verdana" w:hAnsi="Verdana"/>
                <w:sz w:val="24"/>
                <w:szCs w:val="24"/>
              </w:rPr>
              <w:t>Vaccination Operational Leads, Health Boards/Trusts</w:t>
            </w:r>
          </w:p>
          <w:p w:rsidRPr="00E76CA9" w:rsidR="00805A21" w:rsidP="00805A21" w:rsidRDefault="00805A21" w14:paraId="57976CD9" w14:textId="77777777">
            <w:pPr>
              <w:jc w:val="center"/>
              <w:rPr>
                <w:sz w:val="24"/>
                <w:szCs w:val="24"/>
              </w:rPr>
            </w:pPr>
            <w:r w:rsidRPr="00E76CA9">
              <w:rPr>
                <w:rFonts w:ascii="Verdana" w:hAnsi="Verdana"/>
                <w:sz w:val="24"/>
                <w:szCs w:val="24"/>
              </w:rPr>
              <w:t>Medical Directors, Health Boards/Trusts</w:t>
            </w:r>
          </w:p>
          <w:p w:rsidRPr="00E76CA9" w:rsidR="00805A21" w:rsidP="00805A21" w:rsidRDefault="00805A21" w14:paraId="6737B019" w14:textId="77777777">
            <w:pPr>
              <w:jc w:val="center"/>
              <w:rPr>
                <w:sz w:val="24"/>
                <w:szCs w:val="24"/>
              </w:rPr>
            </w:pPr>
            <w:r w:rsidRPr="00E76CA9">
              <w:rPr>
                <w:rFonts w:ascii="Verdana" w:hAnsi="Verdana"/>
                <w:sz w:val="24"/>
                <w:szCs w:val="24"/>
              </w:rPr>
              <w:t>Directors of Primary Care, Health Boards/Trusts</w:t>
            </w:r>
          </w:p>
          <w:p w:rsidRPr="00E76CA9" w:rsidR="00805A21" w:rsidP="00805A21" w:rsidRDefault="00805A21" w14:paraId="5E6BA52B" w14:textId="77777777">
            <w:pPr>
              <w:jc w:val="center"/>
              <w:rPr>
                <w:sz w:val="24"/>
                <w:szCs w:val="24"/>
              </w:rPr>
            </w:pPr>
            <w:r w:rsidRPr="00E76CA9">
              <w:rPr>
                <w:rFonts w:ascii="Verdana" w:hAnsi="Verdana"/>
                <w:sz w:val="24"/>
                <w:szCs w:val="24"/>
              </w:rPr>
              <w:t>Nurse Executive Directors, Health Boards/Trusts</w:t>
            </w:r>
          </w:p>
          <w:p w:rsidRPr="00E76CA9" w:rsidR="00805A21" w:rsidP="00805A21" w:rsidRDefault="00805A21" w14:paraId="62AC46A6" w14:textId="77777777">
            <w:pPr>
              <w:jc w:val="center"/>
              <w:rPr>
                <w:sz w:val="24"/>
                <w:szCs w:val="24"/>
              </w:rPr>
            </w:pPr>
            <w:r w:rsidRPr="00E76CA9">
              <w:rPr>
                <w:rFonts w:ascii="Verdana" w:hAnsi="Verdana"/>
                <w:sz w:val="24"/>
                <w:szCs w:val="24"/>
              </w:rPr>
              <w:t>Chief Pharmacists, Health Boards/Trusts</w:t>
            </w:r>
          </w:p>
          <w:p w:rsidRPr="00E76CA9" w:rsidR="00805A21" w:rsidP="00805A21" w:rsidRDefault="00805A21" w14:paraId="061F3AF4" w14:textId="77777777">
            <w:pPr>
              <w:jc w:val="center"/>
              <w:rPr>
                <w:sz w:val="24"/>
                <w:szCs w:val="24"/>
              </w:rPr>
            </w:pPr>
            <w:r w:rsidRPr="00E76CA9">
              <w:rPr>
                <w:rFonts w:ascii="Verdana" w:hAnsi="Verdana"/>
                <w:sz w:val="24"/>
                <w:szCs w:val="24"/>
              </w:rPr>
              <w:t>Directors of Public Health, Health Boards/Trusts</w:t>
            </w:r>
          </w:p>
          <w:p w:rsidRPr="00E76CA9" w:rsidR="00805A21" w:rsidP="00805A21" w:rsidRDefault="00805A21" w14:paraId="772564A6" w14:textId="77777777">
            <w:pPr>
              <w:jc w:val="center"/>
              <w:rPr>
                <w:sz w:val="24"/>
                <w:szCs w:val="24"/>
              </w:rPr>
            </w:pPr>
            <w:r w:rsidRPr="00E76CA9">
              <w:rPr>
                <w:rFonts w:ascii="Verdana" w:hAnsi="Verdana"/>
                <w:sz w:val="24"/>
                <w:szCs w:val="24"/>
              </w:rPr>
              <w:t>Heads of Midwifery, Health Boards/Trusts</w:t>
            </w:r>
          </w:p>
          <w:p w:rsidRPr="00E76CA9" w:rsidR="00805A21" w:rsidP="00805A21" w:rsidRDefault="00805A21" w14:paraId="7093357A" w14:textId="77777777">
            <w:pPr>
              <w:jc w:val="center"/>
              <w:rPr>
                <w:sz w:val="24"/>
                <w:szCs w:val="24"/>
              </w:rPr>
            </w:pPr>
            <w:r w:rsidRPr="00E76CA9">
              <w:rPr>
                <w:rFonts w:ascii="Verdana" w:hAnsi="Verdana"/>
                <w:sz w:val="24"/>
                <w:szCs w:val="24"/>
              </w:rPr>
              <w:t>Executive Director of Public Health, Public Health Wales</w:t>
            </w:r>
          </w:p>
          <w:p w:rsidRPr="00E76CA9" w:rsidR="00805A21" w:rsidP="00805A21" w:rsidRDefault="00805A21" w14:paraId="5A778F37" w14:textId="77777777">
            <w:pPr>
              <w:jc w:val="center"/>
              <w:rPr>
                <w:sz w:val="24"/>
                <w:szCs w:val="24"/>
              </w:rPr>
            </w:pPr>
            <w:r w:rsidRPr="00E76CA9">
              <w:rPr>
                <w:rFonts w:ascii="Verdana" w:hAnsi="Verdana"/>
                <w:sz w:val="24"/>
                <w:szCs w:val="24"/>
              </w:rPr>
              <w:t>Head Vaccine Preventable Disease Programme, Public Health Wales</w:t>
            </w:r>
          </w:p>
          <w:p w:rsidRPr="00E76CA9" w:rsidR="00805A21" w:rsidP="00805A21" w:rsidRDefault="00805A21" w14:paraId="37BE2199" w14:textId="77777777">
            <w:pPr>
              <w:jc w:val="center"/>
              <w:rPr>
                <w:sz w:val="24"/>
                <w:szCs w:val="24"/>
              </w:rPr>
            </w:pPr>
            <w:r w:rsidRPr="00E76CA9">
              <w:rPr>
                <w:rFonts w:ascii="Verdana" w:hAnsi="Verdana"/>
                <w:sz w:val="24"/>
                <w:szCs w:val="24"/>
              </w:rPr>
              <w:t>Director of Vaccination Delivery, Vaccination Programme Wales, NHS Wales</w:t>
            </w:r>
          </w:p>
          <w:p w:rsidRPr="00E76CA9" w:rsidR="00805A21" w:rsidP="00805A21" w:rsidRDefault="00805A21" w14:paraId="141BC4A6" w14:textId="77777777">
            <w:pPr>
              <w:jc w:val="center"/>
              <w:rPr>
                <w:sz w:val="24"/>
                <w:szCs w:val="24"/>
              </w:rPr>
            </w:pPr>
            <w:r w:rsidRPr="00E76CA9">
              <w:rPr>
                <w:rFonts w:ascii="Verdana" w:hAnsi="Verdana"/>
                <w:sz w:val="24"/>
                <w:szCs w:val="24"/>
              </w:rPr>
              <w:t>Performance and Improvement</w:t>
            </w:r>
          </w:p>
          <w:p w:rsidRPr="00E76CA9" w:rsidR="00805A21" w:rsidP="00805A21" w:rsidRDefault="00805A21" w14:paraId="0853D486" w14:textId="77777777">
            <w:pPr>
              <w:jc w:val="center"/>
              <w:rPr>
                <w:sz w:val="24"/>
                <w:szCs w:val="24"/>
              </w:rPr>
            </w:pPr>
            <w:r w:rsidRPr="00E76CA9">
              <w:rPr>
                <w:rFonts w:ascii="Verdana" w:hAnsi="Verdana"/>
                <w:sz w:val="24"/>
                <w:szCs w:val="24"/>
              </w:rPr>
              <w:t>Community Pharmacy Wales</w:t>
            </w:r>
          </w:p>
          <w:p w:rsidRPr="00E76CA9" w:rsidR="00805A21" w:rsidP="00805A21" w:rsidRDefault="00805A21" w14:paraId="130CBF59" w14:textId="77777777">
            <w:pPr>
              <w:jc w:val="center"/>
              <w:rPr>
                <w:sz w:val="24"/>
                <w:szCs w:val="24"/>
              </w:rPr>
            </w:pPr>
            <w:r w:rsidRPr="00E76CA9">
              <w:rPr>
                <w:rFonts w:ascii="Verdana" w:hAnsi="Verdana"/>
                <w:sz w:val="24"/>
                <w:szCs w:val="24"/>
              </w:rPr>
              <w:t>General Practitioner Committee, Wales</w:t>
            </w:r>
          </w:p>
          <w:p w:rsidRPr="00E76CA9" w:rsidR="00805A21" w:rsidP="00805A21" w:rsidRDefault="00805A21" w14:paraId="7EBFAFF1" w14:textId="6B156251">
            <w:pPr>
              <w:tabs>
                <w:tab w:val="left" w:pos="1739"/>
              </w:tabs>
              <w:jc w:val="center"/>
              <w:rPr>
                <w:rFonts w:ascii="Verdana" w:hAnsi="Verdana" w:cs="Arial"/>
                <w:b/>
                <w:sz w:val="24"/>
                <w:szCs w:val="24"/>
              </w:rPr>
            </w:pPr>
            <w:r w:rsidRPr="00E76CA9">
              <w:rPr>
                <w:rFonts w:ascii="Verdana" w:hAnsi="Verdana"/>
                <w:sz w:val="24"/>
                <w:szCs w:val="24"/>
              </w:rPr>
              <w:t>General practitioners</w:t>
            </w:r>
          </w:p>
        </w:tc>
      </w:tr>
      <w:tr w:rsidRPr="0056515F" w:rsidR="00805A21" w:rsidTr="003860CB" w14:paraId="7BBA94B2" w14:textId="77777777">
        <w:tc>
          <w:tcPr>
            <w:tcW w:w="3397" w:type="dxa"/>
            <w:gridSpan w:val="2"/>
          </w:tcPr>
          <w:p w:rsidRPr="00E76CA9" w:rsidR="00805A21" w:rsidP="000B646F" w:rsidRDefault="00805A21" w14:paraId="7EA2B278" w14:textId="2E69A4FA">
            <w:pPr>
              <w:tabs>
                <w:tab w:val="left" w:pos="380"/>
                <w:tab w:val="left" w:pos="1739"/>
              </w:tabs>
              <w:jc w:val="center"/>
              <w:rPr>
                <w:rFonts w:ascii="Verdana" w:hAnsi="Verdana" w:cs="Arial"/>
                <w:b/>
                <w:sz w:val="24"/>
                <w:szCs w:val="24"/>
              </w:rPr>
            </w:pPr>
            <w:r w:rsidRPr="00E76CA9">
              <w:rPr>
                <w:rFonts w:ascii="Verdana" w:hAnsi="Verdana"/>
                <w:sz w:val="24"/>
                <w:szCs w:val="24"/>
              </w:rPr>
              <w:t>WHC/2026/02 – Planned Care Activity DSCN</w:t>
            </w:r>
          </w:p>
        </w:tc>
        <w:tc>
          <w:tcPr>
            <w:tcW w:w="1701" w:type="dxa"/>
            <w:gridSpan w:val="2"/>
          </w:tcPr>
          <w:p w:rsidRPr="00E76CA9" w:rsidR="00805A21" w:rsidP="00805A21" w:rsidRDefault="00805A21" w14:paraId="42A58F3E" w14:textId="25EAE5DC">
            <w:pPr>
              <w:tabs>
                <w:tab w:val="left" w:pos="1739"/>
              </w:tabs>
              <w:jc w:val="center"/>
              <w:rPr>
                <w:rFonts w:ascii="Verdana" w:hAnsi="Verdana" w:cs="Arial"/>
                <w:bCs/>
                <w:sz w:val="24"/>
                <w:szCs w:val="24"/>
              </w:rPr>
            </w:pPr>
            <w:r w:rsidRPr="00E76CA9">
              <w:rPr>
                <w:rFonts w:ascii="Verdana" w:hAnsi="Verdana"/>
                <w:sz w:val="24"/>
                <w:szCs w:val="24"/>
              </w:rPr>
              <w:t>04.03.26</w:t>
            </w:r>
          </w:p>
        </w:tc>
        <w:tc>
          <w:tcPr>
            <w:tcW w:w="5964" w:type="dxa"/>
          </w:tcPr>
          <w:p w:rsidRPr="00E76CA9" w:rsidR="00805A21" w:rsidP="00805A21" w:rsidRDefault="00805A21" w14:paraId="64751BDB" w14:textId="3F80F6FF">
            <w:pPr>
              <w:tabs>
                <w:tab w:val="left" w:pos="1739"/>
              </w:tabs>
              <w:jc w:val="center"/>
              <w:rPr>
                <w:rFonts w:ascii="Verdana" w:hAnsi="Verdana" w:cs="Arial"/>
                <w:b/>
                <w:sz w:val="24"/>
                <w:szCs w:val="24"/>
              </w:rPr>
            </w:pPr>
            <w:r w:rsidRPr="00E76CA9">
              <w:rPr>
                <w:rFonts w:ascii="Verdana" w:hAnsi="Verdana"/>
                <w:sz w:val="24"/>
                <w:szCs w:val="24"/>
              </w:rPr>
              <w:t>All NHS health boards and trusts</w:t>
            </w:r>
          </w:p>
        </w:tc>
      </w:tr>
      <w:tr w:rsidRPr="0056515F" w:rsidR="00951E0D" w:rsidTr="003860CB" w14:paraId="47E60CB0" w14:textId="77777777">
        <w:tc>
          <w:tcPr>
            <w:tcW w:w="3397" w:type="dxa"/>
            <w:gridSpan w:val="2"/>
          </w:tcPr>
          <w:p w:rsidRPr="0056515F" w:rsidR="00951E0D" w:rsidP="00CE5D07" w:rsidRDefault="00951E0D" w14:paraId="3F5EFA61" w14:textId="77777777">
            <w:pPr>
              <w:tabs>
                <w:tab w:val="left" w:pos="380"/>
                <w:tab w:val="left" w:pos="1739"/>
              </w:tabs>
              <w:rPr>
                <w:rFonts w:ascii="Verdana" w:hAnsi="Verdana" w:cs="Arial"/>
                <w:b/>
                <w:sz w:val="24"/>
                <w:szCs w:val="24"/>
              </w:rPr>
            </w:pPr>
          </w:p>
        </w:tc>
        <w:tc>
          <w:tcPr>
            <w:tcW w:w="1701" w:type="dxa"/>
            <w:gridSpan w:val="2"/>
          </w:tcPr>
          <w:p w:rsidRPr="0056515F" w:rsidR="00951E0D" w:rsidP="00CE5D07" w:rsidRDefault="00951E0D" w14:paraId="39B839CC" w14:textId="77777777">
            <w:pPr>
              <w:tabs>
                <w:tab w:val="left" w:pos="1739"/>
              </w:tabs>
              <w:rPr>
                <w:rFonts w:ascii="Verdana" w:hAnsi="Verdana" w:cs="Arial"/>
                <w:bCs/>
                <w:sz w:val="24"/>
                <w:szCs w:val="24"/>
              </w:rPr>
            </w:pPr>
          </w:p>
        </w:tc>
        <w:tc>
          <w:tcPr>
            <w:tcW w:w="5964" w:type="dxa"/>
          </w:tcPr>
          <w:p w:rsidRPr="0056515F" w:rsidR="00951E0D" w:rsidP="00CE5D07" w:rsidRDefault="00951E0D" w14:paraId="6B8E29CA" w14:textId="77777777">
            <w:pPr>
              <w:tabs>
                <w:tab w:val="left" w:pos="1739"/>
              </w:tabs>
              <w:rPr>
                <w:rFonts w:ascii="Verdana" w:hAnsi="Verdana" w:cs="Arial"/>
                <w:b/>
                <w:sz w:val="24"/>
                <w:szCs w:val="24"/>
              </w:rPr>
            </w:pPr>
          </w:p>
        </w:tc>
      </w:tr>
      <w:tr w:rsidRPr="0056515F" w:rsidR="00951E0D" w:rsidTr="003860CB" w14:paraId="1A877165" w14:textId="77777777">
        <w:tc>
          <w:tcPr>
            <w:tcW w:w="3397" w:type="dxa"/>
            <w:gridSpan w:val="2"/>
          </w:tcPr>
          <w:p w:rsidRPr="0056515F" w:rsidR="00951E0D" w:rsidP="00CE5D07" w:rsidRDefault="00951E0D" w14:paraId="476FC0EE" w14:textId="77777777">
            <w:pPr>
              <w:tabs>
                <w:tab w:val="left" w:pos="380"/>
                <w:tab w:val="left" w:pos="1739"/>
              </w:tabs>
              <w:rPr>
                <w:rFonts w:ascii="Verdana" w:hAnsi="Verdana" w:cs="Arial"/>
                <w:b/>
                <w:sz w:val="24"/>
                <w:szCs w:val="24"/>
              </w:rPr>
            </w:pPr>
          </w:p>
        </w:tc>
        <w:tc>
          <w:tcPr>
            <w:tcW w:w="1701" w:type="dxa"/>
            <w:gridSpan w:val="2"/>
          </w:tcPr>
          <w:p w:rsidRPr="0056515F" w:rsidR="00951E0D" w:rsidP="00CE5D07" w:rsidRDefault="00951E0D" w14:paraId="25494234" w14:textId="77777777">
            <w:pPr>
              <w:tabs>
                <w:tab w:val="left" w:pos="1739"/>
              </w:tabs>
              <w:rPr>
                <w:rFonts w:ascii="Verdana" w:hAnsi="Verdana" w:cs="Arial"/>
                <w:bCs/>
                <w:sz w:val="24"/>
                <w:szCs w:val="24"/>
              </w:rPr>
            </w:pPr>
          </w:p>
        </w:tc>
        <w:tc>
          <w:tcPr>
            <w:tcW w:w="5964" w:type="dxa"/>
          </w:tcPr>
          <w:p w:rsidRPr="0056515F" w:rsidR="00951E0D" w:rsidP="00CE5D07" w:rsidRDefault="00951E0D" w14:paraId="067D9345" w14:textId="77777777">
            <w:pPr>
              <w:tabs>
                <w:tab w:val="left" w:pos="1739"/>
              </w:tabs>
              <w:rPr>
                <w:rFonts w:ascii="Verdana" w:hAnsi="Verdana" w:cs="Arial"/>
                <w:b/>
                <w:sz w:val="24"/>
                <w:szCs w:val="24"/>
              </w:rPr>
            </w:pPr>
          </w:p>
        </w:tc>
      </w:tr>
    </w:tbl>
    <w:p w:rsidRPr="0056515F" w:rsidR="00ED1278" w:rsidP="00CE5D07" w:rsidRDefault="00ED1278" w14:paraId="63E4AB83" w14:textId="77777777">
      <w:pPr>
        <w:rPr>
          <w:rFonts w:ascii="Verdana" w:hAnsi="Verdana" w:cs="Arial"/>
          <w:b/>
          <w:sz w:val="24"/>
          <w:szCs w:val="24"/>
        </w:rPr>
      </w:pPr>
    </w:p>
    <w:p w:rsidRPr="0056515F" w:rsidR="00ED1278" w:rsidP="00CE5D07" w:rsidRDefault="00ED1278" w14:paraId="1F317169" w14:textId="77777777">
      <w:pPr>
        <w:rPr>
          <w:rFonts w:ascii="Verdana" w:hAnsi="Verdana" w:cs="Arial"/>
          <w:b/>
          <w:sz w:val="24"/>
          <w:szCs w:val="24"/>
        </w:rPr>
      </w:pPr>
    </w:p>
    <w:p w:rsidRPr="0056515F" w:rsidR="00F72561" w:rsidP="00CE5D07" w:rsidRDefault="00F72561" w14:paraId="7B2EA60D" w14:textId="5CAD8359">
      <w:pPr>
        <w:rPr>
          <w:rFonts w:ascii="Verdana" w:hAnsi="Verdana" w:cs="Arial"/>
          <w:b/>
          <w:sz w:val="24"/>
          <w:szCs w:val="24"/>
        </w:rPr>
      </w:pPr>
      <w:r w:rsidRPr="0056515F">
        <w:rPr>
          <w:rFonts w:ascii="Verdana" w:hAnsi="Verdana" w:cs="Arial"/>
          <w:b/>
          <w:sz w:val="24"/>
          <w:szCs w:val="24"/>
        </w:rPr>
        <w:br w:type="page"/>
      </w:r>
    </w:p>
    <w:p w:rsidRPr="0056515F" w:rsidR="00DD2515" w:rsidP="00CE5D07" w:rsidRDefault="00212EBC" w14:paraId="08777F84" w14:textId="7AE433CD">
      <w:pPr>
        <w:jc w:val="center"/>
        <w:rPr>
          <w:rFonts w:ascii="Verdana" w:hAnsi="Verdana" w:cs="Arial"/>
          <w:b/>
          <w:sz w:val="24"/>
          <w:szCs w:val="24"/>
        </w:rPr>
      </w:pPr>
      <w:r w:rsidRPr="0056515F">
        <w:rPr>
          <w:rFonts w:ascii="Verdana" w:hAnsi="Verdana" w:cs="Arial"/>
          <w:b/>
          <w:sz w:val="24"/>
          <w:szCs w:val="24"/>
        </w:rPr>
        <w:lastRenderedPageBreak/>
        <w:t>Appendix 2</w:t>
      </w:r>
    </w:p>
    <w:p w:rsidRPr="0056515F" w:rsidR="00E81A35" w:rsidP="00CE5D07" w:rsidRDefault="006E368F" w14:paraId="5EA09B69" w14:textId="45C1904F">
      <w:pPr>
        <w:jc w:val="center"/>
        <w:rPr>
          <w:rFonts w:ascii="Verdana" w:hAnsi="Verdana" w:cs="Arial"/>
          <w:b/>
          <w:sz w:val="24"/>
          <w:szCs w:val="24"/>
        </w:rPr>
      </w:pPr>
      <w:r w:rsidRPr="0056515F">
        <w:rPr>
          <w:rFonts w:ascii="Verdana" w:hAnsi="Verdana" w:cs="Arial"/>
          <w:b/>
          <w:sz w:val="24"/>
          <w:szCs w:val="24"/>
        </w:rPr>
        <w:t>COMMON SEAL REGISTE</w:t>
      </w:r>
      <w:r w:rsidRPr="0056515F" w:rsidR="00A66B63">
        <w:rPr>
          <w:rFonts w:ascii="Verdana" w:hAnsi="Verdana" w:cs="Arial"/>
          <w:b/>
          <w:sz w:val="24"/>
          <w:szCs w:val="24"/>
        </w:rPr>
        <w:t>R</w:t>
      </w:r>
    </w:p>
    <w:tbl>
      <w:tblPr>
        <w:tblpPr w:leftFromText="180" w:rightFromText="180" w:vertAnchor="text" w:horzAnchor="margin" w:tblpXSpec="center" w:tblpY="171"/>
        <w:tblW w:w="1094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000" w:firstRow="0" w:lastRow="0" w:firstColumn="0" w:lastColumn="0" w:noHBand="0" w:noVBand="0"/>
      </w:tblPr>
      <w:tblGrid>
        <w:gridCol w:w="1586"/>
        <w:gridCol w:w="2036"/>
        <w:gridCol w:w="7323"/>
      </w:tblGrid>
      <w:tr w:rsidRPr="0056515F" w:rsidR="00E81A35" w:rsidTr="003860CB" w14:paraId="12123B52" w14:textId="77777777">
        <w:tc>
          <w:tcPr>
            <w:tcW w:w="1586" w:type="dxa"/>
            <w:shd w:val="clear" w:color="auto" w:fill="1F3864"/>
          </w:tcPr>
          <w:p w:rsidRPr="0056515F" w:rsidR="00E81A35" w:rsidP="00CE5D07" w:rsidRDefault="00E81A35" w14:paraId="5D55893F" w14:textId="77777777">
            <w:pPr>
              <w:keepNext/>
              <w:keepLines/>
              <w:spacing w:before="60" w:after="60" w:line="240" w:lineRule="auto"/>
              <w:outlineLvl w:val="0"/>
              <w:rPr>
                <w:rFonts w:ascii="Verdana" w:hAnsi="Verdana" w:eastAsia="Times New Roman" w:cs="Arial"/>
                <w:b/>
                <w:bCs/>
                <w:sz w:val="24"/>
                <w:szCs w:val="24"/>
              </w:rPr>
            </w:pPr>
            <w:r w:rsidRPr="0056515F">
              <w:rPr>
                <w:rFonts w:ascii="Verdana" w:hAnsi="Verdana" w:eastAsia="Times New Roman" w:cs="Arial"/>
                <w:b/>
                <w:bCs/>
                <w:sz w:val="24"/>
                <w:szCs w:val="24"/>
              </w:rPr>
              <w:t>Document Number</w:t>
            </w:r>
          </w:p>
        </w:tc>
        <w:tc>
          <w:tcPr>
            <w:tcW w:w="2036" w:type="dxa"/>
            <w:shd w:val="clear" w:color="auto" w:fill="1F3864"/>
          </w:tcPr>
          <w:p w:rsidRPr="0056515F" w:rsidR="00E81A35" w:rsidP="00CE5D07" w:rsidRDefault="00E81A35" w14:paraId="357F2A2D" w14:textId="77777777">
            <w:pPr>
              <w:spacing w:before="60" w:after="60" w:line="240" w:lineRule="auto"/>
              <w:outlineLvl w:val="1"/>
              <w:rPr>
                <w:rFonts w:ascii="Verdana" w:hAnsi="Verdana" w:eastAsia="Times New Roman" w:cs="Arial"/>
                <w:b/>
                <w:bCs/>
                <w:sz w:val="24"/>
                <w:szCs w:val="24"/>
                <w:lang w:eastAsia="en-GB"/>
              </w:rPr>
            </w:pPr>
            <w:r w:rsidRPr="0056515F">
              <w:rPr>
                <w:rFonts w:ascii="Verdana" w:hAnsi="Verdana" w:eastAsia="Times New Roman" w:cs="Arial"/>
                <w:b/>
                <w:bCs/>
                <w:sz w:val="24"/>
                <w:szCs w:val="24"/>
                <w:lang w:eastAsia="en-GB"/>
              </w:rPr>
              <w:t>Date Signed</w:t>
            </w:r>
          </w:p>
        </w:tc>
        <w:tc>
          <w:tcPr>
            <w:tcW w:w="7323" w:type="dxa"/>
            <w:shd w:val="clear" w:color="auto" w:fill="1F3864"/>
          </w:tcPr>
          <w:p w:rsidRPr="0056515F" w:rsidR="00E81A35" w:rsidP="00CE5D07" w:rsidRDefault="00E81A35" w14:paraId="6A81D696" w14:textId="77777777">
            <w:pPr>
              <w:spacing w:before="60" w:after="60" w:line="240" w:lineRule="auto"/>
              <w:rPr>
                <w:rFonts w:ascii="Verdana" w:hAnsi="Verdana" w:eastAsia="Calibri" w:cs="Arial"/>
                <w:b/>
                <w:bCs/>
                <w:sz w:val="24"/>
                <w:szCs w:val="24"/>
              </w:rPr>
            </w:pPr>
            <w:r w:rsidRPr="0056515F">
              <w:rPr>
                <w:rFonts w:ascii="Verdana" w:hAnsi="Verdana" w:eastAsia="Calibri" w:cs="Arial"/>
                <w:b/>
                <w:bCs/>
                <w:sz w:val="24"/>
                <w:szCs w:val="24"/>
              </w:rPr>
              <w:t xml:space="preserve">Document Details </w:t>
            </w:r>
          </w:p>
        </w:tc>
      </w:tr>
      <w:tr w:rsidRPr="0056515F" w:rsidR="00F74BE4" w:rsidTr="003860CB" w14:paraId="7CF4401E" w14:textId="77777777">
        <w:tc>
          <w:tcPr>
            <w:tcW w:w="1586" w:type="dxa"/>
            <w:tcBorders>
              <w:top w:val="single" w:color="auto" w:sz="4" w:space="0"/>
              <w:left w:val="single" w:color="auto" w:sz="4" w:space="0"/>
              <w:bottom w:val="single" w:color="auto" w:sz="4" w:space="0"/>
              <w:right w:val="single" w:color="auto" w:sz="4" w:space="0"/>
            </w:tcBorders>
          </w:tcPr>
          <w:p w:rsidRPr="00EA60C6" w:rsidR="00F74BE4" w:rsidP="00F74BE4" w:rsidRDefault="00F74BE4" w14:paraId="4FB203DF" w14:textId="05F78096">
            <w:pPr>
              <w:keepNext/>
              <w:keepLines/>
              <w:spacing w:before="60" w:after="60" w:line="240" w:lineRule="auto"/>
              <w:outlineLvl w:val="0"/>
              <w:rPr>
                <w:rFonts w:ascii="Verdana" w:hAnsi="Verdana" w:eastAsia="Times New Roman" w:cs="Arial"/>
                <w:sz w:val="24"/>
                <w:szCs w:val="24"/>
              </w:rPr>
            </w:pPr>
            <w:r w:rsidRPr="00EA60C6">
              <w:rPr>
                <w:rFonts w:ascii="Verdana" w:hAnsi="Verdana" w:cs="Arial"/>
                <w:sz w:val="24"/>
                <w:szCs w:val="24"/>
              </w:rPr>
              <w:t>01.26</w:t>
            </w:r>
          </w:p>
        </w:tc>
        <w:tc>
          <w:tcPr>
            <w:tcW w:w="2036" w:type="dxa"/>
            <w:tcBorders>
              <w:top w:val="single" w:color="auto" w:sz="4" w:space="0"/>
              <w:left w:val="single" w:color="auto" w:sz="4" w:space="0"/>
              <w:bottom w:val="single" w:color="auto" w:sz="4" w:space="0"/>
              <w:right w:val="single" w:color="auto" w:sz="4" w:space="0"/>
            </w:tcBorders>
          </w:tcPr>
          <w:p w:rsidRPr="00EA60C6" w:rsidR="00F74BE4" w:rsidP="00F74BE4" w:rsidRDefault="007A749E" w14:paraId="7B4B545B" w14:textId="6E15F93A">
            <w:pPr>
              <w:spacing w:before="60" w:after="60" w:line="240" w:lineRule="auto"/>
              <w:outlineLvl w:val="1"/>
              <w:rPr>
                <w:rFonts w:ascii="Verdana" w:hAnsi="Verdana" w:eastAsia="Times New Roman" w:cs="Arial"/>
                <w:sz w:val="24"/>
                <w:szCs w:val="24"/>
                <w:lang w:eastAsia="en-GB"/>
              </w:rPr>
            </w:pPr>
            <w:r w:rsidRPr="00EA60C6">
              <w:rPr>
                <w:rFonts w:ascii="Verdana" w:hAnsi="Verdana" w:eastAsia="Times New Roman" w:cs="Arial"/>
                <w:sz w:val="24"/>
                <w:szCs w:val="24"/>
                <w:lang w:eastAsia="en-GB"/>
              </w:rPr>
              <w:t>22.01.2026</w:t>
            </w:r>
          </w:p>
        </w:tc>
        <w:tc>
          <w:tcPr>
            <w:tcW w:w="7323" w:type="dxa"/>
            <w:tcBorders>
              <w:top w:val="single" w:color="auto" w:sz="4" w:space="0"/>
              <w:left w:val="single" w:color="auto" w:sz="4" w:space="0"/>
              <w:bottom w:val="single" w:color="auto" w:sz="4" w:space="0"/>
              <w:right w:val="single" w:color="auto" w:sz="4" w:space="0"/>
            </w:tcBorders>
          </w:tcPr>
          <w:p w:rsidRPr="00EA60C6" w:rsidR="00F74BE4" w:rsidP="00F74BE4" w:rsidRDefault="00F74BE4" w14:paraId="16B1C955" w14:textId="77777777">
            <w:pPr>
              <w:rPr>
                <w:rFonts w:ascii="Verdana" w:hAnsi="Verdana" w:cs="Arial"/>
                <w:sz w:val="24"/>
                <w:szCs w:val="24"/>
              </w:rPr>
            </w:pPr>
            <w:r w:rsidRPr="00EA60C6">
              <w:rPr>
                <w:rFonts w:ascii="Verdana" w:hAnsi="Verdana" w:cs="Arial"/>
                <w:sz w:val="24"/>
                <w:szCs w:val="24"/>
              </w:rPr>
              <w:t>LEASE</w:t>
            </w:r>
          </w:p>
          <w:p w:rsidRPr="00EA60C6" w:rsidR="00F74BE4" w:rsidP="00F74BE4" w:rsidRDefault="00F74BE4" w14:paraId="13F018CE" w14:textId="3D8577FB">
            <w:pPr>
              <w:spacing w:before="60" w:after="60" w:line="240" w:lineRule="auto"/>
              <w:rPr>
                <w:rFonts w:ascii="Verdana" w:hAnsi="Verdana" w:eastAsia="Calibri" w:cs="Arial"/>
                <w:sz w:val="24"/>
                <w:szCs w:val="24"/>
              </w:rPr>
            </w:pPr>
            <w:r w:rsidRPr="00EA60C6">
              <w:rPr>
                <w:rFonts w:ascii="Verdana" w:hAnsi="Verdana" w:cs="Arial"/>
                <w:sz w:val="24"/>
                <w:szCs w:val="24"/>
              </w:rPr>
              <w:t>Room 3.2.8, 3</w:t>
            </w:r>
            <w:r w:rsidRPr="00EA60C6">
              <w:rPr>
                <w:rFonts w:ascii="Verdana" w:hAnsi="Verdana" w:cs="Arial"/>
                <w:sz w:val="24"/>
                <w:szCs w:val="24"/>
                <w:vertAlign w:val="superscript"/>
              </w:rPr>
              <w:t>rd</w:t>
            </w:r>
            <w:r w:rsidRPr="00EA60C6">
              <w:rPr>
                <w:rFonts w:ascii="Verdana" w:hAnsi="Verdana" w:cs="Arial"/>
                <w:sz w:val="24"/>
                <w:szCs w:val="24"/>
              </w:rPr>
              <w:t xml:space="preserve"> Floor Civic Centre, </w:t>
            </w:r>
            <w:proofErr w:type="spellStart"/>
            <w:r w:rsidRPr="00EA60C6">
              <w:rPr>
                <w:rFonts w:ascii="Verdana" w:hAnsi="Verdana" w:cs="Arial"/>
                <w:sz w:val="24"/>
                <w:szCs w:val="24"/>
              </w:rPr>
              <w:t>Oystermouth</w:t>
            </w:r>
            <w:proofErr w:type="spellEnd"/>
            <w:r w:rsidRPr="00EA60C6">
              <w:rPr>
                <w:rFonts w:ascii="Verdana" w:hAnsi="Verdana" w:cs="Arial"/>
                <w:sz w:val="24"/>
                <w:szCs w:val="24"/>
              </w:rPr>
              <w:t xml:space="preserve"> Road, Swansea, SA1 3SN</w:t>
            </w:r>
          </w:p>
        </w:tc>
      </w:tr>
      <w:tr w:rsidRPr="0056515F" w:rsidR="00F74BE4" w:rsidTr="003860CB" w14:paraId="33EF8F19" w14:textId="77777777">
        <w:tc>
          <w:tcPr>
            <w:tcW w:w="1586" w:type="dxa"/>
            <w:tcBorders>
              <w:top w:val="single" w:color="auto" w:sz="4" w:space="0"/>
              <w:left w:val="single" w:color="auto" w:sz="4" w:space="0"/>
              <w:bottom w:val="single" w:color="auto" w:sz="4" w:space="0"/>
              <w:right w:val="single" w:color="auto" w:sz="4" w:space="0"/>
            </w:tcBorders>
          </w:tcPr>
          <w:p w:rsidRPr="00EA60C6" w:rsidR="00F74BE4" w:rsidP="00F74BE4" w:rsidRDefault="00F74BE4" w14:paraId="7254CF78" w14:textId="4458A835">
            <w:pPr>
              <w:keepNext/>
              <w:keepLines/>
              <w:spacing w:before="60" w:after="60" w:line="240" w:lineRule="auto"/>
              <w:outlineLvl w:val="0"/>
              <w:rPr>
                <w:rFonts w:ascii="Verdana" w:hAnsi="Verdana" w:eastAsia="Times New Roman" w:cs="Arial"/>
                <w:sz w:val="24"/>
                <w:szCs w:val="24"/>
              </w:rPr>
            </w:pPr>
            <w:r w:rsidRPr="00EA60C6">
              <w:rPr>
                <w:rFonts w:ascii="Verdana" w:hAnsi="Verdana" w:cs="Arial"/>
                <w:sz w:val="24"/>
                <w:szCs w:val="24"/>
              </w:rPr>
              <w:t>02.26</w:t>
            </w:r>
          </w:p>
        </w:tc>
        <w:tc>
          <w:tcPr>
            <w:tcW w:w="2036" w:type="dxa"/>
            <w:tcBorders>
              <w:top w:val="single" w:color="auto" w:sz="4" w:space="0"/>
              <w:left w:val="single" w:color="auto" w:sz="4" w:space="0"/>
              <w:bottom w:val="single" w:color="auto" w:sz="4" w:space="0"/>
              <w:right w:val="single" w:color="auto" w:sz="4" w:space="0"/>
            </w:tcBorders>
          </w:tcPr>
          <w:p w:rsidRPr="00EA60C6" w:rsidR="00F74BE4" w:rsidP="00F74BE4" w:rsidRDefault="007A749E" w14:paraId="3AA823B5" w14:textId="0136FEEB">
            <w:pPr>
              <w:spacing w:before="60" w:after="60" w:line="240" w:lineRule="auto"/>
              <w:outlineLvl w:val="1"/>
              <w:rPr>
                <w:rFonts w:ascii="Verdana" w:hAnsi="Verdana" w:eastAsia="Times New Roman" w:cs="Arial"/>
                <w:sz w:val="24"/>
                <w:szCs w:val="24"/>
                <w:lang w:eastAsia="en-GB"/>
              </w:rPr>
            </w:pPr>
            <w:r w:rsidRPr="00EA60C6">
              <w:rPr>
                <w:rFonts w:ascii="Verdana" w:hAnsi="Verdana" w:eastAsia="Times New Roman" w:cs="Arial"/>
                <w:sz w:val="24"/>
                <w:szCs w:val="24"/>
                <w:lang w:eastAsia="en-GB"/>
              </w:rPr>
              <w:t>22.01.2026</w:t>
            </w:r>
          </w:p>
        </w:tc>
        <w:tc>
          <w:tcPr>
            <w:tcW w:w="7323" w:type="dxa"/>
            <w:tcBorders>
              <w:top w:val="single" w:color="auto" w:sz="4" w:space="0"/>
              <w:left w:val="single" w:color="auto" w:sz="4" w:space="0"/>
              <w:bottom w:val="single" w:color="auto" w:sz="4" w:space="0"/>
              <w:right w:val="single" w:color="auto" w:sz="4" w:space="0"/>
            </w:tcBorders>
          </w:tcPr>
          <w:p w:rsidRPr="00EA60C6" w:rsidR="00F74BE4" w:rsidP="00F74BE4" w:rsidRDefault="00F74BE4" w14:paraId="5F6EACFF" w14:textId="7D5891E8">
            <w:pPr>
              <w:spacing w:before="60" w:after="60" w:line="240" w:lineRule="auto"/>
              <w:rPr>
                <w:rFonts w:ascii="Verdana" w:hAnsi="Verdana" w:eastAsia="Calibri" w:cs="Arial"/>
                <w:sz w:val="24"/>
                <w:szCs w:val="24"/>
              </w:rPr>
            </w:pPr>
            <w:r w:rsidRPr="00EA60C6">
              <w:rPr>
                <w:rFonts w:ascii="Verdana" w:hAnsi="Verdana" w:cs="Arial"/>
                <w:sz w:val="24"/>
                <w:szCs w:val="24"/>
              </w:rPr>
              <w:t>NEC4 Engineering And Construction Contract Option A in relation to Hybrid Operating Theatre at Morriston Hospital</w:t>
            </w:r>
          </w:p>
        </w:tc>
      </w:tr>
      <w:tr w:rsidRPr="0056515F" w:rsidR="00F74BE4" w:rsidTr="003860CB" w14:paraId="6FA1D180" w14:textId="77777777">
        <w:tc>
          <w:tcPr>
            <w:tcW w:w="1586" w:type="dxa"/>
            <w:tcBorders>
              <w:top w:val="single" w:color="auto" w:sz="4" w:space="0"/>
              <w:left w:val="single" w:color="auto" w:sz="4" w:space="0"/>
              <w:bottom w:val="single" w:color="auto" w:sz="4" w:space="0"/>
              <w:right w:val="single" w:color="auto" w:sz="4" w:space="0"/>
            </w:tcBorders>
          </w:tcPr>
          <w:p w:rsidRPr="00EA60C6" w:rsidR="00F74BE4" w:rsidP="00F74BE4" w:rsidRDefault="00F74BE4" w14:paraId="0CA88638" w14:textId="49E25B28">
            <w:pPr>
              <w:keepNext/>
              <w:keepLines/>
              <w:spacing w:before="60" w:after="60" w:line="240" w:lineRule="auto"/>
              <w:outlineLvl w:val="0"/>
              <w:rPr>
                <w:rFonts w:ascii="Verdana" w:hAnsi="Verdana" w:eastAsia="Times New Roman" w:cs="Arial"/>
                <w:sz w:val="24"/>
                <w:szCs w:val="24"/>
              </w:rPr>
            </w:pPr>
            <w:r w:rsidRPr="00EA60C6">
              <w:rPr>
                <w:rFonts w:ascii="Verdana" w:hAnsi="Verdana" w:cs="Arial"/>
                <w:sz w:val="24"/>
                <w:szCs w:val="24"/>
              </w:rPr>
              <w:t>03.26</w:t>
            </w:r>
          </w:p>
        </w:tc>
        <w:tc>
          <w:tcPr>
            <w:tcW w:w="2036" w:type="dxa"/>
            <w:tcBorders>
              <w:top w:val="single" w:color="auto" w:sz="4" w:space="0"/>
              <w:left w:val="single" w:color="auto" w:sz="4" w:space="0"/>
              <w:bottom w:val="single" w:color="auto" w:sz="4" w:space="0"/>
              <w:right w:val="single" w:color="auto" w:sz="4" w:space="0"/>
            </w:tcBorders>
          </w:tcPr>
          <w:p w:rsidRPr="00EA60C6" w:rsidR="00F74BE4" w:rsidP="00F74BE4" w:rsidRDefault="007A749E" w14:paraId="3831BFD3" w14:textId="291ED7D0">
            <w:pPr>
              <w:spacing w:before="60" w:after="60" w:line="240" w:lineRule="auto"/>
              <w:outlineLvl w:val="1"/>
              <w:rPr>
                <w:rFonts w:ascii="Verdana" w:hAnsi="Verdana" w:eastAsia="Times New Roman" w:cs="Arial"/>
                <w:sz w:val="24"/>
                <w:szCs w:val="24"/>
                <w:lang w:eastAsia="en-GB"/>
              </w:rPr>
            </w:pPr>
            <w:r w:rsidRPr="00EA60C6">
              <w:rPr>
                <w:rFonts w:ascii="Verdana" w:hAnsi="Verdana" w:eastAsia="Times New Roman" w:cs="Arial"/>
                <w:sz w:val="24"/>
                <w:szCs w:val="24"/>
                <w:lang w:eastAsia="en-GB"/>
              </w:rPr>
              <w:t>04.02.2026</w:t>
            </w:r>
          </w:p>
        </w:tc>
        <w:tc>
          <w:tcPr>
            <w:tcW w:w="7323" w:type="dxa"/>
            <w:tcBorders>
              <w:top w:val="single" w:color="auto" w:sz="4" w:space="0"/>
              <w:left w:val="single" w:color="auto" w:sz="4" w:space="0"/>
              <w:bottom w:val="single" w:color="auto" w:sz="4" w:space="0"/>
              <w:right w:val="single" w:color="auto" w:sz="4" w:space="0"/>
            </w:tcBorders>
          </w:tcPr>
          <w:p w:rsidRPr="00EA60C6" w:rsidR="00F74BE4" w:rsidP="00F74BE4" w:rsidRDefault="00F74BE4" w14:paraId="3FF7CFB0" w14:textId="77777777">
            <w:pPr>
              <w:rPr>
                <w:rFonts w:ascii="Verdana" w:hAnsi="Verdana" w:cs="Arial"/>
                <w:sz w:val="24"/>
                <w:szCs w:val="24"/>
              </w:rPr>
            </w:pPr>
            <w:r w:rsidRPr="00EA60C6">
              <w:rPr>
                <w:rFonts w:ascii="Verdana" w:hAnsi="Verdana" w:cs="Arial"/>
                <w:sz w:val="24"/>
                <w:szCs w:val="24"/>
              </w:rPr>
              <w:t>Cost Advisor Services</w:t>
            </w:r>
          </w:p>
          <w:p w:rsidRPr="00EA60C6" w:rsidR="00F74BE4" w:rsidP="00F74BE4" w:rsidRDefault="00F74BE4" w14:paraId="6798E54E" w14:textId="20E7607E">
            <w:pPr>
              <w:spacing w:before="60" w:after="60" w:line="240" w:lineRule="auto"/>
              <w:rPr>
                <w:rFonts w:ascii="Verdana" w:hAnsi="Verdana" w:eastAsia="Calibri" w:cs="Arial"/>
                <w:sz w:val="24"/>
                <w:szCs w:val="24"/>
              </w:rPr>
            </w:pPr>
            <w:r w:rsidRPr="00EA60C6">
              <w:rPr>
                <w:rFonts w:ascii="Verdana" w:hAnsi="Verdana" w:cs="Arial"/>
                <w:sz w:val="24"/>
                <w:szCs w:val="24"/>
              </w:rPr>
              <w:t>NEC4 Professional Service Short Contract in relation to New Steam Duct and Heating Controls at Morriston Hospital</w:t>
            </w:r>
          </w:p>
        </w:tc>
      </w:tr>
      <w:tr w:rsidRPr="0056515F" w:rsidR="00F74BE4" w:rsidTr="003860CB" w14:paraId="16B6B62F" w14:textId="77777777">
        <w:tc>
          <w:tcPr>
            <w:tcW w:w="1586" w:type="dxa"/>
            <w:tcBorders>
              <w:top w:val="single" w:color="auto" w:sz="4" w:space="0"/>
              <w:left w:val="single" w:color="auto" w:sz="4" w:space="0"/>
              <w:bottom w:val="single" w:color="auto" w:sz="4" w:space="0"/>
              <w:right w:val="single" w:color="auto" w:sz="4" w:space="0"/>
            </w:tcBorders>
          </w:tcPr>
          <w:p w:rsidRPr="00EA60C6" w:rsidR="00F74BE4" w:rsidP="00F74BE4" w:rsidRDefault="00F74BE4" w14:paraId="4107ED66" w14:textId="676D752C">
            <w:pPr>
              <w:keepNext/>
              <w:keepLines/>
              <w:spacing w:before="60" w:after="60" w:line="240" w:lineRule="auto"/>
              <w:outlineLvl w:val="0"/>
              <w:rPr>
                <w:rFonts w:ascii="Verdana" w:hAnsi="Verdana" w:eastAsia="Times New Roman" w:cs="Arial"/>
                <w:sz w:val="24"/>
                <w:szCs w:val="24"/>
              </w:rPr>
            </w:pPr>
            <w:r w:rsidRPr="00EA60C6">
              <w:rPr>
                <w:rFonts w:ascii="Verdana" w:hAnsi="Verdana" w:cs="Arial"/>
                <w:sz w:val="24"/>
                <w:szCs w:val="24"/>
              </w:rPr>
              <w:t>04.26</w:t>
            </w:r>
          </w:p>
        </w:tc>
        <w:tc>
          <w:tcPr>
            <w:tcW w:w="2036" w:type="dxa"/>
            <w:tcBorders>
              <w:top w:val="single" w:color="auto" w:sz="4" w:space="0"/>
              <w:left w:val="single" w:color="auto" w:sz="4" w:space="0"/>
              <w:bottom w:val="single" w:color="auto" w:sz="4" w:space="0"/>
              <w:right w:val="single" w:color="auto" w:sz="4" w:space="0"/>
            </w:tcBorders>
          </w:tcPr>
          <w:p w:rsidRPr="00EA60C6" w:rsidR="00F74BE4" w:rsidP="00F74BE4" w:rsidRDefault="007A749E" w14:paraId="682B2BC8" w14:textId="344047C5">
            <w:pPr>
              <w:spacing w:before="60" w:after="60" w:line="240" w:lineRule="auto"/>
              <w:outlineLvl w:val="1"/>
              <w:rPr>
                <w:rFonts w:ascii="Verdana" w:hAnsi="Verdana" w:eastAsia="Times New Roman" w:cs="Arial"/>
                <w:sz w:val="24"/>
                <w:szCs w:val="24"/>
                <w:lang w:eastAsia="en-GB"/>
              </w:rPr>
            </w:pPr>
            <w:r w:rsidRPr="00EA60C6">
              <w:rPr>
                <w:rFonts w:ascii="Verdana" w:hAnsi="Verdana" w:eastAsia="Times New Roman" w:cs="Arial"/>
                <w:sz w:val="24"/>
                <w:szCs w:val="24"/>
                <w:lang w:eastAsia="en-GB"/>
              </w:rPr>
              <w:t>04</w:t>
            </w:r>
            <w:r w:rsidRPr="00EA60C6" w:rsidR="007F5181">
              <w:rPr>
                <w:rFonts w:ascii="Verdana" w:hAnsi="Verdana" w:eastAsia="Times New Roman" w:cs="Arial"/>
                <w:sz w:val="24"/>
                <w:szCs w:val="24"/>
                <w:lang w:eastAsia="en-GB"/>
              </w:rPr>
              <w:t>.02.2026</w:t>
            </w:r>
          </w:p>
        </w:tc>
        <w:tc>
          <w:tcPr>
            <w:tcW w:w="7323" w:type="dxa"/>
            <w:tcBorders>
              <w:top w:val="single" w:color="auto" w:sz="4" w:space="0"/>
              <w:left w:val="single" w:color="auto" w:sz="4" w:space="0"/>
              <w:bottom w:val="single" w:color="auto" w:sz="4" w:space="0"/>
              <w:right w:val="single" w:color="auto" w:sz="4" w:space="0"/>
            </w:tcBorders>
          </w:tcPr>
          <w:p w:rsidRPr="00EA60C6" w:rsidR="00F74BE4" w:rsidP="00F74BE4" w:rsidRDefault="00F74BE4" w14:paraId="5B3B8DAB" w14:textId="26CF723C">
            <w:pPr>
              <w:spacing w:before="60" w:after="60" w:line="240" w:lineRule="auto"/>
              <w:rPr>
                <w:rFonts w:ascii="Verdana" w:hAnsi="Verdana" w:eastAsia="Calibri" w:cs="Arial"/>
                <w:sz w:val="24"/>
                <w:szCs w:val="24"/>
              </w:rPr>
            </w:pPr>
            <w:r w:rsidRPr="00EA60C6">
              <w:rPr>
                <w:rFonts w:ascii="Verdana" w:hAnsi="Verdana" w:cs="Arial"/>
                <w:sz w:val="24"/>
                <w:szCs w:val="24"/>
              </w:rPr>
              <w:t>NEC4 Engineering And Construction Contract Option A in relation to Replacement Fire Doors at Singleton Hospital</w:t>
            </w:r>
          </w:p>
        </w:tc>
      </w:tr>
      <w:tr w:rsidRPr="0056515F" w:rsidR="00F74BE4" w:rsidTr="003860CB" w14:paraId="7693C53E" w14:textId="77777777">
        <w:tc>
          <w:tcPr>
            <w:tcW w:w="1586" w:type="dxa"/>
            <w:tcBorders>
              <w:top w:val="single" w:color="auto" w:sz="4" w:space="0"/>
              <w:left w:val="single" w:color="auto" w:sz="4" w:space="0"/>
              <w:bottom w:val="single" w:color="auto" w:sz="4" w:space="0"/>
              <w:right w:val="single" w:color="auto" w:sz="4" w:space="0"/>
            </w:tcBorders>
          </w:tcPr>
          <w:p w:rsidRPr="00EA60C6" w:rsidR="00F74BE4" w:rsidP="00F74BE4" w:rsidRDefault="00F74BE4" w14:paraId="741C1D47" w14:textId="7F5E35A5">
            <w:pPr>
              <w:keepNext/>
              <w:keepLines/>
              <w:spacing w:before="60" w:after="60" w:line="240" w:lineRule="auto"/>
              <w:outlineLvl w:val="0"/>
              <w:rPr>
                <w:rFonts w:ascii="Verdana" w:hAnsi="Verdana" w:eastAsia="Times New Roman" w:cs="Arial"/>
                <w:sz w:val="24"/>
                <w:szCs w:val="24"/>
              </w:rPr>
            </w:pPr>
            <w:r w:rsidRPr="00EA60C6">
              <w:rPr>
                <w:rFonts w:ascii="Verdana" w:hAnsi="Verdana" w:cs="Arial"/>
                <w:sz w:val="24"/>
                <w:szCs w:val="24"/>
              </w:rPr>
              <w:t>05.26</w:t>
            </w:r>
          </w:p>
        </w:tc>
        <w:tc>
          <w:tcPr>
            <w:tcW w:w="2036" w:type="dxa"/>
            <w:tcBorders>
              <w:top w:val="single" w:color="auto" w:sz="4" w:space="0"/>
              <w:left w:val="single" w:color="auto" w:sz="4" w:space="0"/>
              <w:bottom w:val="single" w:color="auto" w:sz="4" w:space="0"/>
              <w:right w:val="single" w:color="auto" w:sz="4" w:space="0"/>
            </w:tcBorders>
          </w:tcPr>
          <w:p w:rsidRPr="00EA60C6" w:rsidR="00F74BE4" w:rsidP="00F74BE4" w:rsidRDefault="007F5181" w14:paraId="759C1E75" w14:textId="2DAC3E74">
            <w:pPr>
              <w:spacing w:before="60" w:after="60" w:line="240" w:lineRule="auto"/>
              <w:outlineLvl w:val="1"/>
              <w:rPr>
                <w:rFonts w:ascii="Verdana" w:hAnsi="Verdana" w:eastAsia="Times New Roman" w:cs="Arial"/>
                <w:sz w:val="24"/>
                <w:szCs w:val="24"/>
                <w:lang w:eastAsia="en-GB"/>
              </w:rPr>
            </w:pPr>
            <w:r w:rsidRPr="00EA60C6">
              <w:rPr>
                <w:rFonts w:ascii="Verdana" w:hAnsi="Verdana" w:eastAsia="Times New Roman" w:cs="Arial"/>
                <w:sz w:val="24"/>
                <w:szCs w:val="24"/>
                <w:lang w:eastAsia="en-GB"/>
              </w:rPr>
              <w:t>04.02.2026</w:t>
            </w:r>
          </w:p>
        </w:tc>
        <w:tc>
          <w:tcPr>
            <w:tcW w:w="7323" w:type="dxa"/>
            <w:tcBorders>
              <w:top w:val="single" w:color="auto" w:sz="4" w:space="0"/>
              <w:left w:val="single" w:color="auto" w:sz="4" w:space="0"/>
              <w:bottom w:val="single" w:color="auto" w:sz="4" w:space="0"/>
              <w:right w:val="single" w:color="auto" w:sz="4" w:space="0"/>
            </w:tcBorders>
          </w:tcPr>
          <w:p w:rsidRPr="00EA60C6" w:rsidR="00F74BE4" w:rsidP="00F74BE4" w:rsidRDefault="00F74BE4" w14:paraId="01495D7A" w14:textId="28E63E80">
            <w:pPr>
              <w:spacing w:before="60" w:after="60" w:line="240" w:lineRule="auto"/>
              <w:rPr>
                <w:rFonts w:ascii="Verdana" w:hAnsi="Verdana" w:eastAsia="Calibri" w:cs="Arial"/>
                <w:sz w:val="24"/>
                <w:szCs w:val="24"/>
              </w:rPr>
            </w:pPr>
            <w:r w:rsidRPr="00EA60C6">
              <w:rPr>
                <w:rFonts w:ascii="Verdana" w:hAnsi="Verdana" w:cs="Arial"/>
                <w:sz w:val="24"/>
                <w:szCs w:val="24"/>
              </w:rPr>
              <w:t>NEC4 Engineering And Construction Short Contract in relation to Kitchen Refurbishment at Dan-Y-Bont</w:t>
            </w:r>
          </w:p>
        </w:tc>
      </w:tr>
      <w:tr w:rsidRPr="0056515F" w:rsidR="00F74BE4" w:rsidTr="003860CB" w14:paraId="7DF3089F" w14:textId="77777777">
        <w:tc>
          <w:tcPr>
            <w:tcW w:w="1586" w:type="dxa"/>
            <w:tcBorders>
              <w:top w:val="single" w:color="auto" w:sz="4" w:space="0"/>
              <w:left w:val="single" w:color="auto" w:sz="4" w:space="0"/>
              <w:bottom w:val="single" w:color="auto" w:sz="4" w:space="0"/>
              <w:right w:val="single" w:color="auto" w:sz="4" w:space="0"/>
            </w:tcBorders>
          </w:tcPr>
          <w:p w:rsidRPr="00EA60C6" w:rsidR="00F74BE4" w:rsidP="00F74BE4" w:rsidRDefault="00F74BE4" w14:paraId="00C6CCA0" w14:textId="23F87B16">
            <w:pPr>
              <w:keepNext/>
              <w:keepLines/>
              <w:spacing w:before="60" w:after="60" w:line="240" w:lineRule="auto"/>
              <w:outlineLvl w:val="0"/>
              <w:rPr>
                <w:rFonts w:ascii="Verdana" w:hAnsi="Verdana" w:eastAsia="Times New Roman" w:cs="Arial"/>
                <w:sz w:val="24"/>
                <w:szCs w:val="24"/>
              </w:rPr>
            </w:pPr>
            <w:r w:rsidRPr="00EA60C6">
              <w:rPr>
                <w:rFonts w:ascii="Verdana" w:hAnsi="Verdana" w:cs="Arial"/>
                <w:sz w:val="24"/>
                <w:szCs w:val="24"/>
              </w:rPr>
              <w:t>06.26</w:t>
            </w:r>
          </w:p>
        </w:tc>
        <w:tc>
          <w:tcPr>
            <w:tcW w:w="2036" w:type="dxa"/>
            <w:tcBorders>
              <w:top w:val="single" w:color="auto" w:sz="4" w:space="0"/>
              <w:left w:val="single" w:color="auto" w:sz="4" w:space="0"/>
              <w:bottom w:val="single" w:color="auto" w:sz="4" w:space="0"/>
              <w:right w:val="single" w:color="auto" w:sz="4" w:space="0"/>
            </w:tcBorders>
          </w:tcPr>
          <w:p w:rsidRPr="00EA60C6" w:rsidR="00F74BE4" w:rsidP="00F74BE4" w:rsidRDefault="007F5181" w14:paraId="65A4C69A" w14:textId="719BB305">
            <w:pPr>
              <w:spacing w:before="60" w:after="60" w:line="240" w:lineRule="auto"/>
              <w:outlineLvl w:val="1"/>
              <w:rPr>
                <w:rFonts w:ascii="Verdana" w:hAnsi="Verdana" w:eastAsia="Times New Roman" w:cs="Arial"/>
                <w:sz w:val="24"/>
                <w:szCs w:val="24"/>
                <w:lang w:eastAsia="en-GB"/>
              </w:rPr>
            </w:pPr>
            <w:r w:rsidRPr="00EA60C6">
              <w:rPr>
                <w:rFonts w:ascii="Verdana" w:hAnsi="Verdana" w:eastAsia="Times New Roman" w:cs="Arial"/>
                <w:sz w:val="24"/>
                <w:szCs w:val="24"/>
                <w:lang w:eastAsia="en-GB"/>
              </w:rPr>
              <w:t>04.02.2026</w:t>
            </w:r>
          </w:p>
        </w:tc>
        <w:tc>
          <w:tcPr>
            <w:tcW w:w="7323" w:type="dxa"/>
            <w:tcBorders>
              <w:top w:val="single" w:color="auto" w:sz="4" w:space="0"/>
              <w:left w:val="single" w:color="auto" w:sz="4" w:space="0"/>
              <w:bottom w:val="single" w:color="auto" w:sz="4" w:space="0"/>
              <w:right w:val="single" w:color="auto" w:sz="4" w:space="0"/>
            </w:tcBorders>
          </w:tcPr>
          <w:p w:rsidRPr="00EA60C6" w:rsidR="00F74BE4" w:rsidP="00F74BE4" w:rsidRDefault="00F74BE4" w14:paraId="464B3C48" w14:textId="77777777">
            <w:pPr>
              <w:rPr>
                <w:rFonts w:ascii="Verdana" w:hAnsi="Verdana" w:cs="Arial"/>
                <w:sz w:val="24"/>
                <w:szCs w:val="24"/>
              </w:rPr>
            </w:pPr>
            <w:r w:rsidRPr="00EA60C6">
              <w:rPr>
                <w:rFonts w:ascii="Verdana" w:hAnsi="Verdana" w:cs="Arial"/>
                <w:sz w:val="24"/>
                <w:szCs w:val="24"/>
              </w:rPr>
              <w:t>NEC4 Professional Services Contract (PSC) Option A</w:t>
            </w:r>
          </w:p>
          <w:p w:rsidRPr="00EA60C6" w:rsidR="00F74BE4" w:rsidP="00F74BE4" w:rsidRDefault="00F74BE4" w14:paraId="4F547730" w14:textId="77777777">
            <w:pPr>
              <w:rPr>
                <w:rFonts w:ascii="Verdana" w:hAnsi="Verdana" w:cs="Arial"/>
                <w:sz w:val="24"/>
                <w:szCs w:val="24"/>
              </w:rPr>
            </w:pPr>
            <w:r w:rsidRPr="00EA60C6">
              <w:rPr>
                <w:rFonts w:ascii="Verdana" w:hAnsi="Verdana" w:cs="Arial"/>
                <w:sz w:val="24"/>
                <w:szCs w:val="24"/>
              </w:rPr>
              <w:t>Cost Advisor Services</w:t>
            </w:r>
          </w:p>
          <w:p w:rsidRPr="00EA60C6" w:rsidR="00F74BE4" w:rsidP="00F74BE4" w:rsidRDefault="00F74BE4" w14:paraId="7D63EFCA" w14:textId="766D4EE4">
            <w:pPr>
              <w:spacing w:before="60" w:after="60" w:line="240" w:lineRule="auto"/>
              <w:rPr>
                <w:rFonts w:ascii="Verdana" w:hAnsi="Verdana" w:eastAsia="Calibri" w:cs="Arial"/>
                <w:sz w:val="24"/>
                <w:szCs w:val="24"/>
              </w:rPr>
            </w:pPr>
            <w:r w:rsidRPr="00EA60C6">
              <w:rPr>
                <w:rFonts w:ascii="Verdana" w:hAnsi="Verdana" w:cs="Arial"/>
                <w:sz w:val="24"/>
                <w:szCs w:val="24"/>
              </w:rPr>
              <w:t>in relation to Plantroom 5&amp;8 and the Plate Heat Exchangers Plant (Rev) at Morriston Hospital</w:t>
            </w:r>
          </w:p>
        </w:tc>
      </w:tr>
      <w:tr w:rsidRPr="0056515F" w:rsidR="00F74BE4" w:rsidTr="003860CB" w14:paraId="559D35AC" w14:textId="77777777">
        <w:tc>
          <w:tcPr>
            <w:tcW w:w="1586" w:type="dxa"/>
            <w:tcBorders>
              <w:top w:val="single" w:color="auto" w:sz="4" w:space="0"/>
              <w:left w:val="single" w:color="auto" w:sz="4" w:space="0"/>
              <w:bottom w:val="single" w:color="auto" w:sz="4" w:space="0"/>
              <w:right w:val="single" w:color="auto" w:sz="4" w:space="0"/>
            </w:tcBorders>
          </w:tcPr>
          <w:p w:rsidRPr="00EA60C6" w:rsidR="00F74BE4" w:rsidP="00F74BE4" w:rsidRDefault="00F74BE4" w14:paraId="217E73BB" w14:textId="5A787497">
            <w:pPr>
              <w:keepNext/>
              <w:keepLines/>
              <w:spacing w:before="60" w:after="60" w:line="240" w:lineRule="auto"/>
              <w:outlineLvl w:val="0"/>
              <w:rPr>
                <w:rFonts w:ascii="Verdana" w:hAnsi="Verdana" w:eastAsia="Times New Roman" w:cs="Arial"/>
                <w:sz w:val="24"/>
                <w:szCs w:val="24"/>
              </w:rPr>
            </w:pPr>
            <w:r w:rsidRPr="00EA60C6">
              <w:rPr>
                <w:rFonts w:ascii="Verdana" w:hAnsi="Verdana" w:cs="Arial"/>
                <w:sz w:val="24"/>
                <w:szCs w:val="24"/>
              </w:rPr>
              <w:t xml:space="preserve">07.26 </w:t>
            </w:r>
          </w:p>
        </w:tc>
        <w:tc>
          <w:tcPr>
            <w:tcW w:w="2036" w:type="dxa"/>
            <w:tcBorders>
              <w:top w:val="single" w:color="auto" w:sz="4" w:space="0"/>
              <w:left w:val="single" w:color="auto" w:sz="4" w:space="0"/>
              <w:bottom w:val="single" w:color="auto" w:sz="4" w:space="0"/>
              <w:right w:val="single" w:color="auto" w:sz="4" w:space="0"/>
            </w:tcBorders>
          </w:tcPr>
          <w:p w:rsidRPr="00EA60C6" w:rsidR="00F74BE4" w:rsidP="00F74BE4" w:rsidRDefault="007F5181" w14:paraId="0B2A9DA3" w14:textId="68104C8A">
            <w:pPr>
              <w:spacing w:before="60" w:after="60" w:line="240" w:lineRule="auto"/>
              <w:outlineLvl w:val="1"/>
              <w:rPr>
                <w:rFonts w:ascii="Verdana" w:hAnsi="Verdana" w:eastAsia="Times New Roman" w:cs="Arial"/>
                <w:sz w:val="24"/>
                <w:szCs w:val="24"/>
                <w:lang w:eastAsia="en-GB"/>
              </w:rPr>
            </w:pPr>
            <w:r w:rsidRPr="00EA60C6">
              <w:rPr>
                <w:rFonts w:ascii="Verdana" w:hAnsi="Verdana" w:eastAsia="Times New Roman" w:cs="Arial"/>
                <w:sz w:val="24"/>
                <w:szCs w:val="24"/>
                <w:lang w:eastAsia="en-GB"/>
              </w:rPr>
              <w:t>04.02.2026</w:t>
            </w:r>
          </w:p>
        </w:tc>
        <w:tc>
          <w:tcPr>
            <w:tcW w:w="7323" w:type="dxa"/>
            <w:tcBorders>
              <w:top w:val="single" w:color="auto" w:sz="4" w:space="0"/>
              <w:left w:val="single" w:color="auto" w:sz="4" w:space="0"/>
              <w:bottom w:val="single" w:color="auto" w:sz="4" w:space="0"/>
              <w:right w:val="single" w:color="auto" w:sz="4" w:space="0"/>
            </w:tcBorders>
          </w:tcPr>
          <w:p w:rsidRPr="00EA60C6" w:rsidR="00F74BE4" w:rsidP="00F74BE4" w:rsidRDefault="00F74BE4" w14:paraId="4106FA2D" w14:textId="77777777">
            <w:pPr>
              <w:rPr>
                <w:rFonts w:ascii="Verdana" w:hAnsi="Verdana" w:cs="Arial"/>
                <w:sz w:val="24"/>
                <w:szCs w:val="24"/>
              </w:rPr>
            </w:pPr>
            <w:r w:rsidRPr="00EA60C6">
              <w:rPr>
                <w:rFonts w:ascii="Verdana" w:hAnsi="Verdana" w:cs="Arial"/>
                <w:sz w:val="24"/>
                <w:szCs w:val="24"/>
              </w:rPr>
              <w:t>NEC4 Professional Services Contract (PSC) Option A</w:t>
            </w:r>
          </w:p>
          <w:p w:rsidRPr="00EA60C6" w:rsidR="00F74BE4" w:rsidP="00F74BE4" w:rsidRDefault="00F74BE4" w14:paraId="7CEE1B60" w14:textId="43B868FD">
            <w:pPr>
              <w:spacing w:before="60" w:after="60" w:line="240" w:lineRule="auto"/>
              <w:rPr>
                <w:rFonts w:ascii="Verdana" w:hAnsi="Verdana" w:eastAsia="Calibri" w:cs="Arial"/>
                <w:sz w:val="24"/>
                <w:szCs w:val="24"/>
              </w:rPr>
            </w:pPr>
            <w:r w:rsidRPr="00EA60C6">
              <w:rPr>
                <w:rFonts w:ascii="Verdana" w:hAnsi="Verdana" w:cs="Arial"/>
                <w:sz w:val="24"/>
                <w:szCs w:val="24"/>
              </w:rPr>
              <w:t>Cost Advisor Services in relation to Caswell Fees Up To Stage 4 Framework</w:t>
            </w:r>
          </w:p>
        </w:tc>
      </w:tr>
      <w:tr w:rsidRPr="0056515F" w:rsidR="00F74BE4" w:rsidTr="003860CB" w14:paraId="2E4EA183" w14:textId="77777777">
        <w:tc>
          <w:tcPr>
            <w:tcW w:w="1586" w:type="dxa"/>
            <w:tcBorders>
              <w:top w:val="single" w:color="auto" w:sz="4" w:space="0"/>
              <w:left w:val="single" w:color="auto" w:sz="4" w:space="0"/>
              <w:bottom w:val="single" w:color="auto" w:sz="4" w:space="0"/>
              <w:right w:val="single" w:color="auto" w:sz="4" w:space="0"/>
            </w:tcBorders>
          </w:tcPr>
          <w:p w:rsidRPr="00EA60C6" w:rsidR="00F74BE4" w:rsidP="00F74BE4" w:rsidRDefault="00F74BE4" w14:paraId="32C4EEF1" w14:textId="14A0872E">
            <w:pPr>
              <w:keepNext/>
              <w:keepLines/>
              <w:spacing w:before="60" w:after="60" w:line="240" w:lineRule="auto"/>
              <w:outlineLvl w:val="0"/>
              <w:rPr>
                <w:rFonts w:ascii="Verdana" w:hAnsi="Verdana" w:eastAsia="Times New Roman" w:cs="Arial"/>
                <w:sz w:val="24"/>
                <w:szCs w:val="24"/>
              </w:rPr>
            </w:pPr>
            <w:r w:rsidRPr="00EA60C6">
              <w:rPr>
                <w:rFonts w:ascii="Verdana" w:hAnsi="Verdana" w:cs="Arial"/>
                <w:sz w:val="24"/>
                <w:szCs w:val="24"/>
              </w:rPr>
              <w:t>08.26</w:t>
            </w:r>
          </w:p>
        </w:tc>
        <w:tc>
          <w:tcPr>
            <w:tcW w:w="2036" w:type="dxa"/>
            <w:tcBorders>
              <w:top w:val="single" w:color="auto" w:sz="4" w:space="0"/>
              <w:left w:val="single" w:color="auto" w:sz="4" w:space="0"/>
              <w:bottom w:val="single" w:color="auto" w:sz="4" w:space="0"/>
              <w:right w:val="single" w:color="auto" w:sz="4" w:space="0"/>
            </w:tcBorders>
          </w:tcPr>
          <w:p w:rsidRPr="00EA60C6" w:rsidR="00F74BE4" w:rsidP="00F74BE4" w:rsidRDefault="007F5181" w14:paraId="480F6466" w14:textId="12A4501D">
            <w:pPr>
              <w:spacing w:before="60" w:after="60" w:line="240" w:lineRule="auto"/>
              <w:outlineLvl w:val="1"/>
              <w:rPr>
                <w:rFonts w:ascii="Verdana" w:hAnsi="Verdana" w:eastAsia="Times New Roman" w:cs="Arial"/>
                <w:sz w:val="24"/>
                <w:szCs w:val="24"/>
                <w:lang w:eastAsia="en-GB"/>
              </w:rPr>
            </w:pPr>
            <w:r w:rsidRPr="00EA60C6">
              <w:rPr>
                <w:rFonts w:ascii="Verdana" w:hAnsi="Verdana" w:eastAsia="Times New Roman" w:cs="Arial"/>
                <w:sz w:val="24"/>
                <w:szCs w:val="24"/>
                <w:lang w:eastAsia="en-GB"/>
              </w:rPr>
              <w:t>04.02.2026</w:t>
            </w:r>
          </w:p>
        </w:tc>
        <w:tc>
          <w:tcPr>
            <w:tcW w:w="7323" w:type="dxa"/>
            <w:tcBorders>
              <w:top w:val="single" w:color="auto" w:sz="4" w:space="0"/>
              <w:left w:val="single" w:color="auto" w:sz="4" w:space="0"/>
              <w:bottom w:val="single" w:color="auto" w:sz="4" w:space="0"/>
              <w:right w:val="single" w:color="auto" w:sz="4" w:space="0"/>
            </w:tcBorders>
          </w:tcPr>
          <w:p w:rsidRPr="00EA60C6" w:rsidR="00F74BE4" w:rsidP="00F74BE4" w:rsidRDefault="00F74BE4" w14:paraId="4C87CB4B" w14:textId="77777777">
            <w:pPr>
              <w:rPr>
                <w:rFonts w:ascii="Verdana" w:hAnsi="Verdana" w:cs="Arial"/>
                <w:sz w:val="24"/>
                <w:szCs w:val="24"/>
              </w:rPr>
            </w:pPr>
            <w:r w:rsidRPr="00EA60C6">
              <w:rPr>
                <w:rFonts w:ascii="Verdana" w:hAnsi="Verdana" w:cs="Arial"/>
                <w:sz w:val="24"/>
                <w:szCs w:val="24"/>
              </w:rPr>
              <w:t>NEC4 Professional Services Contract (PSC) Option A</w:t>
            </w:r>
          </w:p>
          <w:p w:rsidRPr="00EA60C6" w:rsidR="00F74BE4" w:rsidP="00F74BE4" w:rsidRDefault="00F74BE4" w14:paraId="118B7686" w14:textId="108ED9FC">
            <w:pPr>
              <w:spacing w:before="60" w:after="60" w:line="240" w:lineRule="auto"/>
              <w:rPr>
                <w:rFonts w:ascii="Verdana" w:hAnsi="Verdana" w:eastAsia="Calibri" w:cs="Arial"/>
                <w:sz w:val="24"/>
                <w:szCs w:val="24"/>
              </w:rPr>
            </w:pPr>
            <w:r w:rsidRPr="00EA60C6">
              <w:rPr>
                <w:rFonts w:ascii="Verdana" w:hAnsi="Verdana" w:cs="Arial"/>
                <w:sz w:val="24"/>
                <w:szCs w:val="24"/>
              </w:rPr>
              <w:t>Civil And Structural Engineering Design Services in relation to Caswell Clinic Seclusion Suites, Glanrhyd Hospital</w:t>
            </w:r>
          </w:p>
        </w:tc>
      </w:tr>
      <w:tr w:rsidRPr="0056515F" w:rsidR="00F74BE4" w:rsidTr="003860CB" w14:paraId="39DE4575" w14:textId="77777777">
        <w:tc>
          <w:tcPr>
            <w:tcW w:w="1586" w:type="dxa"/>
            <w:tcBorders>
              <w:top w:val="single" w:color="auto" w:sz="4" w:space="0"/>
              <w:left w:val="single" w:color="auto" w:sz="4" w:space="0"/>
              <w:bottom w:val="single" w:color="auto" w:sz="4" w:space="0"/>
              <w:right w:val="single" w:color="auto" w:sz="4" w:space="0"/>
            </w:tcBorders>
          </w:tcPr>
          <w:p w:rsidRPr="00EA60C6" w:rsidR="00F74BE4" w:rsidP="00F74BE4" w:rsidRDefault="00F74BE4" w14:paraId="116FE47B" w14:textId="534D54F0">
            <w:pPr>
              <w:keepNext/>
              <w:keepLines/>
              <w:spacing w:before="60" w:after="60" w:line="240" w:lineRule="auto"/>
              <w:outlineLvl w:val="0"/>
              <w:rPr>
                <w:rFonts w:ascii="Verdana" w:hAnsi="Verdana" w:eastAsia="Times New Roman" w:cs="Arial"/>
                <w:sz w:val="24"/>
                <w:szCs w:val="24"/>
              </w:rPr>
            </w:pPr>
            <w:r w:rsidRPr="00EA60C6">
              <w:rPr>
                <w:rFonts w:ascii="Verdana" w:hAnsi="Verdana" w:cs="Arial"/>
                <w:sz w:val="24"/>
                <w:szCs w:val="24"/>
              </w:rPr>
              <w:t>09.26</w:t>
            </w:r>
          </w:p>
        </w:tc>
        <w:tc>
          <w:tcPr>
            <w:tcW w:w="2036" w:type="dxa"/>
            <w:tcBorders>
              <w:top w:val="single" w:color="auto" w:sz="4" w:space="0"/>
              <w:left w:val="single" w:color="auto" w:sz="4" w:space="0"/>
              <w:bottom w:val="single" w:color="auto" w:sz="4" w:space="0"/>
              <w:right w:val="single" w:color="auto" w:sz="4" w:space="0"/>
            </w:tcBorders>
          </w:tcPr>
          <w:p w:rsidRPr="00EA60C6" w:rsidR="00F74BE4" w:rsidP="00F74BE4" w:rsidRDefault="009E443B" w14:paraId="0C9CF3D7" w14:textId="269DEA55">
            <w:pPr>
              <w:spacing w:before="60" w:after="60" w:line="240" w:lineRule="auto"/>
              <w:outlineLvl w:val="1"/>
              <w:rPr>
                <w:rFonts w:ascii="Verdana" w:hAnsi="Verdana" w:eastAsia="Times New Roman" w:cs="Arial"/>
                <w:sz w:val="24"/>
                <w:szCs w:val="24"/>
                <w:lang w:eastAsia="en-GB"/>
              </w:rPr>
            </w:pPr>
            <w:r w:rsidRPr="00EA60C6">
              <w:rPr>
                <w:rFonts w:ascii="Verdana" w:hAnsi="Verdana" w:eastAsia="Times New Roman" w:cs="Arial"/>
                <w:sz w:val="24"/>
                <w:szCs w:val="24"/>
                <w:lang w:eastAsia="en-GB"/>
              </w:rPr>
              <w:t>04.02.2026</w:t>
            </w:r>
          </w:p>
        </w:tc>
        <w:tc>
          <w:tcPr>
            <w:tcW w:w="7323" w:type="dxa"/>
            <w:tcBorders>
              <w:top w:val="single" w:color="auto" w:sz="4" w:space="0"/>
              <w:left w:val="single" w:color="auto" w:sz="4" w:space="0"/>
              <w:bottom w:val="single" w:color="auto" w:sz="4" w:space="0"/>
              <w:right w:val="single" w:color="auto" w:sz="4" w:space="0"/>
            </w:tcBorders>
          </w:tcPr>
          <w:p w:rsidRPr="00EA60C6" w:rsidR="00F74BE4" w:rsidP="00F74BE4" w:rsidRDefault="00F74BE4" w14:paraId="7C433892" w14:textId="67DAE492">
            <w:pPr>
              <w:spacing w:before="60" w:after="60" w:line="240" w:lineRule="auto"/>
              <w:rPr>
                <w:rFonts w:ascii="Verdana" w:hAnsi="Verdana" w:eastAsia="Calibri" w:cs="Arial"/>
                <w:sz w:val="24"/>
                <w:szCs w:val="24"/>
              </w:rPr>
            </w:pPr>
            <w:r w:rsidRPr="00EA60C6">
              <w:rPr>
                <w:rFonts w:ascii="Verdana" w:hAnsi="Verdana" w:cs="Arial"/>
                <w:sz w:val="24"/>
                <w:szCs w:val="24"/>
              </w:rPr>
              <w:t>NEC4 Engineering And Construction Contract Option A in relation to Decay Store Alterations at Singleton Hospital</w:t>
            </w:r>
          </w:p>
        </w:tc>
      </w:tr>
      <w:tr w:rsidRPr="0056515F" w:rsidR="00F74BE4" w:rsidTr="003860CB" w14:paraId="7E45EC8A" w14:textId="77777777">
        <w:tc>
          <w:tcPr>
            <w:tcW w:w="1586" w:type="dxa"/>
            <w:tcBorders>
              <w:top w:val="single" w:color="auto" w:sz="4" w:space="0"/>
              <w:left w:val="single" w:color="auto" w:sz="4" w:space="0"/>
              <w:bottom w:val="single" w:color="auto" w:sz="4" w:space="0"/>
              <w:right w:val="single" w:color="auto" w:sz="4" w:space="0"/>
            </w:tcBorders>
          </w:tcPr>
          <w:p w:rsidRPr="00EA60C6" w:rsidR="00F74BE4" w:rsidP="00F74BE4" w:rsidRDefault="00F74BE4" w14:paraId="1D8ABDF2" w14:textId="537FAFD8">
            <w:pPr>
              <w:keepNext/>
              <w:keepLines/>
              <w:spacing w:before="60" w:after="60" w:line="240" w:lineRule="auto"/>
              <w:outlineLvl w:val="0"/>
              <w:rPr>
                <w:rFonts w:ascii="Verdana" w:hAnsi="Verdana" w:eastAsia="Times New Roman" w:cs="Arial"/>
                <w:sz w:val="24"/>
                <w:szCs w:val="24"/>
              </w:rPr>
            </w:pPr>
            <w:r w:rsidRPr="00EA60C6">
              <w:rPr>
                <w:rFonts w:ascii="Verdana" w:hAnsi="Verdana" w:cs="Arial"/>
                <w:sz w:val="24"/>
                <w:szCs w:val="24"/>
              </w:rPr>
              <w:t>10.26</w:t>
            </w:r>
          </w:p>
        </w:tc>
        <w:tc>
          <w:tcPr>
            <w:tcW w:w="2036" w:type="dxa"/>
            <w:tcBorders>
              <w:top w:val="single" w:color="auto" w:sz="4" w:space="0"/>
              <w:left w:val="single" w:color="auto" w:sz="4" w:space="0"/>
              <w:bottom w:val="single" w:color="auto" w:sz="4" w:space="0"/>
              <w:right w:val="single" w:color="auto" w:sz="4" w:space="0"/>
            </w:tcBorders>
          </w:tcPr>
          <w:p w:rsidRPr="00EA60C6" w:rsidR="00F74BE4" w:rsidP="00F74BE4" w:rsidRDefault="009E443B" w14:paraId="6EA5A3C2" w14:textId="5FBBAC27">
            <w:pPr>
              <w:spacing w:before="60" w:after="60" w:line="240" w:lineRule="auto"/>
              <w:outlineLvl w:val="1"/>
              <w:rPr>
                <w:rFonts w:ascii="Verdana" w:hAnsi="Verdana" w:eastAsia="Times New Roman" w:cs="Arial"/>
                <w:sz w:val="24"/>
                <w:szCs w:val="24"/>
                <w:lang w:eastAsia="en-GB"/>
              </w:rPr>
            </w:pPr>
            <w:r w:rsidRPr="00EA60C6">
              <w:rPr>
                <w:rFonts w:ascii="Verdana" w:hAnsi="Verdana" w:eastAsia="Times New Roman" w:cs="Arial"/>
                <w:sz w:val="24"/>
                <w:szCs w:val="24"/>
                <w:lang w:eastAsia="en-GB"/>
              </w:rPr>
              <w:t>10.02.2026</w:t>
            </w:r>
          </w:p>
        </w:tc>
        <w:tc>
          <w:tcPr>
            <w:tcW w:w="7323" w:type="dxa"/>
            <w:tcBorders>
              <w:top w:val="single" w:color="auto" w:sz="4" w:space="0"/>
              <w:left w:val="single" w:color="auto" w:sz="4" w:space="0"/>
              <w:bottom w:val="single" w:color="auto" w:sz="4" w:space="0"/>
              <w:right w:val="single" w:color="auto" w:sz="4" w:space="0"/>
            </w:tcBorders>
          </w:tcPr>
          <w:p w:rsidRPr="00EA60C6" w:rsidR="00F74BE4" w:rsidP="00F74BE4" w:rsidRDefault="00F74BE4" w14:paraId="6388482E" w14:textId="195CD86E">
            <w:pPr>
              <w:spacing w:before="60" w:after="60" w:line="240" w:lineRule="auto"/>
              <w:rPr>
                <w:rFonts w:ascii="Verdana" w:hAnsi="Verdana" w:eastAsia="Calibri" w:cs="Arial"/>
                <w:sz w:val="24"/>
                <w:szCs w:val="24"/>
              </w:rPr>
            </w:pPr>
            <w:r w:rsidRPr="00EA60C6">
              <w:rPr>
                <w:rFonts w:ascii="Verdana" w:hAnsi="Verdana" w:cs="Arial"/>
                <w:sz w:val="24"/>
                <w:szCs w:val="24"/>
              </w:rPr>
              <w:t>NEC4 Professional Service Short Contract in relation to Cefn Coed Hospital MEP Service Diversions</w:t>
            </w:r>
          </w:p>
        </w:tc>
      </w:tr>
      <w:tr w:rsidRPr="0056515F" w:rsidR="00F74BE4" w:rsidTr="003860CB" w14:paraId="290429A3" w14:textId="77777777">
        <w:tc>
          <w:tcPr>
            <w:tcW w:w="1586" w:type="dxa"/>
            <w:tcBorders>
              <w:top w:val="single" w:color="auto" w:sz="4" w:space="0"/>
              <w:left w:val="single" w:color="auto" w:sz="4" w:space="0"/>
              <w:bottom w:val="single" w:color="auto" w:sz="4" w:space="0"/>
              <w:right w:val="single" w:color="auto" w:sz="4" w:space="0"/>
            </w:tcBorders>
          </w:tcPr>
          <w:p w:rsidRPr="00EA60C6" w:rsidR="00F74BE4" w:rsidP="00F74BE4" w:rsidRDefault="00F74BE4" w14:paraId="1618641D" w14:textId="19E7A737">
            <w:pPr>
              <w:keepNext/>
              <w:keepLines/>
              <w:spacing w:before="60" w:after="60" w:line="240" w:lineRule="auto"/>
              <w:outlineLvl w:val="0"/>
              <w:rPr>
                <w:rFonts w:ascii="Verdana" w:hAnsi="Verdana" w:eastAsia="Times New Roman" w:cs="Arial"/>
                <w:sz w:val="24"/>
                <w:szCs w:val="24"/>
              </w:rPr>
            </w:pPr>
            <w:r w:rsidRPr="00EA60C6">
              <w:rPr>
                <w:rFonts w:ascii="Verdana" w:hAnsi="Verdana" w:cs="Arial"/>
                <w:sz w:val="24"/>
                <w:szCs w:val="24"/>
              </w:rPr>
              <w:t>11.26</w:t>
            </w:r>
          </w:p>
        </w:tc>
        <w:tc>
          <w:tcPr>
            <w:tcW w:w="2036" w:type="dxa"/>
            <w:tcBorders>
              <w:top w:val="single" w:color="auto" w:sz="4" w:space="0"/>
              <w:left w:val="single" w:color="auto" w:sz="4" w:space="0"/>
              <w:bottom w:val="single" w:color="auto" w:sz="4" w:space="0"/>
              <w:right w:val="single" w:color="auto" w:sz="4" w:space="0"/>
            </w:tcBorders>
          </w:tcPr>
          <w:p w:rsidRPr="00EA60C6" w:rsidR="00F74BE4" w:rsidP="00F74BE4" w:rsidRDefault="009E443B" w14:paraId="40C57A76" w14:textId="007AD834">
            <w:pPr>
              <w:spacing w:before="60" w:after="60" w:line="240" w:lineRule="auto"/>
              <w:outlineLvl w:val="1"/>
              <w:rPr>
                <w:rFonts w:ascii="Verdana" w:hAnsi="Verdana" w:eastAsia="Times New Roman" w:cs="Arial"/>
                <w:sz w:val="24"/>
                <w:szCs w:val="24"/>
                <w:lang w:eastAsia="en-GB"/>
              </w:rPr>
            </w:pPr>
            <w:r w:rsidRPr="00EA60C6">
              <w:rPr>
                <w:rFonts w:ascii="Verdana" w:hAnsi="Verdana" w:eastAsia="Times New Roman" w:cs="Arial"/>
                <w:sz w:val="24"/>
                <w:szCs w:val="24"/>
                <w:lang w:eastAsia="en-GB"/>
              </w:rPr>
              <w:t>10.02.2026</w:t>
            </w:r>
          </w:p>
        </w:tc>
        <w:tc>
          <w:tcPr>
            <w:tcW w:w="7323" w:type="dxa"/>
            <w:tcBorders>
              <w:top w:val="single" w:color="auto" w:sz="4" w:space="0"/>
              <w:left w:val="single" w:color="auto" w:sz="4" w:space="0"/>
              <w:bottom w:val="single" w:color="auto" w:sz="4" w:space="0"/>
              <w:right w:val="single" w:color="auto" w:sz="4" w:space="0"/>
            </w:tcBorders>
          </w:tcPr>
          <w:p w:rsidRPr="00EA60C6" w:rsidR="00F74BE4" w:rsidP="00F74BE4" w:rsidRDefault="00F74BE4" w14:paraId="05117625" w14:textId="77777777">
            <w:pPr>
              <w:rPr>
                <w:rFonts w:ascii="Verdana" w:hAnsi="Verdana" w:cs="Arial"/>
                <w:sz w:val="24"/>
                <w:szCs w:val="24"/>
              </w:rPr>
            </w:pPr>
            <w:r w:rsidRPr="00EA60C6">
              <w:rPr>
                <w:rFonts w:ascii="Verdana" w:hAnsi="Verdana" w:cs="Arial"/>
                <w:sz w:val="24"/>
                <w:szCs w:val="24"/>
              </w:rPr>
              <w:t>LEASE</w:t>
            </w:r>
          </w:p>
          <w:p w:rsidRPr="00EA60C6" w:rsidR="00F74BE4" w:rsidP="00F74BE4" w:rsidRDefault="00F74BE4" w14:paraId="72F7D71B" w14:textId="09EE102F">
            <w:pPr>
              <w:spacing w:before="60" w:after="60" w:line="240" w:lineRule="auto"/>
              <w:rPr>
                <w:rFonts w:ascii="Verdana" w:hAnsi="Verdana" w:eastAsia="Calibri" w:cs="Arial"/>
                <w:sz w:val="24"/>
                <w:szCs w:val="24"/>
              </w:rPr>
            </w:pPr>
            <w:r w:rsidRPr="00EA60C6">
              <w:rPr>
                <w:rFonts w:ascii="Verdana" w:hAnsi="Verdana" w:cs="Arial"/>
                <w:sz w:val="24"/>
                <w:szCs w:val="24"/>
              </w:rPr>
              <w:lastRenderedPageBreak/>
              <w:t>Relating to:- Office Premises at Cimla Community Resource Centre, Cimla Hospital, Bwlch Road, Neath Port Talbot</w:t>
            </w:r>
          </w:p>
        </w:tc>
      </w:tr>
      <w:tr w:rsidRPr="0056515F" w:rsidR="00F74BE4" w:rsidTr="003860CB" w14:paraId="351F7245" w14:textId="77777777">
        <w:tc>
          <w:tcPr>
            <w:tcW w:w="1586" w:type="dxa"/>
            <w:tcBorders>
              <w:top w:val="single" w:color="auto" w:sz="4" w:space="0"/>
              <w:left w:val="single" w:color="auto" w:sz="4" w:space="0"/>
              <w:bottom w:val="single" w:color="auto" w:sz="4" w:space="0"/>
              <w:right w:val="single" w:color="auto" w:sz="4" w:space="0"/>
            </w:tcBorders>
          </w:tcPr>
          <w:p w:rsidRPr="00EA60C6" w:rsidR="00F74BE4" w:rsidP="00F74BE4" w:rsidRDefault="00F74BE4" w14:paraId="60E06F77" w14:textId="0CEF8B08">
            <w:pPr>
              <w:keepNext/>
              <w:keepLines/>
              <w:spacing w:before="60" w:after="60" w:line="240" w:lineRule="auto"/>
              <w:outlineLvl w:val="0"/>
              <w:rPr>
                <w:rFonts w:ascii="Verdana" w:hAnsi="Verdana" w:eastAsia="Times New Roman" w:cs="Arial"/>
                <w:sz w:val="24"/>
                <w:szCs w:val="24"/>
              </w:rPr>
            </w:pPr>
            <w:r w:rsidRPr="00EA60C6">
              <w:rPr>
                <w:rFonts w:ascii="Verdana" w:hAnsi="Verdana" w:cs="Arial"/>
                <w:sz w:val="24"/>
                <w:szCs w:val="24"/>
              </w:rPr>
              <w:lastRenderedPageBreak/>
              <w:t>12.26</w:t>
            </w:r>
          </w:p>
        </w:tc>
        <w:tc>
          <w:tcPr>
            <w:tcW w:w="2036" w:type="dxa"/>
            <w:tcBorders>
              <w:top w:val="single" w:color="auto" w:sz="4" w:space="0"/>
              <w:left w:val="single" w:color="auto" w:sz="4" w:space="0"/>
              <w:bottom w:val="single" w:color="auto" w:sz="4" w:space="0"/>
              <w:right w:val="single" w:color="auto" w:sz="4" w:space="0"/>
            </w:tcBorders>
          </w:tcPr>
          <w:p w:rsidRPr="00EA60C6" w:rsidR="00F74BE4" w:rsidP="00F74BE4" w:rsidRDefault="009E443B" w14:paraId="1D211B3F" w14:textId="1C4963A5">
            <w:pPr>
              <w:spacing w:before="60" w:after="60" w:line="240" w:lineRule="auto"/>
              <w:outlineLvl w:val="1"/>
              <w:rPr>
                <w:rFonts w:ascii="Verdana" w:hAnsi="Verdana" w:eastAsia="Times New Roman" w:cs="Arial"/>
                <w:sz w:val="24"/>
                <w:szCs w:val="24"/>
                <w:lang w:eastAsia="en-GB"/>
              </w:rPr>
            </w:pPr>
            <w:r w:rsidRPr="00EA60C6">
              <w:rPr>
                <w:rFonts w:ascii="Verdana" w:hAnsi="Verdana" w:eastAsia="Times New Roman" w:cs="Arial"/>
                <w:sz w:val="24"/>
                <w:szCs w:val="24"/>
                <w:lang w:eastAsia="en-GB"/>
              </w:rPr>
              <w:t>10.02.2026</w:t>
            </w:r>
          </w:p>
        </w:tc>
        <w:tc>
          <w:tcPr>
            <w:tcW w:w="7323" w:type="dxa"/>
            <w:tcBorders>
              <w:top w:val="single" w:color="auto" w:sz="4" w:space="0"/>
              <w:left w:val="single" w:color="auto" w:sz="4" w:space="0"/>
              <w:bottom w:val="single" w:color="auto" w:sz="4" w:space="0"/>
              <w:right w:val="single" w:color="auto" w:sz="4" w:space="0"/>
            </w:tcBorders>
          </w:tcPr>
          <w:p w:rsidRPr="00EA60C6" w:rsidR="00F74BE4" w:rsidP="00F74BE4" w:rsidRDefault="00F74BE4" w14:paraId="1A1F12C3" w14:textId="376F21B8">
            <w:pPr>
              <w:spacing w:before="60" w:after="60" w:line="240" w:lineRule="auto"/>
              <w:rPr>
                <w:rFonts w:ascii="Verdana" w:hAnsi="Verdana" w:eastAsia="Calibri" w:cs="Arial"/>
                <w:sz w:val="24"/>
                <w:szCs w:val="24"/>
              </w:rPr>
            </w:pPr>
            <w:r w:rsidRPr="00EA60C6">
              <w:rPr>
                <w:rFonts w:ascii="Verdana" w:hAnsi="Verdana" w:cs="Arial"/>
                <w:sz w:val="24"/>
                <w:szCs w:val="24"/>
              </w:rPr>
              <w:t>Provision of West Wales Unit Haemodialysis Services within SBUHB, HDUHB and CTMHB – Operational Services</w:t>
            </w:r>
          </w:p>
        </w:tc>
      </w:tr>
      <w:tr w:rsidRPr="0056515F" w:rsidR="00F74BE4" w:rsidTr="003860CB" w14:paraId="37396734" w14:textId="77777777">
        <w:tc>
          <w:tcPr>
            <w:tcW w:w="1586" w:type="dxa"/>
            <w:tcBorders>
              <w:top w:val="single" w:color="auto" w:sz="4" w:space="0"/>
              <w:left w:val="single" w:color="auto" w:sz="4" w:space="0"/>
              <w:bottom w:val="single" w:color="auto" w:sz="4" w:space="0"/>
              <w:right w:val="single" w:color="auto" w:sz="4" w:space="0"/>
            </w:tcBorders>
          </w:tcPr>
          <w:p w:rsidRPr="00EA60C6" w:rsidR="00F74BE4" w:rsidP="00F74BE4" w:rsidRDefault="00F74BE4" w14:paraId="4C510FE7" w14:textId="3D6D72D3">
            <w:pPr>
              <w:keepNext/>
              <w:keepLines/>
              <w:spacing w:before="60" w:after="60" w:line="240" w:lineRule="auto"/>
              <w:outlineLvl w:val="0"/>
              <w:rPr>
                <w:rFonts w:ascii="Verdana" w:hAnsi="Verdana" w:eastAsia="Times New Roman" w:cs="Arial"/>
                <w:sz w:val="24"/>
                <w:szCs w:val="24"/>
              </w:rPr>
            </w:pPr>
            <w:r w:rsidRPr="00EA60C6">
              <w:rPr>
                <w:rFonts w:ascii="Verdana" w:hAnsi="Verdana" w:cs="Arial"/>
                <w:sz w:val="24"/>
                <w:szCs w:val="24"/>
              </w:rPr>
              <w:t>13.26</w:t>
            </w:r>
          </w:p>
        </w:tc>
        <w:tc>
          <w:tcPr>
            <w:tcW w:w="2036" w:type="dxa"/>
            <w:tcBorders>
              <w:top w:val="single" w:color="auto" w:sz="4" w:space="0"/>
              <w:left w:val="single" w:color="auto" w:sz="4" w:space="0"/>
              <w:bottom w:val="single" w:color="auto" w:sz="4" w:space="0"/>
              <w:right w:val="single" w:color="auto" w:sz="4" w:space="0"/>
            </w:tcBorders>
          </w:tcPr>
          <w:p w:rsidRPr="00EA60C6" w:rsidR="00F74BE4" w:rsidP="00F74BE4" w:rsidRDefault="009E443B" w14:paraId="5CDBDD0B" w14:textId="1B2B9D84">
            <w:pPr>
              <w:spacing w:before="60" w:after="60" w:line="240" w:lineRule="auto"/>
              <w:outlineLvl w:val="1"/>
              <w:rPr>
                <w:rFonts w:ascii="Verdana" w:hAnsi="Verdana" w:eastAsia="Times New Roman" w:cs="Arial"/>
                <w:sz w:val="24"/>
                <w:szCs w:val="24"/>
                <w:lang w:eastAsia="en-GB"/>
              </w:rPr>
            </w:pPr>
            <w:r w:rsidRPr="00EA60C6">
              <w:rPr>
                <w:rFonts w:ascii="Verdana" w:hAnsi="Verdana" w:eastAsia="Times New Roman" w:cs="Arial"/>
                <w:sz w:val="24"/>
                <w:szCs w:val="24"/>
                <w:lang w:eastAsia="en-GB"/>
              </w:rPr>
              <w:t>27.02.2026</w:t>
            </w:r>
          </w:p>
        </w:tc>
        <w:tc>
          <w:tcPr>
            <w:tcW w:w="7323" w:type="dxa"/>
            <w:tcBorders>
              <w:top w:val="single" w:color="auto" w:sz="4" w:space="0"/>
              <w:left w:val="single" w:color="auto" w:sz="4" w:space="0"/>
              <w:bottom w:val="single" w:color="auto" w:sz="4" w:space="0"/>
              <w:right w:val="single" w:color="auto" w:sz="4" w:space="0"/>
            </w:tcBorders>
          </w:tcPr>
          <w:p w:rsidRPr="00EA60C6" w:rsidR="00F74BE4" w:rsidP="00F74BE4" w:rsidRDefault="00F74BE4" w14:paraId="79BBDDD0" w14:textId="29E230F0">
            <w:pPr>
              <w:spacing w:before="60" w:after="60" w:line="240" w:lineRule="auto"/>
              <w:rPr>
                <w:rFonts w:ascii="Verdana" w:hAnsi="Verdana" w:eastAsia="Calibri" w:cs="Arial"/>
                <w:sz w:val="24"/>
                <w:szCs w:val="24"/>
              </w:rPr>
            </w:pPr>
            <w:r w:rsidRPr="00EA60C6">
              <w:rPr>
                <w:rFonts w:ascii="Verdana" w:hAnsi="Verdana" w:cs="Arial"/>
                <w:sz w:val="24"/>
                <w:szCs w:val="24"/>
              </w:rPr>
              <w:t>Provision of West Wales Unit Haemodialysis Services within SBUHB, HDUHB and CTMHB – Nursing Services</w:t>
            </w:r>
          </w:p>
        </w:tc>
      </w:tr>
      <w:tr w:rsidRPr="0056515F" w:rsidR="00F74BE4" w:rsidTr="003860CB" w14:paraId="46C37AB6" w14:textId="77777777">
        <w:tc>
          <w:tcPr>
            <w:tcW w:w="1586" w:type="dxa"/>
            <w:tcBorders>
              <w:top w:val="single" w:color="auto" w:sz="4" w:space="0"/>
              <w:left w:val="single" w:color="auto" w:sz="4" w:space="0"/>
              <w:bottom w:val="single" w:color="auto" w:sz="4" w:space="0"/>
              <w:right w:val="single" w:color="auto" w:sz="4" w:space="0"/>
            </w:tcBorders>
          </w:tcPr>
          <w:p w:rsidRPr="00EA60C6" w:rsidR="00F74BE4" w:rsidP="00F74BE4" w:rsidRDefault="00F74BE4" w14:paraId="0597D956" w14:textId="657C3CC1">
            <w:pPr>
              <w:keepNext/>
              <w:keepLines/>
              <w:spacing w:before="60" w:after="60" w:line="240" w:lineRule="auto"/>
              <w:outlineLvl w:val="0"/>
              <w:rPr>
                <w:rFonts w:ascii="Verdana" w:hAnsi="Verdana" w:eastAsia="Times New Roman" w:cs="Arial"/>
                <w:sz w:val="24"/>
                <w:szCs w:val="24"/>
              </w:rPr>
            </w:pPr>
            <w:r w:rsidRPr="00EA60C6">
              <w:rPr>
                <w:rFonts w:ascii="Verdana" w:hAnsi="Verdana" w:cs="Arial"/>
                <w:sz w:val="24"/>
                <w:szCs w:val="24"/>
              </w:rPr>
              <w:t>14.26</w:t>
            </w:r>
          </w:p>
        </w:tc>
        <w:tc>
          <w:tcPr>
            <w:tcW w:w="2036" w:type="dxa"/>
            <w:tcBorders>
              <w:top w:val="single" w:color="auto" w:sz="4" w:space="0"/>
              <w:left w:val="single" w:color="auto" w:sz="4" w:space="0"/>
              <w:bottom w:val="single" w:color="auto" w:sz="4" w:space="0"/>
              <w:right w:val="single" w:color="auto" w:sz="4" w:space="0"/>
            </w:tcBorders>
          </w:tcPr>
          <w:p w:rsidRPr="00EA60C6" w:rsidR="00F74BE4" w:rsidP="00F74BE4" w:rsidRDefault="00EA60C6" w14:paraId="2D795F22" w14:textId="4E0ED5F2">
            <w:pPr>
              <w:spacing w:before="60" w:after="60" w:line="240" w:lineRule="auto"/>
              <w:outlineLvl w:val="1"/>
              <w:rPr>
                <w:rFonts w:ascii="Verdana" w:hAnsi="Verdana" w:eastAsia="Times New Roman" w:cs="Arial"/>
                <w:sz w:val="24"/>
                <w:szCs w:val="24"/>
                <w:lang w:eastAsia="en-GB"/>
              </w:rPr>
            </w:pPr>
            <w:r w:rsidRPr="00EA60C6">
              <w:rPr>
                <w:rFonts w:ascii="Verdana" w:hAnsi="Verdana" w:eastAsia="Times New Roman" w:cs="Arial"/>
                <w:sz w:val="24"/>
                <w:szCs w:val="24"/>
                <w:lang w:eastAsia="en-GB"/>
              </w:rPr>
              <w:t>27.02.2026</w:t>
            </w:r>
          </w:p>
        </w:tc>
        <w:tc>
          <w:tcPr>
            <w:tcW w:w="7323" w:type="dxa"/>
            <w:tcBorders>
              <w:top w:val="single" w:color="auto" w:sz="4" w:space="0"/>
              <w:left w:val="single" w:color="auto" w:sz="4" w:space="0"/>
              <w:bottom w:val="single" w:color="auto" w:sz="4" w:space="0"/>
              <w:right w:val="single" w:color="auto" w:sz="4" w:space="0"/>
            </w:tcBorders>
          </w:tcPr>
          <w:p w:rsidRPr="00EA60C6" w:rsidR="00F74BE4" w:rsidP="00F74BE4" w:rsidRDefault="00F74BE4" w14:paraId="2443593F" w14:textId="59F1329A">
            <w:pPr>
              <w:spacing w:before="60" w:after="60" w:line="240" w:lineRule="auto"/>
              <w:rPr>
                <w:rFonts w:ascii="Verdana" w:hAnsi="Verdana" w:eastAsia="Calibri" w:cs="Arial"/>
                <w:sz w:val="24"/>
                <w:szCs w:val="24"/>
              </w:rPr>
            </w:pPr>
            <w:r w:rsidRPr="00EA60C6">
              <w:rPr>
                <w:rFonts w:ascii="Verdana" w:hAnsi="Verdana" w:cs="Arial"/>
                <w:sz w:val="24"/>
                <w:szCs w:val="24"/>
              </w:rPr>
              <w:t xml:space="preserve">NEC4 Engineering And Construction Contract Option A in relation to Cefn Coed Refurbishment Works to Clyne and </w:t>
            </w:r>
            <w:proofErr w:type="spellStart"/>
            <w:r w:rsidRPr="00EA60C6">
              <w:rPr>
                <w:rFonts w:ascii="Verdana" w:hAnsi="Verdana" w:cs="Arial"/>
                <w:sz w:val="24"/>
                <w:szCs w:val="24"/>
              </w:rPr>
              <w:t>Fendrod</w:t>
            </w:r>
            <w:proofErr w:type="spellEnd"/>
            <w:r w:rsidRPr="00EA60C6">
              <w:rPr>
                <w:rFonts w:ascii="Verdana" w:hAnsi="Verdana" w:cs="Arial"/>
                <w:sz w:val="24"/>
                <w:szCs w:val="24"/>
              </w:rPr>
              <w:t xml:space="preserve"> Wards Phase 2</w:t>
            </w:r>
          </w:p>
        </w:tc>
      </w:tr>
    </w:tbl>
    <w:p w:rsidRPr="0056515F" w:rsidR="00E81A35" w:rsidP="00CE5D07" w:rsidRDefault="00E81A35" w14:paraId="2EEFCF32" w14:textId="77777777">
      <w:pPr>
        <w:rPr>
          <w:rFonts w:ascii="Verdana" w:hAnsi="Verdana" w:eastAsia="Calibri" w:cs="Times New Roman"/>
          <w:sz w:val="24"/>
          <w:szCs w:val="24"/>
        </w:rPr>
      </w:pPr>
    </w:p>
    <w:p w:rsidRPr="0056515F" w:rsidR="00E81A35" w:rsidP="00CE5D07" w:rsidRDefault="00E81A35" w14:paraId="2C7AF773" w14:textId="6571ED11">
      <w:pPr>
        <w:rPr>
          <w:rFonts w:ascii="Verdana" w:hAnsi="Verdana" w:cs="Arial"/>
          <w:b/>
          <w:sz w:val="24"/>
          <w:szCs w:val="24"/>
        </w:rPr>
        <w:sectPr w:rsidRPr="0056515F" w:rsidR="00E81A35" w:rsidSect="00620E22">
          <w:headerReference w:type="even" r:id="rId12"/>
          <w:headerReference w:type="default" r:id="rId13"/>
          <w:footerReference w:type="even" r:id="rId14"/>
          <w:footerReference w:type="default" r:id="rId15"/>
          <w:headerReference w:type="first" r:id="rId16"/>
          <w:footerReference w:type="first" r:id="rId17"/>
          <w:pgSz w:w="11906" w:h="16838" w:orient="portrait"/>
          <w:pgMar w:top="1701" w:right="1440" w:bottom="1702" w:left="1440" w:header="709" w:footer="453" w:gutter="0"/>
          <w:cols w:space="708"/>
          <w:docGrid w:linePitch="360"/>
        </w:sectPr>
      </w:pPr>
    </w:p>
    <w:p w:rsidRPr="0056515F" w:rsidR="008E759C" w:rsidP="00CE5D07" w:rsidRDefault="008E759C" w14:paraId="0CE8C76F" w14:textId="14771BD7">
      <w:pPr>
        <w:jc w:val="center"/>
        <w:rPr>
          <w:rFonts w:ascii="Verdana" w:hAnsi="Verdana" w:eastAsia="Times New Roman" w:cs="Arial"/>
          <w:b/>
          <w:bCs/>
          <w:color w:val="000000"/>
          <w:sz w:val="24"/>
          <w:szCs w:val="24"/>
          <w:lang w:eastAsia="en-GB"/>
        </w:rPr>
      </w:pPr>
      <w:r w:rsidRPr="0056515F">
        <w:rPr>
          <w:rFonts w:ascii="Verdana" w:hAnsi="Verdana" w:eastAsia="Times New Roman" w:cs="Arial"/>
          <w:b/>
          <w:bCs/>
          <w:color w:val="000000"/>
          <w:sz w:val="24"/>
          <w:szCs w:val="24"/>
          <w:lang w:eastAsia="en-GB"/>
        </w:rPr>
        <w:lastRenderedPageBreak/>
        <w:t>Appendix 3</w:t>
      </w:r>
    </w:p>
    <w:p w:rsidR="000166B6" w:rsidP="001A242F" w:rsidRDefault="00E17315" w14:paraId="40F7FED3" w14:textId="4D63A4D9">
      <w:pPr>
        <w:spacing w:after="0"/>
        <w:jc w:val="center"/>
        <w:rPr>
          <w:rFonts w:ascii="Verdana" w:hAnsi="Verdana" w:eastAsia="Times New Roman" w:cs="Calibri"/>
          <w:b/>
          <w:bCs/>
          <w:color w:val="000000"/>
          <w:sz w:val="24"/>
          <w:szCs w:val="24"/>
          <w:lang w:eastAsia="en-GB"/>
        </w:rPr>
      </w:pPr>
      <w:r w:rsidRPr="0056515F">
        <w:rPr>
          <w:rFonts w:ascii="Verdana" w:hAnsi="Verdana" w:eastAsia="Times New Roman" w:cs="Calibri"/>
          <w:b/>
          <w:bCs/>
          <w:color w:val="000000"/>
          <w:sz w:val="24"/>
          <w:szCs w:val="24"/>
          <w:lang w:eastAsia="en-GB"/>
        </w:rPr>
        <w:t>BOARD WORK PROGRAMME 2025/26</w:t>
      </w:r>
    </w:p>
    <w:p w:rsidRPr="001A242F" w:rsidR="001A242F" w:rsidP="001A242F" w:rsidRDefault="001A242F" w14:paraId="2B2A9FBB" w14:textId="77777777">
      <w:pPr>
        <w:spacing w:after="0"/>
        <w:jc w:val="center"/>
        <w:rPr>
          <w:rFonts w:ascii="Verdana" w:hAnsi="Verdana" w:eastAsia="Times New Roman" w:cs="Calibri"/>
          <w:b/>
          <w:bCs/>
          <w:color w:val="000000"/>
          <w:sz w:val="24"/>
          <w:szCs w:val="24"/>
          <w:lang w:eastAsia="en-GB"/>
        </w:rPr>
      </w:pPr>
    </w:p>
    <w:tbl>
      <w:tblPr>
        <w:tblW w:w="15749" w:type="dxa"/>
        <w:tblInd w:w="-85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5813"/>
        <w:gridCol w:w="4536"/>
        <w:gridCol w:w="735"/>
        <w:gridCol w:w="810"/>
        <w:gridCol w:w="723"/>
        <w:gridCol w:w="572"/>
        <w:gridCol w:w="845"/>
        <w:gridCol w:w="720"/>
        <w:gridCol w:w="995"/>
      </w:tblGrid>
      <w:tr w:rsidRPr="000166B6" w:rsidR="001A242F" w:rsidTr="6FC5BB6E" w14:paraId="327BB213" w14:textId="77777777">
        <w:trPr>
          <w:trHeight w:val="750"/>
          <w:tblHeader/>
        </w:trPr>
        <w:tc>
          <w:tcPr>
            <w:tcW w:w="5813" w:type="dxa"/>
            <w:shd w:val="clear" w:color="auto" w:fill="1F3864" w:themeFill="accent5" w:themeFillShade="80"/>
            <w:noWrap/>
            <w:tcMar/>
            <w:vAlign w:val="bottom"/>
            <w:hideMark/>
          </w:tcPr>
          <w:p w:rsidRPr="000166B6" w:rsidR="000166B6" w:rsidP="000166B6" w:rsidRDefault="000166B6" w14:paraId="236CD2E3" w14:textId="77777777">
            <w:pPr>
              <w:spacing w:after="0" w:line="240" w:lineRule="auto"/>
              <w:rPr>
                <w:rFonts w:ascii="Verdana" w:hAnsi="Verdana" w:eastAsia="Times New Roman" w:cs="Calibri"/>
                <w:b/>
                <w:bCs/>
                <w:color w:val="FFFFFF"/>
                <w:sz w:val="28"/>
                <w:szCs w:val="28"/>
                <w:lang w:eastAsia="en-GB"/>
              </w:rPr>
            </w:pPr>
            <w:r w:rsidRPr="000166B6">
              <w:rPr>
                <w:rFonts w:ascii="Verdana" w:hAnsi="Verdana" w:eastAsia="Times New Roman" w:cs="Calibri"/>
                <w:b/>
                <w:bCs/>
                <w:color w:val="FFFFFF"/>
                <w:sz w:val="28"/>
                <w:szCs w:val="28"/>
                <w:lang w:eastAsia="en-GB"/>
              </w:rPr>
              <w:t>Topic</w:t>
            </w:r>
          </w:p>
        </w:tc>
        <w:tc>
          <w:tcPr>
            <w:tcW w:w="4536" w:type="dxa"/>
            <w:shd w:val="clear" w:color="auto" w:fill="1F3864" w:themeFill="accent5" w:themeFillShade="80"/>
            <w:noWrap/>
            <w:tcMar/>
            <w:vAlign w:val="bottom"/>
            <w:hideMark/>
          </w:tcPr>
          <w:p w:rsidRPr="000166B6" w:rsidR="000166B6" w:rsidP="000166B6" w:rsidRDefault="000166B6" w14:paraId="20E311D4" w14:textId="77777777">
            <w:pPr>
              <w:spacing w:after="0" w:line="240" w:lineRule="auto"/>
              <w:rPr>
                <w:rFonts w:ascii="Verdana" w:hAnsi="Verdana" w:eastAsia="Times New Roman" w:cs="Calibri"/>
                <w:b/>
                <w:bCs/>
                <w:color w:val="FFFFFF"/>
                <w:sz w:val="28"/>
                <w:szCs w:val="28"/>
                <w:lang w:eastAsia="en-GB"/>
              </w:rPr>
            </w:pPr>
            <w:r w:rsidRPr="000166B6">
              <w:rPr>
                <w:rFonts w:ascii="Verdana" w:hAnsi="Verdana" w:eastAsia="Times New Roman" w:cs="Calibri"/>
                <w:b/>
                <w:bCs/>
                <w:color w:val="FFFFFF"/>
                <w:sz w:val="28"/>
                <w:szCs w:val="28"/>
                <w:lang w:eastAsia="en-GB"/>
              </w:rPr>
              <w:t xml:space="preserve">Lead </w:t>
            </w:r>
          </w:p>
        </w:tc>
        <w:tc>
          <w:tcPr>
            <w:tcW w:w="735" w:type="dxa"/>
            <w:shd w:val="clear" w:color="auto" w:fill="1F3864" w:themeFill="accent5" w:themeFillShade="80"/>
            <w:tcMar/>
            <w:textDirection w:val="btLr"/>
            <w:vAlign w:val="bottom"/>
            <w:hideMark/>
          </w:tcPr>
          <w:p w:rsidRPr="000166B6" w:rsidR="000166B6" w:rsidP="6FC5BB6E" w:rsidRDefault="000166B6" w14:paraId="422FB0CE" w14:textId="77777777">
            <w:pPr>
              <w:spacing w:after="0" w:line="240" w:lineRule="auto"/>
              <w:jc w:val="right"/>
              <w:rPr>
                <w:rFonts w:ascii="Verdana" w:hAnsi="Verdana" w:eastAsia="Times New Roman" w:cs="Calibri"/>
                <w:b w:val="1"/>
                <w:bCs w:val="1"/>
                <w:color w:val="FFFFFF"/>
                <w:sz w:val="16"/>
                <w:szCs w:val="16"/>
                <w:lang w:eastAsia="en-GB"/>
              </w:rPr>
            </w:pPr>
            <w:r w:rsidRPr="6FC5BB6E" w:rsidR="70A40675">
              <w:rPr>
                <w:rFonts w:ascii="Verdana" w:hAnsi="Verdana" w:eastAsia="Times New Roman" w:cs="Calibri"/>
                <w:b w:val="1"/>
                <w:bCs w:val="1"/>
                <w:color w:val="FFFFFF" w:themeColor="background1" w:themeTint="FF" w:themeShade="FF"/>
                <w:sz w:val="16"/>
                <w:szCs w:val="16"/>
                <w:lang w:eastAsia="en-GB"/>
              </w:rPr>
              <w:t>May-25</w:t>
            </w:r>
          </w:p>
        </w:tc>
        <w:tc>
          <w:tcPr>
            <w:tcW w:w="810" w:type="dxa"/>
            <w:shd w:val="clear" w:color="auto" w:fill="1F3864" w:themeFill="accent5" w:themeFillShade="80"/>
            <w:noWrap/>
            <w:tcMar/>
            <w:textDirection w:val="btLr"/>
            <w:vAlign w:val="bottom"/>
            <w:hideMark/>
          </w:tcPr>
          <w:p w:rsidRPr="000166B6" w:rsidR="000166B6" w:rsidP="6FC5BB6E" w:rsidRDefault="000166B6" w14:paraId="3A9EB0EB" w14:textId="77777777">
            <w:pPr>
              <w:spacing w:after="0" w:line="240" w:lineRule="auto"/>
              <w:jc w:val="right"/>
              <w:rPr>
                <w:rFonts w:ascii="Verdana" w:hAnsi="Verdana" w:eastAsia="Times New Roman" w:cs="Calibri"/>
                <w:b w:val="1"/>
                <w:bCs w:val="1"/>
                <w:color w:val="FFFFFF"/>
                <w:sz w:val="12"/>
                <w:szCs w:val="12"/>
                <w:lang w:eastAsia="en-GB"/>
              </w:rPr>
            </w:pPr>
            <w:r w:rsidRPr="6FC5BB6E" w:rsidR="70A40675">
              <w:rPr>
                <w:rFonts w:ascii="Verdana" w:hAnsi="Verdana" w:eastAsia="Times New Roman" w:cs="Calibri"/>
                <w:b w:val="1"/>
                <w:bCs w:val="1"/>
                <w:color w:val="FFFFFF" w:themeColor="background1" w:themeTint="FF" w:themeShade="FF"/>
                <w:sz w:val="12"/>
                <w:szCs w:val="12"/>
                <w:lang w:eastAsia="en-GB"/>
              </w:rPr>
              <w:t xml:space="preserve"> (Accounts)</w:t>
            </w:r>
            <w:r w:rsidRPr="6FC5BB6E" w:rsidR="70A40675">
              <w:rPr>
                <w:rFonts w:ascii="Verdana" w:hAnsi="Verdana" w:eastAsia="Times New Roman" w:cs="Calibri"/>
                <w:b w:val="1"/>
                <w:bCs w:val="1"/>
                <w:color w:val="FFFFFF" w:themeColor="background1" w:themeTint="FF" w:themeShade="FF"/>
                <w:sz w:val="12"/>
                <w:szCs w:val="12"/>
                <w:lang w:eastAsia="en-GB"/>
              </w:rPr>
              <w:t xml:space="preserve"> </w:t>
            </w:r>
          </w:p>
        </w:tc>
        <w:tc>
          <w:tcPr>
            <w:tcW w:w="723" w:type="dxa"/>
            <w:shd w:val="clear" w:color="auto" w:fill="1F3864" w:themeFill="accent5" w:themeFillShade="80"/>
            <w:noWrap/>
            <w:tcMar/>
            <w:textDirection w:val="btLr"/>
            <w:vAlign w:val="bottom"/>
            <w:hideMark/>
          </w:tcPr>
          <w:p w:rsidRPr="000166B6" w:rsidR="000166B6" w:rsidP="6FC5BB6E" w:rsidRDefault="000166B6" w14:paraId="74F5F84A" w14:textId="77777777">
            <w:pPr>
              <w:spacing w:after="0" w:line="240" w:lineRule="auto"/>
              <w:jc w:val="right"/>
              <w:rPr>
                <w:rFonts w:ascii="Verdana" w:hAnsi="Verdana" w:eastAsia="Times New Roman" w:cs="Calibri"/>
                <w:b w:val="1"/>
                <w:bCs w:val="1"/>
                <w:color w:val="FFFFFF"/>
                <w:sz w:val="16"/>
                <w:szCs w:val="16"/>
                <w:lang w:eastAsia="en-GB"/>
              </w:rPr>
            </w:pPr>
            <w:r w:rsidRPr="6FC5BB6E" w:rsidR="70A40675">
              <w:rPr>
                <w:rFonts w:ascii="Verdana" w:hAnsi="Verdana" w:eastAsia="Times New Roman" w:cs="Calibri"/>
                <w:b w:val="1"/>
                <w:bCs w:val="1"/>
                <w:color w:val="FFFFFF" w:themeColor="background1" w:themeTint="FF" w:themeShade="FF"/>
                <w:sz w:val="16"/>
                <w:szCs w:val="16"/>
                <w:lang w:eastAsia="en-GB"/>
              </w:rPr>
              <w:t>Jul-25</w:t>
            </w:r>
          </w:p>
        </w:tc>
        <w:tc>
          <w:tcPr>
            <w:tcW w:w="572" w:type="dxa"/>
            <w:shd w:val="clear" w:color="auto" w:fill="1F3864" w:themeFill="accent5" w:themeFillShade="80"/>
            <w:noWrap/>
            <w:tcMar/>
            <w:textDirection w:val="btLr"/>
            <w:vAlign w:val="bottom"/>
            <w:hideMark/>
          </w:tcPr>
          <w:p w:rsidRPr="000166B6" w:rsidR="000166B6" w:rsidP="6FC5BB6E" w:rsidRDefault="000166B6" w14:paraId="1B4335AE" w14:textId="77777777">
            <w:pPr>
              <w:spacing w:after="0" w:line="240" w:lineRule="auto"/>
              <w:jc w:val="right"/>
              <w:rPr>
                <w:rFonts w:ascii="Verdana" w:hAnsi="Verdana" w:eastAsia="Times New Roman" w:cs="Calibri"/>
                <w:b w:val="1"/>
                <w:bCs w:val="1"/>
                <w:color w:val="FFFFFF"/>
                <w:sz w:val="16"/>
                <w:szCs w:val="16"/>
                <w:lang w:eastAsia="en-GB"/>
              </w:rPr>
            </w:pPr>
            <w:r w:rsidRPr="6FC5BB6E" w:rsidR="70A40675">
              <w:rPr>
                <w:rFonts w:ascii="Verdana" w:hAnsi="Verdana" w:eastAsia="Times New Roman" w:cs="Calibri"/>
                <w:b w:val="1"/>
                <w:bCs w:val="1"/>
                <w:color w:val="FFFFFF" w:themeColor="background1" w:themeTint="FF" w:themeShade="FF"/>
                <w:sz w:val="16"/>
                <w:szCs w:val="16"/>
                <w:lang w:eastAsia="en-GB"/>
              </w:rPr>
              <w:t>Sep-25</w:t>
            </w:r>
          </w:p>
        </w:tc>
        <w:tc>
          <w:tcPr>
            <w:tcW w:w="845" w:type="dxa"/>
            <w:shd w:val="clear" w:color="auto" w:fill="1F3864" w:themeFill="accent5" w:themeFillShade="80"/>
            <w:noWrap/>
            <w:tcMar/>
            <w:textDirection w:val="btLr"/>
            <w:vAlign w:val="bottom"/>
            <w:hideMark/>
          </w:tcPr>
          <w:p w:rsidRPr="000166B6" w:rsidR="000166B6" w:rsidP="6FC5BB6E" w:rsidRDefault="000166B6" w14:paraId="7C6F255B" w14:textId="77777777">
            <w:pPr>
              <w:spacing w:after="0" w:line="240" w:lineRule="auto"/>
              <w:jc w:val="right"/>
              <w:rPr>
                <w:rFonts w:ascii="Verdana" w:hAnsi="Verdana" w:eastAsia="Times New Roman" w:cs="Calibri"/>
                <w:b w:val="1"/>
                <w:bCs w:val="1"/>
                <w:color w:val="FFFFFF"/>
                <w:sz w:val="16"/>
                <w:szCs w:val="16"/>
                <w:lang w:eastAsia="en-GB"/>
              </w:rPr>
            </w:pPr>
            <w:r w:rsidRPr="6FC5BB6E" w:rsidR="70A40675">
              <w:rPr>
                <w:rFonts w:ascii="Verdana" w:hAnsi="Verdana" w:eastAsia="Times New Roman" w:cs="Calibri"/>
                <w:b w:val="1"/>
                <w:bCs w:val="1"/>
                <w:color w:val="FFFFFF" w:themeColor="background1" w:themeTint="FF" w:themeShade="FF"/>
                <w:sz w:val="16"/>
                <w:szCs w:val="16"/>
                <w:lang w:eastAsia="en-GB"/>
              </w:rPr>
              <w:t>Nov-25</w:t>
            </w:r>
          </w:p>
        </w:tc>
        <w:tc>
          <w:tcPr>
            <w:tcW w:w="720" w:type="dxa"/>
            <w:shd w:val="clear" w:color="auto" w:fill="1F3864" w:themeFill="accent5" w:themeFillShade="80"/>
            <w:noWrap/>
            <w:tcMar/>
            <w:textDirection w:val="btLr"/>
            <w:vAlign w:val="bottom"/>
            <w:hideMark/>
          </w:tcPr>
          <w:p w:rsidRPr="000166B6" w:rsidR="000166B6" w:rsidP="6FC5BB6E" w:rsidRDefault="000166B6" w14:paraId="4EF90965" w14:textId="77777777">
            <w:pPr>
              <w:spacing w:after="0" w:line="240" w:lineRule="auto"/>
              <w:jc w:val="right"/>
              <w:rPr>
                <w:rFonts w:ascii="Verdana" w:hAnsi="Verdana" w:eastAsia="Times New Roman" w:cs="Calibri"/>
                <w:b w:val="1"/>
                <w:bCs w:val="1"/>
                <w:color w:val="FFFFFF"/>
                <w:sz w:val="16"/>
                <w:szCs w:val="16"/>
                <w:lang w:eastAsia="en-GB"/>
              </w:rPr>
            </w:pPr>
            <w:r w:rsidRPr="6FC5BB6E" w:rsidR="70A40675">
              <w:rPr>
                <w:rFonts w:ascii="Verdana" w:hAnsi="Verdana" w:eastAsia="Times New Roman" w:cs="Calibri"/>
                <w:b w:val="1"/>
                <w:bCs w:val="1"/>
                <w:color w:val="FFFFFF" w:themeColor="background1" w:themeTint="FF" w:themeShade="FF"/>
                <w:sz w:val="16"/>
                <w:szCs w:val="16"/>
                <w:lang w:eastAsia="en-GB"/>
              </w:rPr>
              <w:t>Jan-26</w:t>
            </w:r>
          </w:p>
        </w:tc>
        <w:tc>
          <w:tcPr>
            <w:tcW w:w="995" w:type="dxa"/>
            <w:shd w:val="clear" w:color="auto" w:fill="1F3864" w:themeFill="accent5" w:themeFillShade="80"/>
            <w:noWrap/>
            <w:tcMar/>
            <w:textDirection w:val="btLr"/>
            <w:vAlign w:val="bottom"/>
            <w:hideMark/>
          </w:tcPr>
          <w:p w:rsidRPr="000166B6" w:rsidR="000166B6" w:rsidP="6FC5BB6E" w:rsidRDefault="000166B6" w14:paraId="42EA52EA" w14:textId="77777777">
            <w:pPr>
              <w:spacing w:after="0" w:line="240" w:lineRule="auto"/>
              <w:jc w:val="right"/>
              <w:rPr>
                <w:rFonts w:ascii="Verdana" w:hAnsi="Verdana" w:eastAsia="Times New Roman" w:cs="Calibri"/>
                <w:b w:val="1"/>
                <w:bCs w:val="1"/>
                <w:color w:val="FFFFFF"/>
                <w:sz w:val="16"/>
                <w:szCs w:val="16"/>
                <w:lang w:eastAsia="en-GB"/>
              </w:rPr>
            </w:pPr>
            <w:r w:rsidRPr="6FC5BB6E" w:rsidR="70A40675">
              <w:rPr>
                <w:rFonts w:ascii="Verdana" w:hAnsi="Verdana" w:eastAsia="Times New Roman" w:cs="Calibri"/>
                <w:b w:val="1"/>
                <w:bCs w:val="1"/>
                <w:color w:val="FFFFFF" w:themeColor="background1" w:themeTint="FF" w:themeShade="FF"/>
                <w:sz w:val="16"/>
                <w:szCs w:val="16"/>
                <w:lang w:eastAsia="en-GB"/>
              </w:rPr>
              <w:t>Mar-26</w:t>
            </w:r>
          </w:p>
        </w:tc>
      </w:tr>
      <w:tr w:rsidRPr="000166B6" w:rsidR="00FD1BFE" w:rsidTr="6FC5BB6E" w14:paraId="0833724D" w14:textId="77777777">
        <w:trPr>
          <w:trHeight w:val="300"/>
        </w:trPr>
        <w:tc>
          <w:tcPr>
            <w:tcW w:w="15749" w:type="dxa"/>
            <w:gridSpan w:val="9"/>
            <w:shd w:val="clear" w:color="auto" w:fill="C1A775"/>
            <w:noWrap/>
            <w:tcMar/>
            <w:vAlign w:val="bottom"/>
            <w:hideMark/>
          </w:tcPr>
          <w:p w:rsidRPr="000166B6" w:rsidR="000166B6" w:rsidP="000166B6" w:rsidRDefault="000166B6" w14:paraId="4E6B5F4A" w14:textId="77777777">
            <w:pPr>
              <w:spacing w:after="0" w:line="240" w:lineRule="auto"/>
              <w:jc w:val="center"/>
              <w:rPr>
                <w:rFonts w:ascii="Verdana" w:hAnsi="Verdana" w:eastAsia="Times New Roman" w:cs="Calibri"/>
                <w:b/>
                <w:bCs/>
                <w:color w:val="000000"/>
                <w:sz w:val="24"/>
                <w:szCs w:val="24"/>
                <w:lang w:eastAsia="en-GB"/>
              </w:rPr>
            </w:pPr>
            <w:r w:rsidRPr="000166B6">
              <w:rPr>
                <w:rFonts w:ascii="Verdana" w:hAnsi="Verdana" w:eastAsia="Times New Roman" w:cs="Calibri"/>
                <w:b/>
                <w:bCs/>
                <w:color w:val="000000"/>
                <w:sz w:val="24"/>
                <w:szCs w:val="24"/>
                <w:lang w:eastAsia="en-GB"/>
              </w:rPr>
              <w:t>Preliminary Matters</w:t>
            </w:r>
          </w:p>
        </w:tc>
      </w:tr>
      <w:tr w:rsidRPr="000166B6" w:rsidR="001A242F" w:rsidTr="6FC5BB6E" w14:paraId="1BD8E8DB" w14:textId="77777777">
        <w:trPr>
          <w:trHeight w:val="300"/>
        </w:trPr>
        <w:tc>
          <w:tcPr>
            <w:tcW w:w="5813" w:type="dxa"/>
            <w:shd w:val="clear" w:color="auto" w:fill="BDD7EE"/>
            <w:noWrap/>
            <w:tcMar/>
            <w:vAlign w:val="bottom"/>
            <w:hideMark/>
          </w:tcPr>
          <w:p w:rsidRPr="000166B6" w:rsidR="000166B6" w:rsidP="000166B6" w:rsidRDefault="000166B6" w14:paraId="38B4B456"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Patient/Staff Story</w:t>
            </w:r>
          </w:p>
        </w:tc>
        <w:tc>
          <w:tcPr>
            <w:tcW w:w="4536" w:type="dxa"/>
            <w:shd w:val="clear" w:color="auto" w:fill="BDD7EE"/>
            <w:noWrap/>
            <w:tcMar/>
            <w:vAlign w:val="bottom"/>
            <w:hideMark/>
          </w:tcPr>
          <w:p w:rsidRPr="000166B6" w:rsidR="000166B6" w:rsidP="000166B6" w:rsidRDefault="000166B6" w14:paraId="07772235"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xml:space="preserve">Director of Nursing and Patient Experience </w:t>
            </w:r>
          </w:p>
        </w:tc>
        <w:tc>
          <w:tcPr>
            <w:tcW w:w="735" w:type="dxa"/>
            <w:shd w:val="clear" w:color="auto" w:fill="BDD7EE"/>
            <w:noWrap/>
            <w:tcMar/>
            <w:vAlign w:val="bottom"/>
            <w:hideMark/>
          </w:tcPr>
          <w:p w:rsidRPr="000166B6" w:rsidR="000166B6" w:rsidP="000166B6" w:rsidRDefault="000166B6" w14:paraId="0068125D"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810" w:type="dxa"/>
            <w:shd w:val="clear" w:color="auto" w:fill="auto"/>
            <w:noWrap/>
            <w:tcMar/>
            <w:vAlign w:val="bottom"/>
            <w:hideMark/>
          </w:tcPr>
          <w:p w:rsidRPr="000166B6" w:rsidR="000166B6" w:rsidP="000166B6" w:rsidRDefault="000166B6" w14:paraId="33953BB9"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723" w:type="dxa"/>
            <w:shd w:val="clear" w:color="auto" w:fill="BDD7EE"/>
            <w:noWrap/>
            <w:tcMar/>
            <w:vAlign w:val="bottom"/>
            <w:hideMark/>
          </w:tcPr>
          <w:p w:rsidRPr="000166B6" w:rsidR="000166B6" w:rsidP="000166B6" w:rsidRDefault="000166B6" w14:paraId="7F20FC0D"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572" w:type="dxa"/>
            <w:shd w:val="clear" w:color="auto" w:fill="BDD7EE"/>
            <w:noWrap/>
            <w:tcMar/>
            <w:vAlign w:val="bottom"/>
            <w:hideMark/>
          </w:tcPr>
          <w:p w:rsidRPr="000166B6" w:rsidR="000166B6" w:rsidP="000166B6" w:rsidRDefault="000166B6" w14:paraId="2F7270C4"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845" w:type="dxa"/>
            <w:shd w:val="clear" w:color="auto" w:fill="BDD7EE"/>
            <w:noWrap/>
            <w:tcMar/>
            <w:vAlign w:val="bottom"/>
            <w:hideMark/>
          </w:tcPr>
          <w:p w:rsidRPr="000166B6" w:rsidR="000166B6" w:rsidP="000166B6" w:rsidRDefault="000166B6" w14:paraId="545CD45C"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720" w:type="dxa"/>
            <w:shd w:val="clear" w:color="auto" w:fill="BDD7EE"/>
            <w:noWrap/>
            <w:tcMar/>
            <w:vAlign w:val="bottom"/>
            <w:hideMark/>
          </w:tcPr>
          <w:p w:rsidRPr="000166B6" w:rsidR="000166B6" w:rsidP="000166B6" w:rsidRDefault="000166B6" w14:paraId="084BC05E"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995" w:type="dxa"/>
            <w:shd w:val="clear" w:color="auto" w:fill="BDD7EE"/>
            <w:noWrap/>
            <w:tcMar/>
            <w:vAlign w:val="bottom"/>
            <w:hideMark/>
          </w:tcPr>
          <w:p w:rsidRPr="000166B6" w:rsidR="000166B6" w:rsidP="000166B6" w:rsidRDefault="000166B6" w14:paraId="5D1F7BB0"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r>
      <w:tr w:rsidRPr="000166B6" w:rsidR="001A242F" w:rsidTr="6FC5BB6E" w14:paraId="620A5C4F" w14:textId="77777777">
        <w:trPr>
          <w:trHeight w:val="300"/>
        </w:trPr>
        <w:tc>
          <w:tcPr>
            <w:tcW w:w="5813" w:type="dxa"/>
            <w:shd w:val="clear" w:color="auto" w:fill="BDD7EE"/>
            <w:noWrap/>
            <w:tcMar/>
            <w:vAlign w:val="bottom"/>
            <w:hideMark/>
          </w:tcPr>
          <w:p w:rsidRPr="000166B6" w:rsidR="000166B6" w:rsidP="000166B6" w:rsidRDefault="000166B6" w14:paraId="6B69CBD5"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Minutes of the Previous Meeting</w:t>
            </w:r>
          </w:p>
        </w:tc>
        <w:tc>
          <w:tcPr>
            <w:tcW w:w="4536" w:type="dxa"/>
            <w:shd w:val="clear" w:color="auto" w:fill="BDD7EE"/>
            <w:noWrap/>
            <w:tcMar/>
            <w:vAlign w:val="bottom"/>
            <w:hideMark/>
          </w:tcPr>
          <w:p w:rsidRPr="000166B6" w:rsidR="000166B6" w:rsidP="000166B6" w:rsidRDefault="000166B6" w14:paraId="54BDA602"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Director of Corporate Governance</w:t>
            </w:r>
          </w:p>
        </w:tc>
        <w:tc>
          <w:tcPr>
            <w:tcW w:w="735" w:type="dxa"/>
            <w:shd w:val="clear" w:color="auto" w:fill="BDD7EE"/>
            <w:noWrap/>
            <w:tcMar/>
            <w:vAlign w:val="bottom"/>
            <w:hideMark/>
          </w:tcPr>
          <w:p w:rsidRPr="000166B6" w:rsidR="000166B6" w:rsidP="000166B6" w:rsidRDefault="000166B6" w14:paraId="0A968FD8"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810" w:type="dxa"/>
            <w:shd w:val="clear" w:color="auto" w:fill="auto"/>
            <w:noWrap/>
            <w:tcMar/>
            <w:vAlign w:val="bottom"/>
            <w:hideMark/>
          </w:tcPr>
          <w:p w:rsidRPr="000166B6" w:rsidR="000166B6" w:rsidP="000166B6" w:rsidRDefault="000166B6" w14:paraId="4D190146"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723" w:type="dxa"/>
            <w:shd w:val="clear" w:color="auto" w:fill="BDD7EE"/>
            <w:noWrap/>
            <w:tcMar/>
            <w:vAlign w:val="bottom"/>
            <w:hideMark/>
          </w:tcPr>
          <w:p w:rsidRPr="000166B6" w:rsidR="000166B6" w:rsidP="000166B6" w:rsidRDefault="000166B6" w14:paraId="5352AFEC"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572" w:type="dxa"/>
            <w:shd w:val="clear" w:color="auto" w:fill="BDD7EE"/>
            <w:noWrap/>
            <w:tcMar/>
            <w:vAlign w:val="bottom"/>
            <w:hideMark/>
          </w:tcPr>
          <w:p w:rsidRPr="000166B6" w:rsidR="000166B6" w:rsidP="000166B6" w:rsidRDefault="000166B6" w14:paraId="2633D43E"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845" w:type="dxa"/>
            <w:shd w:val="clear" w:color="auto" w:fill="BDD7EE"/>
            <w:noWrap/>
            <w:tcMar/>
            <w:vAlign w:val="bottom"/>
            <w:hideMark/>
          </w:tcPr>
          <w:p w:rsidRPr="000166B6" w:rsidR="000166B6" w:rsidP="000166B6" w:rsidRDefault="000166B6" w14:paraId="2D620A65"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720" w:type="dxa"/>
            <w:shd w:val="clear" w:color="auto" w:fill="BDD7EE"/>
            <w:noWrap/>
            <w:tcMar/>
            <w:vAlign w:val="bottom"/>
            <w:hideMark/>
          </w:tcPr>
          <w:p w:rsidRPr="000166B6" w:rsidR="000166B6" w:rsidP="000166B6" w:rsidRDefault="000166B6" w14:paraId="25357D30"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995" w:type="dxa"/>
            <w:shd w:val="clear" w:color="auto" w:fill="BDD7EE"/>
            <w:noWrap/>
            <w:tcMar/>
            <w:vAlign w:val="bottom"/>
            <w:hideMark/>
          </w:tcPr>
          <w:p w:rsidRPr="000166B6" w:rsidR="000166B6" w:rsidP="000166B6" w:rsidRDefault="000166B6" w14:paraId="101072A2"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r>
      <w:tr w:rsidRPr="000166B6" w:rsidR="001A242F" w:rsidTr="6FC5BB6E" w14:paraId="2B8BF9A2" w14:textId="77777777">
        <w:trPr>
          <w:trHeight w:val="300"/>
        </w:trPr>
        <w:tc>
          <w:tcPr>
            <w:tcW w:w="5813" w:type="dxa"/>
            <w:shd w:val="clear" w:color="auto" w:fill="BDD7EE"/>
            <w:noWrap/>
            <w:tcMar/>
            <w:vAlign w:val="bottom"/>
            <w:hideMark/>
          </w:tcPr>
          <w:p w:rsidRPr="000166B6" w:rsidR="000166B6" w:rsidP="000166B6" w:rsidRDefault="000166B6" w14:paraId="42842A07"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Action Log</w:t>
            </w:r>
          </w:p>
        </w:tc>
        <w:tc>
          <w:tcPr>
            <w:tcW w:w="4536" w:type="dxa"/>
            <w:shd w:val="clear" w:color="auto" w:fill="BDD7EE"/>
            <w:noWrap/>
            <w:tcMar/>
            <w:vAlign w:val="bottom"/>
            <w:hideMark/>
          </w:tcPr>
          <w:p w:rsidRPr="000166B6" w:rsidR="000166B6" w:rsidP="000166B6" w:rsidRDefault="000166B6" w14:paraId="634D1486"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Director of Corporate Governance</w:t>
            </w:r>
          </w:p>
        </w:tc>
        <w:tc>
          <w:tcPr>
            <w:tcW w:w="735" w:type="dxa"/>
            <w:shd w:val="clear" w:color="auto" w:fill="BDD7EE"/>
            <w:noWrap/>
            <w:tcMar/>
            <w:vAlign w:val="bottom"/>
            <w:hideMark/>
          </w:tcPr>
          <w:p w:rsidRPr="000166B6" w:rsidR="000166B6" w:rsidP="000166B6" w:rsidRDefault="000166B6" w14:paraId="1F194B8C"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810" w:type="dxa"/>
            <w:shd w:val="clear" w:color="auto" w:fill="auto"/>
            <w:noWrap/>
            <w:tcMar/>
            <w:vAlign w:val="bottom"/>
            <w:hideMark/>
          </w:tcPr>
          <w:p w:rsidRPr="000166B6" w:rsidR="000166B6" w:rsidP="000166B6" w:rsidRDefault="000166B6" w14:paraId="2873FECC"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723" w:type="dxa"/>
            <w:shd w:val="clear" w:color="auto" w:fill="BDD7EE"/>
            <w:noWrap/>
            <w:tcMar/>
            <w:vAlign w:val="bottom"/>
            <w:hideMark/>
          </w:tcPr>
          <w:p w:rsidRPr="000166B6" w:rsidR="000166B6" w:rsidP="000166B6" w:rsidRDefault="000166B6" w14:paraId="05028FC9"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572" w:type="dxa"/>
            <w:shd w:val="clear" w:color="auto" w:fill="BDD7EE"/>
            <w:noWrap/>
            <w:tcMar/>
            <w:vAlign w:val="bottom"/>
            <w:hideMark/>
          </w:tcPr>
          <w:p w:rsidRPr="000166B6" w:rsidR="000166B6" w:rsidP="000166B6" w:rsidRDefault="000166B6" w14:paraId="4E52C3EC"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845" w:type="dxa"/>
            <w:shd w:val="clear" w:color="auto" w:fill="BDD7EE"/>
            <w:noWrap/>
            <w:tcMar/>
            <w:vAlign w:val="bottom"/>
            <w:hideMark/>
          </w:tcPr>
          <w:p w:rsidRPr="000166B6" w:rsidR="000166B6" w:rsidP="000166B6" w:rsidRDefault="000166B6" w14:paraId="58330D86"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720" w:type="dxa"/>
            <w:shd w:val="clear" w:color="auto" w:fill="BDD7EE"/>
            <w:noWrap/>
            <w:tcMar/>
            <w:vAlign w:val="bottom"/>
            <w:hideMark/>
          </w:tcPr>
          <w:p w:rsidRPr="000166B6" w:rsidR="000166B6" w:rsidP="000166B6" w:rsidRDefault="000166B6" w14:paraId="399AB0E3"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995" w:type="dxa"/>
            <w:shd w:val="clear" w:color="auto" w:fill="BDD7EE"/>
            <w:noWrap/>
            <w:tcMar/>
            <w:vAlign w:val="bottom"/>
            <w:hideMark/>
          </w:tcPr>
          <w:p w:rsidRPr="000166B6" w:rsidR="000166B6" w:rsidP="000166B6" w:rsidRDefault="000166B6" w14:paraId="7E80BAD2"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r>
      <w:tr w:rsidRPr="000166B6" w:rsidR="001A242F" w:rsidTr="6FC5BB6E" w14:paraId="35B5FAFA" w14:textId="77777777">
        <w:trPr>
          <w:trHeight w:val="300"/>
        </w:trPr>
        <w:tc>
          <w:tcPr>
            <w:tcW w:w="5813" w:type="dxa"/>
            <w:shd w:val="clear" w:color="auto" w:fill="BDD7EE"/>
            <w:noWrap/>
            <w:tcMar/>
            <w:vAlign w:val="bottom"/>
            <w:hideMark/>
          </w:tcPr>
          <w:p w:rsidRPr="000166B6" w:rsidR="000166B6" w:rsidP="000166B6" w:rsidRDefault="000166B6" w14:paraId="33F492B2"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xml:space="preserve">Chair's Report </w:t>
            </w:r>
          </w:p>
        </w:tc>
        <w:tc>
          <w:tcPr>
            <w:tcW w:w="4536" w:type="dxa"/>
            <w:shd w:val="clear" w:color="auto" w:fill="BDD7EE"/>
            <w:noWrap/>
            <w:tcMar/>
            <w:vAlign w:val="bottom"/>
            <w:hideMark/>
          </w:tcPr>
          <w:p w:rsidRPr="000166B6" w:rsidR="000166B6" w:rsidP="000166B6" w:rsidRDefault="000166B6" w14:paraId="48AC7E25"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Chair (verbal)</w:t>
            </w:r>
          </w:p>
        </w:tc>
        <w:tc>
          <w:tcPr>
            <w:tcW w:w="735" w:type="dxa"/>
            <w:shd w:val="clear" w:color="auto" w:fill="BDD7EE"/>
            <w:noWrap/>
            <w:tcMar/>
            <w:vAlign w:val="bottom"/>
            <w:hideMark/>
          </w:tcPr>
          <w:p w:rsidRPr="000166B6" w:rsidR="000166B6" w:rsidP="000166B6" w:rsidRDefault="000166B6" w14:paraId="1C703639"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810" w:type="dxa"/>
            <w:shd w:val="clear" w:color="auto" w:fill="auto"/>
            <w:noWrap/>
            <w:tcMar/>
            <w:vAlign w:val="bottom"/>
            <w:hideMark/>
          </w:tcPr>
          <w:p w:rsidRPr="000166B6" w:rsidR="000166B6" w:rsidP="000166B6" w:rsidRDefault="000166B6" w14:paraId="17DCE7F3"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723" w:type="dxa"/>
            <w:shd w:val="clear" w:color="auto" w:fill="BDD7EE"/>
            <w:noWrap/>
            <w:tcMar/>
            <w:vAlign w:val="bottom"/>
            <w:hideMark/>
          </w:tcPr>
          <w:p w:rsidRPr="000166B6" w:rsidR="000166B6" w:rsidP="000166B6" w:rsidRDefault="000166B6" w14:paraId="10BB1472"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572" w:type="dxa"/>
            <w:shd w:val="clear" w:color="auto" w:fill="BDD7EE"/>
            <w:noWrap/>
            <w:tcMar/>
            <w:vAlign w:val="bottom"/>
            <w:hideMark/>
          </w:tcPr>
          <w:p w:rsidRPr="000166B6" w:rsidR="000166B6" w:rsidP="000166B6" w:rsidRDefault="000166B6" w14:paraId="740C119C"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845" w:type="dxa"/>
            <w:shd w:val="clear" w:color="auto" w:fill="BDD7EE"/>
            <w:noWrap/>
            <w:tcMar/>
            <w:vAlign w:val="bottom"/>
            <w:hideMark/>
          </w:tcPr>
          <w:p w:rsidRPr="000166B6" w:rsidR="000166B6" w:rsidP="000166B6" w:rsidRDefault="000166B6" w14:paraId="0E0C705B"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720" w:type="dxa"/>
            <w:shd w:val="clear" w:color="auto" w:fill="BDD7EE"/>
            <w:noWrap/>
            <w:tcMar/>
            <w:vAlign w:val="bottom"/>
            <w:hideMark/>
          </w:tcPr>
          <w:p w:rsidRPr="000166B6" w:rsidR="000166B6" w:rsidP="000166B6" w:rsidRDefault="000166B6" w14:paraId="0E3F0F14"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995" w:type="dxa"/>
            <w:shd w:val="clear" w:color="auto" w:fill="BDD7EE"/>
            <w:noWrap/>
            <w:tcMar/>
            <w:vAlign w:val="bottom"/>
            <w:hideMark/>
          </w:tcPr>
          <w:p w:rsidRPr="000166B6" w:rsidR="000166B6" w:rsidP="000166B6" w:rsidRDefault="000166B6" w14:paraId="243238B3"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r>
      <w:tr w:rsidRPr="000166B6" w:rsidR="001A242F" w:rsidTr="6FC5BB6E" w14:paraId="0A401F16" w14:textId="77777777">
        <w:trPr>
          <w:trHeight w:val="300"/>
        </w:trPr>
        <w:tc>
          <w:tcPr>
            <w:tcW w:w="5813" w:type="dxa"/>
            <w:shd w:val="clear" w:color="auto" w:fill="BDD7EE"/>
            <w:noWrap/>
            <w:tcMar/>
            <w:vAlign w:val="bottom"/>
            <w:hideMark/>
          </w:tcPr>
          <w:p w:rsidRPr="000166B6" w:rsidR="000166B6" w:rsidP="000166B6" w:rsidRDefault="000166B6" w14:paraId="216A1B65"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Chief Executive's Report</w:t>
            </w:r>
          </w:p>
        </w:tc>
        <w:tc>
          <w:tcPr>
            <w:tcW w:w="4536" w:type="dxa"/>
            <w:shd w:val="clear" w:color="auto" w:fill="BDD7EE"/>
            <w:noWrap/>
            <w:tcMar/>
            <w:vAlign w:val="bottom"/>
            <w:hideMark/>
          </w:tcPr>
          <w:p w:rsidRPr="000166B6" w:rsidR="000166B6" w:rsidP="000166B6" w:rsidRDefault="000166B6" w14:paraId="7EA9AB9C"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Director of Corporate Governance</w:t>
            </w:r>
          </w:p>
        </w:tc>
        <w:tc>
          <w:tcPr>
            <w:tcW w:w="735" w:type="dxa"/>
            <w:shd w:val="clear" w:color="auto" w:fill="BDD7EE"/>
            <w:noWrap/>
            <w:tcMar/>
            <w:vAlign w:val="bottom"/>
            <w:hideMark/>
          </w:tcPr>
          <w:p w:rsidRPr="000166B6" w:rsidR="000166B6" w:rsidP="000166B6" w:rsidRDefault="000166B6" w14:paraId="4E29692C"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810" w:type="dxa"/>
            <w:shd w:val="clear" w:color="auto" w:fill="auto"/>
            <w:noWrap/>
            <w:tcMar/>
            <w:vAlign w:val="bottom"/>
            <w:hideMark/>
          </w:tcPr>
          <w:p w:rsidRPr="000166B6" w:rsidR="000166B6" w:rsidP="000166B6" w:rsidRDefault="000166B6" w14:paraId="25B48D3C"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723" w:type="dxa"/>
            <w:shd w:val="clear" w:color="auto" w:fill="BDD7EE"/>
            <w:noWrap/>
            <w:tcMar/>
            <w:vAlign w:val="bottom"/>
            <w:hideMark/>
          </w:tcPr>
          <w:p w:rsidRPr="000166B6" w:rsidR="000166B6" w:rsidP="000166B6" w:rsidRDefault="000166B6" w14:paraId="1A9AFEE1"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572" w:type="dxa"/>
            <w:shd w:val="clear" w:color="auto" w:fill="BDD7EE"/>
            <w:noWrap/>
            <w:tcMar/>
            <w:vAlign w:val="bottom"/>
            <w:hideMark/>
          </w:tcPr>
          <w:p w:rsidRPr="000166B6" w:rsidR="000166B6" w:rsidP="000166B6" w:rsidRDefault="000166B6" w14:paraId="4730CD89"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845" w:type="dxa"/>
            <w:shd w:val="clear" w:color="auto" w:fill="BDD7EE"/>
            <w:noWrap/>
            <w:tcMar/>
            <w:vAlign w:val="bottom"/>
            <w:hideMark/>
          </w:tcPr>
          <w:p w:rsidRPr="000166B6" w:rsidR="000166B6" w:rsidP="000166B6" w:rsidRDefault="000166B6" w14:paraId="3649EBC5"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720" w:type="dxa"/>
            <w:shd w:val="clear" w:color="auto" w:fill="BDD7EE"/>
            <w:noWrap/>
            <w:tcMar/>
            <w:vAlign w:val="bottom"/>
            <w:hideMark/>
          </w:tcPr>
          <w:p w:rsidRPr="000166B6" w:rsidR="000166B6" w:rsidP="000166B6" w:rsidRDefault="000166B6" w14:paraId="4CE6A6BA"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995" w:type="dxa"/>
            <w:shd w:val="clear" w:color="auto" w:fill="BDD7EE"/>
            <w:noWrap/>
            <w:tcMar/>
            <w:vAlign w:val="bottom"/>
            <w:hideMark/>
          </w:tcPr>
          <w:p w:rsidRPr="000166B6" w:rsidR="000166B6" w:rsidP="000166B6" w:rsidRDefault="000166B6" w14:paraId="47971652"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r>
      <w:tr w:rsidRPr="000166B6" w:rsidR="00FD1BFE" w:rsidTr="6FC5BB6E" w14:paraId="51C7C100" w14:textId="77777777">
        <w:trPr>
          <w:trHeight w:val="300"/>
        </w:trPr>
        <w:tc>
          <w:tcPr>
            <w:tcW w:w="15749" w:type="dxa"/>
            <w:gridSpan w:val="9"/>
            <w:shd w:val="clear" w:color="auto" w:fill="C1A775"/>
            <w:noWrap/>
            <w:tcMar/>
            <w:vAlign w:val="bottom"/>
            <w:hideMark/>
          </w:tcPr>
          <w:p w:rsidRPr="000166B6" w:rsidR="000166B6" w:rsidP="000166B6" w:rsidRDefault="000166B6" w14:paraId="58F5338E" w14:textId="77777777">
            <w:pPr>
              <w:spacing w:after="0" w:line="240" w:lineRule="auto"/>
              <w:jc w:val="center"/>
              <w:rPr>
                <w:rFonts w:ascii="Verdana" w:hAnsi="Verdana" w:eastAsia="Times New Roman" w:cs="Calibri"/>
                <w:b/>
                <w:bCs/>
                <w:color w:val="000000"/>
                <w:sz w:val="24"/>
                <w:szCs w:val="24"/>
                <w:lang w:eastAsia="en-GB"/>
              </w:rPr>
            </w:pPr>
            <w:r w:rsidRPr="000166B6">
              <w:rPr>
                <w:rFonts w:ascii="Verdana" w:hAnsi="Verdana" w:eastAsia="Times New Roman" w:cs="Calibri"/>
                <w:b/>
                <w:bCs/>
                <w:color w:val="000000"/>
                <w:sz w:val="24"/>
                <w:szCs w:val="24"/>
                <w:lang w:eastAsia="en-GB"/>
              </w:rPr>
              <w:t xml:space="preserve">Quality, Safety and Performance </w:t>
            </w:r>
          </w:p>
        </w:tc>
      </w:tr>
      <w:tr w:rsidRPr="000166B6" w:rsidR="001A242F" w:rsidTr="6FC5BB6E" w14:paraId="4B3EF75F" w14:textId="77777777">
        <w:trPr>
          <w:trHeight w:val="300"/>
        </w:trPr>
        <w:tc>
          <w:tcPr>
            <w:tcW w:w="5813" w:type="dxa"/>
            <w:shd w:val="clear" w:color="auto" w:fill="BDD7EE"/>
            <w:noWrap/>
            <w:tcMar/>
            <w:vAlign w:val="bottom"/>
            <w:hideMark/>
          </w:tcPr>
          <w:p w:rsidRPr="000166B6" w:rsidR="000166B6" w:rsidP="000166B6" w:rsidRDefault="000166B6" w14:paraId="774404D9"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Committee Key Issue Reports (3As)</w:t>
            </w:r>
          </w:p>
        </w:tc>
        <w:tc>
          <w:tcPr>
            <w:tcW w:w="4536" w:type="dxa"/>
            <w:shd w:val="clear" w:color="auto" w:fill="BDD7EE"/>
            <w:noWrap/>
            <w:tcMar/>
            <w:vAlign w:val="bottom"/>
            <w:hideMark/>
          </w:tcPr>
          <w:p w:rsidRPr="000166B6" w:rsidR="000166B6" w:rsidP="000166B6" w:rsidRDefault="000166B6" w14:paraId="077AEF99"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Director of Corporate Governance</w:t>
            </w:r>
          </w:p>
        </w:tc>
        <w:tc>
          <w:tcPr>
            <w:tcW w:w="735" w:type="dxa"/>
            <w:shd w:val="clear" w:color="auto" w:fill="BDD7EE"/>
            <w:noWrap/>
            <w:tcMar/>
            <w:vAlign w:val="bottom"/>
            <w:hideMark/>
          </w:tcPr>
          <w:p w:rsidRPr="000166B6" w:rsidR="000166B6" w:rsidP="000166B6" w:rsidRDefault="000166B6" w14:paraId="12467051"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810" w:type="dxa"/>
            <w:shd w:val="clear" w:color="auto" w:fill="auto"/>
            <w:noWrap/>
            <w:tcMar/>
            <w:vAlign w:val="bottom"/>
            <w:hideMark/>
          </w:tcPr>
          <w:p w:rsidRPr="000166B6" w:rsidR="000166B6" w:rsidP="000166B6" w:rsidRDefault="000166B6" w14:paraId="334F7B97"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723" w:type="dxa"/>
            <w:shd w:val="clear" w:color="auto" w:fill="BDD7EE"/>
            <w:noWrap/>
            <w:tcMar/>
            <w:vAlign w:val="bottom"/>
            <w:hideMark/>
          </w:tcPr>
          <w:p w:rsidRPr="000166B6" w:rsidR="000166B6" w:rsidP="000166B6" w:rsidRDefault="000166B6" w14:paraId="0B45111F"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572" w:type="dxa"/>
            <w:shd w:val="clear" w:color="auto" w:fill="BDD7EE"/>
            <w:noWrap/>
            <w:tcMar/>
            <w:vAlign w:val="bottom"/>
            <w:hideMark/>
          </w:tcPr>
          <w:p w:rsidRPr="000166B6" w:rsidR="000166B6" w:rsidP="000166B6" w:rsidRDefault="000166B6" w14:paraId="73AE8DC1"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845" w:type="dxa"/>
            <w:shd w:val="clear" w:color="auto" w:fill="BDD7EE"/>
            <w:noWrap/>
            <w:tcMar/>
            <w:vAlign w:val="bottom"/>
            <w:hideMark/>
          </w:tcPr>
          <w:p w:rsidRPr="000166B6" w:rsidR="000166B6" w:rsidP="000166B6" w:rsidRDefault="000166B6" w14:paraId="0A81077F"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720" w:type="dxa"/>
            <w:shd w:val="clear" w:color="auto" w:fill="BDD7EE"/>
            <w:noWrap/>
            <w:tcMar/>
            <w:vAlign w:val="bottom"/>
            <w:hideMark/>
          </w:tcPr>
          <w:p w:rsidRPr="000166B6" w:rsidR="000166B6" w:rsidP="000166B6" w:rsidRDefault="000166B6" w14:paraId="130959A6"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995" w:type="dxa"/>
            <w:shd w:val="clear" w:color="auto" w:fill="BDD7EE"/>
            <w:noWrap/>
            <w:tcMar/>
            <w:vAlign w:val="bottom"/>
            <w:hideMark/>
          </w:tcPr>
          <w:p w:rsidRPr="000166B6" w:rsidR="000166B6" w:rsidP="000166B6" w:rsidRDefault="000166B6" w14:paraId="68C0E5DB"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r>
      <w:tr w:rsidRPr="000166B6" w:rsidR="001A242F" w:rsidTr="6FC5BB6E" w14:paraId="76FC7AE2" w14:textId="77777777">
        <w:trPr>
          <w:trHeight w:val="300"/>
        </w:trPr>
        <w:tc>
          <w:tcPr>
            <w:tcW w:w="5813" w:type="dxa"/>
            <w:shd w:val="clear" w:color="auto" w:fill="BDD7EE"/>
            <w:noWrap/>
            <w:tcMar/>
            <w:vAlign w:val="bottom"/>
            <w:hideMark/>
          </w:tcPr>
          <w:p w:rsidRPr="000166B6" w:rsidR="000166B6" w:rsidP="000166B6" w:rsidRDefault="000166B6" w14:paraId="49A4D82B" w14:textId="6AB1500E">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xml:space="preserve">Maternity and </w:t>
            </w:r>
            <w:r w:rsidRPr="000166B6" w:rsidR="00FF09C6">
              <w:rPr>
                <w:rFonts w:ascii="Verdana" w:hAnsi="Verdana" w:eastAsia="Times New Roman" w:cs="Calibri"/>
                <w:color w:val="000000"/>
                <w:sz w:val="24"/>
                <w:szCs w:val="24"/>
                <w:lang w:eastAsia="en-GB"/>
              </w:rPr>
              <w:t>Neonatal</w:t>
            </w:r>
            <w:r w:rsidRPr="000166B6">
              <w:rPr>
                <w:rFonts w:ascii="Verdana" w:hAnsi="Verdana" w:eastAsia="Times New Roman" w:cs="Calibri"/>
                <w:color w:val="000000"/>
                <w:sz w:val="24"/>
                <w:szCs w:val="24"/>
                <w:lang w:eastAsia="en-GB"/>
              </w:rPr>
              <w:t xml:space="preserve"> External Review (IC)</w:t>
            </w:r>
          </w:p>
        </w:tc>
        <w:tc>
          <w:tcPr>
            <w:tcW w:w="4536" w:type="dxa"/>
            <w:shd w:val="clear" w:color="auto" w:fill="BDD7EE"/>
            <w:noWrap/>
            <w:tcMar/>
            <w:vAlign w:val="bottom"/>
            <w:hideMark/>
          </w:tcPr>
          <w:p w:rsidRPr="000166B6" w:rsidR="000166B6" w:rsidP="000166B6" w:rsidRDefault="000166B6" w14:paraId="5405CF99"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xml:space="preserve">Director of Corporate Governance </w:t>
            </w:r>
          </w:p>
        </w:tc>
        <w:tc>
          <w:tcPr>
            <w:tcW w:w="735" w:type="dxa"/>
            <w:noWrap/>
            <w:tcMar/>
            <w:vAlign w:val="bottom"/>
            <w:hideMark/>
          </w:tcPr>
          <w:p w:rsidRPr="000166B6" w:rsidR="000166B6" w:rsidP="000166B6" w:rsidRDefault="000166B6" w14:paraId="7DFA0296"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810" w:type="dxa"/>
            <w:noWrap/>
            <w:tcMar/>
            <w:vAlign w:val="bottom"/>
            <w:hideMark/>
          </w:tcPr>
          <w:p w:rsidRPr="000166B6" w:rsidR="000166B6" w:rsidP="000166B6" w:rsidRDefault="000166B6" w14:paraId="7B4224CE"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723" w:type="dxa"/>
            <w:shd w:val="clear" w:color="auto" w:fill="BDD7EE"/>
            <w:noWrap/>
            <w:tcMar/>
            <w:vAlign w:val="bottom"/>
            <w:hideMark/>
          </w:tcPr>
          <w:p w:rsidRPr="000166B6" w:rsidR="000166B6" w:rsidP="000166B6" w:rsidRDefault="000166B6" w14:paraId="338AFDD4"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572" w:type="dxa"/>
            <w:shd w:val="clear" w:color="auto" w:fill="BDD7EE"/>
            <w:noWrap/>
            <w:tcMar/>
            <w:vAlign w:val="bottom"/>
            <w:hideMark/>
          </w:tcPr>
          <w:p w:rsidRPr="000166B6" w:rsidR="000166B6" w:rsidP="000166B6" w:rsidRDefault="000166B6" w14:paraId="763885C1"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845" w:type="dxa"/>
            <w:shd w:val="clear" w:color="auto" w:fill="BDD7EE"/>
            <w:noWrap/>
            <w:tcMar/>
            <w:vAlign w:val="bottom"/>
            <w:hideMark/>
          </w:tcPr>
          <w:p w:rsidRPr="000166B6" w:rsidR="000166B6" w:rsidP="000166B6" w:rsidRDefault="000166B6" w14:paraId="717031D9"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720" w:type="dxa"/>
            <w:shd w:val="clear" w:color="auto" w:fill="BDD7EE"/>
            <w:noWrap/>
            <w:tcMar/>
            <w:vAlign w:val="bottom"/>
            <w:hideMark/>
          </w:tcPr>
          <w:p w:rsidRPr="000166B6" w:rsidR="000166B6" w:rsidP="000166B6" w:rsidRDefault="000166B6" w14:paraId="78355208"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995" w:type="dxa"/>
            <w:shd w:val="clear" w:color="auto" w:fill="BDD7EE"/>
            <w:noWrap/>
            <w:tcMar/>
            <w:vAlign w:val="bottom"/>
            <w:hideMark/>
          </w:tcPr>
          <w:p w:rsidRPr="000166B6" w:rsidR="000166B6" w:rsidP="000166B6" w:rsidRDefault="000166B6" w14:paraId="3098F504"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r>
      <w:tr w:rsidRPr="000166B6" w:rsidR="001A242F" w:rsidTr="6FC5BB6E" w14:paraId="7D076683" w14:textId="77777777">
        <w:trPr>
          <w:trHeight w:val="300"/>
        </w:trPr>
        <w:tc>
          <w:tcPr>
            <w:tcW w:w="5813" w:type="dxa"/>
            <w:shd w:val="clear" w:color="auto" w:fill="auto"/>
            <w:noWrap/>
            <w:tcMar/>
            <w:vAlign w:val="bottom"/>
            <w:hideMark/>
          </w:tcPr>
          <w:p w:rsidRPr="000166B6" w:rsidR="000166B6" w:rsidP="000166B6" w:rsidRDefault="000166B6" w14:paraId="4F032789"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Gold Command Maternity and Neonatal (superseded by the above)</w:t>
            </w:r>
          </w:p>
        </w:tc>
        <w:tc>
          <w:tcPr>
            <w:tcW w:w="4536" w:type="dxa"/>
            <w:shd w:val="clear" w:color="auto" w:fill="auto"/>
            <w:noWrap/>
            <w:tcMar/>
            <w:vAlign w:val="bottom"/>
            <w:hideMark/>
          </w:tcPr>
          <w:p w:rsidRPr="000166B6" w:rsidR="000166B6" w:rsidP="000166B6" w:rsidRDefault="000166B6" w14:paraId="4710A14A"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xml:space="preserve">Medical Director </w:t>
            </w:r>
          </w:p>
        </w:tc>
        <w:tc>
          <w:tcPr>
            <w:tcW w:w="735" w:type="dxa"/>
            <w:shd w:val="clear" w:color="auto" w:fill="BDD7EE"/>
            <w:noWrap/>
            <w:tcMar/>
            <w:vAlign w:val="bottom"/>
            <w:hideMark/>
          </w:tcPr>
          <w:p w:rsidRPr="000166B6" w:rsidR="000166B6" w:rsidP="000166B6" w:rsidRDefault="000166B6" w14:paraId="64086AA6"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810" w:type="dxa"/>
            <w:shd w:val="clear" w:color="auto" w:fill="BDD7EE"/>
            <w:noWrap/>
            <w:tcMar/>
            <w:vAlign w:val="bottom"/>
            <w:hideMark/>
          </w:tcPr>
          <w:p w:rsidRPr="000166B6" w:rsidR="000166B6" w:rsidP="000166B6" w:rsidRDefault="000166B6" w14:paraId="31F0492F"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723" w:type="dxa"/>
            <w:noWrap/>
            <w:tcMar/>
            <w:vAlign w:val="bottom"/>
            <w:hideMark/>
          </w:tcPr>
          <w:p w:rsidRPr="000166B6" w:rsidR="000166B6" w:rsidP="000166B6" w:rsidRDefault="000166B6" w14:paraId="6A34529C"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572" w:type="dxa"/>
            <w:noWrap/>
            <w:tcMar/>
            <w:vAlign w:val="bottom"/>
            <w:hideMark/>
          </w:tcPr>
          <w:p w:rsidRPr="000166B6" w:rsidR="000166B6" w:rsidP="000166B6" w:rsidRDefault="000166B6" w14:paraId="74520FE6"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845" w:type="dxa"/>
            <w:noWrap/>
            <w:tcMar/>
            <w:vAlign w:val="bottom"/>
            <w:hideMark/>
          </w:tcPr>
          <w:p w:rsidRPr="000166B6" w:rsidR="000166B6" w:rsidP="000166B6" w:rsidRDefault="000166B6" w14:paraId="0B38D39C"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720" w:type="dxa"/>
            <w:noWrap/>
            <w:tcMar/>
            <w:vAlign w:val="bottom"/>
            <w:hideMark/>
          </w:tcPr>
          <w:p w:rsidRPr="000166B6" w:rsidR="000166B6" w:rsidP="000166B6" w:rsidRDefault="000166B6" w14:paraId="1E1AAE43"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995" w:type="dxa"/>
            <w:noWrap/>
            <w:tcMar/>
            <w:vAlign w:val="bottom"/>
            <w:hideMark/>
          </w:tcPr>
          <w:p w:rsidRPr="000166B6" w:rsidR="000166B6" w:rsidP="000166B6" w:rsidRDefault="000166B6" w14:paraId="009C08BA"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r>
      <w:tr w:rsidRPr="000166B6" w:rsidR="001A242F" w:rsidTr="6FC5BB6E" w14:paraId="21CFCEAE" w14:textId="77777777">
        <w:trPr>
          <w:trHeight w:val="300"/>
        </w:trPr>
        <w:tc>
          <w:tcPr>
            <w:tcW w:w="5813" w:type="dxa"/>
            <w:shd w:val="clear" w:color="auto" w:fill="BDD7EE"/>
            <w:noWrap/>
            <w:tcMar/>
            <w:vAlign w:val="bottom"/>
            <w:hideMark/>
          </w:tcPr>
          <w:p w:rsidRPr="000166B6" w:rsidR="000166B6" w:rsidP="000166B6" w:rsidRDefault="000166B6" w14:paraId="1FF4B078"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Mental Health Report (inc. assurance assessment from NHS Exec)</w:t>
            </w:r>
          </w:p>
        </w:tc>
        <w:tc>
          <w:tcPr>
            <w:tcW w:w="4536" w:type="dxa"/>
            <w:shd w:val="clear" w:color="auto" w:fill="BDD7EE"/>
            <w:noWrap/>
            <w:tcMar/>
            <w:vAlign w:val="bottom"/>
            <w:hideMark/>
          </w:tcPr>
          <w:p w:rsidRPr="000166B6" w:rsidR="000166B6" w:rsidP="000166B6" w:rsidRDefault="000166B6" w14:paraId="0922BACC"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Chief Operating Officer</w:t>
            </w:r>
          </w:p>
        </w:tc>
        <w:tc>
          <w:tcPr>
            <w:tcW w:w="735" w:type="dxa"/>
            <w:shd w:val="clear" w:color="auto" w:fill="BDD7EE"/>
            <w:noWrap/>
            <w:tcMar/>
            <w:vAlign w:val="bottom"/>
            <w:hideMark/>
          </w:tcPr>
          <w:p w:rsidRPr="000166B6" w:rsidR="000166B6" w:rsidP="000166B6" w:rsidRDefault="000166B6" w14:paraId="1464D75D"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810" w:type="dxa"/>
            <w:shd w:val="clear" w:color="auto" w:fill="BDD7EE"/>
            <w:noWrap/>
            <w:tcMar/>
            <w:vAlign w:val="bottom"/>
            <w:hideMark/>
          </w:tcPr>
          <w:p w:rsidRPr="000166B6" w:rsidR="000166B6" w:rsidP="6FC5BB6E" w:rsidRDefault="000166B6" w14:paraId="7BA6C78C" w14:textId="77777777">
            <w:pPr>
              <w:spacing w:after="0" w:line="240" w:lineRule="auto"/>
              <w:rPr>
                <w:rFonts w:ascii="Verdana" w:hAnsi="Verdana" w:eastAsia="Times New Roman" w:cs="Calibri"/>
                <w:color w:val="000000"/>
                <w:sz w:val="16"/>
                <w:szCs w:val="16"/>
                <w:lang w:eastAsia="en-GB"/>
              </w:rPr>
            </w:pPr>
            <w:r w:rsidRPr="6FC5BB6E" w:rsidR="70A40675">
              <w:rPr>
                <w:rFonts w:ascii="Verdana" w:hAnsi="Verdana" w:eastAsia="Times New Roman" w:cs="Calibri"/>
                <w:color w:val="000000" w:themeColor="text1" w:themeTint="FF" w:themeShade="FF"/>
                <w:sz w:val="16"/>
                <w:szCs w:val="16"/>
                <w:lang w:eastAsia="en-GB"/>
              </w:rPr>
              <w:t> </w:t>
            </w:r>
          </w:p>
        </w:tc>
        <w:tc>
          <w:tcPr>
            <w:tcW w:w="723" w:type="dxa"/>
            <w:shd w:val="clear" w:color="auto" w:fill="BDD7EE"/>
            <w:noWrap/>
            <w:tcMar/>
            <w:vAlign w:val="bottom"/>
            <w:hideMark/>
          </w:tcPr>
          <w:p w:rsidRPr="000166B6" w:rsidR="000166B6" w:rsidP="6FC5BB6E" w:rsidRDefault="000166B6" w14:paraId="484251FA" w14:textId="77777777">
            <w:pPr>
              <w:spacing w:after="0" w:line="240" w:lineRule="auto"/>
              <w:jc w:val="center"/>
              <w:rPr>
                <w:rFonts w:ascii="Verdana" w:hAnsi="Verdana" w:eastAsia="Times New Roman" w:cs="Calibri"/>
                <w:color w:val="000000"/>
                <w:sz w:val="16"/>
                <w:szCs w:val="16"/>
                <w:lang w:eastAsia="en-GB"/>
              </w:rPr>
            </w:pPr>
            <w:r w:rsidRPr="6FC5BB6E" w:rsidR="70A40675">
              <w:rPr>
                <w:rFonts w:ascii="Verdana" w:hAnsi="Verdana" w:eastAsia="Times New Roman" w:cs="Calibri"/>
                <w:color w:val="000000" w:themeColor="text1" w:themeTint="FF" w:themeShade="FF"/>
                <w:sz w:val="16"/>
                <w:szCs w:val="16"/>
                <w:lang w:eastAsia="en-GB"/>
              </w:rPr>
              <w:t>2 of 3</w:t>
            </w:r>
          </w:p>
        </w:tc>
        <w:tc>
          <w:tcPr>
            <w:tcW w:w="572" w:type="dxa"/>
            <w:noWrap/>
            <w:tcMar/>
            <w:vAlign w:val="bottom"/>
            <w:hideMark/>
          </w:tcPr>
          <w:p w:rsidRPr="000166B6" w:rsidR="000166B6" w:rsidP="6FC5BB6E" w:rsidRDefault="000166B6" w14:paraId="334FB113" w14:textId="77777777">
            <w:pPr>
              <w:spacing w:after="0" w:line="240" w:lineRule="auto"/>
              <w:jc w:val="center"/>
              <w:rPr>
                <w:rFonts w:ascii="Verdana" w:hAnsi="Verdana" w:eastAsia="Times New Roman" w:cs="Calibri"/>
                <w:color w:val="000000"/>
                <w:sz w:val="20"/>
                <w:szCs w:val="20"/>
                <w:lang w:eastAsia="en-GB"/>
              </w:rPr>
            </w:pPr>
          </w:p>
        </w:tc>
        <w:tc>
          <w:tcPr>
            <w:tcW w:w="845" w:type="dxa"/>
            <w:shd w:val="clear" w:color="auto" w:fill="BDD7EE"/>
            <w:noWrap/>
            <w:tcMar/>
            <w:vAlign w:val="bottom"/>
            <w:hideMark/>
          </w:tcPr>
          <w:p w:rsidRPr="000166B6" w:rsidR="000166B6" w:rsidP="6FC5BB6E" w:rsidRDefault="000166B6" w14:paraId="1348E3CC" w14:textId="77777777">
            <w:pPr>
              <w:spacing w:after="0" w:line="240" w:lineRule="auto"/>
              <w:jc w:val="center"/>
              <w:rPr>
                <w:rFonts w:ascii="Verdana" w:hAnsi="Verdana" w:eastAsia="Times New Roman" w:cs="Calibri"/>
                <w:color w:val="000000"/>
                <w:sz w:val="20"/>
                <w:szCs w:val="20"/>
                <w:lang w:eastAsia="en-GB"/>
              </w:rPr>
            </w:pPr>
            <w:r w:rsidRPr="6FC5BB6E" w:rsidR="70A40675">
              <w:rPr>
                <w:rFonts w:ascii="Verdana" w:hAnsi="Verdana" w:eastAsia="Times New Roman" w:cs="Calibri"/>
                <w:color w:val="000000" w:themeColor="text1" w:themeTint="FF" w:themeShade="FF"/>
                <w:sz w:val="20"/>
                <w:szCs w:val="20"/>
                <w:lang w:eastAsia="en-GB"/>
              </w:rPr>
              <w:t>3 of 3</w:t>
            </w:r>
          </w:p>
        </w:tc>
        <w:tc>
          <w:tcPr>
            <w:tcW w:w="720" w:type="dxa"/>
            <w:noWrap/>
            <w:tcMar/>
            <w:vAlign w:val="bottom"/>
            <w:hideMark/>
          </w:tcPr>
          <w:p w:rsidRPr="000166B6" w:rsidR="000166B6" w:rsidP="000166B6" w:rsidRDefault="000166B6" w14:paraId="6E57BDEE"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995" w:type="dxa"/>
            <w:noWrap/>
            <w:tcMar/>
            <w:vAlign w:val="bottom"/>
            <w:hideMark/>
          </w:tcPr>
          <w:p w:rsidRPr="000166B6" w:rsidR="000166B6" w:rsidP="000166B6" w:rsidRDefault="000166B6" w14:paraId="371E55D6"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r>
      <w:tr w:rsidRPr="000166B6" w:rsidR="00FD1BFE" w:rsidTr="6FC5BB6E" w14:paraId="3F255F1F" w14:textId="77777777">
        <w:trPr>
          <w:trHeight w:val="300"/>
        </w:trPr>
        <w:tc>
          <w:tcPr>
            <w:tcW w:w="5813" w:type="dxa"/>
            <w:shd w:val="clear" w:color="auto" w:fill="BDD7EE"/>
            <w:noWrap/>
            <w:tcMar/>
            <w:vAlign w:val="bottom"/>
            <w:hideMark/>
          </w:tcPr>
          <w:p w:rsidRPr="000166B6" w:rsidR="000166B6" w:rsidP="000166B6" w:rsidRDefault="000166B6" w14:paraId="3C38BE2E"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Perinatal</w:t>
            </w:r>
          </w:p>
        </w:tc>
        <w:tc>
          <w:tcPr>
            <w:tcW w:w="4536" w:type="dxa"/>
            <w:shd w:val="clear" w:color="auto" w:fill="BDD7EE"/>
            <w:noWrap/>
            <w:tcMar/>
            <w:vAlign w:val="bottom"/>
            <w:hideMark/>
          </w:tcPr>
          <w:p w:rsidRPr="000166B6" w:rsidR="000166B6" w:rsidP="000166B6" w:rsidRDefault="000166B6" w14:paraId="67E4C3CC"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Director of Nursing and Patient Experience</w:t>
            </w:r>
          </w:p>
        </w:tc>
        <w:tc>
          <w:tcPr>
            <w:tcW w:w="735" w:type="dxa"/>
            <w:shd w:val="clear" w:color="auto" w:fill="BDD7EE"/>
            <w:noWrap/>
            <w:tcMar/>
            <w:vAlign w:val="bottom"/>
            <w:hideMark/>
          </w:tcPr>
          <w:p w:rsidRPr="000166B6" w:rsidR="000166B6" w:rsidP="000166B6" w:rsidRDefault="000166B6" w14:paraId="4E386830"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810" w:type="dxa"/>
            <w:shd w:val="clear" w:color="auto" w:fill="BDD7EE"/>
            <w:noWrap/>
            <w:tcMar/>
            <w:vAlign w:val="bottom"/>
            <w:hideMark/>
          </w:tcPr>
          <w:p w:rsidRPr="000166B6" w:rsidR="000166B6" w:rsidP="000166B6" w:rsidRDefault="000166B6" w14:paraId="6501D5AC"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723" w:type="dxa"/>
            <w:shd w:val="clear" w:color="auto" w:fill="BDD7EE"/>
            <w:noWrap/>
            <w:tcMar/>
            <w:vAlign w:val="bottom"/>
            <w:hideMark/>
          </w:tcPr>
          <w:p w:rsidRPr="000166B6" w:rsidR="000166B6" w:rsidP="000166B6" w:rsidRDefault="000166B6" w14:paraId="126F1854" w14:textId="77777777">
            <w:pPr>
              <w:spacing w:after="0" w:line="240" w:lineRule="auto"/>
              <w:jc w:val="center"/>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572" w:type="dxa"/>
            <w:shd w:val="clear" w:color="auto" w:fill="BDD7EE"/>
            <w:noWrap/>
            <w:tcMar/>
            <w:vAlign w:val="bottom"/>
            <w:hideMark/>
          </w:tcPr>
          <w:p w:rsidRPr="000166B6" w:rsidR="000166B6" w:rsidP="000166B6" w:rsidRDefault="000166B6" w14:paraId="4B05171F" w14:textId="77777777">
            <w:pPr>
              <w:spacing w:after="0" w:line="240" w:lineRule="auto"/>
              <w:jc w:val="center"/>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845" w:type="dxa"/>
            <w:shd w:val="clear" w:color="auto" w:fill="BDD7EE"/>
            <w:noWrap/>
            <w:tcMar/>
            <w:vAlign w:val="bottom"/>
            <w:hideMark/>
          </w:tcPr>
          <w:p w:rsidRPr="000166B6" w:rsidR="000166B6" w:rsidP="000166B6" w:rsidRDefault="000166B6" w14:paraId="1D54DA7A" w14:textId="77777777">
            <w:pPr>
              <w:spacing w:after="0" w:line="240" w:lineRule="auto"/>
              <w:jc w:val="center"/>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720" w:type="dxa"/>
            <w:shd w:val="clear" w:color="auto" w:fill="BDD7EE"/>
            <w:noWrap/>
            <w:tcMar/>
            <w:vAlign w:val="bottom"/>
            <w:hideMark/>
          </w:tcPr>
          <w:p w:rsidRPr="000166B6" w:rsidR="000166B6" w:rsidP="000166B6" w:rsidRDefault="000166B6" w14:paraId="5B4E4878"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995" w:type="dxa"/>
            <w:shd w:val="clear" w:color="auto" w:fill="BDD7EE"/>
            <w:noWrap/>
            <w:tcMar/>
            <w:vAlign w:val="bottom"/>
            <w:hideMark/>
          </w:tcPr>
          <w:p w:rsidRPr="000166B6" w:rsidR="000166B6" w:rsidP="000166B6" w:rsidRDefault="000166B6" w14:paraId="653F0EBD"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r>
      <w:tr w:rsidRPr="000166B6" w:rsidR="00FD1BFE" w:rsidTr="6FC5BB6E" w14:paraId="1EF631E3" w14:textId="77777777">
        <w:trPr>
          <w:trHeight w:val="300"/>
        </w:trPr>
        <w:tc>
          <w:tcPr>
            <w:tcW w:w="5813" w:type="dxa"/>
            <w:noWrap/>
            <w:tcMar/>
            <w:vAlign w:val="bottom"/>
            <w:hideMark/>
          </w:tcPr>
          <w:p w:rsidRPr="000166B6" w:rsidR="000166B6" w:rsidP="000166B6" w:rsidRDefault="000166B6" w14:paraId="17BF08C6"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Healthcare Inspectorate Wales Annual Report 2024-25</w:t>
            </w:r>
          </w:p>
        </w:tc>
        <w:tc>
          <w:tcPr>
            <w:tcW w:w="4536" w:type="dxa"/>
            <w:noWrap/>
            <w:tcMar/>
            <w:vAlign w:val="bottom"/>
            <w:hideMark/>
          </w:tcPr>
          <w:p w:rsidRPr="000166B6" w:rsidR="000166B6" w:rsidP="000166B6" w:rsidRDefault="000166B6" w14:paraId="16C0459C"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Director of Nursing and Patient Experience</w:t>
            </w:r>
          </w:p>
        </w:tc>
        <w:tc>
          <w:tcPr>
            <w:tcW w:w="735" w:type="dxa"/>
            <w:noWrap/>
            <w:tcMar/>
            <w:vAlign w:val="bottom"/>
            <w:hideMark/>
          </w:tcPr>
          <w:p w:rsidRPr="000166B6" w:rsidR="000166B6" w:rsidP="000166B6" w:rsidRDefault="000166B6" w14:paraId="693B358E"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810" w:type="dxa"/>
            <w:shd w:val="clear" w:color="auto" w:fill="auto"/>
            <w:noWrap/>
            <w:tcMar/>
            <w:vAlign w:val="bottom"/>
            <w:hideMark/>
          </w:tcPr>
          <w:p w:rsidRPr="000166B6" w:rsidR="000166B6" w:rsidP="000166B6" w:rsidRDefault="000166B6" w14:paraId="1F827828"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723" w:type="dxa"/>
            <w:noWrap/>
            <w:tcMar/>
            <w:vAlign w:val="bottom"/>
            <w:hideMark/>
          </w:tcPr>
          <w:p w:rsidRPr="000166B6" w:rsidR="000166B6" w:rsidP="000166B6" w:rsidRDefault="000166B6" w14:paraId="6B485BC3"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572" w:type="dxa"/>
            <w:noWrap/>
            <w:tcMar/>
            <w:vAlign w:val="bottom"/>
            <w:hideMark/>
          </w:tcPr>
          <w:p w:rsidRPr="000166B6" w:rsidR="000166B6" w:rsidP="000166B6" w:rsidRDefault="000166B6" w14:paraId="51F541BF"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845" w:type="dxa"/>
            <w:shd w:val="clear" w:color="auto" w:fill="BDD7EE"/>
            <w:noWrap/>
            <w:tcMar/>
            <w:vAlign w:val="bottom"/>
            <w:hideMark/>
          </w:tcPr>
          <w:p w:rsidRPr="000166B6" w:rsidR="000166B6" w:rsidP="000166B6" w:rsidRDefault="000166B6" w14:paraId="48E82A9B"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720" w:type="dxa"/>
            <w:noWrap/>
            <w:tcMar/>
            <w:vAlign w:val="bottom"/>
            <w:hideMark/>
          </w:tcPr>
          <w:p w:rsidRPr="000166B6" w:rsidR="000166B6" w:rsidP="000166B6" w:rsidRDefault="000166B6" w14:paraId="0DB75D92"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995" w:type="dxa"/>
            <w:noWrap/>
            <w:tcMar/>
            <w:vAlign w:val="bottom"/>
            <w:hideMark/>
          </w:tcPr>
          <w:p w:rsidRPr="000166B6" w:rsidR="000166B6" w:rsidP="000166B6" w:rsidRDefault="000166B6" w14:paraId="4E8D54AC"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r>
      <w:tr w:rsidRPr="000166B6" w:rsidR="001A242F" w:rsidTr="6FC5BB6E" w14:paraId="51A8E811" w14:textId="77777777">
        <w:trPr>
          <w:trHeight w:val="300"/>
        </w:trPr>
        <w:tc>
          <w:tcPr>
            <w:tcW w:w="5813" w:type="dxa"/>
            <w:shd w:val="clear" w:color="auto" w:fill="BDD7EE"/>
            <w:noWrap/>
            <w:tcMar/>
            <w:vAlign w:val="bottom"/>
            <w:hideMark/>
          </w:tcPr>
          <w:p w:rsidRPr="000166B6" w:rsidR="000166B6" w:rsidP="000166B6" w:rsidRDefault="000166B6" w14:paraId="65E49E6A"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lastRenderedPageBreak/>
              <w:t>Risk Register</w:t>
            </w:r>
          </w:p>
        </w:tc>
        <w:tc>
          <w:tcPr>
            <w:tcW w:w="4536" w:type="dxa"/>
            <w:shd w:val="clear" w:color="auto" w:fill="BDD7EE"/>
            <w:noWrap/>
            <w:tcMar/>
            <w:vAlign w:val="bottom"/>
            <w:hideMark/>
          </w:tcPr>
          <w:p w:rsidRPr="000166B6" w:rsidR="000166B6" w:rsidP="000166B6" w:rsidRDefault="000166B6" w14:paraId="0E9E3741"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Director of Corporate Governance</w:t>
            </w:r>
          </w:p>
        </w:tc>
        <w:tc>
          <w:tcPr>
            <w:tcW w:w="735" w:type="dxa"/>
            <w:noWrap/>
            <w:tcMar/>
            <w:vAlign w:val="bottom"/>
            <w:hideMark/>
          </w:tcPr>
          <w:p w:rsidRPr="000166B6" w:rsidR="000166B6" w:rsidP="000166B6" w:rsidRDefault="000166B6" w14:paraId="66BA7DEB"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810" w:type="dxa"/>
            <w:shd w:val="clear" w:color="auto" w:fill="auto"/>
            <w:noWrap/>
            <w:tcMar/>
            <w:vAlign w:val="bottom"/>
            <w:hideMark/>
          </w:tcPr>
          <w:p w:rsidRPr="000166B6" w:rsidR="000166B6" w:rsidP="000166B6" w:rsidRDefault="000166B6" w14:paraId="1B7DA140"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723" w:type="dxa"/>
            <w:shd w:val="clear" w:color="auto" w:fill="BDD7EE"/>
            <w:noWrap/>
            <w:tcMar/>
            <w:vAlign w:val="bottom"/>
            <w:hideMark/>
          </w:tcPr>
          <w:p w:rsidRPr="000166B6" w:rsidR="000166B6" w:rsidP="000166B6" w:rsidRDefault="000166B6" w14:paraId="3D9FD7E9"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572" w:type="dxa"/>
            <w:shd w:val="clear" w:color="auto" w:fill="BDD7EE"/>
            <w:noWrap/>
            <w:tcMar/>
            <w:vAlign w:val="bottom"/>
            <w:hideMark/>
          </w:tcPr>
          <w:p w:rsidRPr="000166B6" w:rsidR="000166B6" w:rsidP="000166B6" w:rsidRDefault="000166B6" w14:paraId="382AE04F"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845" w:type="dxa"/>
            <w:shd w:val="clear" w:color="auto" w:fill="BDD7EE"/>
            <w:noWrap/>
            <w:tcMar/>
            <w:vAlign w:val="bottom"/>
            <w:hideMark/>
          </w:tcPr>
          <w:p w:rsidRPr="000166B6" w:rsidR="000166B6" w:rsidP="000166B6" w:rsidRDefault="000166B6" w14:paraId="5FEC084B"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720" w:type="dxa"/>
            <w:shd w:val="clear" w:color="auto" w:fill="BDD7EE"/>
            <w:noWrap/>
            <w:tcMar/>
            <w:vAlign w:val="bottom"/>
            <w:hideMark/>
          </w:tcPr>
          <w:p w:rsidRPr="000166B6" w:rsidR="000166B6" w:rsidP="000166B6" w:rsidRDefault="000166B6" w14:paraId="7D071E07"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995" w:type="dxa"/>
            <w:shd w:val="clear" w:color="auto" w:fill="BDD7EE"/>
            <w:noWrap/>
            <w:tcMar/>
            <w:vAlign w:val="bottom"/>
            <w:hideMark/>
          </w:tcPr>
          <w:p w:rsidRPr="000166B6" w:rsidR="000166B6" w:rsidP="000166B6" w:rsidRDefault="000166B6" w14:paraId="1517EB41"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r>
      <w:tr w:rsidRPr="000166B6" w:rsidR="001A242F" w:rsidTr="6FC5BB6E" w14:paraId="173DBB3D" w14:textId="77777777">
        <w:trPr>
          <w:trHeight w:val="300"/>
        </w:trPr>
        <w:tc>
          <w:tcPr>
            <w:tcW w:w="5813" w:type="dxa"/>
            <w:noWrap/>
            <w:tcMar/>
            <w:vAlign w:val="bottom"/>
            <w:hideMark/>
          </w:tcPr>
          <w:p w:rsidRPr="000166B6" w:rsidR="000166B6" w:rsidP="000166B6" w:rsidRDefault="000166B6" w14:paraId="57DBAAA4"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xml:space="preserve">Board Assurance Framework </w:t>
            </w:r>
          </w:p>
        </w:tc>
        <w:tc>
          <w:tcPr>
            <w:tcW w:w="4536" w:type="dxa"/>
            <w:noWrap/>
            <w:tcMar/>
            <w:vAlign w:val="bottom"/>
            <w:hideMark/>
          </w:tcPr>
          <w:p w:rsidRPr="000166B6" w:rsidR="000166B6" w:rsidP="000166B6" w:rsidRDefault="000166B6" w14:paraId="212E46F2"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Director of Corporate Governance</w:t>
            </w:r>
          </w:p>
        </w:tc>
        <w:tc>
          <w:tcPr>
            <w:tcW w:w="735" w:type="dxa"/>
            <w:noWrap/>
            <w:tcMar/>
            <w:vAlign w:val="bottom"/>
            <w:hideMark/>
          </w:tcPr>
          <w:p w:rsidRPr="000166B6" w:rsidR="000166B6" w:rsidP="000166B6" w:rsidRDefault="000166B6" w14:paraId="076484F0"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810" w:type="dxa"/>
            <w:shd w:val="clear" w:color="auto" w:fill="auto"/>
            <w:noWrap/>
            <w:tcMar/>
            <w:vAlign w:val="bottom"/>
            <w:hideMark/>
          </w:tcPr>
          <w:p w:rsidRPr="000166B6" w:rsidR="000166B6" w:rsidP="000166B6" w:rsidRDefault="000166B6" w14:paraId="364CA88E"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723" w:type="dxa"/>
            <w:shd w:val="clear" w:color="auto" w:fill="BDD7EE"/>
            <w:noWrap/>
            <w:tcMar/>
            <w:vAlign w:val="bottom"/>
            <w:hideMark/>
          </w:tcPr>
          <w:p w:rsidRPr="000166B6" w:rsidR="000166B6" w:rsidP="000166B6" w:rsidRDefault="000166B6" w14:paraId="35EB205C"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572" w:type="dxa"/>
            <w:noWrap/>
            <w:tcMar/>
            <w:vAlign w:val="bottom"/>
            <w:hideMark/>
          </w:tcPr>
          <w:p w:rsidRPr="000166B6" w:rsidR="000166B6" w:rsidP="000166B6" w:rsidRDefault="000166B6" w14:paraId="18453BEC"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845" w:type="dxa"/>
            <w:shd w:val="clear" w:color="auto" w:fill="BDD7EE"/>
            <w:noWrap/>
            <w:tcMar/>
            <w:vAlign w:val="bottom"/>
            <w:hideMark/>
          </w:tcPr>
          <w:p w:rsidRPr="000166B6" w:rsidR="000166B6" w:rsidP="000166B6" w:rsidRDefault="000166B6" w14:paraId="33187FB0"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720" w:type="dxa"/>
            <w:noWrap/>
            <w:tcMar/>
            <w:vAlign w:val="bottom"/>
            <w:hideMark/>
          </w:tcPr>
          <w:p w:rsidRPr="000166B6" w:rsidR="000166B6" w:rsidP="000166B6" w:rsidRDefault="000166B6" w14:paraId="4DE74A32"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995" w:type="dxa"/>
            <w:shd w:val="clear" w:color="auto" w:fill="BDD7EE"/>
            <w:noWrap/>
            <w:tcMar/>
            <w:vAlign w:val="bottom"/>
            <w:hideMark/>
          </w:tcPr>
          <w:p w:rsidRPr="000166B6" w:rsidR="000166B6" w:rsidP="000166B6" w:rsidRDefault="000166B6" w14:paraId="3D16300A"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r>
      <w:tr w:rsidRPr="000166B6" w:rsidR="001A242F" w:rsidTr="6FC5BB6E" w14:paraId="11F4B94D" w14:textId="77777777">
        <w:trPr>
          <w:trHeight w:val="300"/>
        </w:trPr>
        <w:tc>
          <w:tcPr>
            <w:tcW w:w="5813" w:type="dxa"/>
            <w:noWrap/>
            <w:tcMar/>
            <w:vAlign w:val="bottom"/>
            <w:hideMark/>
          </w:tcPr>
          <w:p w:rsidRPr="000166B6" w:rsidR="000166B6" w:rsidP="000166B6" w:rsidRDefault="000166B6" w14:paraId="3644D134"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Annual Report and Governance Statement</w:t>
            </w:r>
          </w:p>
        </w:tc>
        <w:tc>
          <w:tcPr>
            <w:tcW w:w="4536" w:type="dxa"/>
            <w:noWrap/>
            <w:tcMar/>
            <w:vAlign w:val="bottom"/>
            <w:hideMark/>
          </w:tcPr>
          <w:p w:rsidRPr="000166B6" w:rsidR="000166B6" w:rsidP="000166B6" w:rsidRDefault="000166B6" w14:paraId="091A7AA8"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Director of Corporate Governance</w:t>
            </w:r>
          </w:p>
        </w:tc>
        <w:tc>
          <w:tcPr>
            <w:tcW w:w="735" w:type="dxa"/>
            <w:noWrap/>
            <w:tcMar/>
            <w:vAlign w:val="bottom"/>
            <w:hideMark/>
          </w:tcPr>
          <w:p w:rsidRPr="000166B6" w:rsidR="000166B6" w:rsidP="000166B6" w:rsidRDefault="000166B6" w14:paraId="57E02C70"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810" w:type="dxa"/>
            <w:shd w:val="clear" w:color="auto" w:fill="BDD7EE"/>
            <w:noWrap/>
            <w:tcMar/>
            <w:vAlign w:val="bottom"/>
            <w:hideMark/>
          </w:tcPr>
          <w:p w:rsidRPr="000166B6" w:rsidR="000166B6" w:rsidP="000166B6" w:rsidRDefault="000166B6" w14:paraId="4E15A160"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723" w:type="dxa"/>
            <w:noWrap/>
            <w:tcMar/>
            <w:vAlign w:val="bottom"/>
            <w:hideMark/>
          </w:tcPr>
          <w:p w:rsidRPr="000166B6" w:rsidR="000166B6" w:rsidP="000166B6" w:rsidRDefault="000166B6" w14:paraId="2EDCADCD"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572" w:type="dxa"/>
            <w:noWrap/>
            <w:tcMar/>
            <w:vAlign w:val="bottom"/>
            <w:hideMark/>
          </w:tcPr>
          <w:p w:rsidRPr="000166B6" w:rsidR="000166B6" w:rsidP="000166B6" w:rsidRDefault="000166B6" w14:paraId="630467B7"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845" w:type="dxa"/>
            <w:noWrap/>
            <w:tcMar/>
            <w:vAlign w:val="bottom"/>
            <w:hideMark/>
          </w:tcPr>
          <w:p w:rsidRPr="000166B6" w:rsidR="000166B6" w:rsidP="000166B6" w:rsidRDefault="000166B6" w14:paraId="3B0BB3F1" w14:textId="77777777">
            <w:pPr>
              <w:spacing w:after="0" w:line="240" w:lineRule="auto"/>
              <w:rPr>
                <w:rFonts w:ascii="Verdana" w:hAnsi="Verdana" w:eastAsia="Times New Roman" w:cs="Calibri"/>
                <w:color w:val="FF0000"/>
                <w:sz w:val="24"/>
                <w:szCs w:val="24"/>
                <w:lang w:eastAsia="en-GB"/>
              </w:rPr>
            </w:pPr>
            <w:r w:rsidRPr="000166B6">
              <w:rPr>
                <w:rFonts w:ascii="Verdana" w:hAnsi="Verdana" w:eastAsia="Times New Roman" w:cs="Calibri"/>
                <w:color w:val="FF0000"/>
                <w:sz w:val="24"/>
                <w:szCs w:val="24"/>
                <w:lang w:eastAsia="en-GB"/>
              </w:rPr>
              <w:t> </w:t>
            </w:r>
          </w:p>
        </w:tc>
        <w:tc>
          <w:tcPr>
            <w:tcW w:w="720" w:type="dxa"/>
            <w:noWrap/>
            <w:tcMar/>
            <w:vAlign w:val="bottom"/>
            <w:hideMark/>
          </w:tcPr>
          <w:p w:rsidRPr="000166B6" w:rsidR="000166B6" w:rsidP="000166B6" w:rsidRDefault="000166B6" w14:paraId="4B0303EF" w14:textId="77777777">
            <w:pPr>
              <w:spacing w:after="0" w:line="240" w:lineRule="auto"/>
              <w:rPr>
                <w:rFonts w:ascii="Verdana" w:hAnsi="Verdana" w:eastAsia="Times New Roman" w:cs="Calibri"/>
                <w:color w:val="FF0000"/>
                <w:sz w:val="24"/>
                <w:szCs w:val="24"/>
                <w:lang w:eastAsia="en-GB"/>
              </w:rPr>
            </w:pPr>
            <w:r w:rsidRPr="000166B6">
              <w:rPr>
                <w:rFonts w:ascii="Verdana" w:hAnsi="Verdana" w:eastAsia="Times New Roman" w:cs="Calibri"/>
                <w:color w:val="FF0000"/>
                <w:sz w:val="24"/>
                <w:szCs w:val="24"/>
                <w:lang w:eastAsia="en-GB"/>
              </w:rPr>
              <w:t> </w:t>
            </w:r>
          </w:p>
        </w:tc>
        <w:tc>
          <w:tcPr>
            <w:tcW w:w="995" w:type="dxa"/>
            <w:noWrap/>
            <w:tcMar/>
            <w:vAlign w:val="bottom"/>
            <w:hideMark/>
          </w:tcPr>
          <w:p w:rsidRPr="000166B6" w:rsidR="000166B6" w:rsidP="000166B6" w:rsidRDefault="000166B6" w14:paraId="4DBACA6E" w14:textId="77777777">
            <w:pPr>
              <w:spacing w:after="0" w:line="240" w:lineRule="auto"/>
              <w:rPr>
                <w:rFonts w:ascii="Verdana" w:hAnsi="Verdana" w:eastAsia="Times New Roman" w:cs="Calibri"/>
                <w:color w:val="FF0000"/>
                <w:sz w:val="24"/>
                <w:szCs w:val="24"/>
                <w:lang w:eastAsia="en-GB"/>
              </w:rPr>
            </w:pPr>
            <w:r w:rsidRPr="000166B6">
              <w:rPr>
                <w:rFonts w:ascii="Verdana" w:hAnsi="Verdana" w:eastAsia="Times New Roman" w:cs="Calibri"/>
                <w:color w:val="FF0000"/>
                <w:sz w:val="24"/>
                <w:szCs w:val="24"/>
                <w:lang w:eastAsia="en-GB"/>
              </w:rPr>
              <w:t> </w:t>
            </w:r>
          </w:p>
        </w:tc>
      </w:tr>
      <w:tr w:rsidRPr="000166B6" w:rsidR="001A242F" w:rsidTr="6FC5BB6E" w14:paraId="0C44E5F8" w14:textId="77777777">
        <w:trPr>
          <w:trHeight w:val="300"/>
        </w:trPr>
        <w:tc>
          <w:tcPr>
            <w:tcW w:w="5813" w:type="dxa"/>
            <w:noWrap/>
            <w:tcMar/>
            <w:vAlign w:val="bottom"/>
            <w:hideMark/>
          </w:tcPr>
          <w:p w:rsidRPr="000166B6" w:rsidR="000166B6" w:rsidP="000166B6" w:rsidRDefault="000166B6" w14:paraId="7475828E"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Annual Accounts and ISA260</w:t>
            </w:r>
          </w:p>
        </w:tc>
        <w:tc>
          <w:tcPr>
            <w:tcW w:w="4536" w:type="dxa"/>
            <w:noWrap/>
            <w:tcMar/>
            <w:vAlign w:val="bottom"/>
            <w:hideMark/>
          </w:tcPr>
          <w:p w:rsidRPr="000166B6" w:rsidR="000166B6" w:rsidP="000166B6" w:rsidRDefault="000166B6" w14:paraId="5B1E7BA5"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Director of Finance</w:t>
            </w:r>
          </w:p>
        </w:tc>
        <w:tc>
          <w:tcPr>
            <w:tcW w:w="735" w:type="dxa"/>
            <w:noWrap/>
            <w:tcMar/>
            <w:vAlign w:val="bottom"/>
            <w:hideMark/>
          </w:tcPr>
          <w:p w:rsidRPr="000166B6" w:rsidR="000166B6" w:rsidP="000166B6" w:rsidRDefault="000166B6" w14:paraId="3B7A3EBC"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810" w:type="dxa"/>
            <w:shd w:val="clear" w:color="auto" w:fill="BDD7EE"/>
            <w:noWrap/>
            <w:tcMar/>
            <w:vAlign w:val="bottom"/>
            <w:hideMark/>
          </w:tcPr>
          <w:p w:rsidRPr="000166B6" w:rsidR="000166B6" w:rsidP="000166B6" w:rsidRDefault="000166B6" w14:paraId="5BC58B4F"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723" w:type="dxa"/>
            <w:noWrap/>
            <w:tcMar/>
            <w:vAlign w:val="bottom"/>
            <w:hideMark/>
          </w:tcPr>
          <w:p w:rsidRPr="000166B6" w:rsidR="000166B6" w:rsidP="000166B6" w:rsidRDefault="000166B6" w14:paraId="447E4DCF"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572" w:type="dxa"/>
            <w:noWrap/>
            <w:tcMar/>
            <w:vAlign w:val="bottom"/>
            <w:hideMark/>
          </w:tcPr>
          <w:p w:rsidRPr="000166B6" w:rsidR="000166B6" w:rsidP="000166B6" w:rsidRDefault="000166B6" w14:paraId="3C7BDE8F"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845" w:type="dxa"/>
            <w:noWrap/>
            <w:tcMar/>
            <w:vAlign w:val="bottom"/>
            <w:hideMark/>
          </w:tcPr>
          <w:p w:rsidRPr="000166B6" w:rsidR="000166B6" w:rsidP="000166B6" w:rsidRDefault="000166B6" w14:paraId="7715DE0D"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720" w:type="dxa"/>
            <w:noWrap/>
            <w:tcMar/>
            <w:vAlign w:val="bottom"/>
            <w:hideMark/>
          </w:tcPr>
          <w:p w:rsidRPr="000166B6" w:rsidR="000166B6" w:rsidP="000166B6" w:rsidRDefault="000166B6" w14:paraId="1CF48B37"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995" w:type="dxa"/>
            <w:noWrap/>
            <w:tcMar/>
            <w:vAlign w:val="bottom"/>
            <w:hideMark/>
          </w:tcPr>
          <w:p w:rsidRPr="000166B6" w:rsidR="000166B6" w:rsidP="000166B6" w:rsidRDefault="000166B6" w14:paraId="6C8D856F"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r>
      <w:tr w:rsidRPr="000166B6" w:rsidR="00FD1BFE" w:rsidTr="6FC5BB6E" w14:paraId="3CB84E67" w14:textId="77777777">
        <w:trPr>
          <w:trHeight w:val="300"/>
        </w:trPr>
        <w:tc>
          <w:tcPr>
            <w:tcW w:w="15749" w:type="dxa"/>
            <w:gridSpan w:val="9"/>
            <w:shd w:val="clear" w:color="auto" w:fill="C1A775"/>
            <w:noWrap/>
            <w:tcMar/>
            <w:vAlign w:val="bottom"/>
            <w:hideMark/>
          </w:tcPr>
          <w:p w:rsidRPr="000166B6" w:rsidR="000166B6" w:rsidP="000166B6" w:rsidRDefault="000166B6" w14:paraId="4A370B46" w14:textId="77777777">
            <w:pPr>
              <w:spacing w:after="0" w:line="240" w:lineRule="auto"/>
              <w:jc w:val="center"/>
              <w:rPr>
                <w:rFonts w:ascii="Verdana" w:hAnsi="Verdana" w:eastAsia="Times New Roman" w:cs="Calibri"/>
                <w:b/>
                <w:bCs/>
                <w:color w:val="000000"/>
                <w:sz w:val="24"/>
                <w:szCs w:val="24"/>
                <w:lang w:eastAsia="en-GB"/>
              </w:rPr>
            </w:pPr>
            <w:r w:rsidRPr="000166B6">
              <w:rPr>
                <w:rFonts w:ascii="Verdana" w:hAnsi="Verdana" w:eastAsia="Times New Roman" w:cs="Calibri"/>
                <w:b/>
                <w:bCs/>
                <w:color w:val="000000"/>
                <w:sz w:val="24"/>
                <w:szCs w:val="24"/>
                <w:lang w:eastAsia="en-GB"/>
              </w:rPr>
              <w:t>Strategic Items</w:t>
            </w:r>
          </w:p>
        </w:tc>
      </w:tr>
      <w:tr w:rsidRPr="000166B6" w:rsidR="001A242F" w:rsidTr="6FC5BB6E" w14:paraId="360AAA7F" w14:textId="77777777">
        <w:trPr>
          <w:trHeight w:val="300"/>
        </w:trPr>
        <w:tc>
          <w:tcPr>
            <w:tcW w:w="5813" w:type="dxa"/>
            <w:noWrap/>
            <w:tcMar/>
            <w:vAlign w:val="bottom"/>
            <w:hideMark/>
          </w:tcPr>
          <w:p w:rsidRPr="000166B6" w:rsidR="000166B6" w:rsidP="000166B6" w:rsidRDefault="000166B6" w14:paraId="05A49452"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Discretionary Capital Plan</w:t>
            </w:r>
          </w:p>
        </w:tc>
        <w:tc>
          <w:tcPr>
            <w:tcW w:w="4536" w:type="dxa"/>
            <w:noWrap/>
            <w:tcMar/>
            <w:vAlign w:val="bottom"/>
            <w:hideMark/>
          </w:tcPr>
          <w:p w:rsidRPr="000166B6" w:rsidR="000166B6" w:rsidP="000166B6" w:rsidRDefault="000166B6" w14:paraId="15DACB88"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xml:space="preserve">Director of Strategy </w:t>
            </w:r>
          </w:p>
        </w:tc>
        <w:tc>
          <w:tcPr>
            <w:tcW w:w="735" w:type="dxa"/>
            <w:noWrap/>
            <w:tcMar/>
            <w:vAlign w:val="bottom"/>
            <w:hideMark/>
          </w:tcPr>
          <w:p w:rsidRPr="000166B6" w:rsidR="000166B6" w:rsidP="000166B6" w:rsidRDefault="000166B6" w14:paraId="05BEEDA9"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810" w:type="dxa"/>
            <w:shd w:val="clear" w:color="auto" w:fill="auto"/>
            <w:noWrap/>
            <w:tcMar/>
            <w:vAlign w:val="bottom"/>
            <w:hideMark/>
          </w:tcPr>
          <w:p w:rsidRPr="000166B6" w:rsidR="000166B6" w:rsidP="000166B6" w:rsidRDefault="000166B6" w14:paraId="08B02A4A"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723" w:type="dxa"/>
            <w:noWrap/>
            <w:tcMar/>
            <w:vAlign w:val="bottom"/>
            <w:hideMark/>
          </w:tcPr>
          <w:p w:rsidRPr="000166B6" w:rsidR="000166B6" w:rsidP="000166B6" w:rsidRDefault="000166B6" w14:paraId="69530DB4"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572" w:type="dxa"/>
            <w:noWrap/>
            <w:tcMar/>
            <w:vAlign w:val="bottom"/>
            <w:hideMark/>
          </w:tcPr>
          <w:p w:rsidRPr="000166B6" w:rsidR="000166B6" w:rsidP="000166B6" w:rsidRDefault="000166B6" w14:paraId="3241B4C4"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845" w:type="dxa"/>
            <w:noWrap/>
            <w:tcMar/>
            <w:vAlign w:val="bottom"/>
            <w:hideMark/>
          </w:tcPr>
          <w:p w:rsidRPr="000166B6" w:rsidR="000166B6" w:rsidP="000166B6" w:rsidRDefault="000166B6" w14:paraId="1DC09F24"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720" w:type="dxa"/>
            <w:noWrap/>
            <w:tcMar/>
            <w:vAlign w:val="bottom"/>
            <w:hideMark/>
          </w:tcPr>
          <w:p w:rsidRPr="000166B6" w:rsidR="000166B6" w:rsidP="000166B6" w:rsidRDefault="000166B6" w14:paraId="01A5FD0D"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995" w:type="dxa"/>
            <w:shd w:val="clear" w:color="auto" w:fill="BDD7EE"/>
            <w:noWrap/>
            <w:tcMar/>
            <w:vAlign w:val="bottom"/>
            <w:hideMark/>
          </w:tcPr>
          <w:p w:rsidRPr="000166B6" w:rsidR="000166B6" w:rsidP="000166B6" w:rsidRDefault="000166B6" w14:paraId="57E98E73"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r>
      <w:tr w:rsidRPr="000166B6" w:rsidR="001A242F" w:rsidTr="6FC5BB6E" w14:paraId="2215A64A" w14:textId="77777777">
        <w:trPr>
          <w:trHeight w:val="300"/>
        </w:trPr>
        <w:tc>
          <w:tcPr>
            <w:tcW w:w="5813" w:type="dxa"/>
            <w:noWrap/>
            <w:tcMar/>
            <w:vAlign w:val="bottom"/>
            <w:hideMark/>
          </w:tcPr>
          <w:p w:rsidRPr="000166B6" w:rsidR="000166B6" w:rsidP="000166B6" w:rsidRDefault="000166B6" w14:paraId="523B8B79"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xml:space="preserve">Budget and Financial Allocations </w:t>
            </w:r>
          </w:p>
        </w:tc>
        <w:tc>
          <w:tcPr>
            <w:tcW w:w="4536" w:type="dxa"/>
            <w:noWrap/>
            <w:tcMar/>
            <w:vAlign w:val="bottom"/>
            <w:hideMark/>
          </w:tcPr>
          <w:p w:rsidRPr="000166B6" w:rsidR="000166B6" w:rsidP="000166B6" w:rsidRDefault="000166B6" w14:paraId="516289C8"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xml:space="preserve">Director of Finance and Performance </w:t>
            </w:r>
          </w:p>
        </w:tc>
        <w:tc>
          <w:tcPr>
            <w:tcW w:w="735" w:type="dxa"/>
            <w:noWrap/>
            <w:tcMar/>
            <w:vAlign w:val="bottom"/>
            <w:hideMark/>
          </w:tcPr>
          <w:p w:rsidRPr="000166B6" w:rsidR="000166B6" w:rsidP="000166B6" w:rsidRDefault="000166B6" w14:paraId="4C4C9BEA"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810" w:type="dxa"/>
            <w:shd w:val="clear" w:color="auto" w:fill="auto"/>
            <w:noWrap/>
            <w:tcMar/>
            <w:vAlign w:val="bottom"/>
            <w:hideMark/>
          </w:tcPr>
          <w:p w:rsidRPr="000166B6" w:rsidR="000166B6" w:rsidP="000166B6" w:rsidRDefault="000166B6" w14:paraId="32064D2E"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723" w:type="dxa"/>
            <w:noWrap/>
            <w:tcMar/>
            <w:vAlign w:val="bottom"/>
            <w:hideMark/>
          </w:tcPr>
          <w:p w:rsidRPr="000166B6" w:rsidR="000166B6" w:rsidP="000166B6" w:rsidRDefault="000166B6" w14:paraId="36CBAA24"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572" w:type="dxa"/>
            <w:noWrap/>
            <w:tcMar/>
            <w:vAlign w:val="bottom"/>
            <w:hideMark/>
          </w:tcPr>
          <w:p w:rsidRPr="000166B6" w:rsidR="000166B6" w:rsidP="000166B6" w:rsidRDefault="000166B6" w14:paraId="3E4AE50B"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845" w:type="dxa"/>
            <w:noWrap/>
            <w:tcMar/>
            <w:vAlign w:val="bottom"/>
            <w:hideMark/>
          </w:tcPr>
          <w:p w:rsidRPr="000166B6" w:rsidR="000166B6" w:rsidP="000166B6" w:rsidRDefault="000166B6" w14:paraId="5A41B927"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720" w:type="dxa"/>
            <w:noWrap/>
            <w:tcMar/>
            <w:vAlign w:val="bottom"/>
            <w:hideMark/>
          </w:tcPr>
          <w:p w:rsidRPr="000166B6" w:rsidR="000166B6" w:rsidP="000166B6" w:rsidRDefault="000166B6" w14:paraId="2668E510"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995" w:type="dxa"/>
            <w:shd w:val="clear" w:color="auto" w:fill="BDD7EE"/>
            <w:noWrap/>
            <w:tcMar/>
            <w:vAlign w:val="bottom"/>
            <w:hideMark/>
          </w:tcPr>
          <w:p w:rsidRPr="000166B6" w:rsidR="000166B6" w:rsidP="000166B6" w:rsidRDefault="000166B6" w14:paraId="21284CC3"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r>
      <w:tr w:rsidRPr="000166B6" w:rsidR="001A242F" w:rsidTr="6FC5BB6E" w14:paraId="5F302984" w14:textId="77777777">
        <w:trPr>
          <w:trHeight w:val="300"/>
        </w:trPr>
        <w:tc>
          <w:tcPr>
            <w:tcW w:w="5813" w:type="dxa"/>
            <w:noWrap/>
            <w:tcMar/>
            <w:vAlign w:val="bottom"/>
            <w:hideMark/>
          </w:tcPr>
          <w:p w:rsidRPr="000166B6" w:rsidR="000166B6" w:rsidP="000166B6" w:rsidRDefault="000166B6" w14:paraId="3399295E"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Major Incident Plan</w:t>
            </w:r>
          </w:p>
        </w:tc>
        <w:tc>
          <w:tcPr>
            <w:tcW w:w="4536" w:type="dxa"/>
            <w:noWrap/>
            <w:tcMar/>
            <w:vAlign w:val="bottom"/>
            <w:hideMark/>
          </w:tcPr>
          <w:p w:rsidRPr="000166B6" w:rsidR="000166B6" w:rsidP="000166B6" w:rsidRDefault="000166B6" w14:paraId="15D4D5BD"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xml:space="preserve">Director of Strategy </w:t>
            </w:r>
          </w:p>
        </w:tc>
        <w:tc>
          <w:tcPr>
            <w:tcW w:w="735" w:type="dxa"/>
            <w:noWrap/>
            <w:tcMar/>
            <w:vAlign w:val="bottom"/>
            <w:hideMark/>
          </w:tcPr>
          <w:p w:rsidRPr="000166B6" w:rsidR="000166B6" w:rsidP="000166B6" w:rsidRDefault="000166B6" w14:paraId="21187E4A"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810" w:type="dxa"/>
            <w:shd w:val="clear" w:color="auto" w:fill="auto"/>
            <w:noWrap/>
            <w:tcMar/>
            <w:vAlign w:val="bottom"/>
            <w:hideMark/>
          </w:tcPr>
          <w:p w:rsidRPr="000166B6" w:rsidR="000166B6" w:rsidP="000166B6" w:rsidRDefault="000166B6" w14:paraId="43B1B36D"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723" w:type="dxa"/>
            <w:noWrap/>
            <w:tcMar/>
            <w:vAlign w:val="bottom"/>
            <w:hideMark/>
          </w:tcPr>
          <w:p w:rsidRPr="000166B6" w:rsidR="000166B6" w:rsidP="000166B6" w:rsidRDefault="000166B6" w14:paraId="133D2E93"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572" w:type="dxa"/>
            <w:noWrap/>
            <w:tcMar/>
            <w:vAlign w:val="bottom"/>
            <w:hideMark/>
          </w:tcPr>
          <w:p w:rsidRPr="000166B6" w:rsidR="000166B6" w:rsidP="000166B6" w:rsidRDefault="000166B6" w14:paraId="2D3065F1"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845" w:type="dxa"/>
            <w:shd w:val="clear" w:color="auto" w:fill="BDD7EE"/>
            <w:noWrap/>
            <w:tcMar/>
            <w:vAlign w:val="bottom"/>
            <w:hideMark/>
          </w:tcPr>
          <w:p w:rsidRPr="000166B6" w:rsidR="000166B6" w:rsidP="000166B6" w:rsidRDefault="000166B6" w14:paraId="34C38C4B"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720" w:type="dxa"/>
            <w:noWrap/>
            <w:tcMar/>
            <w:vAlign w:val="bottom"/>
            <w:hideMark/>
          </w:tcPr>
          <w:p w:rsidRPr="000166B6" w:rsidR="000166B6" w:rsidP="000166B6" w:rsidRDefault="000166B6" w14:paraId="4CE9E67F" w14:textId="77777777">
            <w:pPr>
              <w:spacing w:after="0" w:line="240" w:lineRule="auto"/>
              <w:rPr>
                <w:rFonts w:ascii="Verdana" w:hAnsi="Verdana" w:eastAsia="Times New Roman" w:cs="Calibri"/>
                <w:color w:val="000000"/>
                <w:lang w:eastAsia="en-GB"/>
              </w:rPr>
            </w:pPr>
            <w:r w:rsidRPr="000166B6">
              <w:rPr>
                <w:rFonts w:ascii="Verdana" w:hAnsi="Verdana" w:eastAsia="Times New Roman" w:cs="Calibri"/>
                <w:color w:val="000000"/>
                <w:lang w:eastAsia="en-GB"/>
              </w:rPr>
              <w:t> </w:t>
            </w:r>
          </w:p>
        </w:tc>
        <w:tc>
          <w:tcPr>
            <w:tcW w:w="995" w:type="dxa"/>
            <w:noWrap/>
            <w:tcMar/>
            <w:vAlign w:val="bottom"/>
            <w:hideMark/>
          </w:tcPr>
          <w:p w:rsidRPr="000166B6" w:rsidR="000166B6" w:rsidP="000166B6" w:rsidRDefault="000166B6" w14:paraId="443C7A64"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r>
      <w:tr w:rsidRPr="000166B6" w:rsidR="001A242F" w:rsidTr="6FC5BB6E" w14:paraId="75A8D795" w14:textId="77777777">
        <w:trPr>
          <w:trHeight w:val="300"/>
        </w:trPr>
        <w:tc>
          <w:tcPr>
            <w:tcW w:w="5813" w:type="dxa"/>
            <w:noWrap/>
            <w:tcMar/>
            <w:vAlign w:val="bottom"/>
            <w:hideMark/>
          </w:tcPr>
          <w:p w:rsidRPr="000166B6" w:rsidR="000166B6" w:rsidP="000166B6" w:rsidRDefault="000166B6" w14:paraId="55B588F7"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Progress report on Estates Strategy</w:t>
            </w:r>
          </w:p>
        </w:tc>
        <w:tc>
          <w:tcPr>
            <w:tcW w:w="4536" w:type="dxa"/>
            <w:noWrap/>
            <w:tcMar/>
            <w:vAlign w:val="bottom"/>
            <w:hideMark/>
          </w:tcPr>
          <w:p w:rsidRPr="000166B6" w:rsidR="000166B6" w:rsidP="000166B6" w:rsidRDefault="000166B6" w14:paraId="305447AB"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xml:space="preserve">Director of Finance and Performance </w:t>
            </w:r>
          </w:p>
        </w:tc>
        <w:tc>
          <w:tcPr>
            <w:tcW w:w="735" w:type="dxa"/>
            <w:noWrap/>
            <w:tcMar/>
            <w:vAlign w:val="bottom"/>
            <w:hideMark/>
          </w:tcPr>
          <w:p w:rsidRPr="000166B6" w:rsidR="000166B6" w:rsidP="000166B6" w:rsidRDefault="000166B6" w14:paraId="2C4E4017"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810" w:type="dxa"/>
            <w:shd w:val="clear" w:color="auto" w:fill="auto"/>
            <w:noWrap/>
            <w:tcMar/>
            <w:vAlign w:val="bottom"/>
            <w:hideMark/>
          </w:tcPr>
          <w:p w:rsidRPr="000166B6" w:rsidR="000166B6" w:rsidP="000166B6" w:rsidRDefault="000166B6" w14:paraId="50FD8B72"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723" w:type="dxa"/>
            <w:noWrap/>
            <w:tcMar/>
            <w:vAlign w:val="bottom"/>
            <w:hideMark/>
          </w:tcPr>
          <w:p w:rsidRPr="000166B6" w:rsidR="000166B6" w:rsidP="000166B6" w:rsidRDefault="000166B6" w14:paraId="29DB6D21"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572" w:type="dxa"/>
            <w:noWrap/>
            <w:tcMar/>
            <w:vAlign w:val="bottom"/>
            <w:hideMark/>
          </w:tcPr>
          <w:p w:rsidRPr="000166B6" w:rsidR="000166B6" w:rsidP="000166B6" w:rsidRDefault="000166B6" w14:paraId="61F66739"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845" w:type="dxa"/>
            <w:shd w:val="clear" w:color="auto" w:fill="BDD7EE"/>
            <w:noWrap/>
            <w:tcMar/>
            <w:vAlign w:val="bottom"/>
            <w:hideMark/>
          </w:tcPr>
          <w:p w:rsidRPr="000166B6" w:rsidR="000166B6" w:rsidP="000166B6" w:rsidRDefault="000166B6" w14:paraId="44E2E68D"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720" w:type="dxa"/>
            <w:noWrap/>
            <w:tcMar/>
            <w:vAlign w:val="bottom"/>
            <w:hideMark/>
          </w:tcPr>
          <w:p w:rsidRPr="000166B6" w:rsidR="000166B6" w:rsidP="000166B6" w:rsidRDefault="000166B6" w14:paraId="4FB377D4" w14:textId="77777777">
            <w:pPr>
              <w:spacing w:after="0" w:line="240" w:lineRule="auto"/>
              <w:rPr>
                <w:rFonts w:ascii="Verdana" w:hAnsi="Verdana" w:eastAsia="Times New Roman" w:cs="Calibri"/>
                <w:color w:val="000000"/>
                <w:lang w:eastAsia="en-GB"/>
              </w:rPr>
            </w:pPr>
            <w:r w:rsidRPr="000166B6">
              <w:rPr>
                <w:rFonts w:ascii="Verdana" w:hAnsi="Verdana" w:eastAsia="Times New Roman" w:cs="Calibri"/>
                <w:color w:val="000000"/>
                <w:lang w:eastAsia="en-GB"/>
              </w:rPr>
              <w:t> </w:t>
            </w:r>
          </w:p>
        </w:tc>
        <w:tc>
          <w:tcPr>
            <w:tcW w:w="995" w:type="dxa"/>
            <w:noWrap/>
            <w:tcMar/>
            <w:vAlign w:val="bottom"/>
            <w:hideMark/>
          </w:tcPr>
          <w:p w:rsidRPr="000166B6" w:rsidR="000166B6" w:rsidP="000166B6" w:rsidRDefault="000166B6" w14:paraId="3308DA3B"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r>
      <w:tr w:rsidRPr="000166B6" w:rsidR="001A242F" w:rsidTr="6FC5BB6E" w14:paraId="3AEFD363" w14:textId="77777777">
        <w:trPr>
          <w:trHeight w:val="300"/>
        </w:trPr>
        <w:tc>
          <w:tcPr>
            <w:tcW w:w="5813" w:type="dxa"/>
            <w:noWrap/>
            <w:tcMar/>
            <w:vAlign w:val="bottom"/>
            <w:hideMark/>
          </w:tcPr>
          <w:p w:rsidRPr="000166B6" w:rsidR="000166B6" w:rsidP="000166B6" w:rsidRDefault="000166B6" w14:paraId="69635A46"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xml:space="preserve">Progress report on Population Health Strategy </w:t>
            </w:r>
          </w:p>
        </w:tc>
        <w:tc>
          <w:tcPr>
            <w:tcW w:w="4536" w:type="dxa"/>
            <w:noWrap/>
            <w:tcMar/>
            <w:vAlign w:val="bottom"/>
            <w:hideMark/>
          </w:tcPr>
          <w:p w:rsidRPr="000166B6" w:rsidR="000166B6" w:rsidP="000166B6" w:rsidRDefault="000166B6" w14:paraId="238B260B"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xml:space="preserve">Director of Public Health </w:t>
            </w:r>
          </w:p>
        </w:tc>
        <w:tc>
          <w:tcPr>
            <w:tcW w:w="735" w:type="dxa"/>
            <w:noWrap/>
            <w:tcMar/>
            <w:vAlign w:val="bottom"/>
            <w:hideMark/>
          </w:tcPr>
          <w:p w:rsidRPr="000166B6" w:rsidR="000166B6" w:rsidP="000166B6" w:rsidRDefault="000166B6" w14:paraId="2C3F3C14"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810" w:type="dxa"/>
            <w:shd w:val="clear" w:color="auto" w:fill="auto"/>
            <w:noWrap/>
            <w:tcMar/>
            <w:vAlign w:val="bottom"/>
            <w:hideMark/>
          </w:tcPr>
          <w:p w:rsidRPr="000166B6" w:rsidR="000166B6" w:rsidP="000166B6" w:rsidRDefault="000166B6" w14:paraId="10F09B11"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723" w:type="dxa"/>
            <w:noWrap/>
            <w:tcMar/>
            <w:vAlign w:val="bottom"/>
            <w:hideMark/>
          </w:tcPr>
          <w:p w:rsidRPr="000166B6" w:rsidR="000166B6" w:rsidP="000166B6" w:rsidRDefault="000166B6" w14:paraId="79799FCF"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572" w:type="dxa"/>
            <w:noWrap/>
            <w:tcMar/>
            <w:vAlign w:val="bottom"/>
            <w:hideMark/>
          </w:tcPr>
          <w:p w:rsidRPr="000166B6" w:rsidR="000166B6" w:rsidP="000166B6" w:rsidRDefault="000166B6" w14:paraId="49F4B0B9"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845" w:type="dxa"/>
            <w:noWrap/>
            <w:tcMar/>
            <w:vAlign w:val="bottom"/>
            <w:hideMark/>
          </w:tcPr>
          <w:p w:rsidRPr="000166B6" w:rsidR="000166B6" w:rsidP="000166B6" w:rsidRDefault="000166B6" w14:paraId="4B2C9208"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720" w:type="dxa"/>
            <w:noWrap/>
            <w:tcMar/>
            <w:vAlign w:val="bottom"/>
            <w:hideMark/>
          </w:tcPr>
          <w:p w:rsidRPr="000166B6" w:rsidR="000166B6" w:rsidP="000166B6" w:rsidRDefault="000166B6" w14:paraId="07EB1B2B" w14:textId="77777777">
            <w:pPr>
              <w:spacing w:after="0" w:line="240" w:lineRule="auto"/>
              <w:rPr>
                <w:rFonts w:ascii="Verdana" w:hAnsi="Verdana" w:eastAsia="Times New Roman" w:cs="Calibri"/>
                <w:color w:val="000000"/>
                <w:sz w:val="24"/>
                <w:szCs w:val="24"/>
                <w:lang w:eastAsia="en-GB"/>
              </w:rPr>
            </w:pPr>
          </w:p>
        </w:tc>
        <w:tc>
          <w:tcPr>
            <w:tcW w:w="995" w:type="dxa"/>
            <w:shd w:val="clear" w:color="auto" w:fill="BDD7EE"/>
            <w:noWrap/>
            <w:tcMar/>
            <w:vAlign w:val="bottom"/>
            <w:hideMark/>
          </w:tcPr>
          <w:p w:rsidRPr="000166B6" w:rsidR="000166B6" w:rsidP="000166B6" w:rsidRDefault="000166B6" w14:paraId="617E076D"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w:t>
            </w:r>
          </w:p>
        </w:tc>
      </w:tr>
      <w:tr w:rsidRPr="000166B6" w:rsidR="001A242F" w:rsidTr="6FC5BB6E" w14:paraId="45832395" w14:textId="77777777">
        <w:trPr>
          <w:trHeight w:val="300"/>
        </w:trPr>
        <w:tc>
          <w:tcPr>
            <w:tcW w:w="5813" w:type="dxa"/>
            <w:noWrap/>
            <w:tcMar/>
            <w:vAlign w:val="bottom"/>
            <w:hideMark/>
          </w:tcPr>
          <w:p w:rsidRPr="000166B6" w:rsidR="000166B6" w:rsidP="000166B6" w:rsidRDefault="000166B6" w14:paraId="1D8D614C"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xml:space="preserve">Digital Strategy </w:t>
            </w:r>
          </w:p>
        </w:tc>
        <w:tc>
          <w:tcPr>
            <w:tcW w:w="4536" w:type="dxa"/>
            <w:noWrap/>
            <w:tcMar/>
            <w:vAlign w:val="bottom"/>
            <w:hideMark/>
          </w:tcPr>
          <w:p w:rsidRPr="000166B6" w:rsidR="000166B6" w:rsidP="000166B6" w:rsidRDefault="000166B6" w14:paraId="53DA5C67"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xml:space="preserve">Director of Digital </w:t>
            </w:r>
          </w:p>
        </w:tc>
        <w:tc>
          <w:tcPr>
            <w:tcW w:w="735" w:type="dxa"/>
            <w:noWrap/>
            <w:tcMar/>
            <w:vAlign w:val="bottom"/>
            <w:hideMark/>
          </w:tcPr>
          <w:p w:rsidRPr="000166B6" w:rsidR="000166B6" w:rsidP="000166B6" w:rsidRDefault="000166B6" w14:paraId="7B17B34E"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810" w:type="dxa"/>
            <w:shd w:val="clear" w:color="auto" w:fill="auto"/>
            <w:noWrap/>
            <w:tcMar/>
            <w:vAlign w:val="bottom"/>
            <w:hideMark/>
          </w:tcPr>
          <w:p w:rsidRPr="000166B6" w:rsidR="000166B6" w:rsidP="000166B6" w:rsidRDefault="000166B6" w14:paraId="5746BA03"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723" w:type="dxa"/>
            <w:noWrap/>
            <w:tcMar/>
            <w:vAlign w:val="bottom"/>
            <w:hideMark/>
          </w:tcPr>
          <w:p w:rsidRPr="000166B6" w:rsidR="000166B6" w:rsidP="000166B6" w:rsidRDefault="000166B6" w14:paraId="4F5AD689"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572" w:type="dxa"/>
            <w:noWrap/>
            <w:tcMar/>
            <w:vAlign w:val="bottom"/>
            <w:hideMark/>
          </w:tcPr>
          <w:p w:rsidRPr="000166B6" w:rsidR="000166B6" w:rsidP="000166B6" w:rsidRDefault="000166B6" w14:paraId="6AE5309D"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845" w:type="dxa"/>
            <w:noWrap/>
            <w:tcMar/>
            <w:vAlign w:val="bottom"/>
            <w:hideMark/>
          </w:tcPr>
          <w:p w:rsidRPr="000166B6" w:rsidR="000166B6" w:rsidP="000166B6" w:rsidRDefault="000166B6" w14:paraId="7586F7FC"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720" w:type="dxa"/>
            <w:noWrap/>
            <w:tcMar/>
            <w:vAlign w:val="bottom"/>
            <w:hideMark/>
          </w:tcPr>
          <w:p w:rsidRPr="000166B6" w:rsidR="000166B6" w:rsidP="000166B6" w:rsidRDefault="000166B6" w14:paraId="55E46F9D"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995" w:type="dxa"/>
            <w:shd w:val="clear" w:color="auto" w:fill="BDD7EE"/>
            <w:noWrap/>
            <w:tcMar/>
            <w:vAlign w:val="bottom"/>
            <w:hideMark/>
          </w:tcPr>
          <w:p w:rsidRPr="000166B6" w:rsidR="000166B6" w:rsidP="000166B6" w:rsidRDefault="000166B6" w14:paraId="379AB79F"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r>
      <w:tr w:rsidRPr="000166B6" w:rsidR="001A242F" w:rsidTr="6FC5BB6E" w14:paraId="4DF8D497" w14:textId="77777777">
        <w:trPr>
          <w:trHeight w:val="300"/>
        </w:trPr>
        <w:tc>
          <w:tcPr>
            <w:tcW w:w="5813" w:type="dxa"/>
            <w:shd w:val="clear" w:color="auto" w:fill="BDD7EE"/>
            <w:noWrap/>
            <w:tcMar/>
            <w:vAlign w:val="bottom"/>
            <w:hideMark/>
          </w:tcPr>
          <w:p w:rsidRPr="000166B6" w:rsidR="000166B6" w:rsidP="000166B6" w:rsidRDefault="000166B6" w14:paraId="52F8D648"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Planning and Partnerships Reports</w:t>
            </w:r>
          </w:p>
        </w:tc>
        <w:tc>
          <w:tcPr>
            <w:tcW w:w="4536" w:type="dxa"/>
            <w:shd w:val="clear" w:color="auto" w:fill="BDD7EE"/>
            <w:noWrap/>
            <w:tcMar/>
            <w:vAlign w:val="bottom"/>
            <w:hideMark/>
          </w:tcPr>
          <w:p w:rsidRPr="000166B6" w:rsidR="000166B6" w:rsidP="000166B6" w:rsidRDefault="000166B6" w14:paraId="2F41691D"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xml:space="preserve">Director of Planning </w:t>
            </w:r>
          </w:p>
        </w:tc>
        <w:tc>
          <w:tcPr>
            <w:tcW w:w="735" w:type="dxa"/>
            <w:shd w:val="clear" w:color="auto" w:fill="BDD7EE"/>
            <w:noWrap/>
            <w:tcMar/>
            <w:vAlign w:val="bottom"/>
            <w:hideMark/>
          </w:tcPr>
          <w:p w:rsidRPr="000166B6" w:rsidR="000166B6" w:rsidP="000166B6" w:rsidRDefault="000166B6" w14:paraId="7B6A5905"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810" w:type="dxa"/>
            <w:shd w:val="clear" w:color="auto" w:fill="auto"/>
            <w:noWrap/>
            <w:tcMar/>
            <w:vAlign w:val="bottom"/>
            <w:hideMark/>
          </w:tcPr>
          <w:p w:rsidRPr="000166B6" w:rsidR="000166B6" w:rsidP="000166B6" w:rsidRDefault="000166B6" w14:paraId="39E60CB4"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723" w:type="dxa"/>
            <w:shd w:val="clear" w:color="auto" w:fill="BDD7EE"/>
            <w:noWrap/>
            <w:tcMar/>
            <w:vAlign w:val="bottom"/>
            <w:hideMark/>
          </w:tcPr>
          <w:p w:rsidRPr="000166B6" w:rsidR="000166B6" w:rsidP="000166B6" w:rsidRDefault="000166B6" w14:paraId="498220D8"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572" w:type="dxa"/>
            <w:shd w:val="clear" w:color="auto" w:fill="BDD7EE"/>
            <w:noWrap/>
            <w:tcMar/>
            <w:vAlign w:val="bottom"/>
            <w:hideMark/>
          </w:tcPr>
          <w:p w:rsidRPr="000166B6" w:rsidR="000166B6" w:rsidP="000166B6" w:rsidRDefault="000166B6" w14:paraId="2032D4F0"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845" w:type="dxa"/>
            <w:shd w:val="clear" w:color="auto" w:fill="BDD7EE"/>
            <w:noWrap/>
            <w:tcMar/>
            <w:vAlign w:val="bottom"/>
            <w:hideMark/>
          </w:tcPr>
          <w:p w:rsidRPr="000166B6" w:rsidR="000166B6" w:rsidP="000166B6" w:rsidRDefault="000166B6" w14:paraId="591FC631"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720" w:type="dxa"/>
            <w:shd w:val="clear" w:color="auto" w:fill="BDD7EE"/>
            <w:noWrap/>
            <w:tcMar/>
            <w:vAlign w:val="bottom"/>
            <w:hideMark/>
          </w:tcPr>
          <w:p w:rsidRPr="000166B6" w:rsidR="000166B6" w:rsidP="000166B6" w:rsidRDefault="000166B6" w14:paraId="330318D3"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995" w:type="dxa"/>
            <w:shd w:val="clear" w:color="auto" w:fill="BDD7EE"/>
            <w:noWrap/>
            <w:tcMar/>
            <w:vAlign w:val="bottom"/>
            <w:hideMark/>
          </w:tcPr>
          <w:p w:rsidRPr="000166B6" w:rsidR="000166B6" w:rsidP="000166B6" w:rsidRDefault="000166B6" w14:paraId="18DC1405"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w:t>
            </w:r>
          </w:p>
        </w:tc>
      </w:tr>
      <w:tr w:rsidRPr="000166B6" w:rsidR="001A242F" w:rsidTr="6FC5BB6E" w14:paraId="3E979B00" w14:textId="77777777">
        <w:trPr>
          <w:trHeight w:val="300"/>
        </w:trPr>
        <w:tc>
          <w:tcPr>
            <w:tcW w:w="5813" w:type="dxa"/>
            <w:noWrap/>
            <w:tcMar/>
            <w:vAlign w:val="bottom"/>
            <w:hideMark/>
          </w:tcPr>
          <w:p w:rsidRPr="000166B6" w:rsidR="000166B6" w:rsidP="000166B6" w:rsidRDefault="000166B6" w14:paraId="5E00775A"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xml:space="preserve">Winter Plan </w:t>
            </w:r>
          </w:p>
        </w:tc>
        <w:tc>
          <w:tcPr>
            <w:tcW w:w="4536" w:type="dxa"/>
            <w:noWrap/>
            <w:tcMar/>
            <w:vAlign w:val="bottom"/>
            <w:hideMark/>
          </w:tcPr>
          <w:p w:rsidRPr="000166B6" w:rsidR="000166B6" w:rsidP="000166B6" w:rsidRDefault="000166B6" w14:paraId="52EF9102"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Chief Operating Officer</w:t>
            </w:r>
          </w:p>
        </w:tc>
        <w:tc>
          <w:tcPr>
            <w:tcW w:w="735" w:type="dxa"/>
            <w:noWrap/>
            <w:tcMar/>
            <w:vAlign w:val="bottom"/>
            <w:hideMark/>
          </w:tcPr>
          <w:p w:rsidRPr="000166B6" w:rsidR="000166B6" w:rsidP="000166B6" w:rsidRDefault="000166B6" w14:paraId="4B9AE759"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810" w:type="dxa"/>
            <w:shd w:val="clear" w:color="auto" w:fill="auto"/>
            <w:noWrap/>
            <w:tcMar/>
            <w:vAlign w:val="bottom"/>
            <w:hideMark/>
          </w:tcPr>
          <w:p w:rsidRPr="000166B6" w:rsidR="000166B6" w:rsidP="000166B6" w:rsidRDefault="000166B6" w14:paraId="10AA1135"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723" w:type="dxa"/>
            <w:noWrap/>
            <w:tcMar/>
            <w:vAlign w:val="bottom"/>
            <w:hideMark/>
          </w:tcPr>
          <w:p w:rsidRPr="000166B6" w:rsidR="000166B6" w:rsidP="000166B6" w:rsidRDefault="000166B6" w14:paraId="6762E9DB"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572" w:type="dxa"/>
            <w:shd w:val="clear" w:color="auto" w:fill="BDD7EE"/>
            <w:noWrap/>
            <w:tcMar/>
            <w:vAlign w:val="bottom"/>
            <w:hideMark/>
          </w:tcPr>
          <w:p w:rsidRPr="000166B6" w:rsidR="000166B6" w:rsidP="000166B6" w:rsidRDefault="000166B6" w14:paraId="58B25AF6"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845" w:type="dxa"/>
            <w:noWrap/>
            <w:tcMar/>
            <w:vAlign w:val="bottom"/>
            <w:hideMark/>
          </w:tcPr>
          <w:p w:rsidRPr="000166B6" w:rsidR="000166B6" w:rsidP="000166B6" w:rsidRDefault="000166B6" w14:paraId="4D58787E" w14:textId="77777777">
            <w:pPr>
              <w:spacing w:after="0" w:line="240" w:lineRule="auto"/>
              <w:rPr>
                <w:rFonts w:ascii="Verdana" w:hAnsi="Verdana" w:eastAsia="Times New Roman" w:cs="Calibri"/>
                <w:color w:val="000000"/>
                <w:sz w:val="24"/>
                <w:szCs w:val="24"/>
                <w:lang w:eastAsia="en-GB"/>
              </w:rPr>
            </w:pPr>
          </w:p>
        </w:tc>
        <w:tc>
          <w:tcPr>
            <w:tcW w:w="720" w:type="dxa"/>
            <w:noWrap/>
            <w:tcMar/>
            <w:vAlign w:val="bottom"/>
            <w:hideMark/>
          </w:tcPr>
          <w:p w:rsidRPr="000166B6" w:rsidR="000166B6" w:rsidP="000166B6" w:rsidRDefault="000166B6" w14:paraId="56134D8B"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995" w:type="dxa"/>
            <w:noWrap/>
            <w:tcMar/>
            <w:vAlign w:val="bottom"/>
            <w:hideMark/>
          </w:tcPr>
          <w:p w:rsidRPr="000166B6" w:rsidR="000166B6" w:rsidP="000166B6" w:rsidRDefault="000166B6" w14:paraId="3D92AA2F"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r>
      <w:tr w:rsidRPr="000166B6" w:rsidR="001A242F" w:rsidTr="6FC5BB6E" w14:paraId="045296EA" w14:textId="77777777">
        <w:trPr>
          <w:trHeight w:val="300"/>
        </w:trPr>
        <w:tc>
          <w:tcPr>
            <w:tcW w:w="5813" w:type="dxa"/>
            <w:noWrap/>
            <w:tcMar/>
            <w:vAlign w:val="bottom"/>
            <w:hideMark/>
          </w:tcPr>
          <w:p w:rsidRPr="000166B6" w:rsidR="000166B6" w:rsidP="000166B6" w:rsidRDefault="000166B6" w14:paraId="5922253E" w14:textId="06AF3A4E">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Mental Health Transformation Report (</w:t>
            </w:r>
            <w:r w:rsidRPr="000166B6" w:rsidR="00FF09C6">
              <w:rPr>
                <w:rFonts w:ascii="Verdana" w:hAnsi="Verdana" w:eastAsia="Times New Roman" w:cs="Calibri"/>
                <w:color w:val="000000"/>
                <w:sz w:val="24"/>
                <w:szCs w:val="24"/>
                <w:lang w:eastAsia="en-GB"/>
              </w:rPr>
              <w:t>supersedes</w:t>
            </w:r>
            <w:r w:rsidRPr="000166B6">
              <w:rPr>
                <w:rFonts w:ascii="Verdana" w:hAnsi="Verdana" w:eastAsia="Times New Roman" w:cs="Calibri"/>
                <w:color w:val="000000"/>
                <w:sz w:val="24"/>
                <w:szCs w:val="24"/>
                <w:lang w:eastAsia="en-GB"/>
              </w:rPr>
              <w:t xml:space="preserve"> MH Report above)</w:t>
            </w:r>
          </w:p>
        </w:tc>
        <w:tc>
          <w:tcPr>
            <w:tcW w:w="4536" w:type="dxa"/>
            <w:noWrap/>
            <w:tcMar/>
            <w:vAlign w:val="bottom"/>
            <w:hideMark/>
          </w:tcPr>
          <w:p w:rsidRPr="000166B6" w:rsidR="000166B6" w:rsidP="000166B6" w:rsidRDefault="000166B6" w14:paraId="0DFB97FD"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Chief Operating Officer</w:t>
            </w:r>
          </w:p>
        </w:tc>
        <w:tc>
          <w:tcPr>
            <w:tcW w:w="735" w:type="dxa"/>
            <w:noWrap/>
            <w:tcMar/>
            <w:vAlign w:val="bottom"/>
            <w:hideMark/>
          </w:tcPr>
          <w:p w:rsidRPr="000166B6" w:rsidR="000166B6" w:rsidP="000166B6" w:rsidRDefault="000166B6" w14:paraId="08027DEF"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810" w:type="dxa"/>
            <w:shd w:val="clear" w:color="auto" w:fill="auto"/>
            <w:noWrap/>
            <w:tcMar/>
            <w:vAlign w:val="bottom"/>
            <w:hideMark/>
          </w:tcPr>
          <w:p w:rsidRPr="000166B6" w:rsidR="000166B6" w:rsidP="000166B6" w:rsidRDefault="000166B6" w14:paraId="62A5F611"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723" w:type="dxa"/>
            <w:noWrap/>
            <w:tcMar/>
            <w:vAlign w:val="bottom"/>
            <w:hideMark/>
          </w:tcPr>
          <w:p w:rsidRPr="000166B6" w:rsidR="000166B6" w:rsidP="000166B6" w:rsidRDefault="000166B6" w14:paraId="13DDC584"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572" w:type="dxa"/>
            <w:noWrap/>
            <w:tcMar/>
            <w:vAlign w:val="bottom"/>
            <w:hideMark/>
          </w:tcPr>
          <w:p w:rsidRPr="000166B6" w:rsidR="000166B6" w:rsidP="000166B6" w:rsidRDefault="000166B6" w14:paraId="3DEF1C8A"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845" w:type="dxa"/>
            <w:shd w:val="clear" w:color="auto" w:fill="BDD7EE"/>
            <w:noWrap/>
            <w:tcMar/>
            <w:vAlign w:val="bottom"/>
            <w:hideMark/>
          </w:tcPr>
          <w:p w:rsidRPr="000166B6" w:rsidR="000166B6" w:rsidP="000166B6" w:rsidRDefault="000166B6" w14:paraId="1926ADD5" w14:textId="77777777">
            <w:pPr>
              <w:spacing w:after="0" w:line="240" w:lineRule="auto"/>
              <w:jc w:val="center"/>
              <w:rPr>
                <w:rFonts w:ascii="Verdana" w:hAnsi="Verdana" w:eastAsia="Times New Roman" w:cs="Calibri"/>
                <w:color w:val="000000"/>
                <w:sz w:val="24"/>
                <w:szCs w:val="24"/>
                <w:lang w:eastAsia="en-GB"/>
              </w:rPr>
            </w:pPr>
            <w:r w:rsidRPr="6FC5BB6E" w:rsidR="70A40675">
              <w:rPr>
                <w:rFonts w:ascii="Verdana" w:hAnsi="Verdana" w:eastAsia="Times New Roman" w:cs="Calibri"/>
                <w:color w:val="000000" w:themeColor="text1" w:themeTint="FF" w:themeShade="FF"/>
                <w:sz w:val="20"/>
                <w:szCs w:val="20"/>
                <w:lang w:eastAsia="en-GB"/>
              </w:rPr>
              <w:t>3 of 3</w:t>
            </w:r>
          </w:p>
        </w:tc>
        <w:tc>
          <w:tcPr>
            <w:tcW w:w="720" w:type="dxa"/>
            <w:noWrap/>
            <w:tcMar/>
            <w:vAlign w:val="bottom"/>
            <w:hideMark/>
          </w:tcPr>
          <w:p w:rsidRPr="000166B6" w:rsidR="000166B6" w:rsidP="000166B6" w:rsidRDefault="000166B6" w14:paraId="7BE773BB"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995" w:type="dxa"/>
            <w:noWrap/>
            <w:tcMar/>
            <w:vAlign w:val="bottom"/>
            <w:hideMark/>
          </w:tcPr>
          <w:p w:rsidRPr="000166B6" w:rsidR="000166B6" w:rsidP="000166B6" w:rsidRDefault="000166B6" w14:paraId="794FC557"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r>
      <w:tr w:rsidRPr="000166B6" w:rsidR="001A242F" w:rsidTr="6FC5BB6E" w14:paraId="32EC58BE" w14:textId="77777777">
        <w:trPr>
          <w:trHeight w:val="300"/>
        </w:trPr>
        <w:tc>
          <w:tcPr>
            <w:tcW w:w="5813" w:type="dxa"/>
            <w:noWrap/>
            <w:tcMar/>
            <w:vAlign w:val="bottom"/>
            <w:hideMark/>
          </w:tcPr>
          <w:p w:rsidRPr="000166B6" w:rsidR="000166B6" w:rsidP="000166B6" w:rsidRDefault="000166B6" w14:paraId="6F744FAB"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Mental Health Temporary Service Change options</w:t>
            </w:r>
          </w:p>
        </w:tc>
        <w:tc>
          <w:tcPr>
            <w:tcW w:w="4536" w:type="dxa"/>
            <w:noWrap/>
            <w:tcMar/>
            <w:vAlign w:val="bottom"/>
            <w:hideMark/>
          </w:tcPr>
          <w:p w:rsidRPr="000166B6" w:rsidR="000166B6" w:rsidP="000166B6" w:rsidRDefault="000166B6" w14:paraId="5C2149F5"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Chief Operating Officer</w:t>
            </w:r>
          </w:p>
        </w:tc>
        <w:tc>
          <w:tcPr>
            <w:tcW w:w="735" w:type="dxa"/>
            <w:noWrap/>
            <w:tcMar/>
            <w:vAlign w:val="bottom"/>
            <w:hideMark/>
          </w:tcPr>
          <w:p w:rsidRPr="000166B6" w:rsidR="000166B6" w:rsidP="000166B6" w:rsidRDefault="000166B6" w14:paraId="041F1925"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810" w:type="dxa"/>
            <w:shd w:val="clear" w:color="auto" w:fill="auto"/>
            <w:noWrap/>
            <w:tcMar/>
            <w:vAlign w:val="bottom"/>
            <w:hideMark/>
          </w:tcPr>
          <w:p w:rsidRPr="000166B6" w:rsidR="000166B6" w:rsidP="000166B6" w:rsidRDefault="000166B6" w14:paraId="38144B73"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723" w:type="dxa"/>
            <w:noWrap/>
            <w:tcMar/>
            <w:vAlign w:val="bottom"/>
            <w:hideMark/>
          </w:tcPr>
          <w:p w:rsidRPr="000166B6" w:rsidR="000166B6" w:rsidP="000166B6" w:rsidRDefault="000166B6" w14:paraId="7D9F5EA7"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572" w:type="dxa"/>
            <w:noWrap/>
            <w:tcMar/>
            <w:vAlign w:val="bottom"/>
            <w:hideMark/>
          </w:tcPr>
          <w:p w:rsidRPr="000166B6" w:rsidR="000166B6" w:rsidP="000166B6" w:rsidRDefault="000166B6" w14:paraId="65FF31BD"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845" w:type="dxa"/>
            <w:noWrap/>
            <w:tcMar/>
            <w:vAlign w:val="bottom"/>
            <w:hideMark/>
          </w:tcPr>
          <w:p w:rsidRPr="000166B6" w:rsidR="000166B6" w:rsidP="000166B6" w:rsidRDefault="000166B6" w14:paraId="0A241048" w14:textId="77777777">
            <w:pPr>
              <w:spacing w:after="0" w:line="240" w:lineRule="auto"/>
              <w:jc w:val="center"/>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720" w:type="dxa"/>
            <w:noWrap/>
            <w:tcMar/>
            <w:vAlign w:val="bottom"/>
            <w:hideMark/>
          </w:tcPr>
          <w:p w:rsidRPr="000166B6" w:rsidR="000166B6" w:rsidP="000166B6" w:rsidRDefault="000166B6" w14:paraId="24914DDC"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995" w:type="dxa"/>
            <w:shd w:val="clear" w:color="auto" w:fill="BDD7EE"/>
            <w:noWrap/>
            <w:tcMar/>
            <w:vAlign w:val="bottom"/>
            <w:hideMark/>
          </w:tcPr>
          <w:p w:rsidRPr="000166B6" w:rsidR="000166B6" w:rsidP="000166B6" w:rsidRDefault="000166B6" w14:paraId="7564B122"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r>
      <w:tr w:rsidRPr="000166B6" w:rsidR="00FD1BFE" w:rsidTr="6FC5BB6E" w14:paraId="3A536410" w14:textId="77777777">
        <w:trPr>
          <w:trHeight w:val="315"/>
        </w:trPr>
        <w:tc>
          <w:tcPr>
            <w:tcW w:w="15749" w:type="dxa"/>
            <w:gridSpan w:val="9"/>
            <w:shd w:val="clear" w:color="auto" w:fill="C1A775"/>
            <w:noWrap/>
            <w:tcMar/>
            <w:vAlign w:val="bottom"/>
            <w:hideMark/>
          </w:tcPr>
          <w:p w:rsidRPr="000166B6" w:rsidR="000166B6" w:rsidP="000166B6" w:rsidRDefault="000166B6" w14:paraId="30154060" w14:textId="77777777">
            <w:pPr>
              <w:spacing w:after="0" w:line="240" w:lineRule="auto"/>
              <w:jc w:val="center"/>
              <w:rPr>
                <w:rFonts w:ascii="Verdana" w:hAnsi="Verdana" w:eastAsia="Times New Roman" w:cs="Calibri"/>
                <w:b/>
                <w:bCs/>
                <w:color w:val="000000"/>
                <w:sz w:val="24"/>
                <w:szCs w:val="24"/>
                <w:lang w:eastAsia="en-GB"/>
              </w:rPr>
            </w:pPr>
            <w:r w:rsidRPr="000166B6">
              <w:rPr>
                <w:rFonts w:ascii="Verdana" w:hAnsi="Verdana" w:eastAsia="Times New Roman" w:cs="Calibri"/>
                <w:b/>
                <w:bCs/>
                <w:color w:val="000000"/>
                <w:sz w:val="24"/>
                <w:szCs w:val="24"/>
                <w:lang w:eastAsia="en-GB"/>
              </w:rPr>
              <w:t>People</w:t>
            </w:r>
          </w:p>
        </w:tc>
      </w:tr>
      <w:tr w:rsidRPr="000166B6" w:rsidR="001A242F" w:rsidTr="6FC5BB6E" w14:paraId="0B8E9B3F" w14:textId="77777777">
        <w:trPr>
          <w:trHeight w:val="300"/>
        </w:trPr>
        <w:tc>
          <w:tcPr>
            <w:tcW w:w="5813" w:type="dxa"/>
            <w:noWrap/>
            <w:tcMar/>
            <w:vAlign w:val="bottom"/>
            <w:hideMark/>
          </w:tcPr>
          <w:p w:rsidRPr="000166B6" w:rsidR="000166B6" w:rsidP="000166B6" w:rsidRDefault="000166B6" w14:paraId="2C3294B4"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Quarterly workforce resilience report</w:t>
            </w:r>
          </w:p>
        </w:tc>
        <w:tc>
          <w:tcPr>
            <w:tcW w:w="4536" w:type="dxa"/>
            <w:noWrap/>
            <w:tcMar/>
            <w:vAlign w:val="bottom"/>
            <w:hideMark/>
          </w:tcPr>
          <w:p w:rsidRPr="000166B6" w:rsidR="000166B6" w:rsidP="000166B6" w:rsidRDefault="000166B6" w14:paraId="2B7F7D88"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Director of Workforce and OD</w:t>
            </w:r>
          </w:p>
        </w:tc>
        <w:tc>
          <w:tcPr>
            <w:tcW w:w="735" w:type="dxa"/>
            <w:shd w:val="clear" w:color="auto" w:fill="BDD7EE"/>
            <w:noWrap/>
            <w:tcMar/>
            <w:vAlign w:val="bottom"/>
            <w:hideMark/>
          </w:tcPr>
          <w:p w:rsidRPr="000166B6" w:rsidR="000166B6" w:rsidP="000166B6" w:rsidRDefault="000166B6" w14:paraId="54FF9077"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810" w:type="dxa"/>
            <w:shd w:val="clear" w:color="auto" w:fill="auto"/>
            <w:noWrap/>
            <w:tcMar/>
            <w:vAlign w:val="bottom"/>
            <w:hideMark/>
          </w:tcPr>
          <w:p w:rsidRPr="000166B6" w:rsidR="000166B6" w:rsidP="000166B6" w:rsidRDefault="000166B6" w14:paraId="6B55F8B3"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723" w:type="dxa"/>
            <w:noWrap/>
            <w:tcMar/>
            <w:vAlign w:val="bottom"/>
            <w:hideMark/>
          </w:tcPr>
          <w:p w:rsidRPr="000166B6" w:rsidR="000166B6" w:rsidP="000166B6" w:rsidRDefault="000166B6" w14:paraId="5C32D234"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572" w:type="dxa"/>
            <w:shd w:val="clear" w:color="auto" w:fill="BDD7EE"/>
            <w:noWrap/>
            <w:tcMar/>
            <w:vAlign w:val="bottom"/>
            <w:hideMark/>
          </w:tcPr>
          <w:p w:rsidRPr="000166B6" w:rsidR="000166B6" w:rsidP="000166B6" w:rsidRDefault="000166B6" w14:paraId="24B6F361"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845" w:type="dxa"/>
            <w:noWrap/>
            <w:tcMar/>
            <w:vAlign w:val="bottom"/>
            <w:hideMark/>
          </w:tcPr>
          <w:p w:rsidRPr="000166B6" w:rsidR="000166B6" w:rsidP="000166B6" w:rsidRDefault="000166B6" w14:paraId="19A38597"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720" w:type="dxa"/>
            <w:noWrap/>
            <w:tcMar/>
            <w:vAlign w:val="bottom"/>
            <w:hideMark/>
          </w:tcPr>
          <w:p w:rsidRPr="000166B6" w:rsidR="000166B6" w:rsidP="000166B6" w:rsidRDefault="000166B6" w14:paraId="3148B1EC"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995" w:type="dxa"/>
            <w:noWrap/>
            <w:tcMar/>
            <w:vAlign w:val="bottom"/>
            <w:hideMark/>
          </w:tcPr>
          <w:p w:rsidRPr="000166B6" w:rsidR="000166B6" w:rsidP="6FC5BB6E" w:rsidRDefault="000166B6" w14:paraId="4CDE69D3" w14:textId="77777777">
            <w:pPr>
              <w:spacing w:after="0" w:line="240" w:lineRule="auto"/>
              <w:rPr>
                <w:rFonts w:ascii="Verdana" w:hAnsi="Verdana" w:eastAsia="Times New Roman" w:cs="Calibri"/>
                <w:color w:val="000000"/>
                <w:sz w:val="20"/>
                <w:szCs w:val="20"/>
                <w:lang w:eastAsia="en-GB"/>
              </w:rPr>
            </w:pPr>
            <w:r w:rsidRPr="6FC5BB6E" w:rsidR="70A40675">
              <w:rPr>
                <w:rFonts w:ascii="Verdana" w:hAnsi="Verdana" w:eastAsia="Times New Roman" w:cs="Calibri"/>
                <w:color w:val="000000" w:themeColor="text1" w:themeTint="FF" w:themeShade="FF"/>
                <w:sz w:val="20"/>
                <w:szCs w:val="20"/>
                <w:lang w:eastAsia="en-GB"/>
              </w:rPr>
              <w:t>WODC</w:t>
            </w:r>
          </w:p>
        </w:tc>
      </w:tr>
      <w:tr w:rsidRPr="000166B6" w:rsidR="00FD1BFE" w:rsidTr="6FC5BB6E" w14:paraId="3DD5D216" w14:textId="77777777">
        <w:trPr>
          <w:trHeight w:val="300"/>
        </w:trPr>
        <w:tc>
          <w:tcPr>
            <w:tcW w:w="15749" w:type="dxa"/>
            <w:gridSpan w:val="9"/>
            <w:shd w:val="clear" w:color="auto" w:fill="C1A775"/>
            <w:noWrap/>
            <w:tcMar/>
            <w:vAlign w:val="bottom"/>
            <w:hideMark/>
          </w:tcPr>
          <w:p w:rsidRPr="000166B6" w:rsidR="000166B6" w:rsidP="000166B6" w:rsidRDefault="000166B6" w14:paraId="78E68052" w14:textId="77777777">
            <w:pPr>
              <w:spacing w:after="0" w:line="240" w:lineRule="auto"/>
              <w:jc w:val="center"/>
              <w:rPr>
                <w:rFonts w:ascii="Verdana" w:hAnsi="Verdana" w:eastAsia="Times New Roman" w:cs="Calibri"/>
                <w:b/>
                <w:bCs/>
                <w:color w:val="000000"/>
                <w:sz w:val="24"/>
                <w:szCs w:val="24"/>
                <w:lang w:eastAsia="en-GB"/>
              </w:rPr>
            </w:pPr>
            <w:r w:rsidRPr="000166B6">
              <w:rPr>
                <w:rFonts w:ascii="Verdana" w:hAnsi="Verdana" w:eastAsia="Times New Roman" w:cs="Calibri"/>
                <w:b/>
                <w:bCs/>
                <w:color w:val="000000"/>
                <w:sz w:val="24"/>
                <w:szCs w:val="24"/>
                <w:lang w:eastAsia="en-GB"/>
              </w:rPr>
              <w:t>Governance</w:t>
            </w:r>
          </w:p>
        </w:tc>
      </w:tr>
      <w:tr w:rsidRPr="000166B6" w:rsidR="001A242F" w:rsidTr="6FC5BB6E" w14:paraId="4E98289E" w14:textId="77777777">
        <w:trPr>
          <w:trHeight w:val="300"/>
        </w:trPr>
        <w:tc>
          <w:tcPr>
            <w:tcW w:w="5813" w:type="dxa"/>
            <w:shd w:val="clear" w:color="auto" w:fill="BDD7EE"/>
            <w:noWrap/>
            <w:tcMar/>
            <w:vAlign w:val="bottom"/>
            <w:hideMark/>
          </w:tcPr>
          <w:p w:rsidRPr="000166B6" w:rsidR="000166B6" w:rsidP="000166B6" w:rsidRDefault="000166B6" w14:paraId="4EE9590D"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lastRenderedPageBreak/>
              <w:t>Corporate Governance Report</w:t>
            </w:r>
          </w:p>
        </w:tc>
        <w:tc>
          <w:tcPr>
            <w:tcW w:w="4536" w:type="dxa"/>
            <w:shd w:val="clear" w:color="auto" w:fill="BDD7EE"/>
            <w:noWrap/>
            <w:tcMar/>
            <w:vAlign w:val="bottom"/>
            <w:hideMark/>
          </w:tcPr>
          <w:p w:rsidRPr="000166B6" w:rsidR="000166B6" w:rsidP="000166B6" w:rsidRDefault="000166B6" w14:paraId="690A375D"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Director of Corporate Governance</w:t>
            </w:r>
          </w:p>
        </w:tc>
        <w:tc>
          <w:tcPr>
            <w:tcW w:w="735" w:type="dxa"/>
            <w:shd w:val="clear" w:color="auto" w:fill="BDD7EE"/>
            <w:noWrap/>
            <w:tcMar/>
            <w:vAlign w:val="bottom"/>
            <w:hideMark/>
          </w:tcPr>
          <w:p w:rsidRPr="000166B6" w:rsidR="000166B6" w:rsidP="000166B6" w:rsidRDefault="000166B6" w14:paraId="47FADD5A"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810" w:type="dxa"/>
            <w:shd w:val="clear" w:color="auto" w:fill="auto"/>
            <w:noWrap/>
            <w:tcMar/>
            <w:vAlign w:val="bottom"/>
            <w:hideMark/>
          </w:tcPr>
          <w:p w:rsidRPr="000166B6" w:rsidR="000166B6" w:rsidP="000166B6" w:rsidRDefault="000166B6" w14:paraId="7E0A951E"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723" w:type="dxa"/>
            <w:shd w:val="clear" w:color="auto" w:fill="BDD7EE"/>
            <w:noWrap/>
            <w:tcMar/>
            <w:vAlign w:val="bottom"/>
            <w:hideMark/>
          </w:tcPr>
          <w:p w:rsidRPr="000166B6" w:rsidR="000166B6" w:rsidP="000166B6" w:rsidRDefault="000166B6" w14:paraId="77078E6A"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572" w:type="dxa"/>
            <w:shd w:val="clear" w:color="auto" w:fill="BDD7EE"/>
            <w:noWrap/>
            <w:tcMar/>
            <w:vAlign w:val="bottom"/>
            <w:hideMark/>
          </w:tcPr>
          <w:p w:rsidRPr="000166B6" w:rsidR="000166B6" w:rsidP="000166B6" w:rsidRDefault="000166B6" w14:paraId="77EF75B6"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845" w:type="dxa"/>
            <w:shd w:val="clear" w:color="auto" w:fill="BDD7EE"/>
            <w:noWrap/>
            <w:tcMar/>
            <w:vAlign w:val="bottom"/>
            <w:hideMark/>
          </w:tcPr>
          <w:p w:rsidRPr="000166B6" w:rsidR="000166B6" w:rsidP="000166B6" w:rsidRDefault="000166B6" w14:paraId="3883B50A"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720" w:type="dxa"/>
            <w:shd w:val="clear" w:color="auto" w:fill="BDD7EE"/>
            <w:noWrap/>
            <w:tcMar/>
            <w:vAlign w:val="bottom"/>
            <w:hideMark/>
          </w:tcPr>
          <w:p w:rsidRPr="000166B6" w:rsidR="000166B6" w:rsidP="000166B6" w:rsidRDefault="000166B6" w14:paraId="2FC50618"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995" w:type="dxa"/>
            <w:shd w:val="clear" w:color="auto" w:fill="BDD7EE"/>
            <w:noWrap/>
            <w:tcMar/>
            <w:vAlign w:val="bottom"/>
            <w:hideMark/>
          </w:tcPr>
          <w:p w:rsidRPr="000166B6" w:rsidR="000166B6" w:rsidP="000166B6" w:rsidRDefault="000166B6" w14:paraId="348788CE"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r>
      <w:tr w:rsidRPr="000166B6" w:rsidR="001A242F" w:rsidTr="6FC5BB6E" w14:paraId="505413A6" w14:textId="77777777">
        <w:trPr>
          <w:trHeight w:val="300"/>
        </w:trPr>
        <w:tc>
          <w:tcPr>
            <w:tcW w:w="5813" w:type="dxa"/>
            <w:noWrap/>
            <w:tcMar/>
            <w:vAlign w:val="bottom"/>
            <w:hideMark/>
          </w:tcPr>
          <w:p w:rsidRPr="000166B6" w:rsidR="000166B6" w:rsidP="000166B6" w:rsidRDefault="000166B6" w14:paraId="3E5B10D0"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Welsh Language Standards</w:t>
            </w:r>
          </w:p>
        </w:tc>
        <w:tc>
          <w:tcPr>
            <w:tcW w:w="4536" w:type="dxa"/>
            <w:noWrap/>
            <w:tcMar/>
            <w:vAlign w:val="bottom"/>
            <w:hideMark/>
          </w:tcPr>
          <w:p w:rsidRPr="000166B6" w:rsidR="000166B6" w:rsidP="000166B6" w:rsidRDefault="000166B6" w14:paraId="46A0C61E"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Director of Corporate Governance</w:t>
            </w:r>
          </w:p>
        </w:tc>
        <w:tc>
          <w:tcPr>
            <w:tcW w:w="735" w:type="dxa"/>
            <w:noWrap/>
            <w:tcMar/>
            <w:vAlign w:val="bottom"/>
            <w:hideMark/>
          </w:tcPr>
          <w:p w:rsidRPr="000166B6" w:rsidR="000166B6" w:rsidP="000166B6" w:rsidRDefault="000166B6" w14:paraId="20DD3C79"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810" w:type="dxa"/>
            <w:shd w:val="clear" w:color="auto" w:fill="auto"/>
            <w:noWrap/>
            <w:tcMar/>
            <w:vAlign w:val="bottom"/>
            <w:hideMark/>
          </w:tcPr>
          <w:p w:rsidRPr="000166B6" w:rsidR="000166B6" w:rsidP="000166B6" w:rsidRDefault="000166B6" w14:paraId="6265C40C"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723" w:type="dxa"/>
            <w:noWrap/>
            <w:tcMar/>
            <w:vAlign w:val="bottom"/>
            <w:hideMark/>
          </w:tcPr>
          <w:p w:rsidRPr="000166B6" w:rsidR="000166B6" w:rsidP="000166B6" w:rsidRDefault="000166B6" w14:paraId="751EF53F"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572" w:type="dxa"/>
            <w:shd w:val="clear" w:color="auto" w:fill="BDD7EE"/>
            <w:noWrap/>
            <w:tcMar/>
            <w:vAlign w:val="bottom"/>
            <w:hideMark/>
          </w:tcPr>
          <w:p w:rsidRPr="000166B6" w:rsidR="000166B6" w:rsidP="000166B6" w:rsidRDefault="000166B6" w14:paraId="3FB35983"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845" w:type="dxa"/>
            <w:noWrap/>
            <w:tcMar/>
            <w:vAlign w:val="bottom"/>
            <w:hideMark/>
          </w:tcPr>
          <w:p w:rsidRPr="000166B6" w:rsidR="000166B6" w:rsidP="000166B6" w:rsidRDefault="000166B6" w14:paraId="5E7DD885"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720" w:type="dxa"/>
            <w:noWrap/>
            <w:tcMar/>
            <w:vAlign w:val="bottom"/>
            <w:hideMark/>
          </w:tcPr>
          <w:p w:rsidRPr="000166B6" w:rsidR="000166B6" w:rsidP="000166B6" w:rsidRDefault="000166B6" w14:paraId="1CE84FAB"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995" w:type="dxa"/>
            <w:noWrap/>
            <w:tcMar/>
            <w:vAlign w:val="bottom"/>
            <w:hideMark/>
          </w:tcPr>
          <w:p w:rsidRPr="000166B6" w:rsidR="000166B6" w:rsidP="000166B6" w:rsidRDefault="000166B6" w14:paraId="1745156F"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r>
      <w:tr w:rsidRPr="000166B6" w:rsidR="001A242F" w:rsidTr="6FC5BB6E" w14:paraId="6E798260" w14:textId="77777777">
        <w:trPr>
          <w:trHeight w:val="300"/>
        </w:trPr>
        <w:tc>
          <w:tcPr>
            <w:tcW w:w="5813" w:type="dxa"/>
            <w:noWrap/>
            <w:tcMar/>
            <w:vAlign w:val="bottom"/>
            <w:hideMark/>
          </w:tcPr>
          <w:p w:rsidRPr="000166B6" w:rsidR="000166B6" w:rsidP="000166B6" w:rsidRDefault="000166B6" w14:paraId="4482965B"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Review of Standing Orders</w:t>
            </w:r>
          </w:p>
        </w:tc>
        <w:tc>
          <w:tcPr>
            <w:tcW w:w="4536" w:type="dxa"/>
            <w:noWrap/>
            <w:tcMar/>
            <w:vAlign w:val="bottom"/>
            <w:hideMark/>
          </w:tcPr>
          <w:p w:rsidRPr="000166B6" w:rsidR="000166B6" w:rsidP="000166B6" w:rsidRDefault="000166B6" w14:paraId="60CEECBC"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Director of Corporate Governance</w:t>
            </w:r>
          </w:p>
        </w:tc>
        <w:tc>
          <w:tcPr>
            <w:tcW w:w="735" w:type="dxa"/>
            <w:noWrap/>
            <w:tcMar/>
            <w:vAlign w:val="bottom"/>
            <w:hideMark/>
          </w:tcPr>
          <w:p w:rsidRPr="000166B6" w:rsidR="000166B6" w:rsidP="000166B6" w:rsidRDefault="000166B6" w14:paraId="7D5CD3AA"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810" w:type="dxa"/>
            <w:shd w:val="clear" w:color="auto" w:fill="auto"/>
            <w:noWrap/>
            <w:tcMar/>
            <w:vAlign w:val="bottom"/>
            <w:hideMark/>
          </w:tcPr>
          <w:p w:rsidRPr="000166B6" w:rsidR="000166B6" w:rsidP="000166B6" w:rsidRDefault="000166B6" w14:paraId="6D312C1F"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723" w:type="dxa"/>
            <w:noWrap/>
            <w:tcMar/>
            <w:vAlign w:val="bottom"/>
            <w:hideMark/>
          </w:tcPr>
          <w:p w:rsidRPr="000166B6" w:rsidR="000166B6" w:rsidP="000166B6" w:rsidRDefault="000166B6" w14:paraId="12769BC6"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572" w:type="dxa"/>
            <w:noWrap/>
            <w:tcMar/>
            <w:vAlign w:val="bottom"/>
            <w:hideMark/>
          </w:tcPr>
          <w:p w:rsidRPr="000166B6" w:rsidR="000166B6" w:rsidP="000166B6" w:rsidRDefault="000166B6" w14:paraId="6B42ADCE"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845" w:type="dxa"/>
            <w:shd w:val="clear" w:color="auto" w:fill="BDD7EE"/>
            <w:noWrap/>
            <w:tcMar/>
            <w:vAlign w:val="bottom"/>
            <w:hideMark/>
          </w:tcPr>
          <w:p w:rsidRPr="000166B6" w:rsidR="000166B6" w:rsidP="000166B6" w:rsidRDefault="000166B6" w14:paraId="78129E7C"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720" w:type="dxa"/>
            <w:noWrap/>
            <w:tcMar/>
            <w:vAlign w:val="bottom"/>
            <w:hideMark/>
          </w:tcPr>
          <w:p w:rsidRPr="000166B6" w:rsidR="000166B6" w:rsidP="000166B6" w:rsidRDefault="000166B6" w14:paraId="7D56F58D"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995" w:type="dxa"/>
            <w:noWrap/>
            <w:tcMar/>
            <w:vAlign w:val="bottom"/>
            <w:hideMark/>
          </w:tcPr>
          <w:p w:rsidRPr="000166B6" w:rsidR="000166B6" w:rsidP="000166B6" w:rsidRDefault="000166B6" w14:paraId="0C1721D4"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r>
      <w:tr w:rsidRPr="000166B6" w:rsidR="001A242F" w:rsidTr="6FC5BB6E" w14:paraId="492E2E7A" w14:textId="77777777">
        <w:trPr>
          <w:trHeight w:val="300"/>
        </w:trPr>
        <w:tc>
          <w:tcPr>
            <w:tcW w:w="5813" w:type="dxa"/>
            <w:noWrap/>
            <w:tcMar/>
            <w:vAlign w:val="bottom"/>
            <w:hideMark/>
          </w:tcPr>
          <w:p w:rsidRPr="000166B6" w:rsidR="000166B6" w:rsidP="000166B6" w:rsidRDefault="000166B6" w14:paraId="468B9E33"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Annual Report</w:t>
            </w:r>
          </w:p>
        </w:tc>
        <w:tc>
          <w:tcPr>
            <w:tcW w:w="4536" w:type="dxa"/>
            <w:noWrap/>
            <w:tcMar/>
            <w:vAlign w:val="bottom"/>
            <w:hideMark/>
          </w:tcPr>
          <w:p w:rsidRPr="000166B6" w:rsidR="000166B6" w:rsidP="000166B6" w:rsidRDefault="000166B6" w14:paraId="7540F825"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Director of Corporate Governance</w:t>
            </w:r>
          </w:p>
        </w:tc>
        <w:tc>
          <w:tcPr>
            <w:tcW w:w="735" w:type="dxa"/>
            <w:noWrap/>
            <w:tcMar/>
            <w:vAlign w:val="bottom"/>
            <w:hideMark/>
          </w:tcPr>
          <w:p w:rsidRPr="000166B6" w:rsidR="000166B6" w:rsidP="000166B6" w:rsidRDefault="000166B6" w14:paraId="587C99AD"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810" w:type="dxa"/>
            <w:shd w:val="clear" w:color="auto" w:fill="BDD7EE"/>
            <w:noWrap/>
            <w:tcMar/>
            <w:vAlign w:val="bottom"/>
            <w:hideMark/>
          </w:tcPr>
          <w:p w:rsidRPr="000166B6" w:rsidR="000166B6" w:rsidP="000166B6" w:rsidRDefault="000166B6" w14:paraId="3F2073F7"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723" w:type="dxa"/>
            <w:noWrap/>
            <w:tcMar/>
            <w:vAlign w:val="bottom"/>
            <w:hideMark/>
          </w:tcPr>
          <w:p w:rsidRPr="000166B6" w:rsidR="000166B6" w:rsidP="000166B6" w:rsidRDefault="000166B6" w14:paraId="5B0D96B5"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572" w:type="dxa"/>
            <w:noWrap/>
            <w:tcMar/>
            <w:vAlign w:val="bottom"/>
            <w:hideMark/>
          </w:tcPr>
          <w:p w:rsidRPr="000166B6" w:rsidR="000166B6" w:rsidP="000166B6" w:rsidRDefault="000166B6" w14:paraId="335B7EA3"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845" w:type="dxa"/>
            <w:noWrap/>
            <w:tcMar/>
            <w:vAlign w:val="bottom"/>
            <w:hideMark/>
          </w:tcPr>
          <w:p w:rsidRPr="000166B6" w:rsidR="000166B6" w:rsidP="000166B6" w:rsidRDefault="000166B6" w14:paraId="581607BC"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720" w:type="dxa"/>
            <w:noWrap/>
            <w:tcMar/>
            <w:vAlign w:val="bottom"/>
            <w:hideMark/>
          </w:tcPr>
          <w:p w:rsidRPr="000166B6" w:rsidR="000166B6" w:rsidP="000166B6" w:rsidRDefault="000166B6" w14:paraId="60338CF0"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995" w:type="dxa"/>
            <w:noWrap/>
            <w:tcMar/>
            <w:vAlign w:val="bottom"/>
            <w:hideMark/>
          </w:tcPr>
          <w:p w:rsidRPr="000166B6" w:rsidR="000166B6" w:rsidP="000166B6" w:rsidRDefault="000166B6" w14:paraId="34B2C4A1"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r>
      <w:tr w:rsidRPr="000166B6" w:rsidR="001A242F" w:rsidTr="6FC5BB6E" w14:paraId="51647C97" w14:textId="77777777">
        <w:trPr>
          <w:trHeight w:val="300"/>
        </w:trPr>
        <w:tc>
          <w:tcPr>
            <w:tcW w:w="5813" w:type="dxa"/>
            <w:noWrap/>
            <w:tcMar/>
            <w:vAlign w:val="bottom"/>
            <w:hideMark/>
          </w:tcPr>
          <w:p w:rsidRPr="000166B6" w:rsidR="000166B6" w:rsidP="000166B6" w:rsidRDefault="000166B6" w14:paraId="0BB9DDEF"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Accountability Report</w:t>
            </w:r>
          </w:p>
        </w:tc>
        <w:tc>
          <w:tcPr>
            <w:tcW w:w="4536" w:type="dxa"/>
            <w:noWrap/>
            <w:tcMar/>
            <w:vAlign w:val="bottom"/>
            <w:hideMark/>
          </w:tcPr>
          <w:p w:rsidRPr="000166B6" w:rsidR="000166B6" w:rsidP="000166B6" w:rsidRDefault="000166B6" w14:paraId="7483C49B"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Director of Corporate Governance</w:t>
            </w:r>
          </w:p>
        </w:tc>
        <w:tc>
          <w:tcPr>
            <w:tcW w:w="735" w:type="dxa"/>
            <w:noWrap/>
            <w:tcMar/>
            <w:vAlign w:val="bottom"/>
            <w:hideMark/>
          </w:tcPr>
          <w:p w:rsidRPr="000166B6" w:rsidR="000166B6" w:rsidP="000166B6" w:rsidRDefault="000166B6" w14:paraId="7E1A63A5"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810" w:type="dxa"/>
            <w:shd w:val="clear" w:color="auto" w:fill="BDD7EE"/>
            <w:noWrap/>
            <w:tcMar/>
            <w:vAlign w:val="bottom"/>
            <w:hideMark/>
          </w:tcPr>
          <w:p w:rsidRPr="000166B6" w:rsidR="000166B6" w:rsidP="000166B6" w:rsidRDefault="000166B6" w14:paraId="556D9C2A"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723" w:type="dxa"/>
            <w:noWrap/>
            <w:tcMar/>
            <w:vAlign w:val="bottom"/>
            <w:hideMark/>
          </w:tcPr>
          <w:p w:rsidRPr="000166B6" w:rsidR="000166B6" w:rsidP="000166B6" w:rsidRDefault="000166B6" w14:paraId="690CCE66"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572" w:type="dxa"/>
            <w:noWrap/>
            <w:tcMar/>
            <w:vAlign w:val="bottom"/>
            <w:hideMark/>
          </w:tcPr>
          <w:p w:rsidRPr="000166B6" w:rsidR="000166B6" w:rsidP="000166B6" w:rsidRDefault="000166B6" w14:paraId="2B570269"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845" w:type="dxa"/>
            <w:noWrap/>
            <w:tcMar/>
            <w:vAlign w:val="bottom"/>
            <w:hideMark/>
          </w:tcPr>
          <w:p w:rsidRPr="000166B6" w:rsidR="000166B6" w:rsidP="000166B6" w:rsidRDefault="000166B6" w14:paraId="44044A70"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720" w:type="dxa"/>
            <w:noWrap/>
            <w:tcMar/>
            <w:vAlign w:val="bottom"/>
            <w:hideMark/>
          </w:tcPr>
          <w:p w:rsidRPr="000166B6" w:rsidR="000166B6" w:rsidP="000166B6" w:rsidRDefault="000166B6" w14:paraId="73A891C9"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995" w:type="dxa"/>
            <w:noWrap/>
            <w:tcMar/>
            <w:vAlign w:val="bottom"/>
            <w:hideMark/>
          </w:tcPr>
          <w:p w:rsidRPr="000166B6" w:rsidR="000166B6" w:rsidP="000166B6" w:rsidRDefault="000166B6" w14:paraId="24EDC9D3"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r>
      <w:tr w:rsidRPr="000166B6" w:rsidR="001A242F" w:rsidTr="6FC5BB6E" w14:paraId="6DA5C00D" w14:textId="77777777">
        <w:trPr>
          <w:trHeight w:val="300"/>
        </w:trPr>
        <w:tc>
          <w:tcPr>
            <w:tcW w:w="5813" w:type="dxa"/>
            <w:shd w:val="clear" w:color="auto" w:fill="BDD7EE"/>
            <w:noWrap/>
            <w:tcMar/>
            <w:vAlign w:val="bottom"/>
            <w:hideMark/>
          </w:tcPr>
          <w:p w:rsidRPr="000166B6" w:rsidR="000166B6" w:rsidP="000166B6" w:rsidRDefault="000166B6" w14:paraId="170C9E00"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Advisory Group Report (incl: 3x Group Key Issues Reports)</w:t>
            </w:r>
          </w:p>
        </w:tc>
        <w:tc>
          <w:tcPr>
            <w:tcW w:w="4536" w:type="dxa"/>
            <w:shd w:val="clear" w:color="auto" w:fill="BDD7EE"/>
            <w:noWrap/>
            <w:tcMar/>
            <w:vAlign w:val="bottom"/>
            <w:hideMark/>
          </w:tcPr>
          <w:p w:rsidRPr="000166B6" w:rsidR="000166B6" w:rsidP="000166B6" w:rsidRDefault="000166B6" w14:paraId="5A16241D"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Director of Corporate Governance</w:t>
            </w:r>
          </w:p>
        </w:tc>
        <w:tc>
          <w:tcPr>
            <w:tcW w:w="735" w:type="dxa"/>
            <w:shd w:val="clear" w:color="auto" w:fill="BDD7EE"/>
            <w:noWrap/>
            <w:tcMar/>
            <w:vAlign w:val="bottom"/>
            <w:hideMark/>
          </w:tcPr>
          <w:p w:rsidRPr="000166B6" w:rsidR="000166B6" w:rsidP="000166B6" w:rsidRDefault="000166B6" w14:paraId="1E745CA1"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810" w:type="dxa"/>
            <w:shd w:val="clear" w:color="auto" w:fill="auto"/>
            <w:noWrap/>
            <w:tcMar/>
            <w:vAlign w:val="bottom"/>
            <w:hideMark/>
          </w:tcPr>
          <w:p w:rsidRPr="000166B6" w:rsidR="000166B6" w:rsidP="000166B6" w:rsidRDefault="000166B6" w14:paraId="71125C22"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723" w:type="dxa"/>
            <w:shd w:val="clear" w:color="auto" w:fill="BDD7EE"/>
            <w:noWrap/>
            <w:tcMar/>
            <w:vAlign w:val="bottom"/>
            <w:hideMark/>
          </w:tcPr>
          <w:p w:rsidRPr="000166B6" w:rsidR="000166B6" w:rsidP="000166B6" w:rsidRDefault="000166B6" w14:paraId="686587C6"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572" w:type="dxa"/>
            <w:shd w:val="clear" w:color="auto" w:fill="BDD7EE"/>
            <w:noWrap/>
            <w:tcMar/>
            <w:vAlign w:val="bottom"/>
            <w:hideMark/>
          </w:tcPr>
          <w:p w:rsidRPr="000166B6" w:rsidR="000166B6" w:rsidP="000166B6" w:rsidRDefault="000166B6" w14:paraId="1A16A7D9"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845" w:type="dxa"/>
            <w:shd w:val="clear" w:color="auto" w:fill="BDD7EE"/>
            <w:noWrap/>
            <w:tcMar/>
            <w:vAlign w:val="bottom"/>
            <w:hideMark/>
          </w:tcPr>
          <w:p w:rsidRPr="000166B6" w:rsidR="000166B6" w:rsidP="000166B6" w:rsidRDefault="000166B6" w14:paraId="7231FF67"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720" w:type="dxa"/>
            <w:shd w:val="clear" w:color="auto" w:fill="BDD7EE"/>
            <w:noWrap/>
            <w:tcMar/>
            <w:vAlign w:val="bottom"/>
            <w:hideMark/>
          </w:tcPr>
          <w:p w:rsidRPr="000166B6" w:rsidR="000166B6" w:rsidP="000166B6" w:rsidRDefault="000166B6" w14:paraId="03200EE1"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995" w:type="dxa"/>
            <w:shd w:val="clear" w:color="auto" w:fill="BDD7EE"/>
            <w:noWrap/>
            <w:tcMar/>
            <w:vAlign w:val="bottom"/>
            <w:hideMark/>
          </w:tcPr>
          <w:p w:rsidRPr="000166B6" w:rsidR="000166B6" w:rsidP="000166B6" w:rsidRDefault="000166B6" w14:paraId="7FE775F9"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r>
      <w:tr w:rsidRPr="000166B6" w:rsidR="001A242F" w:rsidTr="6FC5BB6E" w14:paraId="47ADE7EF" w14:textId="77777777">
        <w:trPr>
          <w:trHeight w:val="300"/>
        </w:trPr>
        <w:tc>
          <w:tcPr>
            <w:tcW w:w="5813" w:type="dxa"/>
            <w:noWrap/>
            <w:tcMar/>
            <w:vAlign w:val="bottom"/>
            <w:hideMark/>
          </w:tcPr>
          <w:p w:rsidRPr="000166B6" w:rsidR="000166B6" w:rsidP="000166B6" w:rsidRDefault="000166B6" w14:paraId="0AC5A78A"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Structured Assessment and Audit Letter</w:t>
            </w:r>
          </w:p>
        </w:tc>
        <w:tc>
          <w:tcPr>
            <w:tcW w:w="4536" w:type="dxa"/>
            <w:noWrap/>
            <w:tcMar/>
            <w:vAlign w:val="bottom"/>
            <w:hideMark/>
          </w:tcPr>
          <w:p w:rsidRPr="000166B6" w:rsidR="000166B6" w:rsidP="000166B6" w:rsidRDefault="000166B6" w14:paraId="5BB91380"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Director of Corporate Governance</w:t>
            </w:r>
          </w:p>
        </w:tc>
        <w:tc>
          <w:tcPr>
            <w:tcW w:w="735" w:type="dxa"/>
            <w:noWrap/>
            <w:tcMar/>
            <w:vAlign w:val="bottom"/>
            <w:hideMark/>
          </w:tcPr>
          <w:p w:rsidRPr="000166B6" w:rsidR="000166B6" w:rsidP="000166B6" w:rsidRDefault="000166B6" w14:paraId="662E0272"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810" w:type="dxa"/>
            <w:shd w:val="clear" w:color="auto" w:fill="auto"/>
            <w:noWrap/>
            <w:tcMar/>
            <w:vAlign w:val="bottom"/>
            <w:hideMark/>
          </w:tcPr>
          <w:p w:rsidRPr="000166B6" w:rsidR="000166B6" w:rsidP="000166B6" w:rsidRDefault="000166B6" w14:paraId="0E20AD4D"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723" w:type="dxa"/>
            <w:noWrap/>
            <w:tcMar/>
            <w:vAlign w:val="bottom"/>
            <w:hideMark/>
          </w:tcPr>
          <w:p w:rsidRPr="000166B6" w:rsidR="000166B6" w:rsidP="000166B6" w:rsidRDefault="000166B6" w14:paraId="16A52D4E"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572" w:type="dxa"/>
            <w:noWrap/>
            <w:tcMar/>
            <w:vAlign w:val="bottom"/>
            <w:hideMark/>
          </w:tcPr>
          <w:p w:rsidRPr="000166B6" w:rsidR="000166B6" w:rsidP="000166B6" w:rsidRDefault="000166B6" w14:paraId="59C7C401"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845" w:type="dxa"/>
            <w:noWrap/>
            <w:tcMar/>
            <w:vAlign w:val="bottom"/>
            <w:hideMark/>
          </w:tcPr>
          <w:p w:rsidRPr="000166B6" w:rsidR="000166B6" w:rsidP="000166B6" w:rsidRDefault="000166B6" w14:paraId="5FB73CD1"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720" w:type="dxa"/>
            <w:noWrap/>
            <w:tcMar/>
            <w:vAlign w:val="bottom"/>
            <w:hideMark/>
          </w:tcPr>
          <w:p w:rsidRPr="000166B6" w:rsidR="000166B6" w:rsidP="000166B6" w:rsidRDefault="000166B6" w14:paraId="13A511B1" w14:textId="77777777">
            <w:pPr>
              <w:spacing w:after="0" w:line="240" w:lineRule="auto"/>
              <w:rPr>
                <w:rFonts w:ascii="Verdana" w:hAnsi="Verdana" w:eastAsia="Times New Roman" w:cs="Calibri"/>
                <w:color w:val="000000"/>
                <w:sz w:val="24"/>
                <w:szCs w:val="24"/>
                <w:lang w:eastAsia="en-GB"/>
              </w:rPr>
            </w:pPr>
          </w:p>
        </w:tc>
        <w:tc>
          <w:tcPr>
            <w:tcW w:w="995" w:type="dxa"/>
            <w:shd w:val="clear" w:color="auto" w:fill="BDD7EE"/>
            <w:noWrap/>
            <w:tcMar/>
            <w:vAlign w:val="bottom"/>
            <w:hideMark/>
          </w:tcPr>
          <w:p w:rsidRPr="000166B6" w:rsidR="000166B6" w:rsidP="000166B6" w:rsidRDefault="000166B6" w14:paraId="3EA47F21"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r>
      <w:tr w:rsidRPr="000166B6" w:rsidR="00FD1BFE" w:rsidTr="6FC5BB6E" w14:paraId="39958763" w14:textId="77777777">
        <w:trPr>
          <w:trHeight w:val="300"/>
        </w:trPr>
        <w:tc>
          <w:tcPr>
            <w:tcW w:w="15749" w:type="dxa"/>
            <w:gridSpan w:val="9"/>
            <w:shd w:val="clear" w:color="auto" w:fill="C1A775"/>
            <w:noWrap/>
            <w:tcMar/>
            <w:vAlign w:val="bottom"/>
            <w:hideMark/>
          </w:tcPr>
          <w:p w:rsidRPr="000166B6" w:rsidR="000166B6" w:rsidP="000166B6" w:rsidRDefault="000166B6" w14:paraId="75A79895" w14:textId="77777777">
            <w:pPr>
              <w:spacing w:after="0" w:line="240" w:lineRule="auto"/>
              <w:jc w:val="center"/>
              <w:rPr>
                <w:rFonts w:ascii="Verdana" w:hAnsi="Verdana" w:eastAsia="Times New Roman" w:cs="Calibri"/>
                <w:b/>
                <w:bCs/>
                <w:color w:val="000000"/>
                <w:sz w:val="24"/>
                <w:szCs w:val="24"/>
                <w:lang w:eastAsia="en-GB"/>
              </w:rPr>
            </w:pPr>
            <w:r w:rsidRPr="000166B6">
              <w:rPr>
                <w:rFonts w:ascii="Verdana" w:hAnsi="Verdana" w:eastAsia="Times New Roman" w:cs="Calibri"/>
                <w:b/>
                <w:bCs/>
                <w:color w:val="000000"/>
                <w:sz w:val="24"/>
                <w:szCs w:val="24"/>
                <w:lang w:eastAsia="en-GB"/>
              </w:rPr>
              <w:t>Items Already Considered by Committees</w:t>
            </w:r>
          </w:p>
        </w:tc>
      </w:tr>
      <w:tr w:rsidRPr="000166B6" w:rsidR="001A242F" w:rsidTr="6FC5BB6E" w14:paraId="7B8BCCCF" w14:textId="77777777">
        <w:trPr>
          <w:trHeight w:val="300"/>
        </w:trPr>
        <w:tc>
          <w:tcPr>
            <w:tcW w:w="5813" w:type="dxa"/>
            <w:shd w:val="clear" w:color="auto" w:fill="BDD7EE"/>
            <w:noWrap/>
            <w:tcMar/>
            <w:vAlign w:val="bottom"/>
            <w:hideMark/>
          </w:tcPr>
          <w:p w:rsidRPr="000166B6" w:rsidR="000166B6" w:rsidP="000166B6" w:rsidRDefault="000166B6" w14:paraId="3877B329"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xml:space="preserve">Finance Report </w:t>
            </w:r>
          </w:p>
        </w:tc>
        <w:tc>
          <w:tcPr>
            <w:tcW w:w="4536" w:type="dxa"/>
            <w:shd w:val="clear" w:color="auto" w:fill="BDD7EE"/>
            <w:noWrap/>
            <w:tcMar/>
            <w:vAlign w:val="bottom"/>
            <w:hideMark/>
          </w:tcPr>
          <w:p w:rsidRPr="000166B6" w:rsidR="000166B6" w:rsidP="000166B6" w:rsidRDefault="000166B6" w14:paraId="63210FB2"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xml:space="preserve">Director of Finance and Performance </w:t>
            </w:r>
          </w:p>
        </w:tc>
        <w:tc>
          <w:tcPr>
            <w:tcW w:w="735" w:type="dxa"/>
            <w:shd w:val="clear" w:color="auto" w:fill="BDD7EE"/>
            <w:noWrap/>
            <w:tcMar/>
            <w:vAlign w:val="bottom"/>
            <w:hideMark/>
          </w:tcPr>
          <w:p w:rsidRPr="000166B6" w:rsidR="000166B6" w:rsidP="000166B6" w:rsidRDefault="000166B6" w14:paraId="06641DC6"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810" w:type="dxa"/>
            <w:shd w:val="clear" w:color="auto" w:fill="BDD7EE"/>
            <w:noWrap/>
            <w:tcMar/>
            <w:vAlign w:val="bottom"/>
            <w:hideMark/>
          </w:tcPr>
          <w:p w:rsidRPr="000166B6" w:rsidR="000166B6" w:rsidP="000166B6" w:rsidRDefault="000166B6" w14:paraId="49D6DCF1"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723" w:type="dxa"/>
            <w:shd w:val="clear" w:color="auto" w:fill="BDD7EE"/>
            <w:noWrap/>
            <w:tcMar/>
            <w:vAlign w:val="bottom"/>
            <w:hideMark/>
          </w:tcPr>
          <w:p w:rsidRPr="000166B6" w:rsidR="000166B6" w:rsidP="000166B6" w:rsidRDefault="000166B6" w14:paraId="52E6E33D"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572" w:type="dxa"/>
            <w:shd w:val="clear" w:color="auto" w:fill="BDD7EE"/>
            <w:noWrap/>
            <w:tcMar/>
            <w:vAlign w:val="bottom"/>
            <w:hideMark/>
          </w:tcPr>
          <w:p w:rsidRPr="000166B6" w:rsidR="000166B6" w:rsidP="000166B6" w:rsidRDefault="000166B6" w14:paraId="7EA88541"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845" w:type="dxa"/>
            <w:shd w:val="clear" w:color="auto" w:fill="BDD7EE"/>
            <w:noWrap/>
            <w:tcMar/>
            <w:vAlign w:val="bottom"/>
            <w:hideMark/>
          </w:tcPr>
          <w:p w:rsidRPr="000166B6" w:rsidR="000166B6" w:rsidP="000166B6" w:rsidRDefault="000166B6" w14:paraId="220D169C"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720" w:type="dxa"/>
            <w:shd w:val="clear" w:color="auto" w:fill="BDD7EE"/>
            <w:noWrap/>
            <w:tcMar/>
            <w:vAlign w:val="bottom"/>
            <w:hideMark/>
          </w:tcPr>
          <w:p w:rsidRPr="000166B6" w:rsidR="000166B6" w:rsidP="000166B6" w:rsidRDefault="000166B6" w14:paraId="6B292C38"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995" w:type="dxa"/>
            <w:shd w:val="clear" w:color="auto" w:fill="BDD7EE"/>
            <w:noWrap/>
            <w:tcMar/>
            <w:vAlign w:val="bottom"/>
            <w:hideMark/>
          </w:tcPr>
          <w:p w:rsidRPr="000166B6" w:rsidR="000166B6" w:rsidP="000166B6" w:rsidRDefault="000166B6" w14:paraId="25926079"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r>
      <w:tr w:rsidRPr="000166B6" w:rsidR="001A242F" w:rsidTr="6FC5BB6E" w14:paraId="305F57E1" w14:textId="77777777">
        <w:trPr>
          <w:trHeight w:val="300"/>
        </w:trPr>
        <w:tc>
          <w:tcPr>
            <w:tcW w:w="5813" w:type="dxa"/>
            <w:shd w:val="clear" w:color="auto" w:fill="BDD7EE"/>
            <w:noWrap/>
            <w:tcMar/>
            <w:vAlign w:val="bottom"/>
            <w:hideMark/>
          </w:tcPr>
          <w:p w:rsidRPr="000166B6" w:rsidR="000166B6" w:rsidP="000166B6" w:rsidRDefault="000166B6" w14:paraId="3D3D0CA6"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xml:space="preserve">Integrated Performance Report </w:t>
            </w:r>
          </w:p>
        </w:tc>
        <w:tc>
          <w:tcPr>
            <w:tcW w:w="4536" w:type="dxa"/>
            <w:shd w:val="clear" w:color="auto" w:fill="BDD7EE"/>
            <w:noWrap/>
            <w:tcMar/>
            <w:vAlign w:val="bottom"/>
            <w:hideMark/>
          </w:tcPr>
          <w:p w:rsidRPr="000166B6" w:rsidR="000166B6" w:rsidP="000166B6" w:rsidRDefault="000166B6" w14:paraId="6A1B0210"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xml:space="preserve">Director of Finance and Performance </w:t>
            </w:r>
          </w:p>
        </w:tc>
        <w:tc>
          <w:tcPr>
            <w:tcW w:w="735" w:type="dxa"/>
            <w:shd w:val="clear" w:color="auto" w:fill="BDD7EE"/>
            <w:noWrap/>
            <w:tcMar/>
            <w:vAlign w:val="bottom"/>
            <w:hideMark/>
          </w:tcPr>
          <w:p w:rsidRPr="000166B6" w:rsidR="000166B6" w:rsidP="000166B6" w:rsidRDefault="000166B6" w14:paraId="292AFDC6"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810" w:type="dxa"/>
            <w:shd w:val="clear" w:color="auto" w:fill="BDD7EE"/>
            <w:noWrap/>
            <w:tcMar/>
            <w:vAlign w:val="bottom"/>
            <w:hideMark/>
          </w:tcPr>
          <w:p w:rsidRPr="000166B6" w:rsidR="000166B6" w:rsidP="000166B6" w:rsidRDefault="000166B6" w14:paraId="71566639"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723" w:type="dxa"/>
            <w:shd w:val="clear" w:color="auto" w:fill="BDD7EE"/>
            <w:noWrap/>
            <w:tcMar/>
            <w:vAlign w:val="bottom"/>
            <w:hideMark/>
          </w:tcPr>
          <w:p w:rsidRPr="000166B6" w:rsidR="000166B6" w:rsidP="000166B6" w:rsidRDefault="000166B6" w14:paraId="1A9C9BFC"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572" w:type="dxa"/>
            <w:shd w:val="clear" w:color="auto" w:fill="BDD7EE"/>
            <w:noWrap/>
            <w:tcMar/>
            <w:vAlign w:val="bottom"/>
            <w:hideMark/>
          </w:tcPr>
          <w:p w:rsidRPr="000166B6" w:rsidR="000166B6" w:rsidP="000166B6" w:rsidRDefault="000166B6" w14:paraId="0518CF05"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845" w:type="dxa"/>
            <w:shd w:val="clear" w:color="auto" w:fill="BDD7EE"/>
            <w:noWrap/>
            <w:tcMar/>
            <w:vAlign w:val="bottom"/>
            <w:hideMark/>
          </w:tcPr>
          <w:p w:rsidRPr="000166B6" w:rsidR="000166B6" w:rsidP="000166B6" w:rsidRDefault="000166B6" w14:paraId="23CA9656"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720" w:type="dxa"/>
            <w:shd w:val="clear" w:color="auto" w:fill="BDD7EE"/>
            <w:noWrap/>
            <w:tcMar/>
            <w:vAlign w:val="bottom"/>
            <w:hideMark/>
          </w:tcPr>
          <w:p w:rsidRPr="000166B6" w:rsidR="000166B6" w:rsidP="000166B6" w:rsidRDefault="000166B6" w14:paraId="2DF61877"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995" w:type="dxa"/>
            <w:shd w:val="clear" w:color="auto" w:fill="BDD7EE"/>
            <w:noWrap/>
            <w:tcMar/>
            <w:vAlign w:val="bottom"/>
            <w:hideMark/>
          </w:tcPr>
          <w:p w:rsidRPr="000166B6" w:rsidR="000166B6" w:rsidP="000166B6" w:rsidRDefault="000166B6" w14:paraId="5515620C"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r>
      <w:tr w:rsidRPr="000166B6" w:rsidR="001A242F" w:rsidTr="6FC5BB6E" w14:paraId="144EE6B3" w14:textId="77777777">
        <w:trPr>
          <w:trHeight w:val="300"/>
        </w:trPr>
        <w:tc>
          <w:tcPr>
            <w:tcW w:w="5813" w:type="dxa"/>
            <w:shd w:val="clear" w:color="auto" w:fill="BDD7EE"/>
            <w:noWrap/>
            <w:tcMar/>
            <w:vAlign w:val="bottom"/>
            <w:hideMark/>
          </w:tcPr>
          <w:p w:rsidRPr="000166B6" w:rsidR="000166B6" w:rsidP="000166B6" w:rsidRDefault="000166B6" w14:paraId="54BB0D55"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Escalation Report (reporting through the IPR as above)</w:t>
            </w:r>
          </w:p>
        </w:tc>
        <w:tc>
          <w:tcPr>
            <w:tcW w:w="4536" w:type="dxa"/>
            <w:shd w:val="clear" w:color="auto" w:fill="BDD7EE"/>
            <w:noWrap/>
            <w:tcMar/>
            <w:vAlign w:val="bottom"/>
            <w:hideMark/>
          </w:tcPr>
          <w:p w:rsidRPr="000166B6" w:rsidR="000166B6" w:rsidP="000166B6" w:rsidRDefault="000166B6" w14:paraId="26FB515E"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Chief Operating Officer</w:t>
            </w:r>
          </w:p>
        </w:tc>
        <w:tc>
          <w:tcPr>
            <w:tcW w:w="735" w:type="dxa"/>
            <w:shd w:val="clear" w:color="auto" w:fill="auto"/>
            <w:noWrap/>
            <w:tcMar/>
            <w:vAlign w:val="bottom"/>
            <w:hideMark/>
          </w:tcPr>
          <w:p w:rsidRPr="000166B6" w:rsidR="000166B6" w:rsidP="000166B6" w:rsidRDefault="000166B6" w14:paraId="126D54AC"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810" w:type="dxa"/>
            <w:shd w:val="clear" w:color="auto" w:fill="auto"/>
            <w:noWrap/>
            <w:tcMar/>
            <w:vAlign w:val="bottom"/>
            <w:hideMark/>
          </w:tcPr>
          <w:p w:rsidRPr="000166B6" w:rsidR="000166B6" w:rsidP="000166B6" w:rsidRDefault="000166B6" w14:paraId="075615F1"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723" w:type="dxa"/>
            <w:shd w:val="clear" w:color="auto" w:fill="auto"/>
            <w:noWrap/>
            <w:tcMar/>
            <w:vAlign w:val="bottom"/>
            <w:hideMark/>
          </w:tcPr>
          <w:p w:rsidRPr="000166B6" w:rsidR="000166B6" w:rsidP="000166B6" w:rsidRDefault="000166B6" w14:paraId="0C946EA9"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572" w:type="dxa"/>
            <w:shd w:val="clear" w:color="auto" w:fill="auto"/>
            <w:noWrap/>
            <w:tcMar/>
            <w:vAlign w:val="bottom"/>
            <w:hideMark/>
          </w:tcPr>
          <w:p w:rsidRPr="000166B6" w:rsidR="000166B6" w:rsidP="000166B6" w:rsidRDefault="000166B6" w14:paraId="3565EE09"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845" w:type="dxa"/>
            <w:shd w:val="clear" w:color="auto" w:fill="auto"/>
            <w:noWrap/>
            <w:tcMar/>
            <w:vAlign w:val="bottom"/>
            <w:hideMark/>
          </w:tcPr>
          <w:p w:rsidRPr="000166B6" w:rsidR="000166B6" w:rsidP="000166B6" w:rsidRDefault="000166B6" w14:paraId="2269A24B"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720" w:type="dxa"/>
            <w:shd w:val="clear" w:color="auto" w:fill="auto"/>
            <w:noWrap/>
            <w:tcMar/>
            <w:vAlign w:val="bottom"/>
            <w:hideMark/>
          </w:tcPr>
          <w:p w:rsidRPr="000166B6" w:rsidR="000166B6" w:rsidP="000166B6" w:rsidRDefault="000166B6" w14:paraId="4983D49D"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995" w:type="dxa"/>
            <w:shd w:val="clear" w:color="auto" w:fill="auto"/>
            <w:noWrap/>
            <w:tcMar/>
            <w:vAlign w:val="bottom"/>
            <w:hideMark/>
          </w:tcPr>
          <w:p w:rsidRPr="000166B6" w:rsidR="000166B6" w:rsidP="000166B6" w:rsidRDefault="000166B6" w14:paraId="61805BCE"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r>
      <w:tr w:rsidRPr="000166B6" w:rsidR="001A242F" w:rsidTr="6FC5BB6E" w14:paraId="173E5857" w14:textId="77777777">
        <w:trPr>
          <w:trHeight w:val="300"/>
        </w:trPr>
        <w:tc>
          <w:tcPr>
            <w:tcW w:w="5813" w:type="dxa"/>
            <w:noWrap/>
            <w:tcMar/>
            <w:vAlign w:val="bottom"/>
            <w:hideMark/>
          </w:tcPr>
          <w:p w:rsidRPr="000166B6" w:rsidR="000166B6" w:rsidP="000166B6" w:rsidRDefault="000166B6" w14:paraId="31F513FB"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Nurse Staffing Levels (Wales) Act 2016</w:t>
            </w:r>
          </w:p>
        </w:tc>
        <w:tc>
          <w:tcPr>
            <w:tcW w:w="4536" w:type="dxa"/>
            <w:noWrap/>
            <w:tcMar/>
            <w:vAlign w:val="bottom"/>
            <w:hideMark/>
          </w:tcPr>
          <w:p w:rsidRPr="000166B6" w:rsidR="000166B6" w:rsidP="000166B6" w:rsidRDefault="000166B6" w14:paraId="220C4B71"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xml:space="preserve">Director of Nursing and Patient Experience </w:t>
            </w:r>
          </w:p>
        </w:tc>
        <w:tc>
          <w:tcPr>
            <w:tcW w:w="735" w:type="dxa"/>
            <w:shd w:val="clear" w:color="auto" w:fill="BDD7EE"/>
            <w:noWrap/>
            <w:tcMar/>
            <w:vAlign w:val="bottom"/>
            <w:hideMark/>
          </w:tcPr>
          <w:p w:rsidRPr="000166B6" w:rsidR="000166B6" w:rsidP="000166B6" w:rsidRDefault="000166B6" w14:paraId="4CB6FDED"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810" w:type="dxa"/>
            <w:noWrap/>
            <w:tcMar/>
            <w:vAlign w:val="bottom"/>
            <w:hideMark/>
          </w:tcPr>
          <w:p w:rsidRPr="000166B6" w:rsidR="000166B6" w:rsidP="000166B6" w:rsidRDefault="000166B6" w14:paraId="233838B4"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723" w:type="dxa"/>
            <w:noWrap/>
            <w:tcMar/>
            <w:vAlign w:val="bottom"/>
            <w:hideMark/>
          </w:tcPr>
          <w:p w:rsidRPr="000166B6" w:rsidR="000166B6" w:rsidP="000166B6" w:rsidRDefault="000166B6" w14:paraId="3EE40F6F"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572" w:type="dxa"/>
            <w:noWrap/>
            <w:tcMar/>
            <w:vAlign w:val="bottom"/>
            <w:hideMark/>
          </w:tcPr>
          <w:p w:rsidRPr="000166B6" w:rsidR="000166B6" w:rsidP="000166B6" w:rsidRDefault="000166B6" w14:paraId="4E30D816"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845" w:type="dxa"/>
            <w:shd w:val="clear" w:color="auto" w:fill="BDD7EE"/>
            <w:noWrap/>
            <w:tcMar/>
            <w:vAlign w:val="bottom"/>
            <w:hideMark/>
          </w:tcPr>
          <w:p w:rsidRPr="000166B6" w:rsidR="000166B6" w:rsidP="000166B6" w:rsidRDefault="000166B6" w14:paraId="42DE97C3"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720" w:type="dxa"/>
            <w:noWrap/>
            <w:tcMar/>
            <w:vAlign w:val="bottom"/>
            <w:hideMark/>
          </w:tcPr>
          <w:p w:rsidRPr="000166B6" w:rsidR="000166B6" w:rsidP="000166B6" w:rsidRDefault="000166B6" w14:paraId="7070F086"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995" w:type="dxa"/>
            <w:noWrap/>
            <w:tcMar/>
            <w:vAlign w:val="bottom"/>
            <w:hideMark/>
          </w:tcPr>
          <w:p w:rsidRPr="000166B6" w:rsidR="000166B6" w:rsidP="000166B6" w:rsidRDefault="000166B6" w14:paraId="37C838F8"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r>
      <w:tr w:rsidRPr="000166B6" w:rsidR="001A242F" w:rsidTr="6FC5BB6E" w14:paraId="2BC22CB8" w14:textId="77777777">
        <w:trPr>
          <w:trHeight w:val="300"/>
        </w:trPr>
        <w:tc>
          <w:tcPr>
            <w:tcW w:w="5813" w:type="dxa"/>
            <w:noWrap/>
            <w:tcMar/>
            <w:vAlign w:val="bottom"/>
            <w:hideMark/>
          </w:tcPr>
          <w:p w:rsidRPr="000166B6" w:rsidR="000166B6" w:rsidP="000166B6" w:rsidRDefault="000166B6" w14:paraId="4DCFB7B4"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xml:space="preserve">Progress Against the Annual Plan </w:t>
            </w:r>
          </w:p>
        </w:tc>
        <w:tc>
          <w:tcPr>
            <w:tcW w:w="4536" w:type="dxa"/>
            <w:noWrap/>
            <w:tcMar/>
            <w:vAlign w:val="bottom"/>
            <w:hideMark/>
          </w:tcPr>
          <w:p w:rsidRPr="000166B6" w:rsidR="000166B6" w:rsidP="000166B6" w:rsidRDefault="000166B6" w14:paraId="34C753C6"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xml:space="preserve">Executive Director of Planning and Partnerships  </w:t>
            </w:r>
          </w:p>
        </w:tc>
        <w:tc>
          <w:tcPr>
            <w:tcW w:w="735" w:type="dxa"/>
            <w:shd w:val="clear" w:color="auto" w:fill="BDD7EE"/>
            <w:noWrap/>
            <w:tcMar/>
            <w:vAlign w:val="bottom"/>
            <w:hideMark/>
          </w:tcPr>
          <w:p w:rsidRPr="000166B6" w:rsidR="000166B6" w:rsidP="6FC5BB6E" w:rsidRDefault="000166B6" w14:paraId="5DE5B589" w14:textId="2FA03935">
            <w:pPr>
              <w:spacing w:after="0" w:line="240" w:lineRule="auto"/>
              <w:rPr>
                <w:rFonts w:ascii="Verdana" w:hAnsi="Verdana" w:eastAsia="Times New Roman" w:cs="Calibri"/>
                <w:color w:val="000000"/>
                <w:sz w:val="20"/>
                <w:szCs w:val="20"/>
                <w:lang w:eastAsia="en-GB"/>
              </w:rPr>
            </w:pPr>
            <w:r w:rsidRPr="6FC5BB6E" w:rsidR="70A40675">
              <w:rPr>
                <w:rFonts w:ascii="Verdana" w:hAnsi="Verdana" w:eastAsia="Times New Roman" w:cs="Calibri"/>
                <w:color w:val="000000" w:themeColor="text1" w:themeTint="FF" w:themeShade="FF"/>
                <w:sz w:val="20"/>
                <w:szCs w:val="20"/>
                <w:lang w:eastAsia="en-GB"/>
              </w:rPr>
              <w:t>Qtr</w:t>
            </w:r>
            <w:r w:rsidRPr="6FC5BB6E" w:rsidR="70A40675">
              <w:rPr>
                <w:rFonts w:ascii="Verdana" w:hAnsi="Verdana" w:eastAsia="Times New Roman" w:cs="Calibri"/>
                <w:color w:val="000000" w:themeColor="text1" w:themeTint="FF" w:themeShade="FF"/>
                <w:sz w:val="20"/>
                <w:szCs w:val="20"/>
                <w:lang w:eastAsia="en-GB"/>
              </w:rPr>
              <w:t>4</w:t>
            </w:r>
          </w:p>
        </w:tc>
        <w:tc>
          <w:tcPr>
            <w:tcW w:w="810" w:type="dxa"/>
            <w:noWrap/>
            <w:tcMar/>
            <w:vAlign w:val="bottom"/>
            <w:hideMark/>
          </w:tcPr>
          <w:p w:rsidRPr="000166B6" w:rsidR="000166B6" w:rsidP="6FC5BB6E" w:rsidRDefault="000166B6" w14:paraId="5072241B" w14:textId="77777777">
            <w:pPr>
              <w:spacing w:after="0" w:line="240" w:lineRule="auto"/>
              <w:rPr>
                <w:rFonts w:ascii="Verdana" w:hAnsi="Verdana" w:eastAsia="Times New Roman" w:cs="Calibri"/>
                <w:color w:val="000000"/>
                <w:sz w:val="20"/>
                <w:szCs w:val="20"/>
                <w:lang w:eastAsia="en-GB"/>
              </w:rPr>
            </w:pPr>
            <w:r w:rsidRPr="6FC5BB6E" w:rsidR="70A40675">
              <w:rPr>
                <w:rFonts w:ascii="Verdana" w:hAnsi="Verdana" w:eastAsia="Times New Roman" w:cs="Calibri"/>
                <w:color w:val="000000" w:themeColor="text1" w:themeTint="FF" w:themeShade="FF"/>
                <w:sz w:val="20"/>
                <w:szCs w:val="20"/>
                <w:lang w:eastAsia="en-GB"/>
              </w:rPr>
              <w:t> </w:t>
            </w:r>
          </w:p>
        </w:tc>
        <w:tc>
          <w:tcPr>
            <w:tcW w:w="723" w:type="dxa"/>
            <w:shd w:val="clear" w:color="auto" w:fill="BDD7EE"/>
            <w:noWrap/>
            <w:tcMar/>
            <w:vAlign w:val="bottom"/>
            <w:hideMark/>
          </w:tcPr>
          <w:p w:rsidRPr="000166B6" w:rsidR="000166B6" w:rsidP="6FC5BB6E" w:rsidRDefault="000166B6" w14:paraId="45E009C2" w14:textId="7768EEFF">
            <w:pPr>
              <w:spacing w:after="0" w:line="240" w:lineRule="auto"/>
              <w:rPr>
                <w:rFonts w:ascii="Verdana" w:hAnsi="Verdana" w:eastAsia="Times New Roman" w:cs="Calibri"/>
                <w:color w:val="000000"/>
                <w:sz w:val="20"/>
                <w:szCs w:val="20"/>
                <w:lang w:eastAsia="en-GB"/>
              </w:rPr>
            </w:pPr>
            <w:r w:rsidRPr="6FC5BB6E" w:rsidR="70A40675">
              <w:rPr>
                <w:rFonts w:ascii="Verdana" w:hAnsi="Verdana" w:eastAsia="Times New Roman" w:cs="Calibri"/>
                <w:color w:val="000000" w:themeColor="text1" w:themeTint="FF" w:themeShade="FF"/>
                <w:sz w:val="20"/>
                <w:szCs w:val="20"/>
                <w:lang w:eastAsia="en-GB"/>
              </w:rPr>
              <w:t>Qtr</w:t>
            </w:r>
            <w:r w:rsidRPr="6FC5BB6E" w:rsidR="70A40675">
              <w:rPr>
                <w:rFonts w:ascii="Verdana" w:hAnsi="Verdana" w:eastAsia="Times New Roman" w:cs="Calibri"/>
                <w:color w:val="000000" w:themeColor="text1" w:themeTint="FF" w:themeShade="FF"/>
                <w:sz w:val="20"/>
                <w:szCs w:val="20"/>
                <w:lang w:eastAsia="en-GB"/>
              </w:rPr>
              <w:t>1</w:t>
            </w:r>
          </w:p>
        </w:tc>
        <w:tc>
          <w:tcPr>
            <w:tcW w:w="572" w:type="dxa"/>
            <w:noWrap/>
            <w:tcMar/>
            <w:vAlign w:val="bottom"/>
            <w:hideMark/>
          </w:tcPr>
          <w:p w:rsidRPr="000166B6" w:rsidR="000166B6" w:rsidP="6FC5BB6E" w:rsidRDefault="000166B6" w14:paraId="3EE32B2C" w14:textId="77777777">
            <w:pPr>
              <w:spacing w:after="0" w:line="240" w:lineRule="auto"/>
              <w:rPr>
                <w:rFonts w:ascii="Verdana" w:hAnsi="Verdana" w:eastAsia="Times New Roman" w:cs="Calibri"/>
                <w:color w:val="000000"/>
                <w:sz w:val="20"/>
                <w:szCs w:val="20"/>
                <w:lang w:eastAsia="en-GB"/>
              </w:rPr>
            </w:pPr>
          </w:p>
        </w:tc>
        <w:tc>
          <w:tcPr>
            <w:tcW w:w="845" w:type="dxa"/>
            <w:shd w:val="clear" w:color="auto" w:fill="BDD7EE"/>
            <w:noWrap/>
            <w:tcMar/>
            <w:vAlign w:val="bottom"/>
            <w:hideMark/>
          </w:tcPr>
          <w:p w:rsidRPr="000166B6" w:rsidR="000166B6" w:rsidP="6FC5BB6E" w:rsidRDefault="000166B6" w14:paraId="2BFC0CB4" w14:textId="77777777">
            <w:pPr>
              <w:spacing w:after="0" w:line="240" w:lineRule="auto"/>
              <w:rPr>
                <w:rFonts w:ascii="Verdana" w:hAnsi="Verdana" w:eastAsia="Times New Roman" w:cs="Calibri"/>
                <w:color w:val="000000"/>
                <w:sz w:val="20"/>
                <w:szCs w:val="20"/>
                <w:lang w:eastAsia="en-GB"/>
              </w:rPr>
            </w:pPr>
            <w:r w:rsidRPr="6FC5BB6E" w:rsidR="70A40675">
              <w:rPr>
                <w:rFonts w:ascii="Verdana" w:hAnsi="Verdana" w:eastAsia="Times New Roman" w:cs="Calibri"/>
                <w:color w:val="000000" w:themeColor="text1" w:themeTint="FF" w:themeShade="FF"/>
                <w:sz w:val="20"/>
                <w:szCs w:val="20"/>
                <w:lang w:eastAsia="en-GB"/>
              </w:rPr>
              <w:t xml:space="preserve">Qtr2 </w:t>
            </w:r>
          </w:p>
        </w:tc>
        <w:tc>
          <w:tcPr>
            <w:tcW w:w="720" w:type="dxa"/>
            <w:noWrap/>
            <w:tcMar/>
            <w:vAlign w:val="bottom"/>
            <w:hideMark/>
          </w:tcPr>
          <w:p w:rsidRPr="000166B6" w:rsidR="000166B6" w:rsidP="6FC5BB6E" w:rsidRDefault="000166B6" w14:paraId="7F80276F" w14:textId="77777777">
            <w:pPr>
              <w:spacing w:after="0" w:line="240" w:lineRule="auto"/>
              <w:rPr>
                <w:rFonts w:ascii="Verdana" w:hAnsi="Verdana" w:eastAsia="Times New Roman" w:cs="Calibri"/>
                <w:color w:val="000000"/>
                <w:sz w:val="20"/>
                <w:szCs w:val="20"/>
                <w:lang w:eastAsia="en-GB"/>
              </w:rPr>
            </w:pPr>
            <w:r w:rsidRPr="6FC5BB6E" w:rsidR="70A40675">
              <w:rPr>
                <w:rFonts w:ascii="Verdana" w:hAnsi="Verdana" w:eastAsia="Times New Roman" w:cs="Calibri"/>
                <w:color w:val="000000" w:themeColor="text1" w:themeTint="FF" w:themeShade="FF"/>
                <w:sz w:val="20"/>
                <w:szCs w:val="20"/>
                <w:lang w:eastAsia="en-GB"/>
              </w:rPr>
              <w:t> </w:t>
            </w:r>
          </w:p>
        </w:tc>
        <w:tc>
          <w:tcPr>
            <w:tcW w:w="995" w:type="dxa"/>
            <w:shd w:val="clear" w:color="auto" w:fill="BDD7EE"/>
            <w:noWrap/>
            <w:tcMar/>
            <w:vAlign w:val="bottom"/>
            <w:hideMark/>
          </w:tcPr>
          <w:p w:rsidRPr="000166B6" w:rsidR="000166B6" w:rsidP="6FC5BB6E" w:rsidRDefault="000166B6" w14:paraId="7275C98D" w14:textId="77777777">
            <w:pPr>
              <w:spacing w:after="0" w:line="240" w:lineRule="auto"/>
              <w:rPr>
                <w:rFonts w:ascii="Verdana" w:hAnsi="Verdana" w:eastAsia="Times New Roman" w:cs="Calibri"/>
                <w:color w:val="000000"/>
                <w:sz w:val="20"/>
                <w:szCs w:val="20"/>
                <w:lang w:eastAsia="en-GB"/>
              </w:rPr>
            </w:pPr>
            <w:r w:rsidRPr="6FC5BB6E" w:rsidR="70A40675">
              <w:rPr>
                <w:rFonts w:ascii="Verdana" w:hAnsi="Verdana" w:eastAsia="Times New Roman" w:cs="Calibri"/>
                <w:color w:val="000000" w:themeColor="text1" w:themeTint="FF" w:themeShade="FF"/>
                <w:sz w:val="20"/>
                <w:szCs w:val="20"/>
                <w:lang w:eastAsia="en-GB"/>
              </w:rPr>
              <w:t>Qtr3 *</w:t>
            </w:r>
          </w:p>
        </w:tc>
      </w:tr>
      <w:tr w:rsidRPr="000166B6" w:rsidR="00FD1BFE" w:rsidTr="6FC5BB6E" w14:paraId="0313D025" w14:textId="77777777">
        <w:trPr>
          <w:trHeight w:val="300"/>
        </w:trPr>
        <w:tc>
          <w:tcPr>
            <w:tcW w:w="15749" w:type="dxa"/>
            <w:gridSpan w:val="9"/>
            <w:shd w:val="clear" w:color="auto" w:fill="C1A775"/>
            <w:noWrap/>
            <w:tcMar/>
            <w:vAlign w:val="bottom"/>
            <w:hideMark/>
          </w:tcPr>
          <w:p w:rsidRPr="000166B6" w:rsidR="000166B6" w:rsidP="000166B6" w:rsidRDefault="000166B6" w14:paraId="533A6A7B" w14:textId="77777777">
            <w:pPr>
              <w:spacing w:after="0" w:line="240" w:lineRule="auto"/>
              <w:jc w:val="center"/>
              <w:rPr>
                <w:rFonts w:ascii="Verdana" w:hAnsi="Verdana" w:eastAsia="Times New Roman" w:cs="Calibri"/>
                <w:b/>
                <w:bCs/>
                <w:color w:val="000000"/>
                <w:sz w:val="24"/>
                <w:szCs w:val="24"/>
                <w:lang w:eastAsia="en-GB"/>
              </w:rPr>
            </w:pPr>
            <w:r w:rsidRPr="000166B6">
              <w:rPr>
                <w:rFonts w:ascii="Verdana" w:hAnsi="Verdana" w:eastAsia="Times New Roman" w:cs="Calibri"/>
                <w:b/>
                <w:bCs/>
                <w:color w:val="000000"/>
                <w:sz w:val="24"/>
                <w:szCs w:val="24"/>
                <w:lang w:eastAsia="en-GB"/>
              </w:rPr>
              <w:t>Additional Items</w:t>
            </w:r>
          </w:p>
        </w:tc>
      </w:tr>
      <w:tr w:rsidRPr="000166B6" w:rsidR="001A242F" w:rsidTr="6FC5BB6E" w14:paraId="726600A6" w14:textId="77777777">
        <w:trPr>
          <w:trHeight w:val="300"/>
        </w:trPr>
        <w:tc>
          <w:tcPr>
            <w:tcW w:w="5813" w:type="dxa"/>
            <w:noWrap/>
            <w:tcMar/>
            <w:vAlign w:val="bottom"/>
            <w:hideMark/>
          </w:tcPr>
          <w:p w:rsidRPr="000166B6" w:rsidR="000166B6" w:rsidP="000166B6" w:rsidRDefault="000166B6" w14:paraId="2A24DEA7"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May – Dental report</w:t>
            </w:r>
          </w:p>
        </w:tc>
        <w:tc>
          <w:tcPr>
            <w:tcW w:w="4536" w:type="dxa"/>
            <w:noWrap/>
            <w:tcMar/>
            <w:vAlign w:val="bottom"/>
            <w:hideMark/>
          </w:tcPr>
          <w:p w:rsidRPr="000166B6" w:rsidR="000166B6" w:rsidP="000166B6" w:rsidRDefault="000166B6" w14:paraId="637E83E3"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Chief Operating Officer</w:t>
            </w:r>
          </w:p>
        </w:tc>
        <w:tc>
          <w:tcPr>
            <w:tcW w:w="735" w:type="dxa"/>
            <w:shd w:val="clear" w:color="auto" w:fill="BDD7EE"/>
            <w:noWrap/>
            <w:tcMar/>
            <w:vAlign w:val="bottom"/>
            <w:hideMark/>
          </w:tcPr>
          <w:p w:rsidRPr="000166B6" w:rsidR="000166B6" w:rsidP="000166B6" w:rsidRDefault="000166B6" w14:paraId="0796766E"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810" w:type="dxa"/>
            <w:shd w:val="clear" w:color="auto" w:fill="auto"/>
            <w:noWrap/>
            <w:tcMar/>
            <w:vAlign w:val="bottom"/>
            <w:hideMark/>
          </w:tcPr>
          <w:p w:rsidRPr="000166B6" w:rsidR="000166B6" w:rsidP="000166B6" w:rsidRDefault="000166B6" w14:paraId="324A2112"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723" w:type="dxa"/>
            <w:noWrap/>
            <w:tcMar/>
            <w:vAlign w:val="bottom"/>
            <w:hideMark/>
          </w:tcPr>
          <w:p w:rsidRPr="000166B6" w:rsidR="000166B6" w:rsidP="000166B6" w:rsidRDefault="000166B6" w14:paraId="60E37179"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572" w:type="dxa"/>
            <w:noWrap/>
            <w:tcMar/>
            <w:vAlign w:val="bottom"/>
            <w:hideMark/>
          </w:tcPr>
          <w:p w:rsidRPr="000166B6" w:rsidR="000166B6" w:rsidP="000166B6" w:rsidRDefault="000166B6" w14:paraId="1085292B"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845" w:type="dxa"/>
            <w:noWrap/>
            <w:tcMar/>
            <w:vAlign w:val="bottom"/>
            <w:hideMark/>
          </w:tcPr>
          <w:p w:rsidRPr="000166B6" w:rsidR="000166B6" w:rsidP="000166B6" w:rsidRDefault="000166B6" w14:paraId="5F8913E9"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720" w:type="dxa"/>
            <w:noWrap/>
            <w:tcMar/>
            <w:vAlign w:val="bottom"/>
            <w:hideMark/>
          </w:tcPr>
          <w:p w:rsidRPr="000166B6" w:rsidR="000166B6" w:rsidP="000166B6" w:rsidRDefault="000166B6" w14:paraId="28CDC1D0"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995" w:type="dxa"/>
            <w:noWrap/>
            <w:tcMar/>
            <w:vAlign w:val="bottom"/>
            <w:hideMark/>
          </w:tcPr>
          <w:p w:rsidRPr="000166B6" w:rsidR="000166B6" w:rsidP="000166B6" w:rsidRDefault="000166B6" w14:paraId="78911F2D"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r>
      <w:tr w:rsidRPr="000166B6" w:rsidR="001A242F" w:rsidTr="6FC5BB6E" w14:paraId="6F27F7AA" w14:textId="77777777">
        <w:trPr>
          <w:trHeight w:val="300"/>
        </w:trPr>
        <w:tc>
          <w:tcPr>
            <w:tcW w:w="5813" w:type="dxa"/>
            <w:noWrap/>
            <w:tcMar/>
            <w:vAlign w:val="bottom"/>
            <w:hideMark/>
          </w:tcPr>
          <w:p w:rsidRPr="000166B6" w:rsidR="000166B6" w:rsidP="000166B6" w:rsidRDefault="000166B6" w14:paraId="4E33D185"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July – GMS</w:t>
            </w:r>
          </w:p>
        </w:tc>
        <w:tc>
          <w:tcPr>
            <w:tcW w:w="4536" w:type="dxa"/>
            <w:noWrap/>
            <w:tcMar/>
            <w:vAlign w:val="bottom"/>
            <w:hideMark/>
          </w:tcPr>
          <w:p w:rsidRPr="000166B6" w:rsidR="000166B6" w:rsidP="000166B6" w:rsidRDefault="000166B6" w14:paraId="34F9C6D7"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Chief Operating Officer</w:t>
            </w:r>
          </w:p>
        </w:tc>
        <w:tc>
          <w:tcPr>
            <w:tcW w:w="735" w:type="dxa"/>
            <w:noWrap/>
            <w:tcMar/>
            <w:vAlign w:val="bottom"/>
            <w:hideMark/>
          </w:tcPr>
          <w:p w:rsidRPr="000166B6" w:rsidR="000166B6" w:rsidP="000166B6" w:rsidRDefault="000166B6" w14:paraId="6D4DF2AE"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810" w:type="dxa"/>
            <w:shd w:val="clear" w:color="auto" w:fill="auto"/>
            <w:noWrap/>
            <w:tcMar/>
            <w:vAlign w:val="bottom"/>
            <w:hideMark/>
          </w:tcPr>
          <w:p w:rsidRPr="000166B6" w:rsidR="000166B6" w:rsidP="000166B6" w:rsidRDefault="000166B6" w14:paraId="6263EF7A"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723" w:type="dxa"/>
            <w:shd w:val="clear" w:color="auto" w:fill="BDD7EE"/>
            <w:noWrap/>
            <w:tcMar/>
            <w:vAlign w:val="bottom"/>
            <w:hideMark/>
          </w:tcPr>
          <w:p w:rsidRPr="000166B6" w:rsidR="000166B6" w:rsidP="000166B6" w:rsidRDefault="000166B6" w14:paraId="2EE6F550"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572" w:type="dxa"/>
            <w:noWrap/>
            <w:tcMar/>
            <w:vAlign w:val="bottom"/>
            <w:hideMark/>
          </w:tcPr>
          <w:p w:rsidRPr="000166B6" w:rsidR="000166B6" w:rsidP="000166B6" w:rsidRDefault="000166B6" w14:paraId="6D5DB74E"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845" w:type="dxa"/>
            <w:noWrap/>
            <w:tcMar/>
            <w:vAlign w:val="bottom"/>
            <w:hideMark/>
          </w:tcPr>
          <w:p w:rsidRPr="000166B6" w:rsidR="000166B6" w:rsidP="000166B6" w:rsidRDefault="000166B6" w14:paraId="3F4E22D9"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720" w:type="dxa"/>
            <w:noWrap/>
            <w:tcMar/>
            <w:vAlign w:val="bottom"/>
            <w:hideMark/>
          </w:tcPr>
          <w:p w:rsidRPr="000166B6" w:rsidR="000166B6" w:rsidP="000166B6" w:rsidRDefault="000166B6" w14:paraId="339BADE2"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995" w:type="dxa"/>
            <w:noWrap/>
            <w:tcMar/>
            <w:vAlign w:val="bottom"/>
            <w:hideMark/>
          </w:tcPr>
          <w:p w:rsidRPr="000166B6" w:rsidR="000166B6" w:rsidP="000166B6" w:rsidRDefault="000166B6" w14:paraId="766A82C7"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r>
      <w:tr w:rsidRPr="000166B6" w:rsidR="001A242F" w:rsidTr="6FC5BB6E" w14:paraId="05085A92" w14:textId="77777777">
        <w:trPr>
          <w:trHeight w:val="300"/>
        </w:trPr>
        <w:tc>
          <w:tcPr>
            <w:tcW w:w="5813" w:type="dxa"/>
            <w:noWrap/>
            <w:tcMar/>
            <w:vAlign w:val="bottom"/>
            <w:hideMark/>
          </w:tcPr>
          <w:p w:rsidRPr="000166B6" w:rsidR="000166B6" w:rsidP="000166B6" w:rsidRDefault="000166B6" w14:paraId="6B5519D5"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lastRenderedPageBreak/>
              <w:t>September – Community Pharmacy</w:t>
            </w:r>
          </w:p>
        </w:tc>
        <w:tc>
          <w:tcPr>
            <w:tcW w:w="4536" w:type="dxa"/>
            <w:noWrap/>
            <w:tcMar/>
            <w:vAlign w:val="bottom"/>
            <w:hideMark/>
          </w:tcPr>
          <w:p w:rsidRPr="000166B6" w:rsidR="000166B6" w:rsidP="000166B6" w:rsidRDefault="000166B6" w14:paraId="3ACD01EE"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Chief Operating Officer</w:t>
            </w:r>
          </w:p>
        </w:tc>
        <w:tc>
          <w:tcPr>
            <w:tcW w:w="735" w:type="dxa"/>
            <w:noWrap/>
            <w:tcMar/>
            <w:vAlign w:val="bottom"/>
            <w:hideMark/>
          </w:tcPr>
          <w:p w:rsidRPr="000166B6" w:rsidR="000166B6" w:rsidP="000166B6" w:rsidRDefault="000166B6" w14:paraId="65CFE38C"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810" w:type="dxa"/>
            <w:shd w:val="clear" w:color="auto" w:fill="auto"/>
            <w:noWrap/>
            <w:tcMar/>
            <w:vAlign w:val="bottom"/>
            <w:hideMark/>
          </w:tcPr>
          <w:p w:rsidRPr="000166B6" w:rsidR="000166B6" w:rsidP="000166B6" w:rsidRDefault="000166B6" w14:paraId="735954C3"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723" w:type="dxa"/>
            <w:noWrap/>
            <w:tcMar/>
            <w:vAlign w:val="bottom"/>
            <w:hideMark/>
          </w:tcPr>
          <w:p w:rsidRPr="000166B6" w:rsidR="000166B6" w:rsidP="000166B6" w:rsidRDefault="000166B6" w14:paraId="4515B40D"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572" w:type="dxa"/>
            <w:shd w:val="clear" w:color="auto" w:fill="BDD7EE"/>
            <w:noWrap/>
            <w:tcMar/>
            <w:vAlign w:val="bottom"/>
            <w:hideMark/>
          </w:tcPr>
          <w:p w:rsidRPr="000166B6" w:rsidR="000166B6" w:rsidP="000166B6" w:rsidRDefault="000166B6" w14:paraId="6CA93042"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845" w:type="dxa"/>
            <w:noWrap/>
            <w:tcMar/>
            <w:vAlign w:val="bottom"/>
            <w:hideMark/>
          </w:tcPr>
          <w:p w:rsidRPr="000166B6" w:rsidR="000166B6" w:rsidP="000166B6" w:rsidRDefault="000166B6" w14:paraId="31AD5681"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720" w:type="dxa"/>
            <w:noWrap/>
            <w:tcMar/>
            <w:vAlign w:val="bottom"/>
            <w:hideMark/>
          </w:tcPr>
          <w:p w:rsidRPr="000166B6" w:rsidR="000166B6" w:rsidP="000166B6" w:rsidRDefault="000166B6" w14:paraId="61DC5686"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995" w:type="dxa"/>
            <w:noWrap/>
            <w:tcMar/>
            <w:vAlign w:val="bottom"/>
            <w:hideMark/>
          </w:tcPr>
          <w:p w:rsidRPr="000166B6" w:rsidR="000166B6" w:rsidP="000166B6" w:rsidRDefault="000166B6" w14:paraId="5CF02D57"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r>
      <w:tr w:rsidRPr="000166B6" w:rsidR="001A242F" w:rsidTr="6FC5BB6E" w14:paraId="2EB61011" w14:textId="77777777">
        <w:trPr>
          <w:trHeight w:val="300"/>
        </w:trPr>
        <w:tc>
          <w:tcPr>
            <w:tcW w:w="5813" w:type="dxa"/>
            <w:noWrap/>
            <w:tcMar/>
            <w:vAlign w:val="bottom"/>
            <w:hideMark/>
          </w:tcPr>
          <w:p w:rsidRPr="000166B6" w:rsidR="000166B6" w:rsidP="000166B6" w:rsidRDefault="000166B6" w14:paraId="2C873F19"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November – Optometry</w:t>
            </w:r>
          </w:p>
        </w:tc>
        <w:tc>
          <w:tcPr>
            <w:tcW w:w="4536" w:type="dxa"/>
            <w:noWrap/>
            <w:tcMar/>
            <w:vAlign w:val="bottom"/>
            <w:hideMark/>
          </w:tcPr>
          <w:p w:rsidRPr="000166B6" w:rsidR="000166B6" w:rsidP="000166B6" w:rsidRDefault="000166B6" w14:paraId="5B8C746D"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Chief Operating Officer</w:t>
            </w:r>
          </w:p>
        </w:tc>
        <w:tc>
          <w:tcPr>
            <w:tcW w:w="735" w:type="dxa"/>
            <w:noWrap/>
            <w:tcMar/>
            <w:vAlign w:val="bottom"/>
            <w:hideMark/>
          </w:tcPr>
          <w:p w:rsidRPr="000166B6" w:rsidR="000166B6" w:rsidP="000166B6" w:rsidRDefault="000166B6" w14:paraId="365B6B57"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810" w:type="dxa"/>
            <w:shd w:val="clear" w:color="auto" w:fill="auto"/>
            <w:noWrap/>
            <w:tcMar/>
            <w:vAlign w:val="bottom"/>
            <w:hideMark/>
          </w:tcPr>
          <w:p w:rsidRPr="000166B6" w:rsidR="000166B6" w:rsidP="000166B6" w:rsidRDefault="000166B6" w14:paraId="6C31B81A"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723" w:type="dxa"/>
            <w:noWrap/>
            <w:tcMar/>
            <w:vAlign w:val="bottom"/>
            <w:hideMark/>
          </w:tcPr>
          <w:p w:rsidRPr="000166B6" w:rsidR="000166B6" w:rsidP="000166B6" w:rsidRDefault="000166B6" w14:paraId="4A70B2EF"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572" w:type="dxa"/>
            <w:noWrap/>
            <w:tcMar/>
            <w:vAlign w:val="bottom"/>
            <w:hideMark/>
          </w:tcPr>
          <w:p w:rsidRPr="000166B6" w:rsidR="000166B6" w:rsidP="000166B6" w:rsidRDefault="000166B6" w14:paraId="608D4D78"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845" w:type="dxa"/>
            <w:shd w:val="clear" w:color="auto" w:fill="BDD7EE"/>
            <w:noWrap/>
            <w:tcMar/>
            <w:vAlign w:val="bottom"/>
            <w:hideMark/>
          </w:tcPr>
          <w:p w:rsidRPr="000166B6" w:rsidR="000166B6" w:rsidP="000166B6" w:rsidRDefault="000166B6" w14:paraId="27E1DBD9"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720" w:type="dxa"/>
            <w:noWrap/>
            <w:tcMar/>
            <w:vAlign w:val="bottom"/>
            <w:hideMark/>
          </w:tcPr>
          <w:p w:rsidRPr="000166B6" w:rsidR="000166B6" w:rsidP="000166B6" w:rsidRDefault="000166B6" w14:paraId="1EBBD2D9"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995" w:type="dxa"/>
            <w:noWrap/>
            <w:tcMar/>
            <w:vAlign w:val="bottom"/>
            <w:hideMark/>
          </w:tcPr>
          <w:p w:rsidRPr="000166B6" w:rsidR="000166B6" w:rsidP="000166B6" w:rsidRDefault="000166B6" w14:paraId="26949F75"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r>
      <w:tr w:rsidRPr="000166B6" w:rsidR="001A242F" w:rsidTr="6FC5BB6E" w14:paraId="02146631" w14:textId="77777777">
        <w:trPr>
          <w:trHeight w:val="300"/>
        </w:trPr>
        <w:tc>
          <w:tcPr>
            <w:tcW w:w="5813" w:type="dxa"/>
            <w:noWrap/>
            <w:tcMar/>
            <w:vAlign w:val="bottom"/>
            <w:hideMark/>
          </w:tcPr>
          <w:p w:rsidRPr="000166B6" w:rsidR="000166B6" w:rsidP="000166B6" w:rsidRDefault="000166B6" w14:paraId="1993175F"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January – Phlebotomy</w:t>
            </w:r>
          </w:p>
        </w:tc>
        <w:tc>
          <w:tcPr>
            <w:tcW w:w="4536" w:type="dxa"/>
            <w:noWrap/>
            <w:tcMar/>
            <w:vAlign w:val="bottom"/>
            <w:hideMark/>
          </w:tcPr>
          <w:p w:rsidRPr="000166B6" w:rsidR="000166B6" w:rsidP="000166B6" w:rsidRDefault="000166B6" w14:paraId="3AF45E05"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Chief Operating Officer</w:t>
            </w:r>
          </w:p>
        </w:tc>
        <w:tc>
          <w:tcPr>
            <w:tcW w:w="735" w:type="dxa"/>
            <w:noWrap/>
            <w:tcMar/>
            <w:vAlign w:val="bottom"/>
            <w:hideMark/>
          </w:tcPr>
          <w:p w:rsidRPr="000166B6" w:rsidR="000166B6" w:rsidP="000166B6" w:rsidRDefault="000166B6" w14:paraId="4BC7BCBC"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810" w:type="dxa"/>
            <w:shd w:val="clear" w:color="auto" w:fill="auto"/>
            <w:noWrap/>
            <w:tcMar/>
            <w:vAlign w:val="bottom"/>
            <w:hideMark/>
          </w:tcPr>
          <w:p w:rsidRPr="000166B6" w:rsidR="000166B6" w:rsidP="000166B6" w:rsidRDefault="000166B6" w14:paraId="48A046BF"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723" w:type="dxa"/>
            <w:noWrap/>
            <w:tcMar/>
            <w:vAlign w:val="bottom"/>
            <w:hideMark/>
          </w:tcPr>
          <w:p w:rsidRPr="000166B6" w:rsidR="000166B6" w:rsidP="000166B6" w:rsidRDefault="000166B6" w14:paraId="47C6EE0B"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572" w:type="dxa"/>
            <w:noWrap/>
            <w:tcMar/>
            <w:vAlign w:val="bottom"/>
            <w:hideMark/>
          </w:tcPr>
          <w:p w:rsidRPr="000166B6" w:rsidR="000166B6" w:rsidP="000166B6" w:rsidRDefault="000166B6" w14:paraId="35A701F9"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845" w:type="dxa"/>
            <w:noWrap/>
            <w:tcMar/>
            <w:vAlign w:val="bottom"/>
            <w:hideMark/>
          </w:tcPr>
          <w:p w:rsidRPr="000166B6" w:rsidR="000166B6" w:rsidP="000166B6" w:rsidRDefault="000166B6" w14:paraId="63038F76"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720" w:type="dxa"/>
            <w:shd w:val="clear" w:color="auto" w:fill="BDD7EE"/>
            <w:noWrap/>
            <w:tcMar/>
            <w:vAlign w:val="bottom"/>
            <w:hideMark/>
          </w:tcPr>
          <w:p w:rsidRPr="000166B6" w:rsidR="000166B6" w:rsidP="000166B6" w:rsidRDefault="000166B6" w14:paraId="1AA39230"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995" w:type="dxa"/>
            <w:noWrap/>
            <w:tcMar/>
            <w:vAlign w:val="bottom"/>
            <w:hideMark/>
          </w:tcPr>
          <w:p w:rsidRPr="000166B6" w:rsidR="000166B6" w:rsidP="000166B6" w:rsidRDefault="000166B6" w14:paraId="102BF9A2"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r>
      <w:tr w:rsidRPr="000166B6" w:rsidR="001A242F" w:rsidTr="6FC5BB6E" w14:paraId="17E5A4F0" w14:textId="77777777">
        <w:trPr>
          <w:trHeight w:val="300"/>
        </w:trPr>
        <w:tc>
          <w:tcPr>
            <w:tcW w:w="5813" w:type="dxa"/>
            <w:noWrap/>
            <w:tcMar/>
            <w:vAlign w:val="bottom"/>
            <w:hideMark/>
          </w:tcPr>
          <w:p w:rsidRPr="000166B6" w:rsidR="000166B6" w:rsidP="000166B6" w:rsidRDefault="000166B6" w14:paraId="63A10AF7"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March – District Nursing</w:t>
            </w:r>
          </w:p>
        </w:tc>
        <w:tc>
          <w:tcPr>
            <w:tcW w:w="4536" w:type="dxa"/>
            <w:noWrap/>
            <w:tcMar/>
            <w:vAlign w:val="bottom"/>
            <w:hideMark/>
          </w:tcPr>
          <w:p w:rsidRPr="000166B6" w:rsidR="000166B6" w:rsidP="000166B6" w:rsidRDefault="000166B6" w14:paraId="342E832B"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Chief Operating Officer</w:t>
            </w:r>
          </w:p>
        </w:tc>
        <w:tc>
          <w:tcPr>
            <w:tcW w:w="735" w:type="dxa"/>
            <w:noWrap/>
            <w:tcMar/>
            <w:vAlign w:val="bottom"/>
            <w:hideMark/>
          </w:tcPr>
          <w:p w:rsidRPr="000166B6" w:rsidR="000166B6" w:rsidP="000166B6" w:rsidRDefault="000166B6" w14:paraId="776AE681"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810" w:type="dxa"/>
            <w:shd w:val="clear" w:color="auto" w:fill="auto"/>
            <w:noWrap/>
            <w:tcMar/>
            <w:vAlign w:val="bottom"/>
            <w:hideMark/>
          </w:tcPr>
          <w:p w:rsidRPr="000166B6" w:rsidR="000166B6" w:rsidP="000166B6" w:rsidRDefault="000166B6" w14:paraId="5B19D38E"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723" w:type="dxa"/>
            <w:noWrap/>
            <w:tcMar/>
            <w:vAlign w:val="bottom"/>
            <w:hideMark/>
          </w:tcPr>
          <w:p w:rsidRPr="000166B6" w:rsidR="000166B6" w:rsidP="000166B6" w:rsidRDefault="000166B6" w14:paraId="08D5CF9F"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572" w:type="dxa"/>
            <w:noWrap/>
            <w:tcMar/>
            <w:vAlign w:val="bottom"/>
            <w:hideMark/>
          </w:tcPr>
          <w:p w:rsidRPr="000166B6" w:rsidR="000166B6" w:rsidP="000166B6" w:rsidRDefault="000166B6" w14:paraId="0D8AC2DC"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845" w:type="dxa"/>
            <w:noWrap/>
            <w:tcMar/>
            <w:vAlign w:val="bottom"/>
            <w:hideMark/>
          </w:tcPr>
          <w:p w:rsidRPr="000166B6" w:rsidR="000166B6" w:rsidP="000166B6" w:rsidRDefault="000166B6" w14:paraId="1F6218F6"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720" w:type="dxa"/>
            <w:noWrap/>
            <w:tcMar/>
            <w:vAlign w:val="bottom"/>
            <w:hideMark/>
          </w:tcPr>
          <w:p w:rsidRPr="000166B6" w:rsidR="000166B6" w:rsidP="000166B6" w:rsidRDefault="000166B6" w14:paraId="11646133"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995" w:type="dxa"/>
            <w:shd w:val="clear" w:color="auto" w:fill="BDD7EE"/>
            <w:noWrap/>
            <w:tcMar/>
            <w:vAlign w:val="bottom"/>
            <w:hideMark/>
          </w:tcPr>
          <w:p w:rsidRPr="000166B6" w:rsidR="000166B6" w:rsidP="000166B6" w:rsidRDefault="000166B6" w14:paraId="52F18E1C"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r>
      <w:tr w:rsidRPr="000166B6" w:rsidR="001A242F" w:rsidTr="6FC5BB6E" w14:paraId="7236264E" w14:textId="77777777">
        <w:trPr>
          <w:trHeight w:val="300"/>
        </w:trPr>
        <w:tc>
          <w:tcPr>
            <w:tcW w:w="5813" w:type="dxa"/>
            <w:noWrap/>
            <w:tcMar/>
            <w:vAlign w:val="bottom"/>
            <w:hideMark/>
          </w:tcPr>
          <w:p w:rsidRPr="000166B6" w:rsidR="000166B6" w:rsidP="000166B6" w:rsidRDefault="000166B6" w14:paraId="5FF539B7"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Digital Eye Care</w:t>
            </w:r>
          </w:p>
        </w:tc>
        <w:tc>
          <w:tcPr>
            <w:tcW w:w="4536" w:type="dxa"/>
            <w:noWrap/>
            <w:tcMar/>
            <w:vAlign w:val="bottom"/>
            <w:hideMark/>
          </w:tcPr>
          <w:p w:rsidRPr="000166B6" w:rsidR="000166B6" w:rsidP="000166B6" w:rsidRDefault="000166B6" w14:paraId="5DB419F7"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xml:space="preserve">Director of Digital </w:t>
            </w:r>
          </w:p>
        </w:tc>
        <w:tc>
          <w:tcPr>
            <w:tcW w:w="735" w:type="dxa"/>
            <w:noWrap/>
            <w:tcMar/>
            <w:vAlign w:val="bottom"/>
            <w:hideMark/>
          </w:tcPr>
          <w:p w:rsidRPr="000166B6" w:rsidR="000166B6" w:rsidP="000166B6" w:rsidRDefault="000166B6" w14:paraId="6154F591"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810" w:type="dxa"/>
            <w:shd w:val="clear" w:color="auto" w:fill="auto"/>
            <w:noWrap/>
            <w:tcMar/>
            <w:vAlign w:val="bottom"/>
            <w:hideMark/>
          </w:tcPr>
          <w:p w:rsidRPr="000166B6" w:rsidR="000166B6" w:rsidP="000166B6" w:rsidRDefault="000166B6" w14:paraId="135D978A"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723" w:type="dxa"/>
            <w:noWrap/>
            <w:tcMar/>
            <w:vAlign w:val="bottom"/>
            <w:hideMark/>
          </w:tcPr>
          <w:p w:rsidRPr="000166B6" w:rsidR="000166B6" w:rsidP="000166B6" w:rsidRDefault="000166B6" w14:paraId="088B5723"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572" w:type="dxa"/>
            <w:noWrap/>
            <w:tcMar/>
            <w:vAlign w:val="bottom"/>
            <w:hideMark/>
          </w:tcPr>
          <w:p w:rsidRPr="000166B6" w:rsidR="000166B6" w:rsidP="000166B6" w:rsidRDefault="000166B6" w14:paraId="649A908F"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845" w:type="dxa"/>
            <w:noWrap/>
            <w:tcMar/>
            <w:vAlign w:val="bottom"/>
            <w:hideMark/>
          </w:tcPr>
          <w:p w:rsidRPr="000166B6" w:rsidR="000166B6" w:rsidP="000166B6" w:rsidRDefault="000166B6" w14:paraId="18A8BCA8"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720" w:type="dxa"/>
            <w:noWrap/>
            <w:tcMar/>
            <w:vAlign w:val="bottom"/>
            <w:hideMark/>
          </w:tcPr>
          <w:p w:rsidRPr="000166B6" w:rsidR="000166B6" w:rsidP="000166B6" w:rsidRDefault="000166B6" w14:paraId="1C5A326E"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995" w:type="dxa"/>
            <w:noWrap/>
            <w:tcMar/>
            <w:vAlign w:val="bottom"/>
            <w:hideMark/>
          </w:tcPr>
          <w:p w:rsidRPr="000166B6" w:rsidR="000166B6" w:rsidP="000166B6" w:rsidRDefault="000166B6" w14:paraId="4B4D5EAE"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r>
      <w:tr w:rsidRPr="000166B6" w:rsidR="001A242F" w:rsidTr="6FC5BB6E" w14:paraId="5EEDF573" w14:textId="77777777">
        <w:trPr>
          <w:trHeight w:val="300"/>
        </w:trPr>
        <w:tc>
          <w:tcPr>
            <w:tcW w:w="5813" w:type="dxa"/>
            <w:noWrap/>
            <w:tcMar/>
            <w:vAlign w:val="bottom"/>
            <w:hideMark/>
          </w:tcPr>
          <w:p w:rsidRPr="000166B6" w:rsidR="000166B6" w:rsidP="000166B6" w:rsidRDefault="000166B6" w14:paraId="22686A29"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Public Service Ombudsman Report and Annual Letter</w:t>
            </w:r>
          </w:p>
        </w:tc>
        <w:tc>
          <w:tcPr>
            <w:tcW w:w="4536" w:type="dxa"/>
            <w:noWrap/>
            <w:tcMar/>
            <w:vAlign w:val="bottom"/>
            <w:hideMark/>
          </w:tcPr>
          <w:p w:rsidRPr="000166B6" w:rsidR="000166B6" w:rsidP="000166B6" w:rsidRDefault="000166B6" w14:paraId="1ABD690F"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xml:space="preserve">Director of Nursing and Patient Experience </w:t>
            </w:r>
          </w:p>
        </w:tc>
        <w:tc>
          <w:tcPr>
            <w:tcW w:w="735" w:type="dxa"/>
            <w:noWrap/>
            <w:tcMar/>
            <w:vAlign w:val="bottom"/>
            <w:hideMark/>
          </w:tcPr>
          <w:p w:rsidRPr="000166B6" w:rsidR="000166B6" w:rsidP="000166B6" w:rsidRDefault="000166B6" w14:paraId="6F7426D5"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810" w:type="dxa"/>
            <w:shd w:val="clear" w:color="auto" w:fill="auto"/>
            <w:noWrap/>
            <w:tcMar/>
            <w:vAlign w:val="bottom"/>
            <w:hideMark/>
          </w:tcPr>
          <w:p w:rsidRPr="000166B6" w:rsidR="000166B6" w:rsidP="000166B6" w:rsidRDefault="000166B6" w14:paraId="5602B708"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723" w:type="dxa"/>
            <w:noWrap/>
            <w:tcMar/>
            <w:vAlign w:val="bottom"/>
            <w:hideMark/>
          </w:tcPr>
          <w:p w:rsidRPr="000166B6" w:rsidR="000166B6" w:rsidP="000166B6" w:rsidRDefault="000166B6" w14:paraId="41349F46"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572" w:type="dxa"/>
            <w:noWrap/>
            <w:tcMar/>
            <w:vAlign w:val="bottom"/>
            <w:hideMark/>
          </w:tcPr>
          <w:p w:rsidRPr="000166B6" w:rsidR="000166B6" w:rsidP="000166B6" w:rsidRDefault="000166B6" w14:paraId="1ACF1374"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845" w:type="dxa"/>
            <w:shd w:val="clear" w:color="auto" w:fill="BDD7EE"/>
            <w:noWrap/>
            <w:tcMar/>
            <w:vAlign w:val="bottom"/>
            <w:hideMark/>
          </w:tcPr>
          <w:p w:rsidRPr="000166B6" w:rsidR="000166B6" w:rsidP="000166B6" w:rsidRDefault="000166B6" w14:paraId="152A0683"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720" w:type="dxa"/>
            <w:noWrap/>
            <w:tcMar/>
            <w:vAlign w:val="bottom"/>
            <w:hideMark/>
          </w:tcPr>
          <w:p w:rsidRPr="000166B6" w:rsidR="000166B6" w:rsidP="000166B6" w:rsidRDefault="000166B6" w14:paraId="08487A01"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995" w:type="dxa"/>
            <w:noWrap/>
            <w:tcMar/>
            <w:vAlign w:val="bottom"/>
            <w:hideMark/>
          </w:tcPr>
          <w:p w:rsidRPr="000166B6" w:rsidR="000166B6" w:rsidP="000166B6" w:rsidRDefault="000166B6" w14:paraId="5F7D247F"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r>
      <w:tr w:rsidRPr="000166B6" w:rsidR="001A242F" w:rsidTr="6FC5BB6E" w14:paraId="2042D023" w14:textId="77777777">
        <w:trPr>
          <w:trHeight w:val="300"/>
        </w:trPr>
        <w:tc>
          <w:tcPr>
            <w:tcW w:w="5813" w:type="dxa"/>
            <w:noWrap/>
            <w:tcMar/>
            <w:vAlign w:val="bottom"/>
            <w:hideMark/>
          </w:tcPr>
          <w:p w:rsidRPr="000166B6" w:rsidR="000166B6" w:rsidP="000166B6" w:rsidRDefault="000166B6" w14:paraId="69EE2A65"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Climate Adaptation Strategy</w:t>
            </w:r>
          </w:p>
        </w:tc>
        <w:tc>
          <w:tcPr>
            <w:tcW w:w="4536" w:type="dxa"/>
            <w:noWrap/>
            <w:tcMar/>
            <w:vAlign w:val="bottom"/>
            <w:hideMark/>
          </w:tcPr>
          <w:p w:rsidRPr="000166B6" w:rsidR="000166B6" w:rsidP="000166B6" w:rsidRDefault="000166B6" w14:paraId="70DD5AED"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xml:space="preserve">Executive Director of Planning and Partnerships  </w:t>
            </w:r>
          </w:p>
        </w:tc>
        <w:tc>
          <w:tcPr>
            <w:tcW w:w="735" w:type="dxa"/>
            <w:noWrap/>
            <w:tcMar/>
            <w:vAlign w:val="bottom"/>
            <w:hideMark/>
          </w:tcPr>
          <w:p w:rsidRPr="000166B6" w:rsidR="000166B6" w:rsidP="000166B6" w:rsidRDefault="000166B6" w14:paraId="76F62810"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810" w:type="dxa"/>
            <w:shd w:val="clear" w:color="auto" w:fill="auto"/>
            <w:noWrap/>
            <w:tcMar/>
            <w:vAlign w:val="bottom"/>
            <w:hideMark/>
          </w:tcPr>
          <w:p w:rsidRPr="000166B6" w:rsidR="000166B6" w:rsidP="000166B6" w:rsidRDefault="000166B6" w14:paraId="5C6BD24A"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723" w:type="dxa"/>
            <w:noWrap/>
            <w:tcMar/>
            <w:vAlign w:val="bottom"/>
            <w:hideMark/>
          </w:tcPr>
          <w:p w:rsidRPr="000166B6" w:rsidR="000166B6" w:rsidP="000166B6" w:rsidRDefault="000166B6" w14:paraId="2F6F510D"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572" w:type="dxa"/>
            <w:noWrap/>
            <w:tcMar/>
            <w:vAlign w:val="bottom"/>
            <w:hideMark/>
          </w:tcPr>
          <w:p w:rsidRPr="000166B6" w:rsidR="000166B6" w:rsidP="000166B6" w:rsidRDefault="000166B6" w14:paraId="5C853657"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845" w:type="dxa"/>
            <w:shd w:val="clear" w:color="auto" w:fill="BDD7EE"/>
            <w:noWrap/>
            <w:tcMar/>
            <w:vAlign w:val="bottom"/>
            <w:hideMark/>
          </w:tcPr>
          <w:p w:rsidRPr="000166B6" w:rsidR="000166B6" w:rsidP="000166B6" w:rsidRDefault="000166B6" w14:paraId="7D82808B"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720" w:type="dxa"/>
            <w:noWrap/>
            <w:tcMar/>
            <w:vAlign w:val="bottom"/>
            <w:hideMark/>
          </w:tcPr>
          <w:p w:rsidRPr="000166B6" w:rsidR="000166B6" w:rsidP="000166B6" w:rsidRDefault="000166B6" w14:paraId="128A45A4"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995" w:type="dxa"/>
            <w:noWrap/>
            <w:tcMar/>
            <w:vAlign w:val="bottom"/>
            <w:hideMark/>
          </w:tcPr>
          <w:p w:rsidRPr="000166B6" w:rsidR="000166B6" w:rsidP="000166B6" w:rsidRDefault="000166B6" w14:paraId="5D9E62D8"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r>
      <w:tr w:rsidRPr="000166B6" w:rsidR="001A242F" w:rsidTr="6FC5BB6E" w14:paraId="751CC3D2" w14:textId="77777777">
        <w:trPr>
          <w:trHeight w:val="300"/>
        </w:trPr>
        <w:tc>
          <w:tcPr>
            <w:tcW w:w="5813" w:type="dxa"/>
            <w:noWrap/>
            <w:tcMar/>
            <w:vAlign w:val="bottom"/>
            <w:hideMark/>
          </w:tcPr>
          <w:p w:rsidRPr="000166B6" w:rsidR="000166B6" w:rsidP="000166B6" w:rsidRDefault="000166B6" w14:paraId="3E37961F"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Approval of Microsoft Office Enterprise License Agreement</w:t>
            </w:r>
          </w:p>
        </w:tc>
        <w:tc>
          <w:tcPr>
            <w:tcW w:w="4536" w:type="dxa"/>
            <w:noWrap/>
            <w:tcMar/>
            <w:vAlign w:val="bottom"/>
            <w:hideMark/>
          </w:tcPr>
          <w:p w:rsidRPr="000166B6" w:rsidR="000166B6" w:rsidP="000166B6" w:rsidRDefault="000166B6" w14:paraId="75870112"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xml:space="preserve">Director of Digital </w:t>
            </w:r>
          </w:p>
        </w:tc>
        <w:tc>
          <w:tcPr>
            <w:tcW w:w="735" w:type="dxa"/>
            <w:noWrap/>
            <w:tcMar/>
            <w:vAlign w:val="bottom"/>
            <w:hideMark/>
          </w:tcPr>
          <w:p w:rsidRPr="000166B6" w:rsidR="000166B6" w:rsidP="000166B6" w:rsidRDefault="000166B6" w14:paraId="5740F943"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810" w:type="dxa"/>
            <w:shd w:val="clear" w:color="auto" w:fill="auto"/>
            <w:noWrap/>
            <w:tcMar/>
            <w:vAlign w:val="bottom"/>
            <w:hideMark/>
          </w:tcPr>
          <w:p w:rsidRPr="000166B6" w:rsidR="000166B6" w:rsidP="000166B6" w:rsidRDefault="000166B6" w14:paraId="72A76491"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723" w:type="dxa"/>
            <w:noWrap/>
            <w:tcMar/>
            <w:vAlign w:val="bottom"/>
            <w:hideMark/>
          </w:tcPr>
          <w:p w:rsidRPr="000166B6" w:rsidR="000166B6" w:rsidP="000166B6" w:rsidRDefault="000166B6" w14:paraId="1AC9F7BA"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572" w:type="dxa"/>
            <w:noWrap/>
            <w:tcMar/>
            <w:vAlign w:val="bottom"/>
            <w:hideMark/>
          </w:tcPr>
          <w:p w:rsidRPr="000166B6" w:rsidR="000166B6" w:rsidP="000166B6" w:rsidRDefault="000166B6" w14:paraId="51316785"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845" w:type="dxa"/>
            <w:noWrap/>
            <w:tcMar/>
            <w:vAlign w:val="bottom"/>
            <w:hideMark/>
          </w:tcPr>
          <w:p w:rsidRPr="000166B6" w:rsidR="000166B6" w:rsidP="000166B6" w:rsidRDefault="000166B6" w14:paraId="6F5D480F"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720" w:type="dxa"/>
            <w:noWrap/>
            <w:tcMar/>
            <w:vAlign w:val="bottom"/>
            <w:hideMark/>
          </w:tcPr>
          <w:p w:rsidRPr="000166B6" w:rsidR="000166B6" w:rsidP="000166B6" w:rsidRDefault="000166B6" w14:paraId="68A2531E" w14:textId="77777777">
            <w:pPr>
              <w:spacing w:after="0" w:line="240" w:lineRule="auto"/>
              <w:rPr>
                <w:rFonts w:ascii="Verdana" w:hAnsi="Verdana" w:eastAsia="Times New Roman" w:cs="Calibri"/>
                <w:color w:val="000000"/>
                <w:lang w:eastAsia="en-GB"/>
              </w:rPr>
            </w:pPr>
            <w:r w:rsidRPr="000166B6">
              <w:rPr>
                <w:rFonts w:ascii="Verdana" w:hAnsi="Verdana" w:eastAsia="Times New Roman" w:cs="Calibri"/>
                <w:color w:val="000000"/>
                <w:lang w:eastAsia="en-GB"/>
              </w:rPr>
              <w:t> </w:t>
            </w:r>
          </w:p>
        </w:tc>
        <w:tc>
          <w:tcPr>
            <w:tcW w:w="995" w:type="dxa"/>
            <w:shd w:val="clear" w:color="auto" w:fill="BDD7EE"/>
            <w:noWrap/>
            <w:tcMar/>
            <w:vAlign w:val="bottom"/>
            <w:hideMark/>
          </w:tcPr>
          <w:p w:rsidRPr="000166B6" w:rsidR="000166B6" w:rsidP="000166B6" w:rsidRDefault="000166B6" w14:paraId="365BA6DA"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r>
      <w:tr w:rsidRPr="000166B6" w:rsidR="001A242F" w:rsidTr="6FC5BB6E" w14:paraId="4BD46300" w14:textId="77777777">
        <w:trPr>
          <w:trHeight w:val="300"/>
        </w:trPr>
        <w:tc>
          <w:tcPr>
            <w:tcW w:w="5813" w:type="dxa"/>
            <w:noWrap/>
            <w:tcMar/>
            <w:vAlign w:val="bottom"/>
            <w:hideMark/>
          </w:tcPr>
          <w:p w:rsidRPr="000166B6" w:rsidR="000166B6" w:rsidP="000166B6" w:rsidRDefault="000166B6" w14:paraId="6B914C31"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xml:space="preserve">Maturity Matrix </w:t>
            </w:r>
          </w:p>
        </w:tc>
        <w:tc>
          <w:tcPr>
            <w:tcW w:w="4536" w:type="dxa"/>
            <w:noWrap/>
            <w:tcMar/>
            <w:vAlign w:val="bottom"/>
            <w:hideMark/>
          </w:tcPr>
          <w:p w:rsidRPr="000166B6" w:rsidR="000166B6" w:rsidP="000166B6" w:rsidRDefault="000166B6" w14:paraId="4024EC36"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xml:space="preserve">Executive Director of Planning and Partnerships  </w:t>
            </w:r>
          </w:p>
        </w:tc>
        <w:tc>
          <w:tcPr>
            <w:tcW w:w="735" w:type="dxa"/>
            <w:noWrap/>
            <w:tcMar/>
            <w:vAlign w:val="bottom"/>
            <w:hideMark/>
          </w:tcPr>
          <w:p w:rsidRPr="000166B6" w:rsidR="000166B6" w:rsidP="000166B6" w:rsidRDefault="000166B6" w14:paraId="6386A98F"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810" w:type="dxa"/>
            <w:shd w:val="clear" w:color="auto" w:fill="auto"/>
            <w:noWrap/>
            <w:tcMar/>
            <w:vAlign w:val="bottom"/>
            <w:hideMark/>
          </w:tcPr>
          <w:p w:rsidRPr="000166B6" w:rsidR="000166B6" w:rsidP="000166B6" w:rsidRDefault="000166B6" w14:paraId="4023B9E7"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723" w:type="dxa"/>
            <w:noWrap/>
            <w:tcMar/>
            <w:vAlign w:val="bottom"/>
            <w:hideMark/>
          </w:tcPr>
          <w:p w:rsidRPr="000166B6" w:rsidR="000166B6" w:rsidP="000166B6" w:rsidRDefault="000166B6" w14:paraId="359F9C6C"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572" w:type="dxa"/>
            <w:noWrap/>
            <w:tcMar/>
            <w:vAlign w:val="bottom"/>
            <w:hideMark/>
          </w:tcPr>
          <w:p w:rsidRPr="000166B6" w:rsidR="000166B6" w:rsidP="000166B6" w:rsidRDefault="000166B6" w14:paraId="4740BC57"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845" w:type="dxa"/>
            <w:shd w:val="clear" w:color="auto" w:fill="BDD7EE"/>
            <w:noWrap/>
            <w:tcMar/>
            <w:vAlign w:val="bottom"/>
            <w:hideMark/>
          </w:tcPr>
          <w:p w:rsidRPr="000166B6" w:rsidR="000166B6" w:rsidP="000166B6" w:rsidRDefault="000166B6" w14:paraId="19863F08"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720" w:type="dxa"/>
            <w:noWrap/>
            <w:tcMar/>
            <w:vAlign w:val="bottom"/>
            <w:hideMark/>
          </w:tcPr>
          <w:p w:rsidRPr="000166B6" w:rsidR="000166B6" w:rsidP="000166B6" w:rsidRDefault="000166B6" w14:paraId="4E2CDF30"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995" w:type="dxa"/>
            <w:noWrap/>
            <w:tcMar/>
            <w:vAlign w:val="bottom"/>
            <w:hideMark/>
          </w:tcPr>
          <w:p w:rsidRPr="000166B6" w:rsidR="000166B6" w:rsidP="000166B6" w:rsidRDefault="000166B6" w14:paraId="2A7B00A4"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r>
      <w:tr w:rsidRPr="000166B6" w:rsidR="001A242F" w:rsidTr="6FC5BB6E" w14:paraId="348DD2C3" w14:textId="77777777">
        <w:trPr>
          <w:trHeight w:val="300"/>
        </w:trPr>
        <w:tc>
          <w:tcPr>
            <w:tcW w:w="5813" w:type="dxa"/>
            <w:noWrap/>
            <w:tcMar/>
            <w:vAlign w:val="bottom"/>
            <w:hideMark/>
          </w:tcPr>
          <w:p w:rsidRPr="000166B6" w:rsidR="000166B6" w:rsidP="000166B6" w:rsidRDefault="000166B6" w14:paraId="2DE6E585"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Annual Plan (final for approval)</w:t>
            </w:r>
          </w:p>
        </w:tc>
        <w:tc>
          <w:tcPr>
            <w:tcW w:w="4536" w:type="dxa"/>
            <w:noWrap/>
            <w:tcMar/>
            <w:vAlign w:val="bottom"/>
            <w:hideMark/>
          </w:tcPr>
          <w:p w:rsidRPr="000166B6" w:rsidR="000166B6" w:rsidP="000166B6" w:rsidRDefault="000166B6" w14:paraId="0DFFF616"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xml:space="preserve">Executive Director of Planning and Partnerships  </w:t>
            </w:r>
          </w:p>
        </w:tc>
        <w:tc>
          <w:tcPr>
            <w:tcW w:w="735" w:type="dxa"/>
            <w:noWrap/>
            <w:tcMar/>
            <w:vAlign w:val="bottom"/>
            <w:hideMark/>
          </w:tcPr>
          <w:p w:rsidRPr="000166B6" w:rsidR="000166B6" w:rsidP="000166B6" w:rsidRDefault="000166B6" w14:paraId="2F906A82"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810" w:type="dxa"/>
            <w:shd w:val="clear" w:color="auto" w:fill="auto"/>
            <w:noWrap/>
            <w:tcMar/>
            <w:vAlign w:val="bottom"/>
            <w:hideMark/>
          </w:tcPr>
          <w:p w:rsidRPr="000166B6" w:rsidR="000166B6" w:rsidP="000166B6" w:rsidRDefault="000166B6" w14:paraId="5252BFC3"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723" w:type="dxa"/>
            <w:noWrap/>
            <w:tcMar/>
            <w:vAlign w:val="bottom"/>
            <w:hideMark/>
          </w:tcPr>
          <w:p w:rsidRPr="000166B6" w:rsidR="000166B6" w:rsidP="000166B6" w:rsidRDefault="000166B6" w14:paraId="4B938111"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572" w:type="dxa"/>
            <w:noWrap/>
            <w:tcMar/>
            <w:vAlign w:val="bottom"/>
            <w:hideMark/>
          </w:tcPr>
          <w:p w:rsidRPr="000166B6" w:rsidR="000166B6" w:rsidP="000166B6" w:rsidRDefault="000166B6" w14:paraId="74CB5239"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845" w:type="dxa"/>
            <w:noWrap/>
            <w:tcMar/>
            <w:vAlign w:val="bottom"/>
            <w:hideMark/>
          </w:tcPr>
          <w:p w:rsidRPr="000166B6" w:rsidR="000166B6" w:rsidP="000166B6" w:rsidRDefault="000166B6" w14:paraId="371E47DF"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720" w:type="dxa"/>
            <w:noWrap/>
            <w:tcMar/>
            <w:vAlign w:val="bottom"/>
            <w:hideMark/>
          </w:tcPr>
          <w:p w:rsidRPr="000166B6" w:rsidR="000166B6" w:rsidP="000166B6" w:rsidRDefault="000166B6" w14:paraId="1FB816E5"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995" w:type="dxa"/>
            <w:shd w:val="clear" w:color="auto" w:fill="BDD7EE"/>
            <w:noWrap/>
            <w:tcMar/>
            <w:vAlign w:val="bottom"/>
            <w:hideMark/>
          </w:tcPr>
          <w:p w:rsidRPr="000166B6" w:rsidR="000166B6" w:rsidP="000166B6" w:rsidRDefault="000166B6" w14:paraId="745323B5"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r>
      <w:tr w:rsidRPr="000166B6" w:rsidR="001A242F" w:rsidTr="6FC5BB6E" w14:paraId="69942FD3" w14:textId="77777777">
        <w:trPr>
          <w:trHeight w:val="300"/>
        </w:trPr>
        <w:tc>
          <w:tcPr>
            <w:tcW w:w="5813" w:type="dxa"/>
            <w:noWrap/>
            <w:tcMar/>
            <w:vAlign w:val="bottom"/>
            <w:hideMark/>
          </w:tcPr>
          <w:p w:rsidRPr="000166B6" w:rsidR="000166B6" w:rsidP="000166B6" w:rsidRDefault="000166B6" w14:paraId="3FDB4DFE"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Education Commissioning Process for 2027-28</w:t>
            </w:r>
          </w:p>
        </w:tc>
        <w:tc>
          <w:tcPr>
            <w:tcW w:w="4536" w:type="dxa"/>
            <w:noWrap/>
            <w:tcMar/>
            <w:vAlign w:val="bottom"/>
            <w:hideMark/>
          </w:tcPr>
          <w:p w:rsidRPr="000166B6" w:rsidR="000166B6" w:rsidP="000166B6" w:rsidRDefault="000166B6" w14:paraId="5B4BEA3B"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Director of Workforce and OD</w:t>
            </w:r>
          </w:p>
        </w:tc>
        <w:tc>
          <w:tcPr>
            <w:tcW w:w="735" w:type="dxa"/>
            <w:noWrap/>
            <w:tcMar/>
            <w:vAlign w:val="bottom"/>
            <w:hideMark/>
          </w:tcPr>
          <w:p w:rsidRPr="000166B6" w:rsidR="000166B6" w:rsidP="000166B6" w:rsidRDefault="000166B6" w14:paraId="0A65B4ED"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810" w:type="dxa"/>
            <w:shd w:val="clear" w:color="auto" w:fill="auto"/>
            <w:noWrap/>
            <w:tcMar/>
            <w:vAlign w:val="bottom"/>
            <w:hideMark/>
          </w:tcPr>
          <w:p w:rsidRPr="000166B6" w:rsidR="000166B6" w:rsidP="000166B6" w:rsidRDefault="000166B6" w14:paraId="7ADA9341"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723" w:type="dxa"/>
            <w:noWrap/>
            <w:tcMar/>
            <w:vAlign w:val="bottom"/>
            <w:hideMark/>
          </w:tcPr>
          <w:p w:rsidRPr="000166B6" w:rsidR="000166B6" w:rsidP="000166B6" w:rsidRDefault="000166B6" w14:paraId="2E50166E"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572" w:type="dxa"/>
            <w:noWrap/>
            <w:tcMar/>
            <w:vAlign w:val="bottom"/>
            <w:hideMark/>
          </w:tcPr>
          <w:p w:rsidRPr="000166B6" w:rsidR="000166B6" w:rsidP="000166B6" w:rsidRDefault="000166B6" w14:paraId="51795081"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845" w:type="dxa"/>
            <w:noWrap/>
            <w:tcMar/>
            <w:vAlign w:val="bottom"/>
            <w:hideMark/>
          </w:tcPr>
          <w:p w:rsidRPr="000166B6" w:rsidR="000166B6" w:rsidP="000166B6" w:rsidRDefault="000166B6" w14:paraId="361236D6"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720" w:type="dxa"/>
            <w:noWrap/>
            <w:tcMar/>
            <w:vAlign w:val="bottom"/>
            <w:hideMark/>
          </w:tcPr>
          <w:p w:rsidRPr="000166B6" w:rsidR="000166B6" w:rsidP="000166B6" w:rsidRDefault="000166B6" w14:paraId="73CE7EA4"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995" w:type="dxa"/>
            <w:shd w:val="clear" w:color="auto" w:fill="BDD7EE"/>
            <w:noWrap/>
            <w:tcMar/>
            <w:vAlign w:val="bottom"/>
            <w:hideMark/>
          </w:tcPr>
          <w:p w:rsidRPr="000166B6" w:rsidR="000166B6" w:rsidP="000166B6" w:rsidRDefault="000166B6" w14:paraId="53DD3DAE"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r>
      <w:tr w:rsidRPr="000166B6" w:rsidR="001A242F" w:rsidTr="6FC5BB6E" w14:paraId="6DB78823" w14:textId="77777777">
        <w:trPr>
          <w:trHeight w:val="300"/>
        </w:trPr>
        <w:tc>
          <w:tcPr>
            <w:tcW w:w="5813" w:type="dxa"/>
            <w:noWrap/>
            <w:tcMar/>
            <w:vAlign w:val="bottom"/>
            <w:hideMark/>
          </w:tcPr>
          <w:p w:rsidRPr="000166B6" w:rsidR="000166B6" w:rsidP="000166B6" w:rsidRDefault="000166B6" w14:paraId="74FB95E7"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Ratify Caswell Seclusion Suite Business Case (with fully tendered capital costs)</w:t>
            </w:r>
          </w:p>
        </w:tc>
        <w:tc>
          <w:tcPr>
            <w:tcW w:w="4536" w:type="dxa"/>
            <w:noWrap/>
            <w:tcMar/>
            <w:vAlign w:val="bottom"/>
            <w:hideMark/>
          </w:tcPr>
          <w:p w:rsidRPr="000166B6" w:rsidR="000166B6" w:rsidP="000166B6" w:rsidRDefault="000166B6" w14:paraId="72B2C077"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xml:space="preserve">Director of Finance and Performance </w:t>
            </w:r>
          </w:p>
        </w:tc>
        <w:tc>
          <w:tcPr>
            <w:tcW w:w="735" w:type="dxa"/>
            <w:noWrap/>
            <w:tcMar/>
            <w:vAlign w:val="bottom"/>
            <w:hideMark/>
          </w:tcPr>
          <w:p w:rsidRPr="000166B6" w:rsidR="000166B6" w:rsidP="000166B6" w:rsidRDefault="000166B6" w14:paraId="4E8E97AE"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810" w:type="dxa"/>
            <w:shd w:val="clear" w:color="auto" w:fill="auto"/>
            <w:noWrap/>
            <w:tcMar/>
            <w:vAlign w:val="bottom"/>
            <w:hideMark/>
          </w:tcPr>
          <w:p w:rsidRPr="000166B6" w:rsidR="000166B6" w:rsidP="000166B6" w:rsidRDefault="000166B6" w14:paraId="4F5DD131"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723" w:type="dxa"/>
            <w:noWrap/>
            <w:tcMar/>
            <w:vAlign w:val="bottom"/>
            <w:hideMark/>
          </w:tcPr>
          <w:p w:rsidRPr="000166B6" w:rsidR="000166B6" w:rsidP="000166B6" w:rsidRDefault="000166B6" w14:paraId="5D2F1C9E"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572" w:type="dxa"/>
            <w:noWrap/>
            <w:tcMar/>
            <w:vAlign w:val="bottom"/>
            <w:hideMark/>
          </w:tcPr>
          <w:p w:rsidRPr="000166B6" w:rsidR="000166B6" w:rsidP="000166B6" w:rsidRDefault="000166B6" w14:paraId="7369AEBD"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845" w:type="dxa"/>
            <w:noWrap/>
            <w:tcMar/>
            <w:vAlign w:val="bottom"/>
            <w:hideMark/>
          </w:tcPr>
          <w:p w:rsidRPr="000166B6" w:rsidR="000166B6" w:rsidP="000166B6" w:rsidRDefault="000166B6" w14:paraId="38618498"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720" w:type="dxa"/>
            <w:noWrap/>
            <w:tcMar/>
            <w:vAlign w:val="bottom"/>
            <w:hideMark/>
          </w:tcPr>
          <w:p w:rsidRPr="000166B6" w:rsidR="000166B6" w:rsidP="000166B6" w:rsidRDefault="000166B6" w14:paraId="10287F7B"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995" w:type="dxa"/>
            <w:shd w:val="clear" w:color="auto" w:fill="BDD7EE"/>
            <w:noWrap/>
            <w:tcMar/>
            <w:vAlign w:val="bottom"/>
            <w:hideMark/>
          </w:tcPr>
          <w:p w:rsidRPr="000166B6" w:rsidR="000166B6" w:rsidP="000166B6" w:rsidRDefault="000166B6" w14:paraId="7CAF575D"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r>
      <w:tr w:rsidRPr="000166B6" w:rsidR="001A242F" w:rsidTr="6FC5BB6E" w14:paraId="61AAEFA5" w14:textId="77777777">
        <w:trPr>
          <w:trHeight w:val="300"/>
        </w:trPr>
        <w:tc>
          <w:tcPr>
            <w:tcW w:w="5813" w:type="dxa"/>
            <w:noWrap/>
            <w:tcMar/>
            <w:vAlign w:val="bottom"/>
            <w:hideMark/>
          </w:tcPr>
          <w:p w:rsidRPr="000166B6" w:rsidR="000166B6" w:rsidP="000166B6" w:rsidRDefault="000166B6" w14:paraId="34EEA293"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Virtual Wards</w:t>
            </w:r>
          </w:p>
        </w:tc>
        <w:tc>
          <w:tcPr>
            <w:tcW w:w="4536" w:type="dxa"/>
            <w:noWrap/>
            <w:tcMar/>
            <w:vAlign w:val="bottom"/>
            <w:hideMark/>
          </w:tcPr>
          <w:p w:rsidRPr="000166B6" w:rsidR="000166B6" w:rsidP="000166B6" w:rsidRDefault="000166B6" w14:paraId="41DF9E9E"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Chief Operating Officer</w:t>
            </w:r>
          </w:p>
        </w:tc>
        <w:tc>
          <w:tcPr>
            <w:tcW w:w="735" w:type="dxa"/>
            <w:noWrap/>
            <w:tcMar/>
            <w:vAlign w:val="bottom"/>
            <w:hideMark/>
          </w:tcPr>
          <w:p w:rsidRPr="000166B6" w:rsidR="000166B6" w:rsidP="000166B6" w:rsidRDefault="000166B6" w14:paraId="3AD4FC99"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810" w:type="dxa"/>
            <w:shd w:val="clear" w:color="auto" w:fill="auto"/>
            <w:noWrap/>
            <w:tcMar/>
            <w:vAlign w:val="bottom"/>
            <w:hideMark/>
          </w:tcPr>
          <w:p w:rsidRPr="000166B6" w:rsidR="000166B6" w:rsidP="000166B6" w:rsidRDefault="000166B6" w14:paraId="17EB5453"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723" w:type="dxa"/>
            <w:noWrap/>
            <w:tcMar/>
            <w:vAlign w:val="bottom"/>
            <w:hideMark/>
          </w:tcPr>
          <w:p w:rsidRPr="000166B6" w:rsidR="000166B6" w:rsidP="000166B6" w:rsidRDefault="000166B6" w14:paraId="3A0EA65B"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572" w:type="dxa"/>
            <w:noWrap/>
            <w:tcMar/>
            <w:vAlign w:val="bottom"/>
            <w:hideMark/>
          </w:tcPr>
          <w:p w:rsidRPr="000166B6" w:rsidR="000166B6" w:rsidP="000166B6" w:rsidRDefault="000166B6" w14:paraId="5F10BF5B"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845" w:type="dxa"/>
            <w:noWrap/>
            <w:tcMar/>
            <w:vAlign w:val="bottom"/>
            <w:hideMark/>
          </w:tcPr>
          <w:p w:rsidRPr="000166B6" w:rsidR="000166B6" w:rsidP="000166B6" w:rsidRDefault="000166B6" w14:paraId="2089FF25"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720" w:type="dxa"/>
            <w:noWrap/>
            <w:tcMar/>
            <w:vAlign w:val="bottom"/>
            <w:hideMark/>
          </w:tcPr>
          <w:p w:rsidRPr="000166B6" w:rsidR="000166B6" w:rsidP="000166B6" w:rsidRDefault="000166B6" w14:paraId="690DF64C"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995" w:type="dxa"/>
            <w:noWrap/>
            <w:tcMar/>
            <w:vAlign w:val="bottom"/>
            <w:hideMark/>
          </w:tcPr>
          <w:p w:rsidRPr="000166B6" w:rsidR="000166B6" w:rsidP="6FC5BB6E" w:rsidRDefault="000166B6" w14:paraId="57AEA2DD" w14:textId="77777777">
            <w:pPr>
              <w:spacing w:after="0" w:line="240" w:lineRule="auto"/>
              <w:jc w:val="right"/>
              <w:rPr>
                <w:rFonts w:ascii="Verdana" w:hAnsi="Verdana" w:eastAsia="Times New Roman" w:cs="Calibri"/>
                <w:color w:val="000000"/>
                <w:sz w:val="20"/>
                <w:szCs w:val="20"/>
                <w:lang w:eastAsia="en-GB"/>
              </w:rPr>
            </w:pPr>
            <w:r w:rsidRPr="6FC5BB6E" w:rsidR="70A40675">
              <w:rPr>
                <w:rFonts w:ascii="Verdana" w:hAnsi="Verdana" w:eastAsia="Times New Roman" w:cs="Calibri"/>
                <w:color w:val="000000" w:themeColor="text1" w:themeTint="FF" w:themeShade="FF"/>
                <w:sz w:val="20"/>
                <w:szCs w:val="20"/>
                <w:lang w:eastAsia="en-GB"/>
              </w:rPr>
              <w:t>May-26</w:t>
            </w:r>
          </w:p>
        </w:tc>
      </w:tr>
      <w:tr w:rsidRPr="000166B6" w:rsidR="001A242F" w:rsidTr="6FC5BB6E" w14:paraId="650B091E" w14:textId="77777777">
        <w:trPr>
          <w:trHeight w:val="300"/>
        </w:trPr>
        <w:tc>
          <w:tcPr>
            <w:tcW w:w="5813" w:type="dxa"/>
            <w:noWrap/>
            <w:tcMar/>
            <w:vAlign w:val="bottom"/>
            <w:hideMark/>
          </w:tcPr>
          <w:p w:rsidRPr="000166B6" w:rsidR="000166B6" w:rsidP="000166B6" w:rsidRDefault="000166B6" w14:paraId="75B87457"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lastRenderedPageBreak/>
              <w:t xml:space="preserve">Community by Design </w:t>
            </w:r>
          </w:p>
        </w:tc>
        <w:tc>
          <w:tcPr>
            <w:tcW w:w="4536" w:type="dxa"/>
            <w:noWrap/>
            <w:tcMar/>
            <w:vAlign w:val="bottom"/>
            <w:hideMark/>
          </w:tcPr>
          <w:p w:rsidRPr="000166B6" w:rsidR="000166B6" w:rsidP="000166B6" w:rsidRDefault="000166B6" w14:paraId="405420EC"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Chief Operating Officer</w:t>
            </w:r>
          </w:p>
        </w:tc>
        <w:tc>
          <w:tcPr>
            <w:tcW w:w="735" w:type="dxa"/>
            <w:noWrap/>
            <w:tcMar/>
            <w:vAlign w:val="bottom"/>
            <w:hideMark/>
          </w:tcPr>
          <w:p w:rsidRPr="000166B6" w:rsidR="000166B6" w:rsidP="000166B6" w:rsidRDefault="000166B6" w14:paraId="767FC630"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810" w:type="dxa"/>
            <w:shd w:val="clear" w:color="auto" w:fill="auto"/>
            <w:noWrap/>
            <w:tcMar/>
            <w:vAlign w:val="bottom"/>
            <w:hideMark/>
          </w:tcPr>
          <w:p w:rsidRPr="000166B6" w:rsidR="000166B6" w:rsidP="000166B6" w:rsidRDefault="000166B6" w14:paraId="1EE31215"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723" w:type="dxa"/>
            <w:noWrap/>
            <w:tcMar/>
            <w:vAlign w:val="bottom"/>
            <w:hideMark/>
          </w:tcPr>
          <w:p w:rsidRPr="000166B6" w:rsidR="000166B6" w:rsidP="000166B6" w:rsidRDefault="000166B6" w14:paraId="08395FD0"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572" w:type="dxa"/>
            <w:noWrap/>
            <w:tcMar/>
            <w:vAlign w:val="bottom"/>
            <w:hideMark/>
          </w:tcPr>
          <w:p w:rsidRPr="000166B6" w:rsidR="000166B6" w:rsidP="000166B6" w:rsidRDefault="000166B6" w14:paraId="1C1D5A2C"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845" w:type="dxa"/>
            <w:noWrap/>
            <w:tcMar/>
            <w:vAlign w:val="bottom"/>
            <w:hideMark/>
          </w:tcPr>
          <w:p w:rsidRPr="000166B6" w:rsidR="000166B6" w:rsidP="000166B6" w:rsidRDefault="000166B6" w14:paraId="2D1918E3"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720" w:type="dxa"/>
            <w:noWrap/>
            <w:tcMar/>
            <w:vAlign w:val="bottom"/>
            <w:hideMark/>
          </w:tcPr>
          <w:p w:rsidRPr="000166B6" w:rsidR="000166B6" w:rsidP="000166B6" w:rsidRDefault="000166B6" w14:paraId="36DC7A35"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995" w:type="dxa"/>
            <w:noWrap/>
            <w:tcMar/>
            <w:vAlign w:val="bottom"/>
            <w:hideMark/>
          </w:tcPr>
          <w:p w:rsidRPr="000166B6" w:rsidR="000166B6" w:rsidP="6FC5BB6E" w:rsidRDefault="000166B6" w14:paraId="43491081" w14:textId="77777777">
            <w:pPr>
              <w:spacing w:after="0" w:line="240" w:lineRule="auto"/>
              <w:jc w:val="right"/>
              <w:rPr>
                <w:rFonts w:ascii="Verdana" w:hAnsi="Verdana" w:eastAsia="Times New Roman" w:cs="Calibri"/>
                <w:color w:val="000000"/>
                <w:sz w:val="20"/>
                <w:szCs w:val="20"/>
                <w:lang w:eastAsia="en-GB"/>
              </w:rPr>
            </w:pPr>
            <w:r w:rsidRPr="6FC5BB6E" w:rsidR="70A40675">
              <w:rPr>
                <w:rFonts w:ascii="Verdana" w:hAnsi="Verdana" w:eastAsia="Times New Roman" w:cs="Calibri"/>
                <w:color w:val="000000" w:themeColor="text1" w:themeTint="FF" w:themeShade="FF"/>
                <w:sz w:val="20"/>
                <w:szCs w:val="20"/>
                <w:lang w:eastAsia="en-GB"/>
              </w:rPr>
              <w:t>May-26</w:t>
            </w:r>
          </w:p>
        </w:tc>
      </w:tr>
      <w:tr w:rsidRPr="000166B6" w:rsidR="001A242F" w:rsidTr="6FC5BB6E" w14:paraId="6DB1B242" w14:textId="77777777">
        <w:trPr>
          <w:trHeight w:val="300"/>
        </w:trPr>
        <w:tc>
          <w:tcPr>
            <w:tcW w:w="5813" w:type="dxa"/>
            <w:noWrap/>
            <w:tcMar/>
            <w:vAlign w:val="bottom"/>
            <w:hideMark/>
          </w:tcPr>
          <w:p w:rsidRPr="000166B6" w:rsidR="000166B6" w:rsidP="000166B6" w:rsidRDefault="000166B6" w14:paraId="73699F15"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xml:space="preserve">A review of the ‘Your Next Patient’ policy in practice </w:t>
            </w:r>
          </w:p>
        </w:tc>
        <w:tc>
          <w:tcPr>
            <w:tcW w:w="4536" w:type="dxa"/>
            <w:noWrap/>
            <w:tcMar/>
            <w:vAlign w:val="bottom"/>
            <w:hideMark/>
          </w:tcPr>
          <w:p w:rsidRPr="000166B6" w:rsidR="000166B6" w:rsidP="000166B6" w:rsidRDefault="000166B6" w14:paraId="3608EB01"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Chief Operating Officer</w:t>
            </w:r>
          </w:p>
        </w:tc>
        <w:tc>
          <w:tcPr>
            <w:tcW w:w="735" w:type="dxa"/>
            <w:noWrap/>
            <w:tcMar/>
            <w:vAlign w:val="bottom"/>
            <w:hideMark/>
          </w:tcPr>
          <w:p w:rsidRPr="000166B6" w:rsidR="000166B6" w:rsidP="000166B6" w:rsidRDefault="000166B6" w14:paraId="0F2C614E"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810" w:type="dxa"/>
            <w:shd w:val="clear" w:color="auto" w:fill="auto"/>
            <w:noWrap/>
            <w:tcMar/>
            <w:vAlign w:val="bottom"/>
            <w:hideMark/>
          </w:tcPr>
          <w:p w:rsidRPr="000166B6" w:rsidR="000166B6" w:rsidP="000166B6" w:rsidRDefault="000166B6" w14:paraId="349D9BF1"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723" w:type="dxa"/>
            <w:noWrap/>
            <w:tcMar/>
            <w:vAlign w:val="bottom"/>
            <w:hideMark/>
          </w:tcPr>
          <w:p w:rsidRPr="000166B6" w:rsidR="000166B6" w:rsidP="000166B6" w:rsidRDefault="000166B6" w14:paraId="1D7445A5"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572" w:type="dxa"/>
            <w:noWrap/>
            <w:tcMar/>
            <w:vAlign w:val="bottom"/>
            <w:hideMark/>
          </w:tcPr>
          <w:p w:rsidRPr="000166B6" w:rsidR="000166B6" w:rsidP="000166B6" w:rsidRDefault="000166B6" w14:paraId="10A07D4C"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845" w:type="dxa"/>
            <w:noWrap/>
            <w:tcMar/>
            <w:vAlign w:val="bottom"/>
            <w:hideMark/>
          </w:tcPr>
          <w:p w:rsidRPr="000166B6" w:rsidR="000166B6" w:rsidP="000166B6" w:rsidRDefault="000166B6" w14:paraId="77F3827B"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720" w:type="dxa"/>
            <w:noWrap/>
            <w:tcMar/>
            <w:vAlign w:val="bottom"/>
            <w:hideMark/>
          </w:tcPr>
          <w:p w:rsidRPr="000166B6" w:rsidR="000166B6" w:rsidP="000166B6" w:rsidRDefault="000166B6" w14:paraId="53E19986" w14:textId="77777777">
            <w:pPr>
              <w:spacing w:after="0" w:line="240" w:lineRule="auto"/>
              <w:rPr>
                <w:rFonts w:ascii="Verdana" w:hAnsi="Verdana" w:eastAsia="Times New Roman" w:cs="Calibri"/>
                <w:color w:val="000000"/>
                <w:sz w:val="24"/>
                <w:szCs w:val="24"/>
                <w:lang w:eastAsia="en-GB"/>
              </w:rPr>
            </w:pPr>
            <w:r w:rsidRPr="000166B6">
              <w:rPr>
                <w:rFonts w:ascii="Verdana" w:hAnsi="Verdana" w:eastAsia="Times New Roman" w:cs="Calibri"/>
                <w:color w:val="000000"/>
                <w:sz w:val="24"/>
                <w:szCs w:val="24"/>
                <w:lang w:eastAsia="en-GB"/>
              </w:rPr>
              <w:t> </w:t>
            </w:r>
          </w:p>
        </w:tc>
        <w:tc>
          <w:tcPr>
            <w:tcW w:w="995" w:type="dxa"/>
            <w:noWrap/>
            <w:tcMar/>
            <w:vAlign w:val="bottom"/>
            <w:hideMark/>
          </w:tcPr>
          <w:p w:rsidRPr="000166B6" w:rsidR="000166B6" w:rsidP="6FC5BB6E" w:rsidRDefault="000166B6" w14:paraId="10CB98CD" w14:textId="77777777">
            <w:pPr>
              <w:spacing w:after="0" w:line="240" w:lineRule="auto"/>
              <w:jc w:val="right"/>
              <w:rPr>
                <w:rFonts w:ascii="Verdana" w:hAnsi="Verdana" w:eastAsia="Times New Roman" w:cs="Calibri"/>
                <w:color w:val="000000"/>
                <w:sz w:val="20"/>
                <w:szCs w:val="20"/>
                <w:lang w:eastAsia="en-GB"/>
              </w:rPr>
            </w:pPr>
            <w:r w:rsidRPr="6FC5BB6E" w:rsidR="70A40675">
              <w:rPr>
                <w:rFonts w:ascii="Verdana" w:hAnsi="Verdana" w:eastAsia="Times New Roman" w:cs="Calibri"/>
                <w:color w:val="000000" w:themeColor="text1" w:themeTint="FF" w:themeShade="FF"/>
                <w:sz w:val="20"/>
                <w:szCs w:val="20"/>
                <w:lang w:eastAsia="en-GB"/>
              </w:rPr>
              <w:t>May-26</w:t>
            </w:r>
          </w:p>
        </w:tc>
      </w:tr>
    </w:tbl>
    <w:p w:rsidRPr="00FC5E0D" w:rsidR="00FC5E0D" w:rsidP="001A242F" w:rsidRDefault="00FC5E0D" w14:paraId="4848D9C3" w14:textId="24696E29">
      <w:pPr>
        <w:tabs>
          <w:tab w:val="left" w:pos="4460"/>
        </w:tabs>
        <w:rPr>
          <w:rFonts w:ascii="Verdana" w:hAnsi="Verdana" w:cs="Arial"/>
          <w:sz w:val="24"/>
          <w:szCs w:val="24"/>
        </w:rPr>
      </w:pPr>
    </w:p>
    <w:sectPr w:rsidRPr="00FC5E0D" w:rsidR="00FC5E0D" w:rsidSect="006139C9">
      <w:headerReference w:type="default" r:id="rId18"/>
      <w:footerReference w:type="default" r:id="rId19"/>
      <w:pgSz w:w="16838" w:h="11906" w:orient="landscape"/>
      <w:pgMar w:top="1702" w:right="1701"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3860CB" w:rsidP="00C107F2" w:rsidRDefault="003860CB" w14:paraId="098B19A8" w14:textId="77777777">
      <w:pPr>
        <w:spacing w:after="0" w:line="240" w:lineRule="auto"/>
      </w:pPr>
      <w:r>
        <w:separator/>
      </w:r>
    </w:p>
  </w:endnote>
  <w:endnote w:type="continuationSeparator" w:id="0">
    <w:p w:rsidR="003860CB" w:rsidP="00C107F2" w:rsidRDefault="003860CB" w14:paraId="6D44541B"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Yu Mincho">
    <w:charset w:val="80"/>
    <w:family w:val="roman"/>
    <w:pitch w:val="variable"/>
    <w:sig w:usb0="800002E7" w:usb1="2AC7FCFF" w:usb2="00000012" w:usb3="00000000" w:csb0="000200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4D59F6" w:rsidRDefault="004D59F6" w14:paraId="6875EEE0"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sdt>
    <w:sdtPr>
      <w:rPr>
        <w:rFonts w:ascii="Verdana" w:hAnsi="Verdana"/>
        <w:sz w:val="20"/>
        <w:szCs w:val="20"/>
      </w:rPr>
      <w:id w:val="84504326"/>
      <w:docPartObj>
        <w:docPartGallery w:val="Page Numbers (Bottom of Page)"/>
        <w:docPartUnique/>
      </w:docPartObj>
    </w:sdtPr>
    <w:sdtContent>
      <w:sdt>
        <w:sdtPr>
          <w:rPr>
            <w:rFonts w:ascii="Verdana" w:hAnsi="Verdana"/>
            <w:sz w:val="20"/>
            <w:szCs w:val="20"/>
          </w:rPr>
          <w:id w:val="1728636285"/>
          <w:docPartObj>
            <w:docPartGallery w:val="Page Numbers (Top of Page)"/>
            <w:docPartUnique/>
          </w:docPartObj>
        </w:sdtPr>
        <w:sdtContent>
          <w:p w:rsidR="005D5915" w:rsidP="005D5915" w:rsidRDefault="005D5915" w14:paraId="7468A528" w14:textId="77777777">
            <w:pPr>
              <w:pStyle w:val="Footer"/>
              <w:jc w:val="right"/>
              <w:rPr>
                <w:rFonts w:ascii="Verdana" w:hAnsi="Verdana"/>
                <w:sz w:val="20"/>
                <w:szCs w:val="20"/>
              </w:rPr>
            </w:pPr>
            <w:r w:rsidRPr="004C7750">
              <w:rPr>
                <w:noProof/>
              </w:rPr>
              <w:drawing>
                <wp:anchor distT="0" distB="0" distL="114300" distR="114300" simplePos="0" relativeHeight="251658242" behindDoc="1" locked="0" layoutInCell="1" allowOverlap="1" wp14:anchorId="022BBA2C" wp14:editId="391013F3">
                  <wp:simplePos x="0" y="0"/>
                  <wp:positionH relativeFrom="column">
                    <wp:posOffset>-558800</wp:posOffset>
                  </wp:positionH>
                  <wp:positionV relativeFrom="paragraph">
                    <wp:posOffset>-60960</wp:posOffset>
                  </wp:positionV>
                  <wp:extent cx="2757106" cy="749300"/>
                  <wp:effectExtent l="0" t="0" r="0" b="0"/>
                  <wp:wrapNone/>
                  <wp:docPr id="536605201"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757106" cy="749300"/>
                          </a:xfrm>
                          <a:prstGeom prst="rect">
                            <a:avLst/>
                          </a:prstGeom>
                          <a:noFill/>
                          <a:ln>
                            <a:noFill/>
                          </a:ln>
                        </pic:spPr>
                      </pic:pic>
                    </a:graphicData>
                  </a:graphic>
                </wp:anchor>
              </w:drawing>
            </w:r>
            <w:r w:rsidRPr="007257A5">
              <w:rPr>
                <w:rFonts w:ascii="Verdana" w:hAnsi="Verdana"/>
                <w:sz w:val="20"/>
                <w:szCs w:val="20"/>
              </w:rPr>
              <w:t xml:space="preserve">Page </w:t>
            </w:r>
            <w:r w:rsidRPr="007257A5">
              <w:rPr>
                <w:rFonts w:ascii="Verdana" w:hAnsi="Verdana"/>
                <w:b/>
                <w:bCs/>
                <w:sz w:val="20"/>
                <w:szCs w:val="20"/>
              </w:rPr>
              <w:fldChar w:fldCharType="begin"/>
            </w:r>
            <w:r w:rsidRPr="007257A5">
              <w:rPr>
                <w:rFonts w:ascii="Verdana" w:hAnsi="Verdana"/>
                <w:b/>
                <w:bCs/>
                <w:sz w:val="20"/>
                <w:szCs w:val="20"/>
              </w:rPr>
              <w:instrText>PAGE</w:instrText>
            </w:r>
            <w:r w:rsidRPr="007257A5">
              <w:rPr>
                <w:rFonts w:ascii="Verdana" w:hAnsi="Verdana"/>
                <w:b/>
                <w:bCs/>
                <w:sz w:val="20"/>
                <w:szCs w:val="20"/>
              </w:rPr>
              <w:fldChar w:fldCharType="separate"/>
            </w:r>
            <w:r>
              <w:rPr>
                <w:rFonts w:ascii="Verdana" w:hAnsi="Verdana"/>
                <w:b/>
                <w:bCs/>
                <w:sz w:val="20"/>
                <w:szCs w:val="20"/>
              </w:rPr>
              <w:t>1</w:t>
            </w:r>
            <w:r w:rsidRPr="007257A5">
              <w:rPr>
                <w:rFonts w:ascii="Verdana" w:hAnsi="Verdana"/>
                <w:b/>
                <w:bCs/>
                <w:sz w:val="20"/>
                <w:szCs w:val="20"/>
              </w:rPr>
              <w:fldChar w:fldCharType="end"/>
            </w:r>
            <w:r w:rsidRPr="007257A5">
              <w:rPr>
                <w:rFonts w:ascii="Verdana" w:hAnsi="Verdana"/>
                <w:sz w:val="20"/>
                <w:szCs w:val="20"/>
              </w:rPr>
              <w:t xml:space="preserve"> of </w:t>
            </w:r>
            <w:r w:rsidRPr="007257A5">
              <w:rPr>
                <w:rFonts w:ascii="Verdana" w:hAnsi="Verdana"/>
                <w:b/>
                <w:bCs/>
                <w:sz w:val="20"/>
                <w:szCs w:val="20"/>
              </w:rPr>
              <w:fldChar w:fldCharType="begin"/>
            </w:r>
            <w:r w:rsidRPr="007257A5">
              <w:rPr>
                <w:rFonts w:ascii="Verdana" w:hAnsi="Verdana"/>
                <w:b/>
                <w:bCs/>
                <w:sz w:val="20"/>
                <w:szCs w:val="20"/>
              </w:rPr>
              <w:instrText>NUMPAGES</w:instrText>
            </w:r>
            <w:r w:rsidRPr="007257A5">
              <w:rPr>
                <w:rFonts w:ascii="Verdana" w:hAnsi="Verdana"/>
                <w:b/>
                <w:bCs/>
                <w:sz w:val="20"/>
                <w:szCs w:val="20"/>
              </w:rPr>
              <w:fldChar w:fldCharType="separate"/>
            </w:r>
            <w:r>
              <w:rPr>
                <w:rFonts w:ascii="Verdana" w:hAnsi="Verdana"/>
                <w:b/>
                <w:bCs/>
                <w:sz w:val="20"/>
                <w:szCs w:val="20"/>
              </w:rPr>
              <w:t>2</w:t>
            </w:r>
            <w:r w:rsidRPr="007257A5">
              <w:rPr>
                <w:rFonts w:ascii="Verdana" w:hAnsi="Verdana"/>
                <w:b/>
                <w:bCs/>
                <w:sz w:val="20"/>
                <w:szCs w:val="20"/>
              </w:rPr>
              <w:fldChar w:fldCharType="end"/>
            </w:r>
          </w:p>
        </w:sdtContent>
        <w:sdtEndPr>
          <w:rPr>
            <w:rFonts w:ascii="Verdana" w:hAnsi="Verdana"/>
            <w:sz w:val="20"/>
            <w:szCs w:val="20"/>
          </w:rPr>
        </w:sdtEndPr>
      </w:sdt>
    </w:sdtContent>
    <w:sdtEndPr>
      <w:rPr>
        <w:rFonts w:ascii="Verdana" w:hAnsi="Verdana"/>
        <w:sz w:val="20"/>
        <w:szCs w:val="20"/>
      </w:rPr>
    </w:sdtEndPr>
  </w:sdt>
  <w:p w:rsidRPr="00107052" w:rsidR="005D5915" w:rsidP="005D5915" w:rsidRDefault="005D5915" w14:paraId="6D94D7E7" w14:textId="43AD41FA">
    <w:pPr>
      <w:pStyle w:val="Footer"/>
      <w:jc w:val="right"/>
      <w:rPr>
        <w:rFonts w:ascii="Verdana" w:hAnsi="Verdana"/>
        <w:sz w:val="20"/>
        <w:szCs w:val="20"/>
      </w:rPr>
    </w:pPr>
    <w:r>
      <w:rPr>
        <w:rFonts w:ascii="Verdana" w:hAnsi="Verdana"/>
        <w:sz w:val="20"/>
        <w:szCs w:val="20"/>
      </w:rPr>
      <w:t>Board</w:t>
    </w:r>
    <w:r w:rsidR="008043E4">
      <w:rPr>
        <w:rFonts w:ascii="Verdana" w:hAnsi="Verdana"/>
        <w:sz w:val="20"/>
        <w:szCs w:val="20"/>
      </w:rPr>
      <w:t xml:space="preserve"> – 26 March 2026</w:t>
    </w:r>
  </w:p>
  <w:p w:rsidRPr="005D5915" w:rsidR="0028390B" w:rsidP="005D5915" w:rsidRDefault="0028390B" w14:paraId="3A563D62" w14:textId="186C92A7">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4D59F6" w:rsidRDefault="004D59F6" w14:paraId="7729BF04" w14:textId="77777777">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sdt>
    <w:sdtPr>
      <w:rPr>
        <w:rFonts w:ascii="Verdana" w:hAnsi="Verdana"/>
        <w:sz w:val="20"/>
        <w:szCs w:val="20"/>
      </w:rPr>
      <w:id w:val="574561881"/>
      <w:docPartObj>
        <w:docPartGallery w:val="Page Numbers (Bottom of Page)"/>
        <w:docPartUnique/>
      </w:docPartObj>
    </w:sdtPr>
    <w:sdtContent>
      <w:sdt>
        <w:sdtPr>
          <w:rPr>
            <w:rFonts w:ascii="Verdana" w:hAnsi="Verdana"/>
            <w:sz w:val="20"/>
            <w:szCs w:val="20"/>
          </w:rPr>
          <w:id w:val="-1732918161"/>
          <w:docPartObj>
            <w:docPartGallery w:val="Page Numbers (Top of Page)"/>
            <w:docPartUnique/>
          </w:docPartObj>
        </w:sdtPr>
        <w:sdtContent>
          <w:p w:rsidR="001447FB" w:rsidP="001447FB" w:rsidRDefault="001447FB" w14:paraId="1D934230" w14:textId="77777777">
            <w:pPr>
              <w:pStyle w:val="Footer"/>
              <w:jc w:val="right"/>
              <w:rPr>
                <w:rFonts w:ascii="Verdana" w:hAnsi="Verdana"/>
                <w:sz w:val="20"/>
                <w:szCs w:val="20"/>
              </w:rPr>
            </w:pPr>
            <w:r w:rsidRPr="004C7750">
              <w:rPr>
                <w:noProof/>
              </w:rPr>
              <w:drawing>
                <wp:anchor distT="0" distB="0" distL="114300" distR="114300" simplePos="0" relativeHeight="251658243" behindDoc="1" locked="0" layoutInCell="1" allowOverlap="1" wp14:anchorId="1A0C1106" wp14:editId="5BF5CF92">
                  <wp:simplePos x="0" y="0"/>
                  <wp:positionH relativeFrom="column">
                    <wp:posOffset>-558800</wp:posOffset>
                  </wp:positionH>
                  <wp:positionV relativeFrom="paragraph">
                    <wp:posOffset>-60960</wp:posOffset>
                  </wp:positionV>
                  <wp:extent cx="2757106" cy="749300"/>
                  <wp:effectExtent l="0" t="0" r="0" b="0"/>
                  <wp:wrapNone/>
                  <wp:docPr id="152833791"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757106" cy="749300"/>
                          </a:xfrm>
                          <a:prstGeom prst="rect">
                            <a:avLst/>
                          </a:prstGeom>
                          <a:noFill/>
                          <a:ln>
                            <a:noFill/>
                          </a:ln>
                        </pic:spPr>
                      </pic:pic>
                    </a:graphicData>
                  </a:graphic>
                </wp:anchor>
              </w:drawing>
            </w:r>
            <w:r w:rsidRPr="007257A5">
              <w:rPr>
                <w:rFonts w:ascii="Verdana" w:hAnsi="Verdana"/>
                <w:sz w:val="20"/>
                <w:szCs w:val="20"/>
              </w:rPr>
              <w:t xml:space="preserve">Page </w:t>
            </w:r>
            <w:r w:rsidRPr="007257A5">
              <w:rPr>
                <w:rFonts w:ascii="Verdana" w:hAnsi="Verdana"/>
                <w:b/>
                <w:bCs/>
                <w:sz w:val="20"/>
                <w:szCs w:val="20"/>
              </w:rPr>
              <w:fldChar w:fldCharType="begin"/>
            </w:r>
            <w:r w:rsidRPr="007257A5">
              <w:rPr>
                <w:rFonts w:ascii="Verdana" w:hAnsi="Verdana"/>
                <w:b/>
                <w:bCs/>
                <w:sz w:val="20"/>
                <w:szCs w:val="20"/>
              </w:rPr>
              <w:instrText>PAGE</w:instrText>
            </w:r>
            <w:r w:rsidRPr="007257A5">
              <w:rPr>
                <w:rFonts w:ascii="Verdana" w:hAnsi="Verdana"/>
                <w:b/>
                <w:bCs/>
                <w:sz w:val="20"/>
                <w:szCs w:val="20"/>
              </w:rPr>
              <w:fldChar w:fldCharType="separate"/>
            </w:r>
            <w:r>
              <w:rPr>
                <w:rFonts w:ascii="Verdana" w:hAnsi="Verdana"/>
                <w:b/>
                <w:bCs/>
                <w:sz w:val="20"/>
                <w:szCs w:val="20"/>
              </w:rPr>
              <w:t>1</w:t>
            </w:r>
            <w:r w:rsidRPr="007257A5">
              <w:rPr>
                <w:rFonts w:ascii="Verdana" w:hAnsi="Verdana"/>
                <w:b/>
                <w:bCs/>
                <w:sz w:val="20"/>
                <w:szCs w:val="20"/>
              </w:rPr>
              <w:fldChar w:fldCharType="end"/>
            </w:r>
            <w:r w:rsidRPr="007257A5">
              <w:rPr>
                <w:rFonts w:ascii="Verdana" w:hAnsi="Verdana"/>
                <w:sz w:val="20"/>
                <w:szCs w:val="20"/>
              </w:rPr>
              <w:t xml:space="preserve"> of </w:t>
            </w:r>
            <w:r w:rsidRPr="007257A5">
              <w:rPr>
                <w:rFonts w:ascii="Verdana" w:hAnsi="Verdana"/>
                <w:b/>
                <w:bCs/>
                <w:sz w:val="20"/>
                <w:szCs w:val="20"/>
              </w:rPr>
              <w:fldChar w:fldCharType="begin"/>
            </w:r>
            <w:r w:rsidRPr="007257A5">
              <w:rPr>
                <w:rFonts w:ascii="Verdana" w:hAnsi="Verdana"/>
                <w:b/>
                <w:bCs/>
                <w:sz w:val="20"/>
                <w:szCs w:val="20"/>
              </w:rPr>
              <w:instrText>NUMPAGES</w:instrText>
            </w:r>
            <w:r w:rsidRPr="007257A5">
              <w:rPr>
                <w:rFonts w:ascii="Verdana" w:hAnsi="Verdana"/>
                <w:b/>
                <w:bCs/>
                <w:sz w:val="20"/>
                <w:szCs w:val="20"/>
              </w:rPr>
              <w:fldChar w:fldCharType="separate"/>
            </w:r>
            <w:r>
              <w:rPr>
                <w:rFonts w:ascii="Verdana" w:hAnsi="Verdana"/>
                <w:b/>
                <w:bCs/>
                <w:sz w:val="20"/>
                <w:szCs w:val="20"/>
              </w:rPr>
              <w:t>12</w:t>
            </w:r>
            <w:r w:rsidRPr="007257A5">
              <w:rPr>
                <w:rFonts w:ascii="Verdana" w:hAnsi="Verdana"/>
                <w:b/>
                <w:bCs/>
                <w:sz w:val="20"/>
                <w:szCs w:val="20"/>
              </w:rPr>
              <w:fldChar w:fldCharType="end"/>
            </w:r>
          </w:p>
        </w:sdtContent>
        <w:sdtEndPr>
          <w:rPr>
            <w:rFonts w:ascii="Verdana" w:hAnsi="Verdana"/>
            <w:sz w:val="20"/>
            <w:szCs w:val="20"/>
          </w:rPr>
        </w:sdtEndPr>
      </w:sdt>
    </w:sdtContent>
    <w:sdtEndPr>
      <w:rPr>
        <w:rFonts w:ascii="Verdana" w:hAnsi="Verdana"/>
        <w:sz w:val="20"/>
        <w:szCs w:val="20"/>
      </w:rPr>
    </w:sdtEndPr>
  </w:sdt>
  <w:p w:rsidRPr="001447FB" w:rsidR="0028390B" w:rsidP="001447FB" w:rsidRDefault="001447FB" w14:paraId="27B1AB2D" w14:textId="55A93F92">
    <w:pPr>
      <w:pStyle w:val="Footer"/>
      <w:jc w:val="right"/>
      <w:rPr>
        <w:rFonts w:ascii="Verdana" w:hAnsi="Verdana"/>
        <w:sz w:val="20"/>
        <w:szCs w:val="20"/>
      </w:rPr>
    </w:pPr>
    <w:r>
      <w:rPr>
        <w:rFonts w:ascii="Verdana" w:hAnsi="Verdana"/>
        <w:sz w:val="20"/>
        <w:szCs w:val="20"/>
      </w:rPr>
      <w:t>Board – 26 March 2026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3860CB" w:rsidP="00C107F2" w:rsidRDefault="003860CB" w14:paraId="00AD0D18" w14:textId="77777777">
      <w:pPr>
        <w:spacing w:after="0" w:line="240" w:lineRule="auto"/>
      </w:pPr>
      <w:r>
        <w:separator/>
      </w:r>
    </w:p>
  </w:footnote>
  <w:footnote w:type="continuationSeparator" w:id="0">
    <w:p w:rsidR="003860CB" w:rsidP="00C107F2" w:rsidRDefault="003860CB" w14:paraId="584D2602"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4D59F6" w:rsidRDefault="004D59F6" w14:paraId="61E4F48B" w14:textId="7777777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5C06DF" w:rsidRDefault="005C06DF" w14:paraId="212FDF91" w14:textId="38D81292">
    <w:pPr>
      <w:pStyle w:val="Header"/>
    </w:pPr>
    <w:r w:rsidRPr="00B11DEE">
      <w:rPr>
        <w:rFonts w:ascii="Verdana" w:hAnsi="Verdana" w:cs="Arial"/>
        <w:noProof/>
        <w:sz w:val="24"/>
        <w:szCs w:val="24"/>
        <w:lang w:eastAsia="en-GB"/>
      </w:rPr>
      <w:drawing>
        <wp:anchor distT="0" distB="0" distL="114300" distR="114300" simplePos="0" relativeHeight="251658240" behindDoc="1" locked="0" layoutInCell="1" allowOverlap="1" wp14:anchorId="0245E426" wp14:editId="366FF242">
          <wp:simplePos x="0" y="0"/>
          <wp:positionH relativeFrom="column">
            <wp:posOffset>1473200</wp:posOffset>
          </wp:positionH>
          <wp:positionV relativeFrom="paragraph">
            <wp:posOffset>-305435</wp:posOffset>
          </wp:positionV>
          <wp:extent cx="2971800" cy="751840"/>
          <wp:effectExtent l="0" t="0" r="0" b="0"/>
          <wp:wrapTight wrapText="bothSides">
            <wp:wrapPolygon edited="0">
              <wp:start x="0" y="0"/>
              <wp:lineTo x="0" y="20797"/>
              <wp:lineTo x="21462" y="20797"/>
              <wp:lineTo x="21462" y="0"/>
              <wp:lineTo x="0" y="0"/>
            </wp:wrapPolygon>
          </wp:wrapTight>
          <wp:docPr id="1947045389"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4D59F6" w:rsidRDefault="004D59F6" w14:paraId="09F8E06D" w14:textId="77777777">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28390B" w:rsidRDefault="0028390B" w14:paraId="7DEF322F" w14:textId="77777777">
    <w:pPr>
      <w:pStyle w:val="Header"/>
    </w:pPr>
    <w:r w:rsidRPr="00B11DEE">
      <w:rPr>
        <w:rFonts w:ascii="Verdana" w:hAnsi="Verdana" w:cs="Arial"/>
        <w:noProof/>
        <w:sz w:val="24"/>
        <w:szCs w:val="24"/>
        <w:lang w:eastAsia="en-GB"/>
      </w:rPr>
      <w:drawing>
        <wp:anchor distT="0" distB="0" distL="114300" distR="114300" simplePos="0" relativeHeight="251658241" behindDoc="1" locked="0" layoutInCell="1" allowOverlap="1" wp14:anchorId="5C6543E3" wp14:editId="78533376">
          <wp:simplePos x="0" y="0"/>
          <wp:positionH relativeFrom="column">
            <wp:posOffset>2882900</wp:posOffset>
          </wp:positionH>
          <wp:positionV relativeFrom="paragraph">
            <wp:posOffset>-305435</wp:posOffset>
          </wp:positionV>
          <wp:extent cx="2971800" cy="751840"/>
          <wp:effectExtent l="0" t="0" r="0" b="0"/>
          <wp:wrapTight wrapText="bothSides">
            <wp:wrapPolygon edited="0">
              <wp:start x="0" y="0"/>
              <wp:lineTo x="0" y="20797"/>
              <wp:lineTo x="21462" y="20797"/>
              <wp:lineTo x="21462" y="0"/>
              <wp:lineTo x="0" y="0"/>
            </wp:wrapPolygon>
          </wp:wrapTight>
          <wp:docPr id="110796776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intelligence2.xml><?xml version="1.0" encoding="utf-8"?>
<int2:intelligence xmlns:int2="http://schemas.microsoft.com/office/intelligence/2020/intelligence" xmlns:oel="http://schemas.microsoft.com/office/2019/extlst">
  <int2:observations>
    <int2:textHash int2:hashCode="6KYDAXwqhzXWc8" int2:id="HbrKXdha">
      <int2:state int2:value="Rejected" int2:type="spell"/>
    </int2:textHash>
    <int2:textHash int2:hashCode="4nTu/3aMY5YIjs" int2:id="z0XgjTlz">
      <int2:state int2:value="Rejected" int2:type="spell"/>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3279AD"/>
    <w:multiLevelType w:val="hybridMultilevel"/>
    <w:tmpl w:val="F13297BC"/>
    <w:lvl w:ilvl="0" w:tplc="6A4EAA40">
      <w:start w:val="1"/>
      <w:numFmt w:val="lowerRoman"/>
      <w:lvlText w:val="(%1)"/>
      <w:lvlJc w:val="left"/>
      <w:pPr>
        <w:ind w:left="1080" w:hanging="108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15:restartNumberingAfterBreak="0">
    <w:nsid w:val="08C945B9"/>
    <w:multiLevelType w:val="hybridMultilevel"/>
    <w:tmpl w:val="9FEEE72E"/>
    <w:lvl w:ilvl="0" w:tplc="78B417B4">
      <w:start w:val="6"/>
      <w:numFmt w:val="bullet"/>
      <w:lvlText w:val="-"/>
      <w:lvlJc w:val="left"/>
      <w:pPr>
        <w:ind w:left="1080" w:hanging="360"/>
      </w:pPr>
      <w:rPr>
        <w:rFonts w:hint="default" w:ascii="Verdana" w:hAnsi="Verdana" w:cs="Arial" w:eastAsiaTheme="minorHAnsi"/>
        <w:b/>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2" w15:restartNumberingAfterBreak="0">
    <w:nsid w:val="19F46279"/>
    <w:multiLevelType w:val="hybridMultilevel"/>
    <w:tmpl w:val="EB222DB6"/>
    <w:lvl w:ilvl="0" w:tplc="3EDAABD6">
      <w:start w:val="5"/>
      <w:numFmt w:val="bullet"/>
      <w:lvlText w:val="-"/>
      <w:lvlJc w:val="left"/>
      <w:pPr>
        <w:ind w:left="720" w:hanging="360"/>
      </w:pPr>
      <w:rPr>
        <w:rFonts w:hint="default" w:ascii="Arial" w:hAnsi="Arial" w:eastAsia="Calibri" w:cs="Arial"/>
        <w:color w:val="auto"/>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 w15:restartNumberingAfterBreak="0">
    <w:nsid w:val="1AFE27F3"/>
    <w:multiLevelType w:val="hybridMultilevel"/>
    <w:tmpl w:val="90D60A04"/>
    <w:lvl w:ilvl="0" w:tplc="08090019">
      <w:start w:val="9"/>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4017CBA"/>
    <w:multiLevelType w:val="hybridMultilevel"/>
    <w:tmpl w:val="BC20B8B4"/>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 w15:restartNumberingAfterBreak="0">
    <w:nsid w:val="299DF74F"/>
    <w:multiLevelType w:val="hybridMultilevel"/>
    <w:tmpl w:val="1A406A74"/>
    <w:lvl w:ilvl="0" w:tplc="77AA59B8">
      <w:start w:val="1"/>
      <w:numFmt w:val="bullet"/>
      <w:lvlText w:val=""/>
      <w:lvlJc w:val="left"/>
      <w:pPr>
        <w:ind w:left="360" w:hanging="360"/>
      </w:pPr>
      <w:rPr>
        <w:rFonts w:hint="default" w:ascii="Symbol" w:hAnsi="Symbol"/>
      </w:rPr>
    </w:lvl>
    <w:lvl w:ilvl="1" w:tplc="47865374">
      <w:start w:val="1"/>
      <w:numFmt w:val="bullet"/>
      <w:lvlText w:val="o"/>
      <w:lvlJc w:val="left"/>
      <w:pPr>
        <w:ind w:left="1080" w:hanging="360"/>
      </w:pPr>
      <w:rPr>
        <w:rFonts w:hint="default" w:ascii="Courier New" w:hAnsi="Courier New"/>
      </w:rPr>
    </w:lvl>
    <w:lvl w:ilvl="2" w:tplc="13E46A92">
      <w:start w:val="1"/>
      <w:numFmt w:val="bullet"/>
      <w:lvlText w:val=""/>
      <w:lvlJc w:val="left"/>
      <w:pPr>
        <w:ind w:left="1800" w:hanging="360"/>
      </w:pPr>
      <w:rPr>
        <w:rFonts w:hint="default" w:ascii="Wingdings" w:hAnsi="Wingdings"/>
      </w:rPr>
    </w:lvl>
    <w:lvl w:ilvl="3" w:tplc="E9A280FE">
      <w:start w:val="1"/>
      <w:numFmt w:val="bullet"/>
      <w:lvlText w:val=""/>
      <w:lvlJc w:val="left"/>
      <w:pPr>
        <w:ind w:left="2520" w:hanging="360"/>
      </w:pPr>
      <w:rPr>
        <w:rFonts w:hint="default" w:ascii="Symbol" w:hAnsi="Symbol"/>
      </w:rPr>
    </w:lvl>
    <w:lvl w:ilvl="4" w:tplc="F9C6EE72">
      <w:start w:val="1"/>
      <w:numFmt w:val="bullet"/>
      <w:lvlText w:val="o"/>
      <w:lvlJc w:val="left"/>
      <w:pPr>
        <w:ind w:left="3240" w:hanging="360"/>
      </w:pPr>
      <w:rPr>
        <w:rFonts w:hint="default" w:ascii="Courier New" w:hAnsi="Courier New"/>
      </w:rPr>
    </w:lvl>
    <w:lvl w:ilvl="5" w:tplc="3ED4B342">
      <w:start w:val="1"/>
      <w:numFmt w:val="bullet"/>
      <w:lvlText w:val=""/>
      <w:lvlJc w:val="left"/>
      <w:pPr>
        <w:ind w:left="3960" w:hanging="360"/>
      </w:pPr>
      <w:rPr>
        <w:rFonts w:hint="default" w:ascii="Wingdings" w:hAnsi="Wingdings"/>
      </w:rPr>
    </w:lvl>
    <w:lvl w:ilvl="6" w:tplc="6F582590">
      <w:start w:val="1"/>
      <w:numFmt w:val="bullet"/>
      <w:lvlText w:val=""/>
      <w:lvlJc w:val="left"/>
      <w:pPr>
        <w:ind w:left="4680" w:hanging="360"/>
      </w:pPr>
      <w:rPr>
        <w:rFonts w:hint="default" w:ascii="Symbol" w:hAnsi="Symbol"/>
      </w:rPr>
    </w:lvl>
    <w:lvl w:ilvl="7" w:tplc="76F4FB28">
      <w:start w:val="1"/>
      <w:numFmt w:val="bullet"/>
      <w:lvlText w:val="o"/>
      <w:lvlJc w:val="left"/>
      <w:pPr>
        <w:ind w:left="5400" w:hanging="360"/>
      </w:pPr>
      <w:rPr>
        <w:rFonts w:hint="default" w:ascii="Courier New" w:hAnsi="Courier New"/>
      </w:rPr>
    </w:lvl>
    <w:lvl w:ilvl="8" w:tplc="C2421A54">
      <w:start w:val="1"/>
      <w:numFmt w:val="bullet"/>
      <w:lvlText w:val=""/>
      <w:lvlJc w:val="left"/>
      <w:pPr>
        <w:ind w:left="6120" w:hanging="360"/>
      </w:pPr>
      <w:rPr>
        <w:rFonts w:hint="default" w:ascii="Wingdings" w:hAnsi="Wingdings"/>
      </w:rPr>
    </w:lvl>
  </w:abstractNum>
  <w:abstractNum w:abstractNumId="6" w15:restartNumberingAfterBreak="0">
    <w:nsid w:val="31785FDA"/>
    <w:multiLevelType w:val="hybridMultilevel"/>
    <w:tmpl w:val="74AA3454"/>
    <w:lvl w:ilvl="0" w:tplc="F39085C4">
      <w:start w:val="1"/>
      <w:numFmt w:val="bullet"/>
      <w:lvlText w:val=""/>
      <w:lvlJc w:val="left"/>
      <w:pPr>
        <w:ind w:left="720" w:hanging="360"/>
      </w:pPr>
      <w:rPr>
        <w:rFonts w:hint="default" w:ascii="Symbol" w:hAnsi="Symbol"/>
      </w:rPr>
    </w:lvl>
    <w:lvl w:ilvl="1" w:tplc="11C6198C">
      <w:start w:val="1"/>
      <w:numFmt w:val="bullet"/>
      <w:lvlText w:val="o"/>
      <w:lvlJc w:val="left"/>
      <w:pPr>
        <w:ind w:left="1440" w:hanging="360"/>
      </w:pPr>
      <w:rPr>
        <w:rFonts w:hint="default" w:ascii="Courier New" w:hAnsi="Courier New"/>
      </w:rPr>
    </w:lvl>
    <w:lvl w:ilvl="2" w:tplc="54689A88">
      <w:start w:val="1"/>
      <w:numFmt w:val="bullet"/>
      <w:lvlText w:val=""/>
      <w:lvlJc w:val="left"/>
      <w:pPr>
        <w:ind w:left="2160" w:hanging="360"/>
      </w:pPr>
      <w:rPr>
        <w:rFonts w:hint="default" w:ascii="Wingdings" w:hAnsi="Wingdings"/>
      </w:rPr>
    </w:lvl>
    <w:lvl w:ilvl="3" w:tplc="01D0F03C">
      <w:start w:val="1"/>
      <w:numFmt w:val="bullet"/>
      <w:lvlText w:val=""/>
      <w:lvlJc w:val="left"/>
      <w:pPr>
        <w:ind w:left="2880" w:hanging="360"/>
      </w:pPr>
      <w:rPr>
        <w:rFonts w:hint="default" w:ascii="Symbol" w:hAnsi="Symbol"/>
      </w:rPr>
    </w:lvl>
    <w:lvl w:ilvl="4" w:tplc="E22684E4">
      <w:start w:val="1"/>
      <w:numFmt w:val="bullet"/>
      <w:lvlText w:val="o"/>
      <w:lvlJc w:val="left"/>
      <w:pPr>
        <w:ind w:left="3600" w:hanging="360"/>
      </w:pPr>
      <w:rPr>
        <w:rFonts w:hint="default" w:ascii="Courier New" w:hAnsi="Courier New"/>
      </w:rPr>
    </w:lvl>
    <w:lvl w:ilvl="5" w:tplc="AB6854C6">
      <w:start w:val="1"/>
      <w:numFmt w:val="bullet"/>
      <w:lvlText w:val=""/>
      <w:lvlJc w:val="left"/>
      <w:pPr>
        <w:ind w:left="4320" w:hanging="360"/>
      </w:pPr>
      <w:rPr>
        <w:rFonts w:hint="default" w:ascii="Wingdings" w:hAnsi="Wingdings"/>
      </w:rPr>
    </w:lvl>
    <w:lvl w:ilvl="6" w:tplc="87AE819A">
      <w:start w:val="1"/>
      <w:numFmt w:val="bullet"/>
      <w:lvlText w:val=""/>
      <w:lvlJc w:val="left"/>
      <w:pPr>
        <w:ind w:left="5040" w:hanging="360"/>
      </w:pPr>
      <w:rPr>
        <w:rFonts w:hint="default" w:ascii="Symbol" w:hAnsi="Symbol"/>
      </w:rPr>
    </w:lvl>
    <w:lvl w:ilvl="7" w:tplc="5F383A8C">
      <w:start w:val="1"/>
      <w:numFmt w:val="bullet"/>
      <w:lvlText w:val="o"/>
      <w:lvlJc w:val="left"/>
      <w:pPr>
        <w:ind w:left="5760" w:hanging="360"/>
      </w:pPr>
      <w:rPr>
        <w:rFonts w:hint="default" w:ascii="Courier New" w:hAnsi="Courier New"/>
      </w:rPr>
    </w:lvl>
    <w:lvl w:ilvl="8" w:tplc="80781340">
      <w:start w:val="1"/>
      <w:numFmt w:val="bullet"/>
      <w:lvlText w:val=""/>
      <w:lvlJc w:val="left"/>
      <w:pPr>
        <w:ind w:left="6480" w:hanging="360"/>
      </w:pPr>
      <w:rPr>
        <w:rFonts w:hint="default" w:ascii="Wingdings" w:hAnsi="Wingdings"/>
      </w:rPr>
    </w:lvl>
  </w:abstractNum>
  <w:abstractNum w:abstractNumId="7" w15:restartNumberingAfterBreak="0">
    <w:nsid w:val="365D4864"/>
    <w:multiLevelType w:val="hybridMultilevel"/>
    <w:tmpl w:val="3DB6C66C"/>
    <w:lvl w:ilvl="0" w:tplc="BD1A2E4C">
      <w:start w:val="1"/>
      <w:numFmt w:val="bullet"/>
      <w:lvlText w:val=""/>
      <w:lvlJc w:val="left"/>
      <w:pPr>
        <w:ind w:left="720" w:hanging="360"/>
      </w:pPr>
      <w:rPr>
        <w:rFonts w:hint="default" w:ascii="Symbol" w:hAnsi="Symbol"/>
        <w:color w:val="auto"/>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8" w15:restartNumberingAfterBreak="0">
    <w:nsid w:val="3C7932B6"/>
    <w:multiLevelType w:val="hybridMultilevel"/>
    <w:tmpl w:val="4DB465C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9" w15:restartNumberingAfterBreak="0">
    <w:nsid w:val="3CDB4F82"/>
    <w:multiLevelType w:val="hybridMultilevel"/>
    <w:tmpl w:val="110AEAA4"/>
    <w:lvl w:ilvl="0" w:tplc="A6F0BC02">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458251EF"/>
    <w:multiLevelType w:val="hybridMultilevel"/>
    <w:tmpl w:val="AFCE04BE"/>
    <w:lvl w:ilvl="0" w:tplc="FFFFFFFF">
      <w:start w:val="1"/>
      <w:numFmt w:val="bullet"/>
      <w:lvlText w:val=""/>
      <w:lvlJc w:val="left"/>
      <w:pPr>
        <w:ind w:left="720" w:hanging="360"/>
      </w:pPr>
      <w:rPr>
        <w:rFonts w:hint="default" w:ascii="Symbol" w:hAnsi="Symbol"/>
      </w:rPr>
    </w:lvl>
    <w:lvl w:ilvl="1" w:tplc="08090009">
      <w:start w:val="1"/>
      <w:numFmt w:val="bullet"/>
      <w:lvlText w:val=""/>
      <w:lvlJc w:val="left"/>
      <w:pPr>
        <w:ind w:left="1440" w:hanging="360"/>
      </w:pPr>
      <w:rPr>
        <w:rFonts w:hint="default" w:ascii="Wingdings" w:hAnsi="Wingdings"/>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1" w15:restartNumberingAfterBreak="0">
    <w:nsid w:val="45AC1A39"/>
    <w:multiLevelType w:val="hybridMultilevel"/>
    <w:tmpl w:val="78E0C70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2" w15:restartNumberingAfterBreak="0">
    <w:nsid w:val="484ABB8D"/>
    <w:multiLevelType w:val="hybridMultilevel"/>
    <w:tmpl w:val="CC28B088"/>
    <w:lvl w:ilvl="0" w:tplc="ED7665AC">
      <w:start w:val="1"/>
      <w:numFmt w:val="bullet"/>
      <w:lvlText w:val=""/>
      <w:lvlJc w:val="left"/>
      <w:pPr>
        <w:ind w:left="720" w:hanging="360"/>
      </w:pPr>
      <w:rPr>
        <w:rFonts w:hint="default" w:ascii="Symbol" w:hAnsi="Symbol"/>
      </w:rPr>
    </w:lvl>
    <w:lvl w:ilvl="1" w:tplc="EA44EFE4">
      <w:start w:val="1"/>
      <w:numFmt w:val="bullet"/>
      <w:lvlText w:val="o"/>
      <w:lvlJc w:val="left"/>
      <w:pPr>
        <w:ind w:left="1440" w:hanging="360"/>
      </w:pPr>
      <w:rPr>
        <w:rFonts w:hint="default" w:ascii="Courier New" w:hAnsi="Courier New"/>
      </w:rPr>
    </w:lvl>
    <w:lvl w:ilvl="2" w:tplc="953A70DC">
      <w:start w:val="1"/>
      <w:numFmt w:val="bullet"/>
      <w:lvlText w:val=""/>
      <w:lvlJc w:val="left"/>
      <w:pPr>
        <w:ind w:left="2160" w:hanging="360"/>
      </w:pPr>
      <w:rPr>
        <w:rFonts w:hint="default" w:ascii="Wingdings" w:hAnsi="Wingdings"/>
      </w:rPr>
    </w:lvl>
    <w:lvl w:ilvl="3" w:tplc="14AEB734">
      <w:start w:val="1"/>
      <w:numFmt w:val="bullet"/>
      <w:lvlText w:val=""/>
      <w:lvlJc w:val="left"/>
      <w:pPr>
        <w:ind w:left="2880" w:hanging="360"/>
      </w:pPr>
      <w:rPr>
        <w:rFonts w:hint="default" w:ascii="Symbol" w:hAnsi="Symbol"/>
      </w:rPr>
    </w:lvl>
    <w:lvl w:ilvl="4" w:tplc="B42A23AE">
      <w:start w:val="1"/>
      <w:numFmt w:val="bullet"/>
      <w:lvlText w:val="o"/>
      <w:lvlJc w:val="left"/>
      <w:pPr>
        <w:ind w:left="3600" w:hanging="360"/>
      </w:pPr>
      <w:rPr>
        <w:rFonts w:hint="default" w:ascii="Courier New" w:hAnsi="Courier New"/>
      </w:rPr>
    </w:lvl>
    <w:lvl w:ilvl="5" w:tplc="0E16E7BE">
      <w:start w:val="1"/>
      <w:numFmt w:val="bullet"/>
      <w:lvlText w:val=""/>
      <w:lvlJc w:val="left"/>
      <w:pPr>
        <w:ind w:left="4320" w:hanging="360"/>
      </w:pPr>
      <w:rPr>
        <w:rFonts w:hint="default" w:ascii="Wingdings" w:hAnsi="Wingdings"/>
      </w:rPr>
    </w:lvl>
    <w:lvl w:ilvl="6" w:tplc="0E74BF66">
      <w:start w:val="1"/>
      <w:numFmt w:val="bullet"/>
      <w:lvlText w:val=""/>
      <w:lvlJc w:val="left"/>
      <w:pPr>
        <w:ind w:left="5040" w:hanging="360"/>
      </w:pPr>
      <w:rPr>
        <w:rFonts w:hint="default" w:ascii="Symbol" w:hAnsi="Symbol"/>
      </w:rPr>
    </w:lvl>
    <w:lvl w:ilvl="7" w:tplc="57A60C3E">
      <w:start w:val="1"/>
      <w:numFmt w:val="bullet"/>
      <w:lvlText w:val="o"/>
      <w:lvlJc w:val="left"/>
      <w:pPr>
        <w:ind w:left="5760" w:hanging="360"/>
      </w:pPr>
      <w:rPr>
        <w:rFonts w:hint="default" w:ascii="Courier New" w:hAnsi="Courier New"/>
      </w:rPr>
    </w:lvl>
    <w:lvl w:ilvl="8" w:tplc="FF34389E">
      <w:start w:val="1"/>
      <w:numFmt w:val="bullet"/>
      <w:lvlText w:val=""/>
      <w:lvlJc w:val="left"/>
      <w:pPr>
        <w:ind w:left="6480" w:hanging="360"/>
      </w:pPr>
      <w:rPr>
        <w:rFonts w:hint="default" w:ascii="Wingdings" w:hAnsi="Wingdings"/>
      </w:rPr>
    </w:lvl>
  </w:abstractNum>
  <w:abstractNum w:abstractNumId="13" w15:restartNumberingAfterBreak="0">
    <w:nsid w:val="49EFF80D"/>
    <w:multiLevelType w:val="hybridMultilevel"/>
    <w:tmpl w:val="9F34172E"/>
    <w:lvl w:ilvl="0" w:tplc="B0041830">
      <w:start w:val="1"/>
      <w:numFmt w:val="bullet"/>
      <w:lvlText w:val=""/>
      <w:lvlJc w:val="left"/>
      <w:pPr>
        <w:ind w:left="720" w:hanging="360"/>
      </w:pPr>
      <w:rPr>
        <w:rFonts w:hint="default" w:ascii="Symbol" w:hAnsi="Symbol"/>
      </w:rPr>
    </w:lvl>
    <w:lvl w:ilvl="1" w:tplc="5F20BF74">
      <w:start w:val="1"/>
      <w:numFmt w:val="bullet"/>
      <w:lvlText w:val="o"/>
      <w:lvlJc w:val="left"/>
      <w:pPr>
        <w:ind w:left="1440" w:hanging="360"/>
      </w:pPr>
      <w:rPr>
        <w:rFonts w:hint="default" w:ascii="Courier New" w:hAnsi="Courier New"/>
      </w:rPr>
    </w:lvl>
    <w:lvl w:ilvl="2" w:tplc="4B1621C0">
      <w:start w:val="1"/>
      <w:numFmt w:val="bullet"/>
      <w:lvlText w:val=""/>
      <w:lvlJc w:val="left"/>
      <w:pPr>
        <w:ind w:left="2160" w:hanging="360"/>
      </w:pPr>
      <w:rPr>
        <w:rFonts w:hint="default" w:ascii="Wingdings" w:hAnsi="Wingdings"/>
      </w:rPr>
    </w:lvl>
    <w:lvl w:ilvl="3" w:tplc="03B23B58">
      <w:start w:val="1"/>
      <w:numFmt w:val="bullet"/>
      <w:lvlText w:val=""/>
      <w:lvlJc w:val="left"/>
      <w:pPr>
        <w:ind w:left="2880" w:hanging="360"/>
      </w:pPr>
      <w:rPr>
        <w:rFonts w:hint="default" w:ascii="Symbol" w:hAnsi="Symbol"/>
      </w:rPr>
    </w:lvl>
    <w:lvl w:ilvl="4" w:tplc="01A6B504">
      <w:start w:val="1"/>
      <w:numFmt w:val="bullet"/>
      <w:lvlText w:val="o"/>
      <w:lvlJc w:val="left"/>
      <w:pPr>
        <w:ind w:left="3600" w:hanging="360"/>
      </w:pPr>
      <w:rPr>
        <w:rFonts w:hint="default" w:ascii="Courier New" w:hAnsi="Courier New"/>
      </w:rPr>
    </w:lvl>
    <w:lvl w:ilvl="5" w:tplc="0930DBC0">
      <w:start w:val="1"/>
      <w:numFmt w:val="bullet"/>
      <w:lvlText w:val=""/>
      <w:lvlJc w:val="left"/>
      <w:pPr>
        <w:ind w:left="4320" w:hanging="360"/>
      </w:pPr>
      <w:rPr>
        <w:rFonts w:hint="default" w:ascii="Wingdings" w:hAnsi="Wingdings"/>
      </w:rPr>
    </w:lvl>
    <w:lvl w:ilvl="6" w:tplc="EAE28A42">
      <w:start w:val="1"/>
      <w:numFmt w:val="bullet"/>
      <w:lvlText w:val=""/>
      <w:lvlJc w:val="left"/>
      <w:pPr>
        <w:ind w:left="5040" w:hanging="360"/>
      </w:pPr>
      <w:rPr>
        <w:rFonts w:hint="default" w:ascii="Symbol" w:hAnsi="Symbol"/>
      </w:rPr>
    </w:lvl>
    <w:lvl w:ilvl="7" w:tplc="84648C26">
      <w:start w:val="1"/>
      <w:numFmt w:val="bullet"/>
      <w:lvlText w:val="o"/>
      <w:lvlJc w:val="left"/>
      <w:pPr>
        <w:ind w:left="5760" w:hanging="360"/>
      </w:pPr>
      <w:rPr>
        <w:rFonts w:hint="default" w:ascii="Courier New" w:hAnsi="Courier New"/>
      </w:rPr>
    </w:lvl>
    <w:lvl w:ilvl="8" w:tplc="118A3A14">
      <w:start w:val="1"/>
      <w:numFmt w:val="bullet"/>
      <w:lvlText w:val=""/>
      <w:lvlJc w:val="left"/>
      <w:pPr>
        <w:ind w:left="6480" w:hanging="360"/>
      </w:pPr>
      <w:rPr>
        <w:rFonts w:hint="default" w:ascii="Wingdings" w:hAnsi="Wingdings"/>
      </w:rPr>
    </w:lvl>
  </w:abstractNum>
  <w:abstractNum w:abstractNumId="14" w15:restartNumberingAfterBreak="0">
    <w:nsid w:val="4C9B08F4"/>
    <w:multiLevelType w:val="hybridMultilevel"/>
    <w:tmpl w:val="0DACC6CE"/>
    <w:lvl w:ilvl="0" w:tplc="80CA4D08">
      <w:start w:val="7"/>
      <w:numFmt w:val="lowerRoman"/>
      <w:lvlText w:val="(%1)"/>
      <w:lvlJc w:val="left"/>
      <w:pPr>
        <w:ind w:left="1440" w:hanging="1080"/>
      </w:pPr>
      <w:rPr>
        <w:rFonts w:hint="default"/>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52D62D22"/>
    <w:multiLevelType w:val="hybridMultilevel"/>
    <w:tmpl w:val="F402A968"/>
    <w:lvl w:ilvl="0" w:tplc="813C7250">
      <w:start w:val="1"/>
      <w:numFmt w:val="bullet"/>
      <w:lvlText w:val=""/>
      <w:lvlJc w:val="left"/>
      <w:pPr>
        <w:ind w:left="1080" w:hanging="360"/>
      </w:pPr>
      <w:rPr>
        <w:rFonts w:hint="default" w:ascii="Symbol" w:hAnsi="Symbol"/>
      </w:rPr>
    </w:lvl>
    <w:lvl w:ilvl="1" w:tplc="DB4474C8">
      <w:start w:val="1"/>
      <w:numFmt w:val="bullet"/>
      <w:lvlText w:val="o"/>
      <w:lvlJc w:val="left"/>
      <w:pPr>
        <w:ind w:left="1800" w:hanging="360"/>
      </w:pPr>
      <w:rPr>
        <w:rFonts w:hint="default" w:ascii="Courier New" w:hAnsi="Courier New"/>
      </w:rPr>
    </w:lvl>
    <w:lvl w:ilvl="2" w:tplc="91A287B4">
      <w:start w:val="1"/>
      <w:numFmt w:val="bullet"/>
      <w:lvlText w:val=""/>
      <w:lvlJc w:val="left"/>
      <w:pPr>
        <w:ind w:left="2520" w:hanging="360"/>
      </w:pPr>
      <w:rPr>
        <w:rFonts w:hint="default" w:ascii="Wingdings" w:hAnsi="Wingdings"/>
      </w:rPr>
    </w:lvl>
    <w:lvl w:ilvl="3" w:tplc="960E0584">
      <w:start w:val="1"/>
      <w:numFmt w:val="bullet"/>
      <w:lvlText w:val=""/>
      <w:lvlJc w:val="left"/>
      <w:pPr>
        <w:ind w:left="3240" w:hanging="360"/>
      </w:pPr>
      <w:rPr>
        <w:rFonts w:hint="default" w:ascii="Symbol" w:hAnsi="Symbol"/>
      </w:rPr>
    </w:lvl>
    <w:lvl w:ilvl="4" w:tplc="16726C78">
      <w:start w:val="1"/>
      <w:numFmt w:val="bullet"/>
      <w:lvlText w:val="o"/>
      <w:lvlJc w:val="left"/>
      <w:pPr>
        <w:ind w:left="3960" w:hanging="360"/>
      </w:pPr>
      <w:rPr>
        <w:rFonts w:hint="default" w:ascii="Courier New" w:hAnsi="Courier New"/>
      </w:rPr>
    </w:lvl>
    <w:lvl w:ilvl="5" w:tplc="A1F6E0EE">
      <w:start w:val="1"/>
      <w:numFmt w:val="bullet"/>
      <w:lvlText w:val=""/>
      <w:lvlJc w:val="left"/>
      <w:pPr>
        <w:ind w:left="4680" w:hanging="360"/>
      </w:pPr>
      <w:rPr>
        <w:rFonts w:hint="default" w:ascii="Wingdings" w:hAnsi="Wingdings"/>
      </w:rPr>
    </w:lvl>
    <w:lvl w:ilvl="6" w:tplc="8658621C">
      <w:start w:val="1"/>
      <w:numFmt w:val="bullet"/>
      <w:lvlText w:val=""/>
      <w:lvlJc w:val="left"/>
      <w:pPr>
        <w:ind w:left="5400" w:hanging="360"/>
      </w:pPr>
      <w:rPr>
        <w:rFonts w:hint="default" w:ascii="Symbol" w:hAnsi="Symbol"/>
      </w:rPr>
    </w:lvl>
    <w:lvl w:ilvl="7" w:tplc="46C2E4FC">
      <w:start w:val="1"/>
      <w:numFmt w:val="bullet"/>
      <w:lvlText w:val="o"/>
      <w:lvlJc w:val="left"/>
      <w:pPr>
        <w:ind w:left="6120" w:hanging="360"/>
      </w:pPr>
      <w:rPr>
        <w:rFonts w:hint="default" w:ascii="Courier New" w:hAnsi="Courier New"/>
      </w:rPr>
    </w:lvl>
    <w:lvl w:ilvl="8" w:tplc="49D84BF4">
      <w:start w:val="1"/>
      <w:numFmt w:val="bullet"/>
      <w:lvlText w:val=""/>
      <w:lvlJc w:val="left"/>
      <w:pPr>
        <w:ind w:left="6840" w:hanging="360"/>
      </w:pPr>
      <w:rPr>
        <w:rFonts w:hint="default" w:ascii="Wingdings" w:hAnsi="Wingdings"/>
      </w:rPr>
    </w:lvl>
  </w:abstractNum>
  <w:abstractNum w:abstractNumId="16" w15:restartNumberingAfterBreak="0">
    <w:nsid w:val="54336AF2"/>
    <w:multiLevelType w:val="hybridMultilevel"/>
    <w:tmpl w:val="312490DC"/>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7" w15:restartNumberingAfterBreak="0">
    <w:nsid w:val="5581E267"/>
    <w:multiLevelType w:val="hybridMultilevel"/>
    <w:tmpl w:val="8744C02E"/>
    <w:lvl w:ilvl="0" w:tplc="1BD8873C">
      <w:start w:val="1"/>
      <w:numFmt w:val="bullet"/>
      <w:lvlText w:val="-"/>
      <w:lvlJc w:val="left"/>
      <w:pPr>
        <w:ind w:left="1080" w:hanging="360"/>
      </w:pPr>
      <w:rPr>
        <w:rFonts w:hint="default" w:ascii="Aptos" w:hAnsi="Aptos"/>
      </w:rPr>
    </w:lvl>
    <w:lvl w:ilvl="1" w:tplc="78783508">
      <w:start w:val="1"/>
      <w:numFmt w:val="bullet"/>
      <w:lvlText w:val="o"/>
      <w:lvlJc w:val="left"/>
      <w:pPr>
        <w:ind w:left="1800" w:hanging="360"/>
      </w:pPr>
      <w:rPr>
        <w:rFonts w:hint="default" w:ascii="Courier New" w:hAnsi="Courier New"/>
      </w:rPr>
    </w:lvl>
    <w:lvl w:ilvl="2" w:tplc="BA689AD0">
      <w:start w:val="1"/>
      <w:numFmt w:val="bullet"/>
      <w:lvlText w:val=""/>
      <w:lvlJc w:val="left"/>
      <w:pPr>
        <w:ind w:left="2520" w:hanging="360"/>
      </w:pPr>
      <w:rPr>
        <w:rFonts w:hint="default" w:ascii="Wingdings" w:hAnsi="Wingdings"/>
      </w:rPr>
    </w:lvl>
    <w:lvl w:ilvl="3" w:tplc="A09AE45E">
      <w:start w:val="1"/>
      <w:numFmt w:val="bullet"/>
      <w:lvlText w:val=""/>
      <w:lvlJc w:val="left"/>
      <w:pPr>
        <w:ind w:left="3240" w:hanging="360"/>
      </w:pPr>
      <w:rPr>
        <w:rFonts w:hint="default" w:ascii="Symbol" w:hAnsi="Symbol"/>
      </w:rPr>
    </w:lvl>
    <w:lvl w:ilvl="4" w:tplc="9D9E56AA">
      <w:start w:val="1"/>
      <w:numFmt w:val="bullet"/>
      <w:lvlText w:val="o"/>
      <w:lvlJc w:val="left"/>
      <w:pPr>
        <w:ind w:left="3960" w:hanging="360"/>
      </w:pPr>
      <w:rPr>
        <w:rFonts w:hint="default" w:ascii="Courier New" w:hAnsi="Courier New"/>
      </w:rPr>
    </w:lvl>
    <w:lvl w:ilvl="5" w:tplc="51D83FF6">
      <w:start w:val="1"/>
      <w:numFmt w:val="bullet"/>
      <w:lvlText w:val=""/>
      <w:lvlJc w:val="left"/>
      <w:pPr>
        <w:ind w:left="4680" w:hanging="360"/>
      </w:pPr>
      <w:rPr>
        <w:rFonts w:hint="default" w:ascii="Wingdings" w:hAnsi="Wingdings"/>
      </w:rPr>
    </w:lvl>
    <w:lvl w:ilvl="6" w:tplc="206068A8">
      <w:start w:val="1"/>
      <w:numFmt w:val="bullet"/>
      <w:lvlText w:val=""/>
      <w:lvlJc w:val="left"/>
      <w:pPr>
        <w:ind w:left="5400" w:hanging="360"/>
      </w:pPr>
      <w:rPr>
        <w:rFonts w:hint="default" w:ascii="Symbol" w:hAnsi="Symbol"/>
      </w:rPr>
    </w:lvl>
    <w:lvl w:ilvl="7" w:tplc="5F04AE52">
      <w:start w:val="1"/>
      <w:numFmt w:val="bullet"/>
      <w:lvlText w:val="o"/>
      <w:lvlJc w:val="left"/>
      <w:pPr>
        <w:ind w:left="6120" w:hanging="360"/>
      </w:pPr>
      <w:rPr>
        <w:rFonts w:hint="default" w:ascii="Courier New" w:hAnsi="Courier New"/>
      </w:rPr>
    </w:lvl>
    <w:lvl w:ilvl="8" w:tplc="1C94DD7C">
      <w:start w:val="1"/>
      <w:numFmt w:val="bullet"/>
      <w:lvlText w:val=""/>
      <w:lvlJc w:val="left"/>
      <w:pPr>
        <w:ind w:left="6840" w:hanging="360"/>
      </w:pPr>
      <w:rPr>
        <w:rFonts w:hint="default" w:ascii="Wingdings" w:hAnsi="Wingdings"/>
      </w:rPr>
    </w:lvl>
  </w:abstractNum>
  <w:abstractNum w:abstractNumId="18" w15:restartNumberingAfterBreak="0">
    <w:nsid w:val="5B4E0D32"/>
    <w:multiLevelType w:val="hybridMultilevel"/>
    <w:tmpl w:val="5910372C"/>
    <w:lvl w:ilvl="0" w:tplc="C18EDCC6">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9" w15:restartNumberingAfterBreak="0">
    <w:nsid w:val="5F6674C8"/>
    <w:multiLevelType w:val="hybridMultilevel"/>
    <w:tmpl w:val="8E0AB16E"/>
    <w:lvl w:ilvl="0" w:tplc="5C9094A6">
      <w:start w:val="1"/>
      <w:numFmt w:val="bullet"/>
      <w:lvlText w:val=""/>
      <w:lvlJc w:val="left"/>
      <w:pPr>
        <w:ind w:left="720" w:hanging="360"/>
      </w:pPr>
      <w:rPr>
        <w:rFonts w:hint="default" w:ascii="Symbol" w:hAnsi="Symbol"/>
      </w:rPr>
    </w:lvl>
    <w:lvl w:ilvl="1" w:tplc="46442010">
      <w:start w:val="1"/>
      <w:numFmt w:val="bullet"/>
      <w:lvlText w:val="o"/>
      <w:lvlJc w:val="left"/>
      <w:pPr>
        <w:ind w:left="1440" w:hanging="360"/>
      </w:pPr>
      <w:rPr>
        <w:rFonts w:hint="default" w:ascii="Courier New" w:hAnsi="Courier New"/>
      </w:rPr>
    </w:lvl>
    <w:lvl w:ilvl="2" w:tplc="4B86E994">
      <w:start w:val="1"/>
      <w:numFmt w:val="bullet"/>
      <w:lvlText w:val=""/>
      <w:lvlJc w:val="left"/>
      <w:pPr>
        <w:ind w:left="2160" w:hanging="360"/>
      </w:pPr>
      <w:rPr>
        <w:rFonts w:hint="default" w:ascii="Wingdings" w:hAnsi="Wingdings"/>
      </w:rPr>
    </w:lvl>
    <w:lvl w:ilvl="3" w:tplc="58F89DB8">
      <w:start w:val="1"/>
      <w:numFmt w:val="bullet"/>
      <w:lvlText w:val=""/>
      <w:lvlJc w:val="left"/>
      <w:pPr>
        <w:ind w:left="2880" w:hanging="360"/>
      </w:pPr>
      <w:rPr>
        <w:rFonts w:hint="default" w:ascii="Symbol" w:hAnsi="Symbol"/>
      </w:rPr>
    </w:lvl>
    <w:lvl w:ilvl="4" w:tplc="35347B58">
      <w:start w:val="1"/>
      <w:numFmt w:val="bullet"/>
      <w:lvlText w:val="o"/>
      <w:lvlJc w:val="left"/>
      <w:pPr>
        <w:ind w:left="3600" w:hanging="360"/>
      </w:pPr>
      <w:rPr>
        <w:rFonts w:hint="default" w:ascii="Courier New" w:hAnsi="Courier New"/>
      </w:rPr>
    </w:lvl>
    <w:lvl w:ilvl="5" w:tplc="6F602954">
      <w:start w:val="1"/>
      <w:numFmt w:val="bullet"/>
      <w:lvlText w:val=""/>
      <w:lvlJc w:val="left"/>
      <w:pPr>
        <w:ind w:left="4320" w:hanging="360"/>
      </w:pPr>
      <w:rPr>
        <w:rFonts w:hint="default" w:ascii="Wingdings" w:hAnsi="Wingdings"/>
      </w:rPr>
    </w:lvl>
    <w:lvl w:ilvl="6" w:tplc="F11EB0B4">
      <w:start w:val="1"/>
      <w:numFmt w:val="bullet"/>
      <w:lvlText w:val=""/>
      <w:lvlJc w:val="left"/>
      <w:pPr>
        <w:ind w:left="5040" w:hanging="360"/>
      </w:pPr>
      <w:rPr>
        <w:rFonts w:hint="default" w:ascii="Symbol" w:hAnsi="Symbol"/>
      </w:rPr>
    </w:lvl>
    <w:lvl w:ilvl="7" w:tplc="87A2E174">
      <w:start w:val="1"/>
      <w:numFmt w:val="bullet"/>
      <w:lvlText w:val="o"/>
      <w:lvlJc w:val="left"/>
      <w:pPr>
        <w:ind w:left="5760" w:hanging="360"/>
      </w:pPr>
      <w:rPr>
        <w:rFonts w:hint="default" w:ascii="Courier New" w:hAnsi="Courier New"/>
      </w:rPr>
    </w:lvl>
    <w:lvl w:ilvl="8" w:tplc="E1C4DE40">
      <w:start w:val="1"/>
      <w:numFmt w:val="bullet"/>
      <w:lvlText w:val=""/>
      <w:lvlJc w:val="left"/>
      <w:pPr>
        <w:ind w:left="6480" w:hanging="360"/>
      </w:pPr>
      <w:rPr>
        <w:rFonts w:hint="default" w:ascii="Wingdings" w:hAnsi="Wingdings"/>
      </w:rPr>
    </w:lvl>
  </w:abstractNum>
  <w:abstractNum w:abstractNumId="20" w15:restartNumberingAfterBreak="0">
    <w:nsid w:val="5F7A0D30"/>
    <w:multiLevelType w:val="hybridMultilevel"/>
    <w:tmpl w:val="2276780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1" w15:restartNumberingAfterBreak="0">
    <w:nsid w:val="62757B96"/>
    <w:multiLevelType w:val="hybridMultilevel"/>
    <w:tmpl w:val="86CCC896"/>
    <w:lvl w:ilvl="0" w:tplc="B2283AF4">
      <w:start w:val="7"/>
      <w:numFmt w:val="lowerRoman"/>
      <w:lvlText w:val="(%1)"/>
      <w:lvlJc w:val="left"/>
      <w:pPr>
        <w:ind w:left="1440" w:hanging="1080"/>
      </w:pPr>
      <w:rPr>
        <w:rFonts w:hint="default"/>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642D1163"/>
    <w:multiLevelType w:val="hybridMultilevel"/>
    <w:tmpl w:val="F32C6D62"/>
    <w:lvl w:ilvl="0" w:tplc="EB549C6C">
      <w:start w:val="1"/>
      <w:numFmt w:val="bullet"/>
      <w:lvlText w:val=""/>
      <w:lvlJc w:val="left"/>
      <w:pPr>
        <w:ind w:left="720" w:hanging="360"/>
      </w:pPr>
      <w:rPr>
        <w:rFonts w:hint="default" w:ascii="Symbol" w:hAnsi="Symbol"/>
      </w:rPr>
    </w:lvl>
    <w:lvl w:ilvl="1" w:tplc="517EDD00">
      <w:start w:val="1"/>
      <w:numFmt w:val="bullet"/>
      <w:lvlText w:val="o"/>
      <w:lvlJc w:val="left"/>
      <w:pPr>
        <w:ind w:left="1440" w:hanging="360"/>
      </w:pPr>
      <w:rPr>
        <w:rFonts w:hint="default" w:ascii="Courier New" w:hAnsi="Courier New"/>
      </w:rPr>
    </w:lvl>
    <w:lvl w:ilvl="2" w:tplc="DF8467FC">
      <w:start w:val="1"/>
      <w:numFmt w:val="bullet"/>
      <w:lvlText w:val=""/>
      <w:lvlJc w:val="left"/>
      <w:pPr>
        <w:ind w:left="2160" w:hanging="360"/>
      </w:pPr>
      <w:rPr>
        <w:rFonts w:hint="default" w:ascii="Wingdings" w:hAnsi="Wingdings"/>
      </w:rPr>
    </w:lvl>
    <w:lvl w:ilvl="3" w:tplc="B462C2FE">
      <w:start w:val="1"/>
      <w:numFmt w:val="bullet"/>
      <w:lvlText w:val=""/>
      <w:lvlJc w:val="left"/>
      <w:pPr>
        <w:ind w:left="2880" w:hanging="360"/>
      </w:pPr>
      <w:rPr>
        <w:rFonts w:hint="default" w:ascii="Symbol" w:hAnsi="Symbol"/>
      </w:rPr>
    </w:lvl>
    <w:lvl w:ilvl="4" w:tplc="3D205914">
      <w:start w:val="1"/>
      <w:numFmt w:val="bullet"/>
      <w:lvlText w:val="o"/>
      <w:lvlJc w:val="left"/>
      <w:pPr>
        <w:ind w:left="3600" w:hanging="360"/>
      </w:pPr>
      <w:rPr>
        <w:rFonts w:hint="default" w:ascii="Courier New" w:hAnsi="Courier New"/>
      </w:rPr>
    </w:lvl>
    <w:lvl w:ilvl="5" w:tplc="CDA260EC">
      <w:start w:val="1"/>
      <w:numFmt w:val="bullet"/>
      <w:lvlText w:val=""/>
      <w:lvlJc w:val="left"/>
      <w:pPr>
        <w:ind w:left="4320" w:hanging="360"/>
      </w:pPr>
      <w:rPr>
        <w:rFonts w:hint="default" w:ascii="Wingdings" w:hAnsi="Wingdings"/>
      </w:rPr>
    </w:lvl>
    <w:lvl w:ilvl="6" w:tplc="CB0AF702">
      <w:start w:val="1"/>
      <w:numFmt w:val="bullet"/>
      <w:lvlText w:val=""/>
      <w:lvlJc w:val="left"/>
      <w:pPr>
        <w:ind w:left="5040" w:hanging="360"/>
      </w:pPr>
      <w:rPr>
        <w:rFonts w:hint="default" w:ascii="Symbol" w:hAnsi="Symbol"/>
      </w:rPr>
    </w:lvl>
    <w:lvl w:ilvl="7" w:tplc="BA4C75D0">
      <w:start w:val="1"/>
      <w:numFmt w:val="bullet"/>
      <w:lvlText w:val="o"/>
      <w:lvlJc w:val="left"/>
      <w:pPr>
        <w:ind w:left="5760" w:hanging="360"/>
      </w:pPr>
      <w:rPr>
        <w:rFonts w:hint="default" w:ascii="Courier New" w:hAnsi="Courier New"/>
      </w:rPr>
    </w:lvl>
    <w:lvl w:ilvl="8" w:tplc="13ACF286">
      <w:start w:val="1"/>
      <w:numFmt w:val="bullet"/>
      <w:lvlText w:val=""/>
      <w:lvlJc w:val="left"/>
      <w:pPr>
        <w:ind w:left="6480" w:hanging="360"/>
      </w:pPr>
      <w:rPr>
        <w:rFonts w:hint="default" w:ascii="Wingdings" w:hAnsi="Wingdings"/>
      </w:rPr>
    </w:lvl>
  </w:abstractNum>
  <w:abstractNum w:abstractNumId="23" w15:restartNumberingAfterBreak="0">
    <w:nsid w:val="68A021F0"/>
    <w:multiLevelType w:val="hybridMultilevel"/>
    <w:tmpl w:val="4CF24D18"/>
    <w:lvl w:ilvl="0" w:tplc="06BE2480">
      <w:start w:val="1"/>
      <w:numFmt w:val="lowerRoman"/>
      <w:lvlText w:val="(%1)"/>
      <w:lvlJc w:val="left"/>
      <w:pPr>
        <w:ind w:left="1080" w:hanging="720"/>
      </w:pPr>
      <w:rPr>
        <w:rFonts w:hint="default"/>
        <w:b/>
        <w:i w:val="0"/>
        <w:iCs w:val="0"/>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6DA94B84"/>
    <w:multiLevelType w:val="hybridMultilevel"/>
    <w:tmpl w:val="347A8110"/>
    <w:lvl w:ilvl="0" w:tplc="FFFFFFFF">
      <w:start w:val="1"/>
      <w:numFmt w:val="bullet"/>
      <w:lvlText w:val=""/>
      <w:lvlJc w:val="left"/>
      <w:pPr>
        <w:ind w:left="720" w:hanging="360"/>
      </w:pPr>
      <w:rPr>
        <w:rFonts w:hint="default" w:ascii="Symbol" w:hAnsi="Symbol"/>
      </w:rPr>
    </w:lvl>
    <w:lvl w:ilvl="1" w:tplc="08090009">
      <w:start w:val="1"/>
      <w:numFmt w:val="bullet"/>
      <w:lvlText w:val=""/>
      <w:lvlJc w:val="left"/>
      <w:pPr>
        <w:ind w:left="1440" w:hanging="360"/>
      </w:pPr>
      <w:rPr>
        <w:rFonts w:hint="default" w:ascii="Wingdings" w:hAnsi="Wingdings"/>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25" w15:restartNumberingAfterBreak="0">
    <w:nsid w:val="701BD472"/>
    <w:multiLevelType w:val="hybridMultilevel"/>
    <w:tmpl w:val="98D82CE6"/>
    <w:lvl w:ilvl="0" w:tplc="B9B61920">
      <w:start w:val="1"/>
      <w:numFmt w:val="bullet"/>
      <w:lvlText w:val=""/>
      <w:lvlJc w:val="left"/>
      <w:pPr>
        <w:ind w:left="720" w:hanging="360"/>
      </w:pPr>
      <w:rPr>
        <w:rFonts w:hint="default" w:ascii="Symbol" w:hAnsi="Symbol"/>
      </w:rPr>
    </w:lvl>
    <w:lvl w:ilvl="1" w:tplc="1EC866C2">
      <w:start w:val="1"/>
      <w:numFmt w:val="bullet"/>
      <w:lvlText w:val="o"/>
      <w:lvlJc w:val="left"/>
      <w:pPr>
        <w:ind w:left="1440" w:hanging="360"/>
      </w:pPr>
      <w:rPr>
        <w:rFonts w:hint="default" w:ascii="Courier New" w:hAnsi="Courier New"/>
      </w:rPr>
    </w:lvl>
    <w:lvl w:ilvl="2" w:tplc="916A2E82">
      <w:start w:val="1"/>
      <w:numFmt w:val="bullet"/>
      <w:lvlText w:val=""/>
      <w:lvlJc w:val="left"/>
      <w:pPr>
        <w:ind w:left="2160" w:hanging="360"/>
      </w:pPr>
      <w:rPr>
        <w:rFonts w:hint="default" w:ascii="Wingdings" w:hAnsi="Wingdings"/>
      </w:rPr>
    </w:lvl>
    <w:lvl w:ilvl="3" w:tplc="B686A3A2">
      <w:start w:val="1"/>
      <w:numFmt w:val="bullet"/>
      <w:lvlText w:val=""/>
      <w:lvlJc w:val="left"/>
      <w:pPr>
        <w:ind w:left="2880" w:hanging="360"/>
      </w:pPr>
      <w:rPr>
        <w:rFonts w:hint="default" w:ascii="Symbol" w:hAnsi="Symbol"/>
      </w:rPr>
    </w:lvl>
    <w:lvl w:ilvl="4" w:tplc="F70661DA">
      <w:start w:val="1"/>
      <w:numFmt w:val="bullet"/>
      <w:lvlText w:val="o"/>
      <w:lvlJc w:val="left"/>
      <w:pPr>
        <w:ind w:left="3600" w:hanging="360"/>
      </w:pPr>
      <w:rPr>
        <w:rFonts w:hint="default" w:ascii="Courier New" w:hAnsi="Courier New"/>
      </w:rPr>
    </w:lvl>
    <w:lvl w:ilvl="5" w:tplc="4A786194">
      <w:start w:val="1"/>
      <w:numFmt w:val="bullet"/>
      <w:lvlText w:val=""/>
      <w:lvlJc w:val="left"/>
      <w:pPr>
        <w:ind w:left="4320" w:hanging="360"/>
      </w:pPr>
      <w:rPr>
        <w:rFonts w:hint="default" w:ascii="Wingdings" w:hAnsi="Wingdings"/>
      </w:rPr>
    </w:lvl>
    <w:lvl w:ilvl="6" w:tplc="CD9C7246">
      <w:start w:val="1"/>
      <w:numFmt w:val="bullet"/>
      <w:lvlText w:val=""/>
      <w:lvlJc w:val="left"/>
      <w:pPr>
        <w:ind w:left="5040" w:hanging="360"/>
      </w:pPr>
      <w:rPr>
        <w:rFonts w:hint="default" w:ascii="Symbol" w:hAnsi="Symbol"/>
      </w:rPr>
    </w:lvl>
    <w:lvl w:ilvl="7" w:tplc="606A2946">
      <w:start w:val="1"/>
      <w:numFmt w:val="bullet"/>
      <w:lvlText w:val="o"/>
      <w:lvlJc w:val="left"/>
      <w:pPr>
        <w:ind w:left="5760" w:hanging="360"/>
      </w:pPr>
      <w:rPr>
        <w:rFonts w:hint="default" w:ascii="Courier New" w:hAnsi="Courier New"/>
      </w:rPr>
    </w:lvl>
    <w:lvl w:ilvl="8" w:tplc="AD681B48">
      <w:start w:val="1"/>
      <w:numFmt w:val="bullet"/>
      <w:lvlText w:val=""/>
      <w:lvlJc w:val="left"/>
      <w:pPr>
        <w:ind w:left="6480" w:hanging="360"/>
      </w:pPr>
      <w:rPr>
        <w:rFonts w:hint="default" w:ascii="Wingdings" w:hAnsi="Wingdings"/>
      </w:rPr>
    </w:lvl>
  </w:abstractNum>
  <w:abstractNum w:abstractNumId="26" w15:restartNumberingAfterBreak="0">
    <w:nsid w:val="7B6476EA"/>
    <w:multiLevelType w:val="hybridMultilevel"/>
    <w:tmpl w:val="AAEEF34A"/>
    <w:lvl w:ilvl="0" w:tplc="08090001">
      <w:start w:val="1"/>
      <w:numFmt w:val="bullet"/>
      <w:lvlText w:val=""/>
      <w:lvlJc w:val="left"/>
      <w:pPr>
        <w:ind w:left="360" w:hanging="360"/>
      </w:pPr>
      <w:rPr>
        <w:rFonts w:hint="default" w:ascii="Symbol" w:hAnsi="Symbol"/>
      </w:rPr>
    </w:lvl>
    <w:lvl w:ilvl="1" w:tplc="08090003">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27" w15:restartNumberingAfterBreak="0">
    <w:nsid w:val="7E39D6F1"/>
    <w:multiLevelType w:val="hybridMultilevel"/>
    <w:tmpl w:val="4956EE3E"/>
    <w:lvl w:ilvl="0" w:tplc="74F668B2">
      <w:start w:val="1"/>
      <w:numFmt w:val="bullet"/>
      <w:lvlText w:val=""/>
      <w:lvlJc w:val="left"/>
      <w:pPr>
        <w:ind w:left="720" w:hanging="360"/>
      </w:pPr>
      <w:rPr>
        <w:rFonts w:hint="default" w:ascii="Symbol" w:hAnsi="Symbol"/>
      </w:rPr>
    </w:lvl>
    <w:lvl w:ilvl="1" w:tplc="05B665CE">
      <w:start w:val="1"/>
      <w:numFmt w:val="bullet"/>
      <w:lvlText w:val="o"/>
      <w:lvlJc w:val="left"/>
      <w:pPr>
        <w:ind w:left="1440" w:hanging="360"/>
      </w:pPr>
      <w:rPr>
        <w:rFonts w:hint="default" w:ascii="Courier New" w:hAnsi="Courier New"/>
      </w:rPr>
    </w:lvl>
    <w:lvl w:ilvl="2" w:tplc="F5BE3C86">
      <w:start w:val="1"/>
      <w:numFmt w:val="bullet"/>
      <w:lvlText w:val=""/>
      <w:lvlJc w:val="left"/>
      <w:pPr>
        <w:ind w:left="2160" w:hanging="360"/>
      </w:pPr>
      <w:rPr>
        <w:rFonts w:hint="default" w:ascii="Wingdings" w:hAnsi="Wingdings"/>
      </w:rPr>
    </w:lvl>
    <w:lvl w:ilvl="3" w:tplc="5476A19E">
      <w:start w:val="1"/>
      <w:numFmt w:val="bullet"/>
      <w:lvlText w:val=""/>
      <w:lvlJc w:val="left"/>
      <w:pPr>
        <w:ind w:left="2880" w:hanging="360"/>
      </w:pPr>
      <w:rPr>
        <w:rFonts w:hint="default" w:ascii="Symbol" w:hAnsi="Symbol"/>
      </w:rPr>
    </w:lvl>
    <w:lvl w:ilvl="4" w:tplc="B54CD862">
      <w:start w:val="1"/>
      <w:numFmt w:val="bullet"/>
      <w:lvlText w:val="o"/>
      <w:lvlJc w:val="left"/>
      <w:pPr>
        <w:ind w:left="3600" w:hanging="360"/>
      </w:pPr>
      <w:rPr>
        <w:rFonts w:hint="default" w:ascii="Courier New" w:hAnsi="Courier New"/>
      </w:rPr>
    </w:lvl>
    <w:lvl w:ilvl="5" w:tplc="B0C04C6E">
      <w:start w:val="1"/>
      <w:numFmt w:val="bullet"/>
      <w:lvlText w:val=""/>
      <w:lvlJc w:val="left"/>
      <w:pPr>
        <w:ind w:left="4320" w:hanging="360"/>
      </w:pPr>
      <w:rPr>
        <w:rFonts w:hint="default" w:ascii="Wingdings" w:hAnsi="Wingdings"/>
      </w:rPr>
    </w:lvl>
    <w:lvl w:ilvl="6" w:tplc="A33CD992">
      <w:start w:val="1"/>
      <w:numFmt w:val="bullet"/>
      <w:lvlText w:val=""/>
      <w:lvlJc w:val="left"/>
      <w:pPr>
        <w:ind w:left="5040" w:hanging="360"/>
      </w:pPr>
      <w:rPr>
        <w:rFonts w:hint="default" w:ascii="Symbol" w:hAnsi="Symbol"/>
      </w:rPr>
    </w:lvl>
    <w:lvl w:ilvl="7" w:tplc="5B2AD698">
      <w:start w:val="1"/>
      <w:numFmt w:val="bullet"/>
      <w:lvlText w:val="o"/>
      <w:lvlJc w:val="left"/>
      <w:pPr>
        <w:ind w:left="5760" w:hanging="360"/>
      </w:pPr>
      <w:rPr>
        <w:rFonts w:hint="default" w:ascii="Courier New" w:hAnsi="Courier New"/>
      </w:rPr>
    </w:lvl>
    <w:lvl w:ilvl="8" w:tplc="4484F19E">
      <w:start w:val="1"/>
      <w:numFmt w:val="bullet"/>
      <w:lvlText w:val=""/>
      <w:lvlJc w:val="left"/>
      <w:pPr>
        <w:ind w:left="6480" w:hanging="360"/>
      </w:pPr>
      <w:rPr>
        <w:rFonts w:hint="default" w:ascii="Wingdings" w:hAnsi="Wingdings"/>
      </w:rPr>
    </w:lvl>
  </w:abstractNum>
  <w:num w:numId="1" w16cid:durableId="269171004">
    <w:abstractNumId w:val="27"/>
  </w:num>
  <w:num w:numId="2" w16cid:durableId="885338920">
    <w:abstractNumId w:val="5"/>
  </w:num>
  <w:num w:numId="3" w16cid:durableId="1339120117">
    <w:abstractNumId w:val="15"/>
  </w:num>
  <w:num w:numId="4" w16cid:durableId="1338730033">
    <w:abstractNumId w:val="17"/>
  </w:num>
  <w:num w:numId="5" w16cid:durableId="780958066">
    <w:abstractNumId w:val="7"/>
  </w:num>
  <w:num w:numId="6" w16cid:durableId="1393769735">
    <w:abstractNumId w:val="4"/>
  </w:num>
  <w:num w:numId="7" w16cid:durableId="1154376104">
    <w:abstractNumId w:val="18"/>
  </w:num>
  <w:num w:numId="8" w16cid:durableId="1441991322">
    <w:abstractNumId w:val="23"/>
  </w:num>
  <w:num w:numId="9" w16cid:durableId="1720010315">
    <w:abstractNumId w:val="16"/>
  </w:num>
  <w:num w:numId="10" w16cid:durableId="1366561615">
    <w:abstractNumId w:val="2"/>
  </w:num>
  <w:num w:numId="11" w16cid:durableId="136457292">
    <w:abstractNumId w:val="10"/>
  </w:num>
  <w:num w:numId="12" w16cid:durableId="762141663">
    <w:abstractNumId w:val="24"/>
  </w:num>
  <w:num w:numId="13" w16cid:durableId="352650883">
    <w:abstractNumId w:val="8"/>
  </w:num>
  <w:num w:numId="14" w16cid:durableId="99496060">
    <w:abstractNumId w:val="1"/>
  </w:num>
  <w:num w:numId="15" w16cid:durableId="234827590">
    <w:abstractNumId w:val="3"/>
  </w:num>
  <w:num w:numId="16" w16cid:durableId="1097947040">
    <w:abstractNumId w:val="14"/>
  </w:num>
  <w:num w:numId="17" w16cid:durableId="1797139622">
    <w:abstractNumId w:val="21"/>
  </w:num>
  <w:num w:numId="18" w16cid:durableId="2021543067">
    <w:abstractNumId w:val="9"/>
  </w:num>
  <w:num w:numId="19" w16cid:durableId="1095631610">
    <w:abstractNumId w:val="20"/>
  </w:num>
  <w:num w:numId="20" w16cid:durableId="1462839318">
    <w:abstractNumId w:val="11"/>
  </w:num>
  <w:num w:numId="21" w16cid:durableId="214048812">
    <w:abstractNumId w:val="25"/>
  </w:num>
  <w:num w:numId="22" w16cid:durableId="1656570392">
    <w:abstractNumId w:val="26"/>
  </w:num>
  <w:num w:numId="23" w16cid:durableId="1225721032">
    <w:abstractNumId w:val="6"/>
  </w:num>
  <w:num w:numId="24" w16cid:durableId="1992975111">
    <w:abstractNumId w:val="13"/>
  </w:num>
  <w:num w:numId="25" w16cid:durableId="1985309655">
    <w:abstractNumId w:val="19"/>
  </w:num>
  <w:num w:numId="26" w16cid:durableId="142550814">
    <w:abstractNumId w:val="12"/>
  </w:num>
  <w:num w:numId="27" w16cid:durableId="707492867">
    <w:abstractNumId w:val="22"/>
  </w:num>
  <w:num w:numId="28" w16cid:durableId="33894007">
    <w:abstractNumId w:val="0"/>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proofState w:spelling="clean" w:grammar="dirty"/>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0C63"/>
    <w:rsid w:val="00000F7B"/>
    <w:rsid w:val="00003CA6"/>
    <w:rsid w:val="00004561"/>
    <w:rsid w:val="000114C4"/>
    <w:rsid w:val="00015880"/>
    <w:rsid w:val="000166B6"/>
    <w:rsid w:val="00021C60"/>
    <w:rsid w:val="00023947"/>
    <w:rsid w:val="0002398F"/>
    <w:rsid w:val="00024B8C"/>
    <w:rsid w:val="0002798A"/>
    <w:rsid w:val="0003362B"/>
    <w:rsid w:val="00034194"/>
    <w:rsid w:val="00034908"/>
    <w:rsid w:val="00034CF3"/>
    <w:rsid w:val="000413C9"/>
    <w:rsid w:val="00046992"/>
    <w:rsid w:val="00046BE2"/>
    <w:rsid w:val="00046DE6"/>
    <w:rsid w:val="0005207D"/>
    <w:rsid w:val="00057B92"/>
    <w:rsid w:val="00061373"/>
    <w:rsid w:val="0006146C"/>
    <w:rsid w:val="00063477"/>
    <w:rsid w:val="00065CC7"/>
    <w:rsid w:val="000666B3"/>
    <w:rsid w:val="000708E7"/>
    <w:rsid w:val="000754EE"/>
    <w:rsid w:val="00075E90"/>
    <w:rsid w:val="000776D0"/>
    <w:rsid w:val="0008245D"/>
    <w:rsid w:val="000833AF"/>
    <w:rsid w:val="00083F45"/>
    <w:rsid w:val="00083FC0"/>
    <w:rsid w:val="000857E4"/>
    <w:rsid w:val="00086919"/>
    <w:rsid w:val="00092349"/>
    <w:rsid w:val="000A0228"/>
    <w:rsid w:val="000A0EBC"/>
    <w:rsid w:val="000A2A45"/>
    <w:rsid w:val="000B1592"/>
    <w:rsid w:val="000B4FA4"/>
    <w:rsid w:val="000B646F"/>
    <w:rsid w:val="000B725F"/>
    <w:rsid w:val="000C0E94"/>
    <w:rsid w:val="000C194E"/>
    <w:rsid w:val="000C3E3D"/>
    <w:rsid w:val="000C4B62"/>
    <w:rsid w:val="000C6149"/>
    <w:rsid w:val="000C6B6C"/>
    <w:rsid w:val="000C7EE3"/>
    <w:rsid w:val="000C7FCC"/>
    <w:rsid w:val="000D0E86"/>
    <w:rsid w:val="000D25CD"/>
    <w:rsid w:val="000D5085"/>
    <w:rsid w:val="000D69EB"/>
    <w:rsid w:val="000D6C6B"/>
    <w:rsid w:val="000E0887"/>
    <w:rsid w:val="000E2324"/>
    <w:rsid w:val="000E302F"/>
    <w:rsid w:val="000E3360"/>
    <w:rsid w:val="000E3F68"/>
    <w:rsid w:val="000E6D4F"/>
    <w:rsid w:val="000E6DE8"/>
    <w:rsid w:val="000E78BE"/>
    <w:rsid w:val="000F047D"/>
    <w:rsid w:val="000F0A89"/>
    <w:rsid w:val="000F1187"/>
    <w:rsid w:val="000F1DED"/>
    <w:rsid w:val="000F1FC6"/>
    <w:rsid w:val="000F361B"/>
    <w:rsid w:val="000F512C"/>
    <w:rsid w:val="00100301"/>
    <w:rsid w:val="00102934"/>
    <w:rsid w:val="00102F9F"/>
    <w:rsid w:val="001037C9"/>
    <w:rsid w:val="00105660"/>
    <w:rsid w:val="00113BF2"/>
    <w:rsid w:val="001168FA"/>
    <w:rsid w:val="00116E4F"/>
    <w:rsid w:val="001201A8"/>
    <w:rsid w:val="0012169A"/>
    <w:rsid w:val="00133EA1"/>
    <w:rsid w:val="0013E7FB"/>
    <w:rsid w:val="00141286"/>
    <w:rsid w:val="00141841"/>
    <w:rsid w:val="00141C35"/>
    <w:rsid w:val="001420F9"/>
    <w:rsid w:val="00142ED3"/>
    <w:rsid w:val="001434A4"/>
    <w:rsid w:val="0014360E"/>
    <w:rsid w:val="00143734"/>
    <w:rsid w:val="001447FB"/>
    <w:rsid w:val="00144C48"/>
    <w:rsid w:val="00145F2B"/>
    <w:rsid w:val="00151D7E"/>
    <w:rsid w:val="00155368"/>
    <w:rsid w:val="00156AD4"/>
    <w:rsid w:val="0015754E"/>
    <w:rsid w:val="0016096B"/>
    <w:rsid w:val="001613A7"/>
    <w:rsid w:val="001649DA"/>
    <w:rsid w:val="00166514"/>
    <w:rsid w:val="0016691B"/>
    <w:rsid w:val="00166A86"/>
    <w:rsid w:val="00166CC8"/>
    <w:rsid w:val="00167ADE"/>
    <w:rsid w:val="001717E9"/>
    <w:rsid w:val="00173707"/>
    <w:rsid w:val="00173FDA"/>
    <w:rsid w:val="001741FB"/>
    <w:rsid w:val="001763E7"/>
    <w:rsid w:val="00176707"/>
    <w:rsid w:val="00177532"/>
    <w:rsid w:val="00183D59"/>
    <w:rsid w:val="00185551"/>
    <w:rsid w:val="0019127F"/>
    <w:rsid w:val="00195ABB"/>
    <w:rsid w:val="00197231"/>
    <w:rsid w:val="001A1B63"/>
    <w:rsid w:val="001A242F"/>
    <w:rsid w:val="001A386A"/>
    <w:rsid w:val="001A3B20"/>
    <w:rsid w:val="001A4BB7"/>
    <w:rsid w:val="001A78E0"/>
    <w:rsid w:val="001C3730"/>
    <w:rsid w:val="001D2D39"/>
    <w:rsid w:val="001D3FE0"/>
    <w:rsid w:val="001D6653"/>
    <w:rsid w:val="001E08C1"/>
    <w:rsid w:val="001E1696"/>
    <w:rsid w:val="001E2A4A"/>
    <w:rsid w:val="001E3700"/>
    <w:rsid w:val="001E6785"/>
    <w:rsid w:val="001F0D32"/>
    <w:rsid w:val="001F2663"/>
    <w:rsid w:val="001F7D96"/>
    <w:rsid w:val="00203CD0"/>
    <w:rsid w:val="0020539A"/>
    <w:rsid w:val="00206BBC"/>
    <w:rsid w:val="00206F3B"/>
    <w:rsid w:val="0021183E"/>
    <w:rsid w:val="0021237C"/>
    <w:rsid w:val="002123D6"/>
    <w:rsid w:val="00212665"/>
    <w:rsid w:val="0021284A"/>
    <w:rsid w:val="00212EBC"/>
    <w:rsid w:val="002142D8"/>
    <w:rsid w:val="00215005"/>
    <w:rsid w:val="00215365"/>
    <w:rsid w:val="00216AC9"/>
    <w:rsid w:val="00220DFC"/>
    <w:rsid w:val="0022226A"/>
    <w:rsid w:val="00223AFB"/>
    <w:rsid w:val="00223FBB"/>
    <w:rsid w:val="00227073"/>
    <w:rsid w:val="002277BE"/>
    <w:rsid w:val="002320D1"/>
    <w:rsid w:val="0023293E"/>
    <w:rsid w:val="00233330"/>
    <w:rsid w:val="00233FF2"/>
    <w:rsid w:val="00235165"/>
    <w:rsid w:val="00236687"/>
    <w:rsid w:val="00236BBC"/>
    <w:rsid w:val="00242386"/>
    <w:rsid w:val="002460BE"/>
    <w:rsid w:val="00246864"/>
    <w:rsid w:val="0025015A"/>
    <w:rsid w:val="002507E1"/>
    <w:rsid w:val="00255259"/>
    <w:rsid w:val="00260243"/>
    <w:rsid w:val="0026074D"/>
    <w:rsid w:val="00264DD2"/>
    <w:rsid w:val="00270021"/>
    <w:rsid w:val="0027041E"/>
    <w:rsid w:val="002745E6"/>
    <w:rsid w:val="00275F6F"/>
    <w:rsid w:val="00276855"/>
    <w:rsid w:val="00276DB4"/>
    <w:rsid w:val="00276EE9"/>
    <w:rsid w:val="002819BD"/>
    <w:rsid w:val="002819C9"/>
    <w:rsid w:val="0028390B"/>
    <w:rsid w:val="002916E8"/>
    <w:rsid w:val="0029194B"/>
    <w:rsid w:val="00295E8A"/>
    <w:rsid w:val="002960CB"/>
    <w:rsid w:val="002961B6"/>
    <w:rsid w:val="002969AD"/>
    <w:rsid w:val="002A016A"/>
    <w:rsid w:val="002A100F"/>
    <w:rsid w:val="002A42F2"/>
    <w:rsid w:val="002A59C9"/>
    <w:rsid w:val="002A73A4"/>
    <w:rsid w:val="002A7AB7"/>
    <w:rsid w:val="002B085F"/>
    <w:rsid w:val="002B65A4"/>
    <w:rsid w:val="002B71C8"/>
    <w:rsid w:val="002B7D7F"/>
    <w:rsid w:val="002C06EB"/>
    <w:rsid w:val="002C3C3A"/>
    <w:rsid w:val="002C54E5"/>
    <w:rsid w:val="002C7AE0"/>
    <w:rsid w:val="002C7E2B"/>
    <w:rsid w:val="002D39C5"/>
    <w:rsid w:val="002D64E7"/>
    <w:rsid w:val="002D6638"/>
    <w:rsid w:val="002D6E21"/>
    <w:rsid w:val="002E26DC"/>
    <w:rsid w:val="002E5349"/>
    <w:rsid w:val="002F1FD8"/>
    <w:rsid w:val="002F2699"/>
    <w:rsid w:val="002F6C81"/>
    <w:rsid w:val="003008B8"/>
    <w:rsid w:val="00301826"/>
    <w:rsid w:val="003026F0"/>
    <w:rsid w:val="00303CC2"/>
    <w:rsid w:val="0030498C"/>
    <w:rsid w:val="00307980"/>
    <w:rsid w:val="003102FE"/>
    <w:rsid w:val="00310687"/>
    <w:rsid w:val="003139A7"/>
    <w:rsid w:val="0031709E"/>
    <w:rsid w:val="0031781F"/>
    <w:rsid w:val="0032059E"/>
    <w:rsid w:val="00321E2F"/>
    <w:rsid w:val="003223B4"/>
    <w:rsid w:val="003276D8"/>
    <w:rsid w:val="00327EA6"/>
    <w:rsid w:val="0033074F"/>
    <w:rsid w:val="00331996"/>
    <w:rsid w:val="0033292E"/>
    <w:rsid w:val="003335FA"/>
    <w:rsid w:val="00335E3C"/>
    <w:rsid w:val="003418D4"/>
    <w:rsid w:val="00344452"/>
    <w:rsid w:val="00345499"/>
    <w:rsid w:val="00347B97"/>
    <w:rsid w:val="003505FB"/>
    <w:rsid w:val="00350A5C"/>
    <w:rsid w:val="00351797"/>
    <w:rsid w:val="003536AE"/>
    <w:rsid w:val="00354CB6"/>
    <w:rsid w:val="003554CD"/>
    <w:rsid w:val="0035707B"/>
    <w:rsid w:val="00360845"/>
    <w:rsid w:val="003639A5"/>
    <w:rsid w:val="00372163"/>
    <w:rsid w:val="003734DC"/>
    <w:rsid w:val="003756BE"/>
    <w:rsid w:val="00376EC9"/>
    <w:rsid w:val="003804CD"/>
    <w:rsid w:val="00381CF0"/>
    <w:rsid w:val="00385DB6"/>
    <w:rsid w:val="003860CB"/>
    <w:rsid w:val="00387DEF"/>
    <w:rsid w:val="0039173B"/>
    <w:rsid w:val="003942A9"/>
    <w:rsid w:val="00394DA7"/>
    <w:rsid w:val="00395210"/>
    <w:rsid w:val="003971E9"/>
    <w:rsid w:val="00397385"/>
    <w:rsid w:val="003A4725"/>
    <w:rsid w:val="003A56C7"/>
    <w:rsid w:val="003A7467"/>
    <w:rsid w:val="003B02AB"/>
    <w:rsid w:val="003B0D3B"/>
    <w:rsid w:val="003B341A"/>
    <w:rsid w:val="003C0A03"/>
    <w:rsid w:val="003C0FE1"/>
    <w:rsid w:val="003C0FF8"/>
    <w:rsid w:val="003C1081"/>
    <w:rsid w:val="003C65B7"/>
    <w:rsid w:val="003D0D2F"/>
    <w:rsid w:val="003D2BB7"/>
    <w:rsid w:val="003D3332"/>
    <w:rsid w:val="003E17C9"/>
    <w:rsid w:val="003E2442"/>
    <w:rsid w:val="003E58C1"/>
    <w:rsid w:val="003E5CA7"/>
    <w:rsid w:val="003E6319"/>
    <w:rsid w:val="003E767E"/>
    <w:rsid w:val="00403D69"/>
    <w:rsid w:val="004045EC"/>
    <w:rsid w:val="004075C6"/>
    <w:rsid w:val="00412AAC"/>
    <w:rsid w:val="0041309C"/>
    <w:rsid w:val="004133E5"/>
    <w:rsid w:val="00413839"/>
    <w:rsid w:val="00414894"/>
    <w:rsid w:val="00416FC7"/>
    <w:rsid w:val="00423227"/>
    <w:rsid w:val="0042398A"/>
    <w:rsid w:val="00426F3B"/>
    <w:rsid w:val="00427073"/>
    <w:rsid w:val="00430FBF"/>
    <w:rsid w:val="00430FEC"/>
    <w:rsid w:val="004313AD"/>
    <w:rsid w:val="004334BF"/>
    <w:rsid w:val="00434F76"/>
    <w:rsid w:val="00435C74"/>
    <w:rsid w:val="00435CEA"/>
    <w:rsid w:val="00436568"/>
    <w:rsid w:val="00436698"/>
    <w:rsid w:val="0043743C"/>
    <w:rsid w:val="00441D94"/>
    <w:rsid w:val="00444684"/>
    <w:rsid w:val="00444B4C"/>
    <w:rsid w:val="00444BA6"/>
    <w:rsid w:val="00445612"/>
    <w:rsid w:val="00445F9F"/>
    <w:rsid w:val="00446876"/>
    <w:rsid w:val="00447B0E"/>
    <w:rsid w:val="00451206"/>
    <w:rsid w:val="0045337C"/>
    <w:rsid w:val="00454FC6"/>
    <w:rsid w:val="00455A2E"/>
    <w:rsid w:val="00456922"/>
    <w:rsid w:val="00461835"/>
    <w:rsid w:val="0046478C"/>
    <w:rsid w:val="00464B0F"/>
    <w:rsid w:val="00467160"/>
    <w:rsid w:val="00471A9E"/>
    <w:rsid w:val="004726F4"/>
    <w:rsid w:val="00480A62"/>
    <w:rsid w:val="00482D78"/>
    <w:rsid w:val="00482DF9"/>
    <w:rsid w:val="00483338"/>
    <w:rsid w:val="00486A26"/>
    <w:rsid w:val="0049091C"/>
    <w:rsid w:val="00496ABC"/>
    <w:rsid w:val="004A041A"/>
    <w:rsid w:val="004A0BB1"/>
    <w:rsid w:val="004A0E84"/>
    <w:rsid w:val="004A190B"/>
    <w:rsid w:val="004A29FC"/>
    <w:rsid w:val="004A7A68"/>
    <w:rsid w:val="004A7C29"/>
    <w:rsid w:val="004B0341"/>
    <w:rsid w:val="004B075C"/>
    <w:rsid w:val="004B3157"/>
    <w:rsid w:val="004B5028"/>
    <w:rsid w:val="004B64ED"/>
    <w:rsid w:val="004B7405"/>
    <w:rsid w:val="004C2425"/>
    <w:rsid w:val="004C4E7F"/>
    <w:rsid w:val="004C5AD9"/>
    <w:rsid w:val="004C7891"/>
    <w:rsid w:val="004D03DD"/>
    <w:rsid w:val="004D1A46"/>
    <w:rsid w:val="004D53F7"/>
    <w:rsid w:val="004D59F6"/>
    <w:rsid w:val="004D7ACA"/>
    <w:rsid w:val="004D7B2A"/>
    <w:rsid w:val="004E1575"/>
    <w:rsid w:val="004E41BF"/>
    <w:rsid w:val="004F40AA"/>
    <w:rsid w:val="004F4884"/>
    <w:rsid w:val="004F64BA"/>
    <w:rsid w:val="0050035B"/>
    <w:rsid w:val="00507D1A"/>
    <w:rsid w:val="00510FD6"/>
    <w:rsid w:val="0051537C"/>
    <w:rsid w:val="00517C63"/>
    <w:rsid w:val="00517E08"/>
    <w:rsid w:val="00520B5C"/>
    <w:rsid w:val="0052297E"/>
    <w:rsid w:val="0052318B"/>
    <w:rsid w:val="00523747"/>
    <w:rsid w:val="00524755"/>
    <w:rsid w:val="00525169"/>
    <w:rsid w:val="00525C29"/>
    <w:rsid w:val="00533A18"/>
    <w:rsid w:val="00535B3F"/>
    <w:rsid w:val="00535B5D"/>
    <w:rsid w:val="00536018"/>
    <w:rsid w:val="00551B82"/>
    <w:rsid w:val="005579AB"/>
    <w:rsid w:val="00557A60"/>
    <w:rsid w:val="005613E3"/>
    <w:rsid w:val="00562FED"/>
    <w:rsid w:val="005631EE"/>
    <w:rsid w:val="0056515F"/>
    <w:rsid w:val="005651E1"/>
    <w:rsid w:val="005748EA"/>
    <w:rsid w:val="005759AD"/>
    <w:rsid w:val="005842E7"/>
    <w:rsid w:val="00585244"/>
    <w:rsid w:val="00585277"/>
    <w:rsid w:val="005908BC"/>
    <w:rsid w:val="00593AB5"/>
    <w:rsid w:val="005950AC"/>
    <w:rsid w:val="005950D1"/>
    <w:rsid w:val="005A3A23"/>
    <w:rsid w:val="005B04BF"/>
    <w:rsid w:val="005B18DB"/>
    <w:rsid w:val="005B531B"/>
    <w:rsid w:val="005B5B92"/>
    <w:rsid w:val="005B718E"/>
    <w:rsid w:val="005C06DF"/>
    <w:rsid w:val="005C0BD9"/>
    <w:rsid w:val="005C0FA3"/>
    <w:rsid w:val="005C2057"/>
    <w:rsid w:val="005C53D1"/>
    <w:rsid w:val="005C5578"/>
    <w:rsid w:val="005C5B8C"/>
    <w:rsid w:val="005C696A"/>
    <w:rsid w:val="005D0698"/>
    <w:rsid w:val="005D1652"/>
    <w:rsid w:val="005D23FA"/>
    <w:rsid w:val="005D281F"/>
    <w:rsid w:val="005D2C7D"/>
    <w:rsid w:val="005D5915"/>
    <w:rsid w:val="005D730D"/>
    <w:rsid w:val="005D77C6"/>
    <w:rsid w:val="005E2ED2"/>
    <w:rsid w:val="005E425F"/>
    <w:rsid w:val="005E7267"/>
    <w:rsid w:val="005F12B9"/>
    <w:rsid w:val="005F1784"/>
    <w:rsid w:val="005F48DF"/>
    <w:rsid w:val="005F50FE"/>
    <w:rsid w:val="005F56FC"/>
    <w:rsid w:val="005F6096"/>
    <w:rsid w:val="005F724E"/>
    <w:rsid w:val="0060621F"/>
    <w:rsid w:val="00611242"/>
    <w:rsid w:val="00613264"/>
    <w:rsid w:val="006139C9"/>
    <w:rsid w:val="00617116"/>
    <w:rsid w:val="00617D2E"/>
    <w:rsid w:val="00620E22"/>
    <w:rsid w:val="006210C6"/>
    <w:rsid w:val="00623CCD"/>
    <w:rsid w:val="006271A2"/>
    <w:rsid w:val="00631F91"/>
    <w:rsid w:val="006346C8"/>
    <w:rsid w:val="00640244"/>
    <w:rsid w:val="00645ACD"/>
    <w:rsid w:val="00651EA3"/>
    <w:rsid w:val="00654437"/>
    <w:rsid w:val="0065492F"/>
    <w:rsid w:val="00655190"/>
    <w:rsid w:val="00662218"/>
    <w:rsid w:val="0066648A"/>
    <w:rsid w:val="00671500"/>
    <w:rsid w:val="006734C8"/>
    <w:rsid w:val="00674506"/>
    <w:rsid w:val="00675F43"/>
    <w:rsid w:val="00676484"/>
    <w:rsid w:val="006802FD"/>
    <w:rsid w:val="006823C2"/>
    <w:rsid w:val="00684620"/>
    <w:rsid w:val="006853BF"/>
    <w:rsid w:val="00685568"/>
    <w:rsid w:val="00685AE0"/>
    <w:rsid w:val="00690CE8"/>
    <w:rsid w:val="0069558D"/>
    <w:rsid w:val="006B364B"/>
    <w:rsid w:val="006C4A50"/>
    <w:rsid w:val="006C4A78"/>
    <w:rsid w:val="006D03BC"/>
    <w:rsid w:val="006D1998"/>
    <w:rsid w:val="006D2C17"/>
    <w:rsid w:val="006D3275"/>
    <w:rsid w:val="006D4C03"/>
    <w:rsid w:val="006D6F40"/>
    <w:rsid w:val="006E1E9B"/>
    <w:rsid w:val="006E256B"/>
    <w:rsid w:val="006E2B07"/>
    <w:rsid w:val="006E368F"/>
    <w:rsid w:val="006E3CAE"/>
    <w:rsid w:val="006E41A4"/>
    <w:rsid w:val="006E4B4A"/>
    <w:rsid w:val="006E6956"/>
    <w:rsid w:val="006F09FE"/>
    <w:rsid w:val="006F0E67"/>
    <w:rsid w:val="006F7DB3"/>
    <w:rsid w:val="00701597"/>
    <w:rsid w:val="00701651"/>
    <w:rsid w:val="00701FEF"/>
    <w:rsid w:val="00711095"/>
    <w:rsid w:val="007123BD"/>
    <w:rsid w:val="00714CDE"/>
    <w:rsid w:val="0071519C"/>
    <w:rsid w:val="00716E92"/>
    <w:rsid w:val="00720AF3"/>
    <w:rsid w:val="0072604C"/>
    <w:rsid w:val="00727881"/>
    <w:rsid w:val="007314C7"/>
    <w:rsid w:val="007340CB"/>
    <w:rsid w:val="00734BA5"/>
    <w:rsid w:val="00736D25"/>
    <w:rsid w:val="0073724D"/>
    <w:rsid w:val="00742335"/>
    <w:rsid w:val="00743A0C"/>
    <w:rsid w:val="0074606B"/>
    <w:rsid w:val="00746806"/>
    <w:rsid w:val="00747197"/>
    <w:rsid w:val="0074729D"/>
    <w:rsid w:val="007515CF"/>
    <w:rsid w:val="00752DE5"/>
    <w:rsid w:val="0076271D"/>
    <w:rsid w:val="00763EFC"/>
    <w:rsid w:val="0076447F"/>
    <w:rsid w:val="0076564A"/>
    <w:rsid w:val="00767174"/>
    <w:rsid w:val="00771E62"/>
    <w:rsid w:val="0077493C"/>
    <w:rsid w:val="00776C03"/>
    <w:rsid w:val="00781289"/>
    <w:rsid w:val="007852BD"/>
    <w:rsid w:val="00785AA1"/>
    <w:rsid w:val="007864BD"/>
    <w:rsid w:val="00787A21"/>
    <w:rsid w:val="007915E5"/>
    <w:rsid w:val="00791607"/>
    <w:rsid w:val="00792E11"/>
    <w:rsid w:val="00795A64"/>
    <w:rsid w:val="0079630B"/>
    <w:rsid w:val="007969A1"/>
    <w:rsid w:val="007A0513"/>
    <w:rsid w:val="007A1DB0"/>
    <w:rsid w:val="007A309D"/>
    <w:rsid w:val="007A5727"/>
    <w:rsid w:val="007A58E6"/>
    <w:rsid w:val="007A749E"/>
    <w:rsid w:val="007A763E"/>
    <w:rsid w:val="007B0C94"/>
    <w:rsid w:val="007B0D9C"/>
    <w:rsid w:val="007B119E"/>
    <w:rsid w:val="007B459C"/>
    <w:rsid w:val="007C262C"/>
    <w:rsid w:val="007C3D7F"/>
    <w:rsid w:val="007C5613"/>
    <w:rsid w:val="007C685D"/>
    <w:rsid w:val="007D4DDE"/>
    <w:rsid w:val="007D5189"/>
    <w:rsid w:val="007D65E1"/>
    <w:rsid w:val="007E0034"/>
    <w:rsid w:val="007E2ED8"/>
    <w:rsid w:val="007E52B4"/>
    <w:rsid w:val="007E5DAA"/>
    <w:rsid w:val="007E5E3D"/>
    <w:rsid w:val="007E6554"/>
    <w:rsid w:val="007E71AB"/>
    <w:rsid w:val="007F11B1"/>
    <w:rsid w:val="007F2D62"/>
    <w:rsid w:val="007F30FA"/>
    <w:rsid w:val="007F34F7"/>
    <w:rsid w:val="007F3B41"/>
    <w:rsid w:val="007F4EBD"/>
    <w:rsid w:val="007F5181"/>
    <w:rsid w:val="00801523"/>
    <w:rsid w:val="00802A91"/>
    <w:rsid w:val="008043E4"/>
    <w:rsid w:val="00805A21"/>
    <w:rsid w:val="008107C5"/>
    <w:rsid w:val="008126CA"/>
    <w:rsid w:val="0082563E"/>
    <w:rsid w:val="008262CE"/>
    <w:rsid w:val="008266C4"/>
    <w:rsid w:val="00830AAC"/>
    <w:rsid w:val="0083397F"/>
    <w:rsid w:val="00844590"/>
    <w:rsid w:val="00844E66"/>
    <w:rsid w:val="008472EE"/>
    <w:rsid w:val="0085461F"/>
    <w:rsid w:val="00855732"/>
    <w:rsid w:val="00856A7F"/>
    <w:rsid w:val="00862290"/>
    <w:rsid w:val="008634F3"/>
    <w:rsid w:val="00870E12"/>
    <w:rsid w:val="00872FBA"/>
    <w:rsid w:val="008776BA"/>
    <w:rsid w:val="00880B25"/>
    <w:rsid w:val="00885326"/>
    <w:rsid w:val="00885F6B"/>
    <w:rsid w:val="008878F6"/>
    <w:rsid w:val="0089082A"/>
    <w:rsid w:val="00894B9A"/>
    <w:rsid w:val="00897CC9"/>
    <w:rsid w:val="008A11D9"/>
    <w:rsid w:val="008A2914"/>
    <w:rsid w:val="008A39E1"/>
    <w:rsid w:val="008A5BE6"/>
    <w:rsid w:val="008A648D"/>
    <w:rsid w:val="008A7887"/>
    <w:rsid w:val="008A7CF9"/>
    <w:rsid w:val="008B307C"/>
    <w:rsid w:val="008C15D9"/>
    <w:rsid w:val="008C299D"/>
    <w:rsid w:val="008C4069"/>
    <w:rsid w:val="008C4C88"/>
    <w:rsid w:val="008C704D"/>
    <w:rsid w:val="008D0747"/>
    <w:rsid w:val="008D436F"/>
    <w:rsid w:val="008D748F"/>
    <w:rsid w:val="008E6182"/>
    <w:rsid w:val="008E621B"/>
    <w:rsid w:val="008E759C"/>
    <w:rsid w:val="008E76A5"/>
    <w:rsid w:val="008F56C7"/>
    <w:rsid w:val="0090486E"/>
    <w:rsid w:val="00910912"/>
    <w:rsid w:val="00910AEA"/>
    <w:rsid w:val="009112DC"/>
    <w:rsid w:val="00911BA8"/>
    <w:rsid w:val="009203D9"/>
    <w:rsid w:val="00926661"/>
    <w:rsid w:val="00927EB3"/>
    <w:rsid w:val="00930D5A"/>
    <w:rsid w:val="00934ABB"/>
    <w:rsid w:val="00935916"/>
    <w:rsid w:val="009360D3"/>
    <w:rsid w:val="00940257"/>
    <w:rsid w:val="0094457F"/>
    <w:rsid w:val="00946F9F"/>
    <w:rsid w:val="00951E0D"/>
    <w:rsid w:val="00953734"/>
    <w:rsid w:val="00954103"/>
    <w:rsid w:val="009641C3"/>
    <w:rsid w:val="00965375"/>
    <w:rsid w:val="00966F94"/>
    <w:rsid w:val="00970967"/>
    <w:rsid w:val="009719E1"/>
    <w:rsid w:val="00971BDB"/>
    <w:rsid w:val="009724E8"/>
    <w:rsid w:val="00977543"/>
    <w:rsid w:val="009815E2"/>
    <w:rsid w:val="0099145F"/>
    <w:rsid w:val="009920BD"/>
    <w:rsid w:val="00993B01"/>
    <w:rsid w:val="009968F3"/>
    <w:rsid w:val="00996A0A"/>
    <w:rsid w:val="0099785C"/>
    <w:rsid w:val="00997F3B"/>
    <w:rsid w:val="009A2BB8"/>
    <w:rsid w:val="009A42DD"/>
    <w:rsid w:val="009A596E"/>
    <w:rsid w:val="009B4A7C"/>
    <w:rsid w:val="009B6D94"/>
    <w:rsid w:val="009C1933"/>
    <w:rsid w:val="009C1D7E"/>
    <w:rsid w:val="009C5216"/>
    <w:rsid w:val="009C6210"/>
    <w:rsid w:val="009C69EE"/>
    <w:rsid w:val="009D6978"/>
    <w:rsid w:val="009E104A"/>
    <w:rsid w:val="009E1BE2"/>
    <w:rsid w:val="009E443B"/>
    <w:rsid w:val="009E5FDD"/>
    <w:rsid w:val="009E7AF7"/>
    <w:rsid w:val="009F707D"/>
    <w:rsid w:val="00A00185"/>
    <w:rsid w:val="00A02E65"/>
    <w:rsid w:val="00A03B15"/>
    <w:rsid w:val="00A12497"/>
    <w:rsid w:val="00A12EAF"/>
    <w:rsid w:val="00A177E9"/>
    <w:rsid w:val="00A20903"/>
    <w:rsid w:val="00A2257D"/>
    <w:rsid w:val="00A24B60"/>
    <w:rsid w:val="00A24BE6"/>
    <w:rsid w:val="00A27497"/>
    <w:rsid w:val="00A31DA4"/>
    <w:rsid w:val="00A32C21"/>
    <w:rsid w:val="00A330C3"/>
    <w:rsid w:val="00A337F8"/>
    <w:rsid w:val="00A34031"/>
    <w:rsid w:val="00A340DD"/>
    <w:rsid w:val="00A343DB"/>
    <w:rsid w:val="00A35004"/>
    <w:rsid w:val="00A40BE9"/>
    <w:rsid w:val="00A417B1"/>
    <w:rsid w:val="00A45C92"/>
    <w:rsid w:val="00A46586"/>
    <w:rsid w:val="00A51FAD"/>
    <w:rsid w:val="00A52755"/>
    <w:rsid w:val="00A54C9B"/>
    <w:rsid w:val="00A5749F"/>
    <w:rsid w:val="00A60DAD"/>
    <w:rsid w:val="00A65098"/>
    <w:rsid w:val="00A66B63"/>
    <w:rsid w:val="00A7308A"/>
    <w:rsid w:val="00A73118"/>
    <w:rsid w:val="00A82F36"/>
    <w:rsid w:val="00A85F56"/>
    <w:rsid w:val="00A870CE"/>
    <w:rsid w:val="00A87185"/>
    <w:rsid w:val="00A87D41"/>
    <w:rsid w:val="00A915F7"/>
    <w:rsid w:val="00A929BC"/>
    <w:rsid w:val="00A93363"/>
    <w:rsid w:val="00A94564"/>
    <w:rsid w:val="00A950F0"/>
    <w:rsid w:val="00A95BA3"/>
    <w:rsid w:val="00AA044E"/>
    <w:rsid w:val="00AA076B"/>
    <w:rsid w:val="00AA0B0A"/>
    <w:rsid w:val="00AA1169"/>
    <w:rsid w:val="00AA4729"/>
    <w:rsid w:val="00AA4ED3"/>
    <w:rsid w:val="00AB08C7"/>
    <w:rsid w:val="00AB1DC1"/>
    <w:rsid w:val="00AB2E6E"/>
    <w:rsid w:val="00AB3EA3"/>
    <w:rsid w:val="00AB4A4B"/>
    <w:rsid w:val="00AB4CFF"/>
    <w:rsid w:val="00AC3782"/>
    <w:rsid w:val="00AC70E8"/>
    <w:rsid w:val="00AD064D"/>
    <w:rsid w:val="00AD386C"/>
    <w:rsid w:val="00AD3A46"/>
    <w:rsid w:val="00AD5213"/>
    <w:rsid w:val="00AE089C"/>
    <w:rsid w:val="00AE0963"/>
    <w:rsid w:val="00AE2798"/>
    <w:rsid w:val="00AE7CE9"/>
    <w:rsid w:val="00AF13A7"/>
    <w:rsid w:val="00AF1540"/>
    <w:rsid w:val="00AF166B"/>
    <w:rsid w:val="00AF4DBE"/>
    <w:rsid w:val="00AF5C6B"/>
    <w:rsid w:val="00B019EF"/>
    <w:rsid w:val="00B024E4"/>
    <w:rsid w:val="00B05F8B"/>
    <w:rsid w:val="00B07469"/>
    <w:rsid w:val="00B11DEE"/>
    <w:rsid w:val="00B12AAE"/>
    <w:rsid w:val="00B15EE5"/>
    <w:rsid w:val="00B167E4"/>
    <w:rsid w:val="00B3031D"/>
    <w:rsid w:val="00B314B1"/>
    <w:rsid w:val="00B40A9D"/>
    <w:rsid w:val="00B412B4"/>
    <w:rsid w:val="00B41977"/>
    <w:rsid w:val="00B44120"/>
    <w:rsid w:val="00B45959"/>
    <w:rsid w:val="00B45BAB"/>
    <w:rsid w:val="00B473B0"/>
    <w:rsid w:val="00B50C02"/>
    <w:rsid w:val="00B5317B"/>
    <w:rsid w:val="00B54A13"/>
    <w:rsid w:val="00B55675"/>
    <w:rsid w:val="00B626FC"/>
    <w:rsid w:val="00B6764B"/>
    <w:rsid w:val="00B67A19"/>
    <w:rsid w:val="00B70700"/>
    <w:rsid w:val="00B71285"/>
    <w:rsid w:val="00B73209"/>
    <w:rsid w:val="00B74A63"/>
    <w:rsid w:val="00B7679C"/>
    <w:rsid w:val="00B77C25"/>
    <w:rsid w:val="00B82E9A"/>
    <w:rsid w:val="00B83033"/>
    <w:rsid w:val="00B84371"/>
    <w:rsid w:val="00B84BFF"/>
    <w:rsid w:val="00BA28B9"/>
    <w:rsid w:val="00BA3007"/>
    <w:rsid w:val="00BA4CED"/>
    <w:rsid w:val="00BA64F5"/>
    <w:rsid w:val="00BA714A"/>
    <w:rsid w:val="00BB1E0C"/>
    <w:rsid w:val="00BB30E4"/>
    <w:rsid w:val="00BB68B6"/>
    <w:rsid w:val="00BC1293"/>
    <w:rsid w:val="00BC241D"/>
    <w:rsid w:val="00BC2499"/>
    <w:rsid w:val="00BC63F8"/>
    <w:rsid w:val="00BD0333"/>
    <w:rsid w:val="00BD0E53"/>
    <w:rsid w:val="00BD4964"/>
    <w:rsid w:val="00BD5CEA"/>
    <w:rsid w:val="00BE1907"/>
    <w:rsid w:val="00BE4DF5"/>
    <w:rsid w:val="00BF32DD"/>
    <w:rsid w:val="00BF4DD4"/>
    <w:rsid w:val="00BF4E2E"/>
    <w:rsid w:val="00BF6854"/>
    <w:rsid w:val="00C021C7"/>
    <w:rsid w:val="00C02637"/>
    <w:rsid w:val="00C036B4"/>
    <w:rsid w:val="00C038F0"/>
    <w:rsid w:val="00C05B66"/>
    <w:rsid w:val="00C06367"/>
    <w:rsid w:val="00C10631"/>
    <w:rsid w:val="00C107F2"/>
    <w:rsid w:val="00C10E52"/>
    <w:rsid w:val="00C12943"/>
    <w:rsid w:val="00C1311F"/>
    <w:rsid w:val="00C13426"/>
    <w:rsid w:val="00C2450A"/>
    <w:rsid w:val="00C25B16"/>
    <w:rsid w:val="00C265A7"/>
    <w:rsid w:val="00C3139D"/>
    <w:rsid w:val="00C3145D"/>
    <w:rsid w:val="00C33A04"/>
    <w:rsid w:val="00C345FB"/>
    <w:rsid w:val="00C36074"/>
    <w:rsid w:val="00C3744B"/>
    <w:rsid w:val="00C4337C"/>
    <w:rsid w:val="00C44A4D"/>
    <w:rsid w:val="00C45E26"/>
    <w:rsid w:val="00C45EE2"/>
    <w:rsid w:val="00C460AC"/>
    <w:rsid w:val="00C47CC0"/>
    <w:rsid w:val="00C53B01"/>
    <w:rsid w:val="00C54AD9"/>
    <w:rsid w:val="00C552FB"/>
    <w:rsid w:val="00C5581E"/>
    <w:rsid w:val="00C56309"/>
    <w:rsid w:val="00C56CD8"/>
    <w:rsid w:val="00C57BAA"/>
    <w:rsid w:val="00C6374E"/>
    <w:rsid w:val="00C70063"/>
    <w:rsid w:val="00C73B31"/>
    <w:rsid w:val="00C74614"/>
    <w:rsid w:val="00C76754"/>
    <w:rsid w:val="00C80217"/>
    <w:rsid w:val="00C80EED"/>
    <w:rsid w:val="00C81B4C"/>
    <w:rsid w:val="00C83BD9"/>
    <w:rsid w:val="00C8493C"/>
    <w:rsid w:val="00C87BEC"/>
    <w:rsid w:val="00C9267F"/>
    <w:rsid w:val="00C93BE1"/>
    <w:rsid w:val="00C942AB"/>
    <w:rsid w:val="00C94C2A"/>
    <w:rsid w:val="00C95B3C"/>
    <w:rsid w:val="00C96149"/>
    <w:rsid w:val="00C961D3"/>
    <w:rsid w:val="00C9636A"/>
    <w:rsid w:val="00CA40EC"/>
    <w:rsid w:val="00CA4A39"/>
    <w:rsid w:val="00CB5090"/>
    <w:rsid w:val="00CB72FE"/>
    <w:rsid w:val="00CC2F3C"/>
    <w:rsid w:val="00CC6E18"/>
    <w:rsid w:val="00CD09E2"/>
    <w:rsid w:val="00CD0DD7"/>
    <w:rsid w:val="00CD21BC"/>
    <w:rsid w:val="00CD2D20"/>
    <w:rsid w:val="00CD4B4B"/>
    <w:rsid w:val="00CD4DF1"/>
    <w:rsid w:val="00CD5862"/>
    <w:rsid w:val="00CD749D"/>
    <w:rsid w:val="00CD7AA5"/>
    <w:rsid w:val="00CE22AB"/>
    <w:rsid w:val="00CE254B"/>
    <w:rsid w:val="00CE3083"/>
    <w:rsid w:val="00CE5D07"/>
    <w:rsid w:val="00CE71AE"/>
    <w:rsid w:val="00CF4EDB"/>
    <w:rsid w:val="00CF561E"/>
    <w:rsid w:val="00CF567F"/>
    <w:rsid w:val="00CF73D3"/>
    <w:rsid w:val="00CF7F9C"/>
    <w:rsid w:val="00D012AD"/>
    <w:rsid w:val="00D0270D"/>
    <w:rsid w:val="00D03D21"/>
    <w:rsid w:val="00D10988"/>
    <w:rsid w:val="00D11ED7"/>
    <w:rsid w:val="00D12077"/>
    <w:rsid w:val="00D12773"/>
    <w:rsid w:val="00D13961"/>
    <w:rsid w:val="00D13A95"/>
    <w:rsid w:val="00D15234"/>
    <w:rsid w:val="00D24354"/>
    <w:rsid w:val="00D32516"/>
    <w:rsid w:val="00D32B9C"/>
    <w:rsid w:val="00D33814"/>
    <w:rsid w:val="00D3409E"/>
    <w:rsid w:val="00D35F2F"/>
    <w:rsid w:val="00D374D0"/>
    <w:rsid w:val="00D4020A"/>
    <w:rsid w:val="00D42459"/>
    <w:rsid w:val="00D434A6"/>
    <w:rsid w:val="00D44748"/>
    <w:rsid w:val="00D44D1C"/>
    <w:rsid w:val="00D46D94"/>
    <w:rsid w:val="00D47419"/>
    <w:rsid w:val="00D52E52"/>
    <w:rsid w:val="00D53F63"/>
    <w:rsid w:val="00D5541C"/>
    <w:rsid w:val="00D568A0"/>
    <w:rsid w:val="00D62086"/>
    <w:rsid w:val="00D64B15"/>
    <w:rsid w:val="00D64D00"/>
    <w:rsid w:val="00D67825"/>
    <w:rsid w:val="00D708F3"/>
    <w:rsid w:val="00D71F02"/>
    <w:rsid w:val="00D736E9"/>
    <w:rsid w:val="00D73C1F"/>
    <w:rsid w:val="00D742B7"/>
    <w:rsid w:val="00D74F00"/>
    <w:rsid w:val="00D75256"/>
    <w:rsid w:val="00D80A7A"/>
    <w:rsid w:val="00D81AF1"/>
    <w:rsid w:val="00D8264E"/>
    <w:rsid w:val="00D85AC7"/>
    <w:rsid w:val="00D86977"/>
    <w:rsid w:val="00D86B36"/>
    <w:rsid w:val="00D91ADE"/>
    <w:rsid w:val="00D92EA0"/>
    <w:rsid w:val="00D96C34"/>
    <w:rsid w:val="00D96F16"/>
    <w:rsid w:val="00D97859"/>
    <w:rsid w:val="00D97F2C"/>
    <w:rsid w:val="00DA1922"/>
    <w:rsid w:val="00DA2168"/>
    <w:rsid w:val="00DA3229"/>
    <w:rsid w:val="00DA417F"/>
    <w:rsid w:val="00DA6376"/>
    <w:rsid w:val="00DA680A"/>
    <w:rsid w:val="00DA76AD"/>
    <w:rsid w:val="00DB156F"/>
    <w:rsid w:val="00DB30B3"/>
    <w:rsid w:val="00DB4E7A"/>
    <w:rsid w:val="00DB6F2A"/>
    <w:rsid w:val="00DC3DFD"/>
    <w:rsid w:val="00DC4967"/>
    <w:rsid w:val="00DC6D9D"/>
    <w:rsid w:val="00DC791A"/>
    <w:rsid w:val="00DD1FE7"/>
    <w:rsid w:val="00DD2515"/>
    <w:rsid w:val="00DD4BD9"/>
    <w:rsid w:val="00DD53D5"/>
    <w:rsid w:val="00DD6051"/>
    <w:rsid w:val="00DD72EE"/>
    <w:rsid w:val="00DD7777"/>
    <w:rsid w:val="00DD7DD4"/>
    <w:rsid w:val="00DE0280"/>
    <w:rsid w:val="00DE156B"/>
    <w:rsid w:val="00DE16D2"/>
    <w:rsid w:val="00DE2F79"/>
    <w:rsid w:val="00DE3E2F"/>
    <w:rsid w:val="00DE3ECF"/>
    <w:rsid w:val="00DE78C7"/>
    <w:rsid w:val="00DE7D8B"/>
    <w:rsid w:val="00DF13CA"/>
    <w:rsid w:val="00DF25E6"/>
    <w:rsid w:val="00DF33D8"/>
    <w:rsid w:val="00DF5F2E"/>
    <w:rsid w:val="00E038D2"/>
    <w:rsid w:val="00E03E5F"/>
    <w:rsid w:val="00E04474"/>
    <w:rsid w:val="00E061B6"/>
    <w:rsid w:val="00E065E0"/>
    <w:rsid w:val="00E072AA"/>
    <w:rsid w:val="00E13317"/>
    <w:rsid w:val="00E1335B"/>
    <w:rsid w:val="00E17315"/>
    <w:rsid w:val="00E202D5"/>
    <w:rsid w:val="00E2338E"/>
    <w:rsid w:val="00E242E5"/>
    <w:rsid w:val="00E24A09"/>
    <w:rsid w:val="00E266F5"/>
    <w:rsid w:val="00E37A0B"/>
    <w:rsid w:val="00E40BC7"/>
    <w:rsid w:val="00E43BA9"/>
    <w:rsid w:val="00E43F48"/>
    <w:rsid w:val="00E450A5"/>
    <w:rsid w:val="00E50A89"/>
    <w:rsid w:val="00E51102"/>
    <w:rsid w:val="00E51FA9"/>
    <w:rsid w:val="00E53D21"/>
    <w:rsid w:val="00E54093"/>
    <w:rsid w:val="00E559BE"/>
    <w:rsid w:val="00E56B5C"/>
    <w:rsid w:val="00E5735A"/>
    <w:rsid w:val="00E6577D"/>
    <w:rsid w:val="00E67012"/>
    <w:rsid w:val="00E6756C"/>
    <w:rsid w:val="00E71935"/>
    <w:rsid w:val="00E71BC1"/>
    <w:rsid w:val="00E72492"/>
    <w:rsid w:val="00E76CA9"/>
    <w:rsid w:val="00E8148A"/>
    <w:rsid w:val="00E81A35"/>
    <w:rsid w:val="00E84479"/>
    <w:rsid w:val="00E86B59"/>
    <w:rsid w:val="00E87A14"/>
    <w:rsid w:val="00E87D77"/>
    <w:rsid w:val="00E939FA"/>
    <w:rsid w:val="00E96C2F"/>
    <w:rsid w:val="00EA01A5"/>
    <w:rsid w:val="00EA60C6"/>
    <w:rsid w:val="00EB1C01"/>
    <w:rsid w:val="00EB52FF"/>
    <w:rsid w:val="00EC2C42"/>
    <w:rsid w:val="00EC3E3F"/>
    <w:rsid w:val="00EC481F"/>
    <w:rsid w:val="00EC4CD6"/>
    <w:rsid w:val="00EC74BB"/>
    <w:rsid w:val="00ED0254"/>
    <w:rsid w:val="00ED1278"/>
    <w:rsid w:val="00ED5315"/>
    <w:rsid w:val="00ED6B97"/>
    <w:rsid w:val="00ED7892"/>
    <w:rsid w:val="00EE084C"/>
    <w:rsid w:val="00EE20AD"/>
    <w:rsid w:val="00EE2571"/>
    <w:rsid w:val="00EE49F3"/>
    <w:rsid w:val="00EE606A"/>
    <w:rsid w:val="00EE6BC9"/>
    <w:rsid w:val="00EF206D"/>
    <w:rsid w:val="00EF270C"/>
    <w:rsid w:val="00EF27C8"/>
    <w:rsid w:val="00EF7291"/>
    <w:rsid w:val="00EF79F2"/>
    <w:rsid w:val="00EF7C07"/>
    <w:rsid w:val="00F00C3A"/>
    <w:rsid w:val="00F01CCC"/>
    <w:rsid w:val="00F03715"/>
    <w:rsid w:val="00F06494"/>
    <w:rsid w:val="00F07DC1"/>
    <w:rsid w:val="00F11CD2"/>
    <w:rsid w:val="00F15520"/>
    <w:rsid w:val="00F17B09"/>
    <w:rsid w:val="00F212A1"/>
    <w:rsid w:val="00F240A4"/>
    <w:rsid w:val="00F27644"/>
    <w:rsid w:val="00F34890"/>
    <w:rsid w:val="00F357B5"/>
    <w:rsid w:val="00F36C05"/>
    <w:rsid w:val="00F43480"/>
    <w:rsid w:val="00F45C53"/>
    <w:rsid w:val="00F5082D"/>
    <w:rsid w:val="00F531BD"/>
    <w:rsid w:val="00F5324A"/>
    <w:rsid w:val="00F53E2B"/>
    <w:rsid w:val="00F565D2"/>
    <w:rsid w:val="00F56E2B"/>
    <w:rsid w:val="00F57C68"/>
    <w:rsid w:val="00F61A4E"/>
    <w:rsid w:val="00F66D20"/>
    <w:rsid w:val="00F7039A"/>
    <w:rsid w:val="00F70812"/>
    <w:rsid w:val="00F71121"/>
    <w:rsid w:val="00F72561"/>
    <w:rsid w:val="00F731D4"/>
    <w:rsid w:val="00F74BCE"/>
    <w:rsid w:val="00F74BE4"/>
    <w:rsid w:val="00F76013"/>
    <w:rsid w:val="00F77A1C"/>
    <w:rsid w:val="00F87AF9"/>
    <w:rsid w:val="00F87C01"/>
    <w:rsid w:val="00F922AF"/>
    <w:rsid w:val="00F95919"/>
    <w:rsid w:val="00F97049"/>
    <w:rsid w:val="00F97FFD"/>
    <w:rsid w:val="00FA0CA9"/>
    <w:rsid w:val="00FA171B"/>
    <w:rsid w:val="00FA231A"/>
    <w:rsid w:val="00FA776C"/>
    <w:rsid w:val="00FB08AA"/>
    <w:rsid w:val="00FB3398"/>
    <w:rsid w:val="00FB3C7A"/>
    <w:rsid w:val="00FC3A70"/>
    <w:rsid w:val="00FC5E0D"/>
    <w:rsid w:val="00FD05C7"/>
    <w:rsid w:val="00FD1BFE"/>
    <w:rsid w:val="00FD5AF9"/>
    <w:rsid w:val="00FD773D"/>
    <w:rsid w:val="00FE0413"/>
    <w:rsid w:val="00FE1907"/>
    <w:rsid w:val="00FE341F"/>
    <w:rsid w:val="00FE4F3C"/>
    <w:rsid w:val="00FF09C6"/>
    <w:rsid w:val="00FF7553"/>
    <w:rsid w:val="00FF760D"/>
    <w:rsid w:val="0160D60C"/>
    <w:rsid w:val="01D6246C"/>
    <w:rsid w:val="02A10C77"/>
    <w:rsid w:val="032CB7BA"/>
    <w:rsid w:val="032E2D55"/>
    <w:rsid w:val="03857437"/>
    <w:rsid w:val="03AD5414"/>
    <w:rsid w:val="04272408"/>
    <w:rsid w:val="045ADC46"/>
    <w:rsid w:val="04C39273"/>
    <w:rsid w:val="05004296"/>
    <w:rsid w:val="0513E7C1"/>
    <w:rsid w:val="06E8CA3E"/>
    <w:rsid w:val="07DCCEAA"/>
    <w:rsid w:val="07E89E0C"/>
    <w:rsid w:val="086C2442"/>
    <w:rsid w:val="08B3FA56"/>
    <w:rsid w:val="090B0C36"/>
    <w:rsid w:val="09238082"/>
    <w:rsid w:val="093D1933"/>
    <w:rsid w:val="09BD917E"/>
    <w:rsid w:val="0A4CDB65"/>
    <w:rsid w:val="0C1ED81D"/>
    <w:rsid w:val="0C4AC4DE"/>
    <w:rsid w:val="0D6E3CC0"/>
    <w:rsid w:val="0E01A9F9"/>
    <w:rsid w:val="0E1A58FA"/>
    <w:rsid w:val="0E326DE3"/>
    <w:rsid w:val="0EEA5D8A"/>
    <w:rsid w:val="10473766"/>
    <w:rsid w:val="10536F98"/>
    <w:rsid w:val="108232B0"/>
    <w:rsid w:val="113F264A"/>
    <w:rsid w:val="117CF172"/>
    <w:rsid w:val="1191692B"/>
    <w:rsid w:val="11AC80AC"/>
    <w:rsid w:val="128390BA"/>
    <w:rsid w:val="12996740"/>
    <w:rsid w:val="131FB286"/>
    <w:rsid w:val="13C8E143"/>
    <w:rsid w:val="13EEACB8"/>
    <w:rsid w:val="1429788F"/>
    <w:rsid w:val="1485AC26"/>
    <w:rsid w:val="14ED18F8"/>
    <w:rsid w:val="15A9F2F7"/>
    <w:rsid w:val="16287841"/>
    <w:rsid w:val="1654D404"/>
    <w:rsid w:val="1657AAD8"/>
    <w:rsid w:val="16FAEE23"/>
    <w:rsid w:val="177F75E2"/>
    <w:rsid w:val="17BF8292"/>
    <w:rsid w:val="18332A55"/>
    <w:rsid w:val="1912040A"/>
    <w:rsid w:val="1958D9F7"/>
    <w:rsid w:val="19792253"/>
    <w:rsid w:val="19896F43"/>
    <w:rsid w:val="19AD4FD1"/>
    <w:rsid w:val="19CFE0B9"/>
    <w:rsid w:val="1A279E5E"/>
    <w:rsid w:val="1A291B8B"/>
    <w:rsid w:val="1A33B896"/>
    <w:rsid w:val="1B0A0A68"/>
    <w:rsid w:val="1BA178E9"/>
    <w:rsid w:val="1BCD8547"/>
    <w:rsid w:val="1C020408"/>
    <w:rsid w:val="1DAEEE4F"/>
    <w:rsid w:val="1DF31C9D"/>
    <w:rsid w:val="1E193587"/>
    <w:rsid w:val="1F014FD1"/>
    <w:rsid w:val="1F8771BC"/>
    <w:rsid w:val="210B0418"/>
    <w:rsid w:val="213450B6"/>
    <w:rsid w:val="2194BB04"/>
    <w:rsid w:val="22577DD8"/>
    <w:rsid w:val="226492C9"/>
    <w:rsid w:val="22F8EF0D"/>
    <w:rsid w:val="23456A4A"/>
    <w:rsid w:val="23870301"/>
    <w:rsid w:val="238BA9CB"/>
    <w:rsid w:val="2397E87D"/>
    <w:rsid w:val="239B3EFB"/>
    <w:rsid w:val="24334BB6"/>
    <w:rsid w:val="24873007"/>
    <w:rsid w:val="24B04A74"/>
    <w:rsid w:val="26BF524C"/>
    <w:rsid w:val="271A974C"/>
    <w:rsid w:val="27EA9E39"/>
    <w:rsid w:val="28851464"/>
    <w:rsid w:val="28A251A9"/>
    <w:rsid w:val="28D8F6C8"/>
    <w:rsid w:val="2975EFFD"/>
    <w:rsid w:val="2E47AE67"/>
    <w:rsid w:val="2F29F7AF"/>
    <w:rsid w:val="3095A065"/>
    <w:rsid w:val="30AB85DC"/>
    <w:rsid w:val="30CC4C00"/>
    <w:rsid w:val="3196AFB9"/>
    <w:rsid w:val="32A27450"/>
    <w:rsid w:val="33143611"/>
    <w:rsid w:val="334A09F0"/>
    <w:rsid w:val="3376BACA"/>
    <w:rsid w:val="3380F3D5"/>
    <w:rsid w:val="344E30AC"/>
    <w:rsid w:val="34BF34C9"/>
    <w:rsid w:val="35D6042A"/>
    <w:rsid w:val="35E05C78"/>
    <w:rsid w:val="365FA474"/>
    <w:rsid w:val="36C1348C"/>
    <w:rsid w:val="37218099"/>
    <w:rsid w:val="3770BEFC"/>
    <w:rsid w:val="3798FE8C"/>
    <w:rsid w:val="38A391B7"/>
    <w:rsid w:val="3946AAF0"/>
    <w:rsid w:val="3C76ED56"/>
    <w:rsid w:val="3D0E6C62"/>
    <w:rsid w:val="3D15F657"/>
    <w:rsid w:val="3DC2EB5E"/>
    <w:rsid w:val="3E029446"/>
    <w:rsid w:val="3E87B350"/>
    <w:rsid w:val="3EC2ABDB"/>
    <w:rsid w:val="3F9014CE"/>
    <w:rsid w:val="3F9BB55A"/>
    <w:rsid w:val="3FB0D488"/>
    <w:rsid w:val="3FD5328E"/>
    <w:rsid w:val="424141B7"/>
    <w:rsid w:val="43F043AF"/>
    <w:rsid w:val="450C0769"/>
    <w:rsid w:val="45659C3A"/>
    <w:rsid w:val="4581DEA9"/>
    <w:rsid w:val="45B1D1BE"/>
    <w:rsid w:val="460DBCF3"/>
    <w:rsid w:val="462A1943"/>
    <w:rsid w:val="4683C6E0"/>
    <w:rsid w:val="47561F64"/>
    <w:rsid w:val="47F15BF4"/>
    <w:rsid w:val="48205525"/>
    <w:rsid w:val="4859F4F1"/>
    <w:rsid w:val="48742865"/>
    <w:rsid w:val="48D33434"/>
    <w:rsid w:val="49596333"/>
    <w:rsid w:val="4AC3D29C"/>
    <w:rsid w:val="4B1C9CBB"/>
    <w:rsid w:val="4B791700"/>
    <w:rsid w:val="4B81DD49"/>
    <w:rsid w:val="4BECBADF"/>
    <w:rsid w:val="4C8F1892"/>
    <w:rsid w:val="4CA1E39E"/>
    <w:rsid w:val="4CA9BFBE"/>
    <w:rsid w:val="4CD70EF0"/>
    <w:rsid w:val="4DCAF6AF"/>
    <w:rsid w:val="4E7DA363"/>
    <w:rsid w:val="4FA39838"/>
    <w:rsid w:val="4FD31799"/>
    <w:rsid w:val="4FEC77F3"/>
    <w:rsid w:val="4FFE219E"/>
    <w:rsid w:val="514D5B96"/>
    <w:rsid w:val="521BA584"/>
    <w:rsid w:val="527D2F0D"/>
    <w:rsid w:val="52D10AAD"/>
    <w:rsid w:val="53052B28"/>
    <w:rsid w:val="538D26D0"/>
    <w:rsid w:val="5499EF0D"/>
    <w:rsid w:val="54AC419B"/>
    <w:rsid w:val="54FE60E4"/>
    <w:rsid w:val="550C92E5"/>
    <w:rsid w:val="554504D3"/>
    <w:rsid w:val="557D312B"/>
    <w:rsid w:val="56B1F8BD"/>
    <w:rsid w:val="56D89CA4"/>
    <w:rsid w:val="56F39A0F"/>
    <w:rsid w:val="56F8E8F4"/>
    <w:rsid w:val="57302D71"/>
    <w:rsid w:val="57A5C1D6"/>
    <w:rsid w:val="57B50AC5"/>
    <w:rsid w:val="57E84075"/>
    <w:rsid w:val="58560BD3"/>
    <w:rsid w:val="58575E9C"/>
    <w:rsid w:val="58B46599"/>
    <w:rsid w:val="58B46599"/>
    <w:rsid w:val="58BCD47F"/>
    <w:rsid w:val="58F1FF76"/>
    <w:rsid w:val="59228DA7"/>
    <w:rsid w:val="593FA20E"/>
    <w:rsid w:val="595D0D13"/>
    <w:rsid w:val="59C35D00"/>
    <w:rsid w:val="59FFF683"/>
    <w:rsid w:val="5AE0646C"/>
    <w:rsid w:val="5B0F6F86"/>
    <w:rsid w:val="5B17A1CD"/>
    <w:rsid w:val="5CA2768F"/>
    <w:rsid w:val="5CE8A676"/>
    <w:rsid w:val="5D60402D"/>
    <w:rsid w:val="5DDE51A3"/>
    <w:rsid w:val="5E0513CE"/>
    <w:rsid w:val="5E35A7BF"/>
    <w:rsid w:val="5ED22302"/>
    <w:rsid w:val="5F1DEF6E"/>
    <w:rsid w:val="5F5A44BF"/>
    <w:rsid w:val="5FC165A4"/>
    <w:rsid w:val="610CD7AC"/>
    <w:rsid w:val="6185F249"/>
    <w:rsid w:val="618F5087"/>
    <w:rsid w:val="61CB8743"/>
    <w:rsid w:val="6212B0BD"/>
    <w:rsid w:val="630E675E"/>
    <w:rsid w:val="6390C924"/>
    <w:rsid w:val="639F8A26"/>
    <w:rsid w:val="63AA5EF6"/>
    <w:rsid w:val="641AF385"/>
    <w:rsid w:val="646625E1"/>
    <w:rsid w:val="64E642C7"/>
    <w:rsid w:val="653B911F"/>
    <w:rsid w:val="6568EA22"/>
    <w:rsid w:val="6598C7F0"/>
    <w:rsid w:val="65B22B41"/>
    <w:rsid w:val="660D10DD"/>
    <w:rsid w:val="66263D6B"/>
    <w:rsid w:val="667E3100"/>
    <w:rsid w:val="66F4D347"/>
    <w:rsid w:val="67031CDD"/>
    <w:rsid w:val="67FDA083"/>
    <w:rsid w:val="68F87956"/>
    <w:rsid w:val="6A58D769"/>
    <w:rsid w:val="6B8E1CEB"/>
    <w:rsid w:val="6BB385CB"/>
    <w:rsid w:val="6D8E998D"/>
    <w:rsid w:val="6E377E4B"/>
    <w:rsid w:val="6EC9F253"/>
    <w:rsid w:val="6F8C995D"/>
    <w:rsid w:val="6FC5BB6E"/>
    <w:rsid w:val="6FD91DCA"/>
    <w:rsid w:val="70A40675"/>
    <w:rsid w:val="70A7C325"/>
    <w:rsid w:val="70FD982D"/>
    <w:rsid w:val="7136C9FB"/>
    <w:rsid w:val="722DAFD1"/>
    <w:rsid w:val="727A4A07"/>
    <w:rsid w:val="77C4EB7D"/>
    <w:rsid w:val="786161E8"/>
    <w:rsid w:val="792B378D"/>
    <w:rsid w:val="79BEF852"/>
    <w:rsid w:val="79ED7895"/>
    <w:rsid w:val="7A2F9B31"/>
    <w:rsid w:val="7A378594"/>
    <w:rsid w:val="7A56A6C1"/>
    <w:rsid w:val="7A7C8B24"/>
    <w:rsid w:val="7C59D30C"/>
    <w:rsid w:val="7CD7E623"/>
    <w:rsid w:val="7D54302D"/>
    <w:rsid w:val="7D7AAD58"/>
    <w:rsid w:val="7E0ABB91"/>
    <w:rsid w:val="7E87E28B"/>
    <w:rsid w:val="7EB03B48"/>
    <w:rsid w:val="7FEB4F7D"/>
    <w:rsid w:val="7FFA5AB1"/>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C4AE014"/>
  <w15:docId w15:val="{08732BF6-839E-4C6B-82C9-9BBF725FA7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0"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1"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5631EE"/>
  </w:style>
  <w:style w:type="paragraph" w:styleId="Heading1">
    <w:name w:val="heading 1"/>
    <w:basedOn w:val="Normal"/>
    <w:next w:val="Normal"/>
    <w:link w:val="Heading1Char"/>
    <w:uiPriority w:val="9"/>
    <w:qFormat/>
    <w:rsid w:val="00DC791A"/>
    <w:pPr>
      <w:keepNext/>
      <w:keepLines/>
      <w:spacing w:before="240" w:after="0"/>
      <w:outlineLvl w:val="0"/>
    </w:pPr>
    <w:rPr>
      <w:rFonts w:asciiTheme="majorHAnsi" w:hAnsiTheme="majorHAnsi" w:eastAsiaTheme="majorEastAsia"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paragraph" w:styleId="Heading9">
    <w:name w:val="heading 9"/>
    <w:basedOn w:val="Normal"/>
    <w:next w:val="Normal"/>
    <w:link w:val="Heading9Char"/>
    <w:qFormat/>
    <w:rsid w:val="00413839"/>
    <w:pPr>
      <w:keepNext/>
      <w:tabs>
        <w:tab w:val="center" w:pos="5245"/>
      </w:tabs>
      <w:spacing w:after="120" w:line="240" w:lineRule="auto"/>
      <w:jc w:val="right"/>
      <w:outlineLvl w:val="8"/>
    </w:pPr>
    <w:rPr>
      <w:rFonts w:ascii="Times New Roman" w:hAnsi="Times New Roman" w:eastAsia="Times New Roman" w:cs="Times New Roman"/>
      <w:b/>
      <w:color w:val="FF0000"/>
      <w:sz w:val="24"/>
      <w:szCs w:val="20"/>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Heading1Char" w:customStyle="1">
    <w:name w:val="Heading 1 Char"/>
    <w:basedOn w:val="DefaultParagraphFont"/>
    <w:link w:val="Heading1"/>
    <w:uiPriority w:val="9"/>
    <w:rsid w:val="00DC791A"/>
    <w:rPr>
      <w:rFonts w:asciiTheme="majorHAnsi" w:hAnsiTheme="majorHAnsi" w:eastAsiaTheme="majorEastAsia" w:cstheme="majorBidi"/>
      <w:color w:val="2E74B5" w:themeColor="accent1" w:themeShade="BF"/>
      <w:sz w:val="32"/>
      <w:szCs w:val="32"/>
    </w:rPr>
  </w:style>
  <w:style w:type="character" w:styleId="ListParagraphChar" w:customStyle="1">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2F6C81"/>
  </w:style>
  <w:style w:type="paragraph" w:styleId="BodyA" w:customStyle="1">
    <w:name w:val="Body A"/>
    <w:rsid w:val="00D62086"/>
    <w:pPr>
      <w:pBdr>
        <w:top w:val="nil"/>
        <w:left w:val="nil"/>
        <w:bottom w:val="nil"/>
        <w:right w:val="nil"/>
        <w:between w:val="nil"/>
        <w:bar w:val="nil"/>
      </w:pBdr>
      <w:spacing w:before="120" w:after="120" w:line="240" w:lineRule="auto"/>
    </w:pPr>
    <w:rPr>
      <w:rFonts w:ascii="Arial" w:hAnsi="Arial Unicode MS" w:eastAsia="Arial Unicode MS" w:cs="Arial Unicode MS"/>
      <w:color w:val="000000"/>
      <w:sz w:val="24"/>
      <w:szCs w:val="24"/>
      <w:u w:color="000000"/>
      <w:bdr w:val="nil"/>
      <w:lang w:val="en-US" w:eastAsia="en-GB"/>
    </w:rPr>
  </w:style>
  <w:style w:type="paragraph" w:styleId="xmsonormal" w:customStyle="1">
    <w:name w:val="x_msonormal"/>
    <w:basedOn w:val="Normal"/>
    <w:rsid w:val="001741FB"/>
    <w:pPr>
      <w:spacing w:after="0" w:line="240" w:lineRule="auto"/>
    </w:pPr>
    <w:rPr>
      <w:rFonts w:ascii="Calibri" w:hAnsi="Calibri" w:cs="Calibri"/>
      <w:lang w:eastAsia="en-GB"/>
    </w:rPr>
  </w:style>
  <w:style w:type="paragraph" w:styleId="NoSpacing">
    <w:name w:val="No Spacing"/>
    <w:uiPriority w:val="1"/>
    <w:qFormat/>
    <w:rsid w:val="004C5AD9"/>
    <w:pPr>
      <w:spacing w:after="0" w:line="240" w:lineRule="auto"/>
    </w:pPr>
    <w:rPr>
      <w:rFonts w:ascii="Calibri" w:hAnsi="Calibri" w:eastAsia="Calibri" w:cs="Times New Roman"/>
    </w:rPr>
  </w:style>
  <w:style w:type="paragraph" w:styleId="BodyText">
    <w:name w:val="Body Text"/>
    <w:basedOn w:val="Normal"/>
    <w:link w:val="BodyTextChar"/>
    <w:uiPriority w:val="1"/>
    <w:qFormat/>
    <w:rsid w:val="000A0EBC"/>
    <w:pPr>
      <w:widowControl w:val="0"/>
      <w:autoSpaceDE w:val="0"/>
      <w:autoSpaceDN w:val="0"/>
      <w:spacing w:after="0" w:line="240" w:lineRule="auto"/>
    </w:pPr>
    <w:rPr>
      <w:rFonts w:ascii="Arial" w:hAnsi="Arial" w:eastAsia="Arial" w:cs="Arial"/>
      <w:sz w:val="24"/>
      <w:szCs w:val="24"/>
      <w:lang w:val="en-US"/>
    </w:rPr>
  </w:style>
  <w:style w:type="character" w:styleId="BodyTextChar" w:customStyle="1">
    <w:name w:val="Body Text Char"/>
    <w:basedOn w:val="DefaultParagraphFont"/>
    <w:link w:val="BodyText"/>
    <w:uiPriority w:val="1"/>
    <w:rsid w:val="000A0EBC"/>
    <w:rPr>
      <w:rFonts w:ascii="Arial" w:hAnsi="Arial" w:eastAsia="Arial" w:cs="Arial"/>
      <w:sz w:val="24"/>
      <w:szCs w:val="24"/>
      <w:lang w:val="en-US"/>
    </w:rPr>
  </w:style>
  <w:style w:type="paragraph" w:styleId="TableParagraph" w:customStyle="1">
    <w:name w:val="Table Paragraph"/>
    <w:basedOn w:val="Normal"/>
    <w:qFormat/>
    <w:rsid w:val="000A0EBC"/>
    <w:pPr>
      <w:widowControl w:val="0"/>
      <w:autoSpaceDE w:val="0"/>
      <w:autoSpaceDN w:val="0"/>
      <w:spacing w:after="0" w:line="240" w:lineRule="auto"/>
      <w:ind w:left="103"/>
    </w:pPr>
    <w:rPr>
      <w:rFonts w:ascii="Arial" w:hAnsi="Arial" w:eastAsia="Arial" w:cs="Arial"/>
      <w:lang w:val="en-US"/>
    </w:rPr>
  </w:style>
  <w:style w:type="character" w:styleId="Heading9Char" w:customStyle="1">
    <w:name w:val="Heading 9 Char"/>
    <w:basedOn w:val="DefaultParagraphFont"/>
    <w:link w:val="Heading9"/>
    <w:rsid w:val="00413839"/>
    <w:rPr>
      <w:rFonts w:ascii="Times New Roman" w:hAnsi="Times New Roman" w:eastAsia="Times New Roman" w:cs="Times New Roman"/>
      <w:b/>
      <w:color w:val="FF0000"/>
      <w:sz w:val="24"/>
      <w:szCs w:val="20"/>
    </w:rPr>
  </w:style>
  <w:style w:type="table" w:styleId="TableGrid1" w:customStyle="1">
    <w:name w:val="Table Grid1"/>
    <w:basedOn w:val="TableNormal"/>
    <w:next w:val="TableGrid"/>
    <w:uiPriority w:val="39"/>
    <w:rsid w:val="001717E9"/>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Revision">
    <w:name w:val="Revision"/>
    <w:hidden/>
    <w:uiPriority w:val="99"/>
    <w:semiHidden/>
    <w:rsid w:val="009360D3"/>
    <w:pPr>
      <w:spacing w:after="0" w:line="240" w:lineRule="auto"/>
    </w:pPr>
  </w:style>
  <w:style w:type="character" w:styleId="Mention">
    <w:name w:val="Mention"/>
    <w:basedOn w:val="DefaultParagraphFont"/>
    <w:uiPriority w:val="99"/>
    <w:unhideWhenUsed/>
    <w:rsid w:val="00116E4F"/>
    <w:rPr>
      <w:color w:val="2B579A"/>
      <w:shd w:val="clear" w:color="auto" w:fill="E1DFDD"/>
    </w:rPr>
  </w:style>
  <w:style w:type="table" w:styleId="TableGrid0" w:customStyle="1">
    <w:name w:val="TableGrid"/>
    <w:rsid w:val="00350A5C"/>
    <w:pPr>
      <w:spacing w:after="0" w:line="240" w:lineRule="auto"/>
    </w:pPr>
    <w:rPr>
      <w:rFonts w:eastAsiaTheme="minorEastAsia"/>
      <w:kern w:val="2"/>
      <w:sz w:val="24"/>
      <w:szCs w:val="24"/>
      <w:lang w:eastAsia="en-GB"/>
      <w14:ligatures w14:val="standardContextual"/>
    </w:rPr>
    <w:tblPr>
      <w:tblCellMar>
        <w:top w:w="0" w:type="dxa"/>
        <w:left w:w="0" w:type="dxa"/>
        <w:bottom w:w="0" w:type="dxa"/>
        <w:right w:w="0" w:type="dxa"/>
      </w:tblCellMar>
    </w:tblPr>
  </w:style>
  <w:style w:type="paragraph" w:styleId="paragraph" w:customStyle="1">
    <w:name w:val="paragraph"/>
    <w:basedOn w:val="Normal"/>
    <w:rsid w:val="006E256B"/>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normaltextrun" w:customStyle="1">
    <w:name w:val="normaltextrun"/>
    <w:basedOn w:val="DefaultParagraphFont"/>
    <w:rsid w:val="006E256B"/>
  </w:style>
  <w:style w:type="character" w:styleId="eop" w:customStyle="1">
    <w:name w:val="eop"/>
    <w:basedOn w:val="DefaultParagraphFont"/>
    <w:rsid w:val="006E256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7464888">
      <w:bodyDiv w:val="1"/>
      <w:marLeft w:val="0"/>
      <w:marRight w:val="0"/>
      <w:marTop w:val="0"/>
      <w:marBottom w:val="0"/>
      <w:divBdr>
        <w:top w:val="none" w:sz="0" w:space="0" w:color="auto"/>
        <w:left w:val="none" w:sz="0" w:space="0" w:color="auto"/>
        <w:bottom w:val="none" w:sz="0" w:space="0" w:color="auto"/>
        <w:right w:val="none" w:sz="0" w:space="0" w:color="auto"/>
      </w:divBdr>
    </w:div>
    <w:div w:id="92945635">
      <w:bodyDiv w:val="1"/>
      <w:marLeft w:val="0"/>
      <w:marRight w:val="0"/>
      <w:marTop w:val="0"/>
      <w:marBottom w:val="0"/>
      <w:divBdr>
        <w:top w:val="none" w:sz="0" w:space="0" w:color="auto"/>
        <w:left w:val="none" w:sz="0" w:space="0" w:color="auto"/>
        <w:bottom w:val="none" w:sz="0" w:space="0" w:color="auto"/>
        <w:right w:val="none" w:sz="0" w:space="0" w:color="auto"/>
      </w:divBdr>
    </w:div>
    <w:div w:id="148181383">
      <w:bodyDiv w:val="1"/>
      <w:marLeft w:val="0"/>
      <w:marRight w:val="0"/>
      <w:marTop w:val="0"/>
      <w:marBottom w:val="0"/>
      <w:divBdr>
        <w:top w:val="none" w:sz="0" w:space="0" w:color="auto"/>
        <w:left w:val="none" w:sz="0" w:space="0" w:color="auto"/>
        <w:bottom w:val="none" w:sz="0" w:space="0" w:color="auto"/>
        <w:right w:val="none" w:sz="0" w:space="0" w:color="auto"/>
      </w:divBdr>
    </w:div>
    <w:div w:id="271716718">
      <w:bodyDiv w:val="1"/>
      <w:marLeft w:val="0"/>
      <w:marRight w:val="0"/>
      <w:marTop w:val="0"/>
      <w:marBottom w:val="0"/>
      <w:divBdr>
        <w:top w:val="none" w:sz="0" w:space="0" w:color="auto"/>
        <w:left w:val="none" w:sz="0" w:space="0" w:color="auto"/>
        <w:bottom w:val="none" w:sz="0" w:space="0" w:color="auto"/>
        <w:right w:val="none" w:sz="0" w:space="0" w:color="auto"/>
      </w:divBdr>
    </w:div>
    <w:div w:id="330566387">
      <w:bodyDiv w:val="1"/>
      <w:marLeft w:val="0"/>
      <w:marRight w:val="0"/>
      <w:marTop w:val="0"/>
      <w:marBottom w:val="0"/>
      <w:divBdr>
        <w:top w:val="none" w:sz="0" w:space="0" w:color="auto"/>
        <w:left w:val="none" w:sz="0" w:space="0" w:color="auto"/>
        <w:bottom w:val="none" w:sz="0" w:space="0" w:color="auto"/>
        <w:right w:val="none" w:sz="0" w:space="0" w:color="auto"/>
      </w:divBdr>
    </w:div>
    <w:div w:id="330764197">
      <w:bodyDiv w:val="1"/>
      <w:marLeft w:val="0"/>
      <w:marRight w:val="0"/>
      <w:marTop w:val="0"/>
      <w:marBottom w:val="0"/>
      <w:divBdr>
        <w:top w:val="none" w:sz="0" w:space="0" w:color="auto"/>
        <w:left w:val="none" w:sz="0" w:space="0" w:color="auto"/>
        <w:bottom w:val="none" w:sz="0" w:space="0" w:color="auto"/>
        <w:right w:val="none" w:sz="0" w:space="0" w:color="auto"/>
      </w:divBdr>
    </w:div>
    <w:div w:id="400251860">
      <w:bodyDiv w:val="1"/>
      <w:marLeft w:val="0"/>
      <w:marRight w:val="0"/>
      <w:marTop w:val="0"/>
      <w:marBottom w:val="0"/>
      <w:divBdr>
        <w:top w:val="none" w:sz="0" w:space="0" w:color="auto"/>
        <w:left w:val="none" w:sz="0" w:space="0" w:color="auto"/>
        <w:bottom w:val="none" w:sz="0" w:space="0" w:color="auto"/>
        <w:right w:val="none" w:sz="0" w:space="0" w:color="auto"/>
      </w:divBdr>
    </w:div>
    <w:div w:id="461729192">
      <w:bodyDiv w:val="1"/>
      <w:marLeft w:val="0"/>
      <w:marRight w:val="0"/>
      <w:marTop w:val="0"/>
      <w:marBottom w:val="0"/>
      <w:divBdr>
        <w:top w:val="none" w:sz="0" w:space="0" w:color="auto"/>
        <w:left w:val="none" w:sz="0" w:space="0" w:color="auto"/>
        <w:bottom w:val="none" w:sz="0" w:space="0" w:color="auto"/>
        <w:right w:val="none" w:sz="0" w:space="0" w:color="auto"/>
      </w:divBdr>
    </w:div>
    <w:div w:id="494149134">
      <w:bodyDiv w:val="1"/>
      <w:marLeft w:val="0"/>
      <w:marRight w:val="0"/>
      <w:marTop w:val="0"/>
      <w:marBottom w:val="0"/>
      <w:divBdr>
        <w:top w:val="none" w:sz="0" w:space="0" w:color="auto"/>
        <w:left w:val="none" w:sz="0" w:space="0" w:color="auto"/>
        <w:bottom w:val="none" w:sz="0" w:space="0" w:color="auto"/>
        <w:right w:val="none" w:sz="0" w:space="0" w:color="auto"/>
      </w:divBdr>
      <w:divsChild>
        <w:div w:id="932712203">
          <w:marLeft w:val="0"/>
          <w:marRight w:val="0"/>
          <w:marTop w:val="0"/>
          <w:marBottom w:val="0"/>
          <w:divBdr>
            <w:top w:val="none" w:sz="0" w:space="0" w:color="auto"/>
            <w:left w:val="none" w:sz="0" w:space="0" w:color="auto"/>
            <w:bottom w:val="none" w:sz="0" w:space="0" w:color="auto"/>
            <w:right w:val="none" w:sz="0" w:space="0" w:color="auto"/>
          </w:divBdr>
          <w:divsChild>
            <w:div w:id="496113430">
              <w:marLeft w:val="0"/>
              <w:marRight w:val="0"/>
              <w:marTop w:val="0"/>
              <w:marBottom w:val="0"/>
              <w:divBdr>
                <w:top w:val="none" w:sz="0" w:space="0" w:color="auto"/>
                <w:left w:val="none" w:sz="0" w:space="0" w:color="auto"/>
                <w:bottom w:val="none" w:sz="0" w:space="0" w:color="auto"/>
                <w:right w:val="none" w:sz="0" w:space="0" w:color="auto"/>
              </w:divBdr>
              <w:divsChild>
                <w:div w:id="622152196">
                  <w:marLeft w:val="0"/>
                  <w:marRight w:val="0"/>
                  <w:marTop w:val="0"/>
                  <w:marBottom w:val="0"/>
                  <w:divBdr>
                    <w:top w:val="none" w:sz="0" w:space="0" w:color="auto"/>
                    <w:left w:val="none" w:sz="0" w:space="0" w:color="auto"/>
                    <w:bottom w:val="none" w:sz="0" w:space="0" w:color="auto"/>
                    <w:right w:val="none" w:sz="0" w:space="0" w:color="auto"/>
                  </w:divBdr>
                  <w:divsChild>
                    <w:div w:id="876242031">
                      <w:marLeft w:val="0"/>
                      <w:marRight w:val="0"/>
                      <w:marTop w:val="0"/>
                      <w:marBottom w:val="0"/>
                      <w:divBdr>
                        <w:top w:val="none" w:sz="0" w:space="0" w:color="auto"/>
                        <w:left w:val="none" w:sz="0" w:space="0" w:color="auto"/>
                        <w:bottom w:val="none" w:sz="0" w:space="0" w:color="auto"/>
                        <w:right w:val="none" w:sz="0" w:space="0" w:color="auto"/>
                      </w:divBdr>
                      <w:divsChild>
                        <w:div w:id="436606892">
                          <w:marLeft w:val="0"/>
                          <w:marRight w:val="0"/>
                          <w:marTop w:val="0"/>
                          <w:marBottom w:val="0"/>
                          <w:divBdr>
                            <w:top w:val="none" w:sz="0" w:space="0" w:color="auto"/>
                            <w:left w:val="none" w:sz="0" w:space="0" w:color="auto"/>
                            <w:bottom w:val="none" w:sz="0" w:space="0" w:color="auto"/>
                            <w:right w:val="none" w:sz="0" w:space="0" w:color="auto"/>
                          </w:divBdr>
                          <w:divsChild>
                            <w:div w:id="643048134">
                              <w:marLeft w:val="0"/>
                              <w:marRight w:val="0"/>
                              <w:marTop w:val="0"/>
                              <w:marBottom w:val="0"/>
                              <w:divBdr>
                                <w:top w:val="none" w:sz="0" w:space="0" w:color="auto"/>
                                <w:left w:val="none" w:sz="0" w:space="0" w:color="auto"/>
                                <w:bottom w:val="none" w:sz="0" w:space="0" w:color="auto"/>
                                <w:right w:val="none" w:sz="0" w:space="0" w:color="auto"/>
                              </w:divBdr>
                              <w:divsChild>
                                <w:div w:id="1441071475">
                                  <w:marLeft w:val="-300"/>
                                  <w:marRight w:val="-300"/>
                                  <w:marTop w:val="0"/>
                                  <w:marBottom w:val="0"/>
                                  <w:divBdr>
                                    <w:top w:val="none" w:sz="0" w:space="0" w:color="auto"/>
                                    <w:left w:val="none" w:sz="0" w:space="0" w:color="auto"/>
                                    <w:bottom w:val="none" w:sz="0" w:space="0" w:color="auto"/>
                                    <w:right w:val="none" w:sz="0" w:space="0" w:color="auto"/>
                                  </w:divBdr>
                                  <w:divsChild>
                                    <w:div w:id="1150755087">
                                      <w:marLeft w:val="0"/>
                                      <w:marRight w:val="0"/>
                                      <w:marTop w:val="0"/>
                                      <w:marBottom w:val="0"/>
                                      <w:divBdr>
                                        <w:top w:val="none" w:sz="0" w:space="0" w:color="auto"/>
                                        <w:left w:val="none" w:sz="0" w:space="0" w:color="auto"/>
                                        <w:bottom w:val="none" w:sz="0" w:space="0" w:color="auto"/>
                                        <w:right w:val="none" w:sz="0" w:space="0" w:color="auto"/>
                                      </w:divBdr>
                                      <w:divsChild>
                                        <w:div w:id="127550994">
                                          <w:marLeft w:val="0"/>
                                          <w:marRight w:val="0"/>
                                          <w:marTop w:val="0"/>
                                          <w:marBottom w:val="0"/>
                                          <w:divBdr>
                                            <w:top w:val="none" w:sz="0" w:space="0" w:color="auto"/>
                                            <w:left w:val="none" w:sz="0" w:space="0" w:color="auto"/>
                                            <w:bottom w:val="none" w:sz="0" w:space="0" w:color="auto"/>
                                            <w:right w:val="none" w:sz="0" w:space="0" w:color="auto"/>
                                          </w:divBdr>
                                          <w:divsChild>
                                            <w:div w:id="1288897446">
                                              <w:marLeft w:val="0"/>
                                              <w:marRight w:val="0"/>
                                              <w:marTop w:val="0"/>
                                              <w:marBottom w:val="0"/>
                                              <w:divBdr>
                                                <w:top w:val="none" w:sz="0" w:space="0" w:color="auto"/>
                                                <w:left w:val="none" w:sz="0" w:space="0" w:color="auto"/>
                                                <w:bottom w:val="none" w:sz="0" w:space="0" w:color="auto"/>
                                                <w:right w:val="none" w:sz="0" w:space="0" w:color="auto"/>
                                              </w:divBdr>
                                              <w:divsChild>
                                                <w:div w:id="586501828">
                                                  <w:marLeft w:val="0"/>
                                                  <w:marRight w:val="0"/>
                                                  <w:marTop w:val="0"/>
                                                  <w:marBottom w:val="0"/>
                                                  <w:divBdr>
                                                    <w:top w:val="none" w:sz="0" w:space="0" w:color="auto"/>
                                                    <w:left w:val="none" w:sz="0" w:space="0" w:color="auto"/>
                                                    <w:bottom w:val="none" w:sz="0" w:space="0" w:color="auto"/>
                                                    <w:right w:val="none" w:sz="0" w:space="0" w:color="auto"/>
                                                  </w:divBdr>
                                                  <w:divsChild>
                                                    <w:div w:id="1878546866">
                                                      <w:marLeft w:val="0"/>
                                                      <w:marRight w:val="0"/>
                                                      <w:marTop w:val="0"/>
                                                      <w:marBottom w:val="0"/>
                                                      <w:divBdr>
                                                        <w:top w:val="none" w:sz="0" w:space="0" w:color="auto"/>
                                                        <w:left w:val="none" w:sz="0" w:space="0" w:color="auto"/>
                                                        <w:bottom w:val="none" w:sz="0" w:space="0" w:color="auto"/>
                                                        <w:right w:val="none" w:sz="0" w:space="0" w:color="auto"/>
                                                      </w:divBdr>
                                                      <w:divsChild>
                                                        <w:div w:id="16717115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526715975">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9319769">
      <w:bodyDiv w:val="1"/>
      <w:marLeft w:val="0"/>
      <w:marRight w:val="0"/>
      <w:marTop w:val="0"/>
      <w:marBottom w:val="0"/>
      <w:divBdr>
        <w:top w:val="none" w:sz="0" w:space="0" w:color="auto"/>
        <w:left w:val="none" w:sz="0" w:space="0" w:color="auto"/>
        <w:bottom w:val="none" w:sz="0" w:space="0" w:color="auto"/>
        <w:right w:val="none" w:sz="0" w:space="0" w:color="auto"/>
      </w:divBdr>
    </w:div>
    <w:div w:id="1140270103">
      <w:bodyDiv w:val="1"/>
      <w:marLeft w:val="0"/>
      <w:marRight w:val="0"/>
      <w:marTop w:val="0"/>
      <w:marBottom w:val="0"/>
      <w:divBdr>
        <w:top w:val="none" w:sz="0" w:space="0" w:color="auto"/>
        <w:left w:val="none" w:sz="0" w:space="0" w:color="auto"/>
        <w:bottom w:val="none" w:sz="0" w:space="0" w:color="auto"/>
        <w:right w:val="none" w:sz="0" w:space="0" w:color="auto"/>
      </w:divBdr>
    </w:div>
    <w:div w:id="1159886470">
      <w:bodyDiv w:val="1"/>
      <w:marLeft w:val="0"/>
      <w:marRight w:val="0"/>
      <w:marTop w:val="0"/>
      <w:marBottom w:val="0"/>
      <w:divBdr>
        <w:top w:val="none" w:sz="0" w:space="0" w:color="auto"/>
        <w:left w:val="none" w:sz="0" w:space="0" w:color="auto"/>
        <w:bottom w:val="none" w:sz="0" w:space="0" w:color="auto"/>
        <w:right w:val="none" w:sz="0" w:space="0" w:color="auto"/>
      </w:divBdr>
    </w:div>
    <w:div w:id="1196456298">
      <w:bodyDiv w:val="1"/>
      <w:marLeft w:val="0"/>
      <w:marRight w:val="0"/>
      <w:marTop w:val="0"/>
      <w:marBottom w:val="0"/>
      <w:divBdr>
        <w:top w:val="none" w:sz="0" w:space="0" w:color="auto"/>
        <w:left w:val="none" w:sz="0" w:space="0" w:color="auto"/>
        <w:bottom w:val="none" w:sz="0" w:space="0" w:color="auto"/>
        <w:right w:val="none" w:sz="0" w:space="0" w:color="auto"/>
      </w:divBdr>
    </w:div>
    <w:div w:id="1320499952">
      <w:bodyDiv w:val="1"/>
      <w:marLeft w:val="0"/>
      <w:marRight w:val="0"/>
      <w:marTop w:val="0"/>
      <w:marBottom w:val="0"/>
      <w:divBdr>
        <w:top w:val="none" w:sz="0" w:space="0" w:color="auto"/>
        <w:left w:val="none" w:sz="0" w:space="0" w:color="auto"/>
        <w:bottom w:val="none" w:sz="0" w:space="0" w:color="auto"/>
        <w:right w:val="none" w:sz="0" w:space="0" w:color="auto"/>
      </w:divBdr>
    </w:div>
    <w:div w:id="1412973192">
      <w:bodyDiv w:val="1"/>
      <w:marLeft w:val="0"/>
      <w:marRight w:val="0"/>
      <w:marTop w:val="0"/>
      <w:marBottom w:val="0"/>
      <w:divBdr>
        <w:top w:val="none" w:sz="0" w:space="0" w:color="auto"/>
        <w:left w:val="none" w:sz="0" w:space="0" w:color="auto"/>
        <w:bottom w:val="none" w:sz="0" w:space="0" w:color="auto"/>
        <w:right w:val="none" w:sz="0" w:space="0" w:color="auto"/>
      </w:divBdr>
    </w:div>
    <w:div w:id="1444685532">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0915352">
      <w:bodyDiv w:val="1"/>
      <w:marLeft w:val="0"/>
      <w:marRight w:val="0"/>
      <w:marTop w:val="0"/>
      <w:marBottom w:val="0"/>
      <w:divBdr>
        <w:top w:val="none" w:sz="0" w:space="0" w:color="auto"/>
        <w:left w:val="none" w:sz="0" w:space="0" w:color="auto"/>
        <w:bottom w:val="none" w:sz="0" w:space="0" w:color="auto"/>
        <w:right w:val="none" w:sz="0" w:space="0" w:color="auto"/>
      </w:divBdr>
    </w:div>
    <w:div w:id="1602951379">
      <w:bodyDiv w:val="1"/>
      <w:marLeft w:val="0"/>
      <w:marRight w:val="0"/>
      <w:marTop w:val="0"/>
      <w:marBottom w:val="0"/>
      <w:divBdr>
        <w:top w:val="none" w:sz="0" w:space="0" w:color="auto"/>
        <w:left w:val="none" w:sz="0" w:space="0" w:color="auto"/>
        <w:bottom w:val="none" w:sz="0" w:space="0" w:color="auto"/>
        <w:right w:val="none" w:sz="0" w:space="0" w:color="auto"/>
      </w:divBdr>
    </w:div>
    <w:div w:id="1648053765">
      <w:bodyDiv w:val="1"/>
      <w:marLeft w:val="0"/>
      <w:marRight w:val="0"/>
      <w:marTop w:val="0"/>
      <w:marBottom w:val="0"/>
      <w:divBdr>
        <w:top w:val="none" w:sz="0" w:space="0" w:color="auto"/>
        <w:left w:val="none" w:sz="0" w:space="0" w:color="auto"/>
        <w:bottom w:val="none" w:sz="0" w:space="0" w:color="auto"/>
        <w:right w:val="none" w:sz="0" w:space="0" w:color="auto"/>
      </w:divBdr>
    </w:div>
    <w:div w:id="1752892083">
      <w:bodyDiv w:val="1"/>
      <w:marLeft w:val="0"/>
      <w:marRight w:val="0"/>
      <w:marTop w:val="0"/>
      <w:marBottom w:val="0"/>
      <w:divBdr>
        <w:top w:val="none" w:sz="0" w:space="0" w:color="auto"/>
        <w:left w:val="none" w:sz="0" w:space="0" w:color="auto"/>
        <w:bottom w:val="none" w:sz="0" w:space="0" w:color="auto"/>
        <w:right w:val="none" w:sz="0" w:space="0" w:color="auto"/>
      </w:divBdr>
    </w:div>
    <w:div w:id="1907177844">
      <w:bodyDiv w:val="1"/>
      <w:marLeft w:val="0"/>
      <w:marRight w:val="0"/>
      <w:marTop w:val="0"/>
      <w:marBottom w:val="0"/>
      <w:divBdr>
        <w:top w:val="none" w:sz="0" w:space="0" w:color="auto"/>
        <w:left w:val="none" w:sz="0" w:space="0" w:color="auto"/>
        <w:bottom w:val="none" w:sz="0" w:space="0" w:color="auto"/>
        <w:right w:val="none" w:sz="0" w:space="0" w:color="auto"/>
      </w:divBdr>
    </w:div>
    <w:div w:id="1934969313">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49333803">
      <w:bodyDiv w:val="1"/>
      <w:marLeft w:val="0"/>
      <w:marRight w:val="0"/>
      <w:marTop w:val="0"/>
      <w:marBottom w:val="0"/>
      <w:divBdr>
        <w:top w:val="none" w:sz="0" w:space="0" w:color="auto"/>
        <w:left w:val="none" w:sz="0" w:space="0" w:color="auto"/>
        <w:bottom w:val="none" w:sz="0" w:space="0" w:color="auto"/>
        <w:right w:val="none" w:sz="0" w:space="0" w:color="auto"/>
      </w:divBdr>
    </w:div>
    <w:div w:id="2112815157">
      <w:bodyDiv w:val="1"/>
      <w:marLeft w:val="0"/>
      <w:marRight w:val="0"/>
      <w:marTop w:val="0"/>
      <w:marBottom w:val="0"/>
      <w:divBdr>
        <w:top w:val="none" w:sz="0" w:space="0" w:color="auto"/>
        <w:left w:val="none" w:sz="0" w:space="0" w:color="auto"/>
        <w:bottom w:val="none" w:sz="0" w:space="0" w:color="auto"/>
        <w:right w:val="none" w:sz="0" w:space="0" w:color="auto"/>
      </w:divBdr>
    </w:div>
    <w:div w:id="21391829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eader" Target="header2.xml" Id="rId13" /><Relationship Type="http://schemas.openxmlformats.org/officeDocument/2006/relationships/header" Target="header4.xml" Id="rId18" /><Relationship Type="http://schemas.openxmlformats.org/officeDocument/2006/relationships/customXml" Target="../customXml/item3.xml" Id="rId3" /><Relationship Type="http://schemas.openxmlformats.org/officeDocument/2006/relationships/glossaryDocument" Target="glossary/document.xml" Id="rId21" /><Relationship Type="http://schemas.openxmlformats.org/officeDocument/2006/relationships/settings" Target="settings.xml" Id="rId7" /><Relationship Type="http://schemas.openxmlformats.org/officeDocument/2006/relationships/header" Target="header1.xml" Id="rId12" /><Relationship Type="http://schemas.openxmlformats.org/officeDocument/2006/relationships/footer" Target="footer3.xml" Id="rId17" /><Relationship Type="http://schemas.openxmlformats.org/officeDocument/2006/relationships/customXml" Target="../customXml/item2.xml" Id="rId2" /><Relationship Type="http://schemas.openxmlformats.org/officeDocument/2006/relationships/header" Target="header3.xml" Id="rId16" /><Relationship Type="http://schemas.openxmlformats.org/officeDocument/2006/relationships/fontTable" Target="fontTable.xml" Id="rId20"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yperlink" Target="https://gov.wales/topics/health/nhswales/circulars/?lang=en" TargetMode="External" Id="rId11" /><Relationship Type="http://schemas.openxmlformats.org/officeDocument/2006/relationships/numbering" Target="numbering.xml" Id="rId5" /><Relationship Type="http://schemas.openxmlformats.org/officeDocument/2006/relationships/footer" Target="footer2.xml" Id="rId15" /><Relationship Type="http://schemas.microsoft.com/office/2020/10/relationships/intelligence" Target="intelligence2.xml" Id="rId23" /><Relationship Type="http://schemas.openxmlformats.org/officeDocument/2006/relationships/endnotes" Target="endnotes.xml" Id="rId10" /><Relationship Type="http://schemas.openxmlformats.org/officeDocument/2006/relationships/footer" Target="footer4.xml" Id="rId19"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footer" Target="footer1.xml" Id="rId14" /><Relationship Type="http://schemas.openxmlformats.org/officeDocument/2006/relationships/theme" Target="theme/theme1.xml" Id="rId22" /></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footer4.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header4.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0A15BCD5BA1A4039B34EBCBDE2D0585B"/>
        <w:category>
          <w:name w:val="General"/>
          <w:gallery w:val="placeholder"/>
        </w:category>
        <w:types>
          <w:type w:val="bbPlcHdr"/>
        </w:types>
        <w:behaviors>
          <w:behavior w:val="content"/>
        </w:behaviors>
        <w:guid w:val="{170F3803-FAA2-4440-84E9-5507B52CAC08}"/>
      </w:docPartPr>
      <w:docPartBody>
        <w:p w:rsidR="00485177" w:rsidP="00A330C3" w:rsidRDefault="00A330C3">
          <w:pPr>
            <w:pStyle w:val="0A15BCD5BA1A4039B34EBCBDE2D0585B"/>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Yu Mincho">
    <w:charset w:val="80"/>
    <w:family w:val="roman"/>
    <w:pitch w:val="variable"/>
    <w:sig w:usb0="800002E7" w:usb1="2AC7FCFF" w:usb2="00000012" w:usb3="00000000" w:csb0="000200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343CF"/>
    <w:rsid w:val="00046D7F"/>
    <w:rsid w:val="000820A2"/>
    <w:rsid w:val="000D25CD"/>
    <w:rsid w:val="000E4AD6"/>
    <w:rsid w:val="000F1D29"/>
    <w:rsid w:val="00106A55"/>
    <w:rsid w:val="00151D7E"/>
    <w:rsid w:val="001B4CEB"/>
    <w:rsid w:val="001D566A"/>
    <w:rsid w:val="001E6785"/>
    <w:rsid w:val="00215365"/>
    <w:rsid w:val="002213B9"/>
    <w:rsid w:val="00275F6F"/>
    <w:rsid w:val="002B3168"/>
    <w:rsid w:val="002B41FE"/>
    <w:rsid w:val="002C7AE0"/>
    <w:rsid w:val="002E63F1"/>
    <w:rsid w:val="0030329A"/>
    <w:rsid w:val="003734DC"/>
    <w:rsid w:val="00385DB6"/>
    <w:rsid w:val="003A4298"/>
    <w:rsid w:val="003C1081"/>
    <w:rsid w:val="003E17C9"/>
    <w:rsid w:val="003E6319"/>
    <w:rsid w:val="00401D3C"/>
    <w:rsid w:val="00434F76"/>
    <w:rsid w:val="00435466"/>
    <w:rsid w:val="00485177"/>
    <w:rsid w:val="00496ABC"/>
    <w:rsid w:val="004A190B"/>
    <w:rsid w:val="004B7405"/>
    <w:rsid w:val="004E1575"/>
    <w:rsid w:val="00517C63"/>
    <w:rsid w:val="0059488D"/>
    <w:rsid w:val="005C696A"/>
    <w:rsid w:val="00617116"/>
    <w:rsid w:val="00623970"/>
    <w:rsid w:val="00631F91"/>
    <w:rsid w:val="0066648A"/>
    <w:rsid w:val="006840F4"/>
    <w:rsid w:val="006F7DB3"/>
    <w:rsid w:val="007B0D9C"/>
    <w:rsid w:val="007C685D"/>
    <w:rsid w:val="007E2540"/>
    <w:rsid w:val="007E3291"/>
    <w:rsid w:val="008107C5"/>
    <w:rsid w:val="008216B7"/>
    <w:rsid w:val="00830AAC"/>
    <w:rsid w:val="00831ADA"/>
    <w:rsid w:val="008418DF"/>
    <w:rsid w:val="00841E23"/>
    <w:rsid w:val="00844E66"/>
    <w:rsid w:val="008565C0"/>
    <w:rsid w:val="00862290"/>
    <w:rsid w:val="008844D6"/>
    <w:rsid w:val="00897CC9"/>
    <w:rsid w:val="008A105C"/>
    <w:rsid w:val="00932123"/>
    <w:rsid w:val="0093219B"/>
    <w:rsid w:val="009527C5"/>
    <w:rsid w:val="009920BD"/>
    <w:rsid w:val="00997553"/>
    <w:rsid w:val="009A2A42"/>
    <w:rsid w:val="00A330C3"/>
    <w:rsid w:val="00A5749F"/>
    <w:rsid w:val="00A80F9B"/>
    <w:rsid w:val="00A87C86"/>
    <w:rsid w:val="00B15EE5"/>
    <w:rsid w:val="00C2381B"/>
    <w:rsid w:val="00C961D3"/>
    <w:rsid w:val="00CD19EA"/>
    <w:rsid w:val="00CE47AE"/>
    <w:rsid w:val="00D12773"/>
    <w:rsid w:val="00D13961"/>
    <w:rsid w:val="00D77FF2"/>
    <w:rsid w:val="00D86977"/>
    <w:rsid w:val="00DA2168"/>
    <w:rsid w:val="00DC3DFD"/>
    <w:rsid w:val="00DC6D9A"/>
    <w:rsid w:val="00E450A5"/>
    <w:rsid w:val="00E81348"/>
    <w:rsid w:val="00EB43EA"/>
    <w:rsid w:val="00EB52FF"/>
    <w:rsid w:val="00F16D04"/>
    <w:rsid w:val="00F17378"/>
    <w:rsid w:val="00F731D4"/>
    <w:rsid w:val="00F86B5E"/>
    <w:rsid w:val="00F95919"/>
    <w:rsid w:val="00F97049"/>
    <w:rsid w:val="00FF7553"/>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A330C3"/>
    <w:rPr>
      <w:color w:val="808080"/>
    </w:rPr>
  </w:style>
  <w:style w:type="paragraph" w:customStyle="1" w:styleId="0A15BCD5BA1A4039B34EBCBDE2D0585B">
    <w:name w:val="0A15BCD5BA1A4039B34EBCBDE2D0585B"/>
    <w:rsid w:val="00A330C3"/>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FFB11571-D2B7-44B1-9366-A8DB2BD722C2}">
  <ds:schemaRefs>
    <ds:schemaRef ds:uri="http://schemas.openxmlformats.org/officeDocument/2006/bibliography"/>
  </ds:schemaRefs>
</ds:datastoreItem>
</file>

<file path=customXml/itemProps2.xml><?xml version="1.0" encoding="utf-8"?>
<ds:datastoreItem xmlns:ds="http://schemas.openxmlformats.org/officeDocument/2006/customXml" ds:itemID="{8DB4BD49-30C4-42A7-B2A5-171C5DA1014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0061EB8-9CE4-4130-B612-E9606A6B0BB9}">
  <ds:schemaRefs>
    <ds:schemaRef ds:uri="http://schemas.microsoft.com/sharepoint/v3/contenttype/forms"/>
  </ds:schemaRefs>
</ds:datastoreItem>
</file>

<file path=customXml/itemProps4.xml><?xml version="1.0" encoding="utf-8"?>
<ds:datastoreItem xmlns:ds="http://schemas.openxmlformats.org/officeDocument/2006/customXml" ds:itemID="{30B4B5C4-8075-497A-9D5C-58ADCF3684B1}">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Pamela Wenger (ABM ULHB - Corporate Governance)</dc:creator>
  <keywords/>
  <lastModifiedBy>Hazel Lloyd (Swansea Bay UHB - Corporate Governance)</lastModifiedBy>
  <revision>411</revision>
  <lastPrinted>2019-09-19T20:13:00.0000000Z</lastPrinted>
  <dcterms:created xsi:type="dcterms:W3CDTF">2025-03-16T00:43:00.0000000Z</dcterms:created>
  <dcterms:modified xsi:type="dcterms:W3CDTF">2026-03-18T15:59:42.5118649Z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GrammarlyDocumentId">
    <vt:lpwstr>164be26d706c066f168852ed9be0eea4210c1dcd5ccf8c299c12f7338f36a3cb</vt:lpwstr>
  </property>
  <property fmtid="{D5CDD505-2E9C-101B-9397-08002B2CF9AE}" pid="4" name="Order">
    <vt:r8>16830600</vt:r8>
  </property>
  <property fmtid="{D5CDD505-2E9C-101B-9397-08002B2CF9AE}" pid="5" name="MediaServiceImageTags">
    <vt:lpwstr/>
  </property>
  <property fmtid="{D5CDD505-2E9C-101B-9397-08002B2CF9AE}" pid="6" name="docLang">
    <vt:lpwstr>en</vt:lpwstr>
  </property>
</Properties>
</file>