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7" w:type="dxa"/>
        <w:tblInd w:w="-572" w:type="dxa"/>
        <w:tblLook w:val="04A0" w:firstRow="1" w:lastRow="0" w:firstColumn="1" w:lastColumn="0" w:noHBand="0" w:noVBand="1"/>
      </w:tblPr>
      <w:tblGrid>
        <w:gridCol w:w="960"/>
        <w:gridCol w:w="1865"/>
        <w:gridCol w:w="578"/>
        <w:gridCol w:w="6804"/>
      </w:tblGrid>
      <w:tr w:rsidR="0023775D" w:rsidRPr="00A42BA9" w14:paraId="0903AEFD" w14:textId="77777777" w:rsidTr="23D99923">
        <w:tc>
          <w:tcPr>
            <w:tcW w:w="10207" w:type="dxa"/>
            <w:gridSpan w:val="4"/>
            <w:shd w:val="clear" w:color="auto" w:fill="002060"/>
          </w:tcPr>
          <w:p w14:paraId="407BC2BA" w14:textId="77777777" w:rsidR="0023775D" w:rsidRPr="00A42BA9" w:rsidRDefault="0023775D" w:rsidP="00C86BED">
            <w:pPr>
              <w:jc w:val="center"/>
              <w:rPr>
                <w:rFonts w:ascii="Verdana" w:hAnsi="Verdana" w:cs="Arial"/>
                <w:b/>
                <w:bCs/>
                <w:sz w:val="24"/>
                <w:szCs w:val="24"/>
              </w:rPr>
            </w:pPr>
          </w:p>
          <w:p w14:paraId="4FA79116" w14:textId="5973094D" w:rsidR="0023775D" w:rsidRPr="00A42BA9" w:rsidRDefault="00757338" w:rsidP="00C86BED">
            <w:pPr>
              <w:jc w:val="center"/>
              <w:rPr>
                <w:rFonts w:ascii="Verdana" w:hAnsi="Verdana" w:cs="Arial"/>
                <w:b/>
                <w:bCs/>
                <w:sz w:val="24"/>
                <w:szCs w:val="24"/>
              </w:rPr>
            </w:pPr>
            <w:r w:rsidRPr="00A42BA9">
              <w:rPr>
                <w:rFonts w:ascii="Verdana" w:hAnsi="Verdana" w:cs="Arial"/>
                <w:b/>
                <w:bCs/>
                <w:sz w:val="24"/>
                <w:szCs w:val="24"/>
              </w:rPr>
              <w:t>AUDIT</w:t>
            </w:r>
            <w:r w:rsidR="0023775D" w:rsidRPr="00A42BA9">
              <w:rPr>
                <w:rFonts w:ascii="Verdana" w:hAnsi="Verdana" w:cs="Arial"/>
                <w:b/>
                <w:bCs/>
                <w:sz w:val="24"/>
                <w:szCs w:val="24"/>
              </w:rPr>
              <w:t xml:space="preserve"> COMMITTEE</w:t>
            </w:r>
          </w:p>
          <w:p w14:paraId="2A5B2172" w14:textId="77777777" w:rsidR="0023775D" w:rsidRPr="00A42BA9" w:rsidRDefault="0023775D" w:rsidP="00C86BED">
            <w:pPr>
              <w:jc w:val="center"/>
              <w:rPr>
                <w:rFonts w:ascii="Verdana" w:hAnsi="Verdana" w:cs="Arial"/>
                <w:b/>
                <w:bCs/>
                <w:sz w:val="24"/>
                <w:szCs w:val="24"/>
              </w:rPr>
            </w:pPr>
            <w:r w:rsidRPr="00A42BA9">
              <w:rPr>
                <w:rFonts w:ascii="Verdana" w:hAnsi="Verdana" w:cs="Arial"/>
                <w:b/>
                <w:bCs/>
                <w:sz w:val="24"/>
                <w:szCs w:val="24"/>
              </w:rPr>
              <w:t>Key Issues Report</w:t>
            </w:r>
          </w:p>
          <w:p w14:paraId="3CB864E6" w14:textId="259C7867" w:rsidR="0023775D" w:rsidRPr="00A42BA9" w:rsidRDefault="0023775D" w:rsidP="00C86BED">
            <w:pPr>
              <w:jc w:val="center"/>
              <w:rPr>
                <w:rFonts w:ascii="Verdana" w:hAnsi="Verdana" w:cs="Arial"/>
                <w:sz w:val="24"/>
                <w:szCs w:val="24"/>
              </w:rPr>
            </w:pPr>
          </w:p>
        </w:tc>
      </w:tr>
      <w:tr w:rsidR="00F51935" w:rsidRPr="00A42BA9" w14:paraId="2C11B3F2" w14:textId="77777777" w:rsidTr="23D99923">
        <w:tc>
          <w:tcPr>
            <w:tcW w:w="10207" w:type="dxa"/>
            <w:gridSpan w:val="4"/>
          </w:tcPr>
          <w:p w14:paraId="4B3785B8" w14:textId="6775AEAB" w:rsidR="007419C6" w:rsidRPr="00A42BA9" w:rsidRDefault="00832030" w:rsidP="00C86BED">
            <w:pPr>
              <w:jc w:val="center"/>
              <w:rPr>
                <w:rFonts w:ascii="Verdana" w:hAnsi="Verdana" w:cs="Arial"/>
                <w:sz w:val="24"/>
                <w:szCs w:val="24"/>
              </w:rPr>
            </w:pPr>
            <w:r w:rsidRPr="00A42BA9">
              <w:rPr>
                <w:rFonts w:ascii="Verdana" w:hAnsi="Verdana" w:cs="Arial"/>
                <w:sz w:val="24"/>
                <w:szCs w:val="24"/>
              </w:rPr>
              <w:t>The purpose of t</w:t>
            </w:r>
            <w:r w:rsidR="00F51935" w:rsidRPr="00A42BA9">
              <w:rPr>
                <w:rFonts w:ascii="Verdana" w:hAnsi="Verdana" w:cs="Arial"/>
                <w:sz w:val="24"/>
                <w:szCs w:val="24"/>
              </w:rPr>
              <w:t>his report</w:t>
            </w:r>
            <w:r w:rsidR="007419C6" w:rsidRPr="00A42BA9">
              <w:rPr>
                <w:rFonts w:ascii="Verdana" w:hAnsi="Verdana" w:cs="Arial"/>
                <w:sz w:val="24"/>
                <w:szCs w:val="24"/>
              </w:rPr>
              <w:t>,</w:t>
            </w:r>
            <w:r w:rsidR="00F51935" w:rsidRPr="00A42BA9">
              <w:rPr>
                <w:rFonts w:ascii="Verdana" w:hAnsi="Verdana" w:cs="Arial"/>
                <w:sz w:val="24"/>
                <w:szCs w:val="24"/>
              </w:rPr>
              <w:t xml:space="preserve"> </w:t>
            </w:r>
            <w:r w:rsidRPr="00A42BA9">
              <w:rPr>
                <w:rFonts w:ascii="Verdana" w:hAnsi="Verdana" w:cs="Arial"/>
                <w:sz w:val="24"/>
                <w:szCs w:val="24"/>
              </w:rPr>
              <w:t xml:space="preserve">is to </w:t>
            </w:r>
            <w:r w:rsidR="00F51935" w:rsidRPr="00A42BA9">
              <w:rPr>
                <w:rFonts w:ascii="Verdana" w:hAnsi="Verdana" w:cs="Arial"/>
                <w:sz w:val="24"/>
                <w:szCs w:val="24"/>
              </w:rPr>
              <w:t xml:space="preserve">provide an overview of the matters identified by </w:t>
            </w:r>
            <w:r w:rsidR="002112EB" w:rsidRPr="00A42BA9">
              <w:rPr>
                <w:rFonts w:ascii="Verdana" w:hAnsi="Verdana" w:cs="Arial"/>
                <w:sz w:val="24"/>
                <w:szCs w:val="24"/>
              </w:rPr>
              <w:t xml:space="preserve">the </w:t>
            </w:r>
            <w:r w:rsidR="004E23A5" w:rsidRPr="00A42BA9">
              <w:rPr>
                <w:rFonts w:ascii="Verdana" w:hAnsi="Verdana" w:cs="Arial"/>
                <w:sz w:val="24"/>
                <w:szCs w:val="24"/>
              </w:rPr>
              <w:t>Audit Committee</w:t>
            </w:r>
            <w:r w:rsidR="004E0578" w:rsidRPr="00A42BA9">
              <w:rPr>
                <w:rFonts w:ascii="Verdana" w:hAnsi="Verdana" w:cs="Arial"/>
                <w:sz w:val="24"/>
                <w:szCs w:val="24"/>
              </w:rPr>
              <w:t xml:space="preserve"> </w:t>
            </w:r>
            <w:r w:rsidR="003F76CE" w:rsidRPr="00A42BA9">
              <w:rPr>
                <w:rFonts w:ascii="Verdana" w:hAnsi="Verdana" w:cs="Arial"/>
                <w:sz w:val="24"/>
                <w:szCs w:val="24"/>
              </w:rPr>
              <w:t xml:space="preserve">to </w:t>
            </w:r>
            <w:r w:rsidR="00F51935" w:rsidRPr="00A42BA9">
              <w:rPr>
                <w:rFonts w:ascii="Verdana" w:hAnsi="Verdana" w:cs="Arial"/>
                <w:sz w:val="24"/>
                <w:szCs w:val="24"/>
              </w:rPr>
              <w:t xml:space="preserve">be brought to the attention of </w:t>
            </w:r>
            <w:r w:rsidR="003F76CE" w:rsidRPr="00A42BA9">
              <w:rPr>
                <w:rFonts w:ascii="Verdana" w:hAnsi="Verdana" w:cs="Arial"/>
                <w:sz w:val="24"/>
                <w:szCs w:val="24"/>
              </w:rPr>
              <w:t xml:space="preserve">the </w:t>
            </w:r>
            <w:r w:rsidR="007419C6" w:rsidRPr="00A42BA9">
              <w:rPr>
                <w:rFonts w:ascii="Verdana" w:hAnsi="Verdana" w:cs="Arial"/>
                <w:sz w:val="24"/>
                <w:szCs w:val="24"/>
              </w:rPr>
              <w:t xml:space="preserve">Board </w:t>
            </w:r>
            <w:r w:rsidR="00F51935" w:rsidRPr="00A42BA9">
              <w:rPr>
                <w:rFonts w:ascii="Verdana" w:hAnsi="Verdana" w:cs="Arial"/>
                <w:sz w:val="24"/>
                <w:szCs w:val="24"/>
              </w:rPr>
              <w:t xml:space="preserve">following discussions at the last </w:t>
            </w:r>
            <w:r w:rsidR="007419C6" w:rsidRPr="00A42BA9">
              <w:rPr>
                <w:rFonts w:ascii="Verdana" w:hAnsi="Verdana" w:cs="Arial"/>
                <w:sz w:val="24"/>
                <w:szCs w:val="24"/>
              </w:rPr>
              <w:t>m</w:t>
            </w:r>
            <w:r w:rsidR="00F51935" w:rsidRPr="00A42BA9">
              <w:rPr>
                <w:rFonts w:ascii="Verdana" w:hAnsi="Verdana" w:cs="Arial"/>
                <w:sz w:val="24"/>
                <w:szCs w:val="24"/>
              </w:rPr>
              <w:t>eeting</w:t>
            </w:r>
            <w:r w:rsidR="007419C6" w:rsidRPr="00A42BA9">
              <w:rPr>
                <w:rFonts w:ascii="Verdana" w:hAnsi="Verdana" w:cs="Arial"/>
                <w:sz w:val="24"/>
                <w:szCs w:val="24"/>
              </w:rPr>
              <w:t>.</w:t>
            </w:r>
          </w:p>
        </w:tc>
      </w:tr>
      <w:tr w:rsidR="005C40F6" w:rsidRPr="00A42BA9" w14:paraId="5ED92A0C" w14:textId="77777777" w:rsidTr="23D99923">
        <w:tc>
          <w:tcPr>
            <w:tcW w:w="2825" w:type="dxa"/>
            <w:gridSpan w:val="2"/>
          </w:tcPr>
          <w:p w14:paraId="14401D6D" w14:textId="765C663D" w:rsidR="005C40F6" w:rsidRPr="00A42BA9" w:rsidRDefault="005C40F6" w:rsidP="00C86BED">
            <w:pPr>
              <w:rPr>
                <w:rFonts w:ascii="Verdana" w:hAnsi="Verdana" w:cs="Arial"/>
                <w:b/>
                <w:sz w:val="24"/>
                <w:szCs w:val="24"/>
              </w:rPr>
            </w:pPr>
            <w:r w:rsidRPr="00A42BA9">
              <w:rPr>
                <w:rFonts w:ascii="Verdana" w:hAnsi="Verdana" w:cs="Arial"/>
                <w:b/>
                <w:sz w:val="24"/>
                <w:szCs w:val="24"/>
              </w:rPr>
              <w:t>Date of Committee meeting:</w:t>
            </w:r>
          </w:p>
        </w:tc>
        <w:tc>
          <w:tcPr>
            <w:tcW w:w="7382" w:type="dxa"/>
            <w:gridSpan w:val="2"/>
          </w:tcPr>
          <w:p w14:paraId="05B6BEAD" w14:textId="35046B51" w:rsidR="0BAD390F" w:rsidRDefault="0EB78C40" w:rsidP="6FF3C5A5">
            <w:pPr>
              <w:rPr>
                <w:rFonts w:ascii="Verdana" w:hAnsi="Verdana" w:cs="Arial"/>
                <w:sz w:val="24"/>
                <w:szCs w:val="24"/>
              </w:rPr>
            </w:pPr>
            <w:r w:rsidRPr="6FF3C5A5">
              <w:rPr>
                <w:rFonts w:ascii="Verdana" w:hAnsi="Verdana" w:cs="Arial"/>
                <w:sz w:val="24"/>
                <w:szCs w:val="24"/>
              </w:rPr>
              <w:t>12 March</w:t>
            </w:r>
            <w:r w:rsidR="0BAD390F" w:rsidRPr="6FF3C5A5">
              <w:rPr>
                <w:rFonts w:ascii="Verdana" w:hAnsi="Verdana" w:cs="Arial"/>
                <w:sz w:val="24"/>
                <w:szCs w:val="24"/>
              </w:rPr>
              <w:t xml:space="preserve"> 2026</w:t>
            </w:r>
          </w:p>
          <w:p w14:paraId="253E3738" w14:textId="3BEF08EB" w:rsidR="005C40F6" w:rsidRPr="00A42BA9" w:rsidRDefault="005C40F6" w:rsidP="00C86BED">
            <w:pPr>
              <w:rPr>
                <w:rFonts w:ascii="Verdana" w:hAnsi="Verdana" w:cs="Arial"/>
                <w:sz w:val="24"/>
                <w:szCs w:val="24"/>
              </w:rPr>
            </w:pPr>
          </w:p>
        </w:tc>
      </w:tr>
      <w:tr w:rsidR="005C40F6" w:rsidRPr="00A42BA9" w14:paraId="0A50D892" w14:textId="77777777" w:rsidTr="23D99923">
        <w:tc>
          <w:tcPr>
            <w:tcW w:w="2825" w:type="dxa"/>
            <w:gridSpan w:val="2"/>
          </w:tcPr>
          <w:p w14:paraId="2672562A" w14:textId="51CB1BE2" w:rsidR="005C40F6" w:rsidRPr="00A42BA9" w:rsidRDefault="005C40F6" w:rsidP="00C86BED">
            <w:pPr>
              <w:rPr>
                <w:rFonts w:ascii="Verdana" w:hAnsi="Verdana" w:cs="Arial"/>
                <w:b/>
                <w:sz w:val="24"/>
                <w:szCs w:val="24"/>
              </w:rPr>
            </w:pPr>
            <w:r w:rsidRPr="00A42BA9">
              <w:rPr>
                <w:rFonts w:ascii="Verdana" w:hAnsi="Verdana" w:cs="Arial"/>
                <w:b/>
                <w:sz w:val="24"/>
                <w:szCs w:val="24"/>
              </w:rPr>
              <w:t>Members Present:</w:t>
            </w:r>
          </w:p>
        </w:tc>
        <w:tc>
          <w:tcPr>
            <w:tcW w:w="7382" w:type="dxa"/>
            <w:gridSpan w:val="2"/>
          </w:tcPr>
          <w:p w14:paraId="782CB565" w14:textId="4CF35D8E" w:rsidR="005C40F6" w:rsidRPr="00A42BA9" w:rsidRDefault="22F5924E" w:rsidP="00C86BED">
            <w:pPr>
              <w:rPr>
                <w:rFonts w:ascii="Verdana" w:hAnsi="Verdana" w:cs="Arial"/>
                <w:sz w:val="24"/>
                <w:szCs w:val="24"/>
              </w:rPr>
            </w:pPr>
            <w:r w:rsidRPr="3BAA0618">
              <w:rPr>
                <w:rFonts w:ascii="Verdana" w:hAnsi="Verdana" w:cs="Arial"/>
                <w:b/>
                <w:bCs/>
                <w:sz w:val="24"/>
                <w:szCs w:val="24"/>
              </w:rPr>
              <w:t>FOUR</w:t>
            </w:r>
            <w:r w:rsidR="6EDCB00A" w:rsidRPr="3BAA0618">
              <w:rPr>
                <w:rFonts w:ascii="Verdana" w:hAnsi="Verdana" w:cs="Arial"/>
                <w:b/>
                <w:bCs/>
                <w:sz w:val="24"/>
                <w:szCs w:val="24"/>
              </w:rPr>
              <w:t xml:space="preserve"> </w:t>
            </w:r>
            <w:r w:rsidR="005C40F6" w:rsidRPr="3BAA0618">
              <w:rPr>
                <w:rFonts w:ascii="Verdana" w:hAnsi="Verdana" w:cs="Arial"/>
                <w:b/>
                <w:bCs/>
                <w:sz w:val="24"/>
                <w:szCs w:val="24"/>
              </w:rPr>
              <w:t>Members</w:t>
            </w:r>
            <w:r w:rsidR="005C40F6" w:rsidRPr="3BAA0618">
              <w:rPr>
                <w:rFonts w:ascii="Verdana" w:hAnsi="Verdana" w:cs="Arial"/>
                <w:sz w:val="24"/>
                <w:szCs w:val="24"/>
              </w:rPr>
              <w:t xml:space="preserve"> were present at the Audit Committee: </w:t>
            </w:r>
            <w:r w:rsidR="200B56F5" w:rsidRPr="3BAA0618">
              <w:rPr>
                <w:rFonts w:ascii="Verdana" w:hAnsi="Verdana" w:cs="Arial"/>
                <w:sz w:val="24"/>
                <w:szCs w:val="24"/>
              </w:rPr>
              <w:t>Nuria Zolle, Andrew Griffiths, Patricia Price and Steve Spill.</w:t>
            </w:r>
          </w:p>
          <w:p w14:paraId="0B60595C" w14:textId="1D6A0102" w:rsidR="005C40F6" w:rsidRPr="00A42BA9" w:rsidRDefault="005C40F6" w:rsidP="00C86BED">
            <w:pPr>
              <w:rPr>
                <w:rFonts w:ascii="Verdana" w:hAnsi="Verdana" w:cs="Arial"/>
                <w:sz w:val="24"/>
                <w:szCs w:val="24"/>
              </w:rPr>
            </w:pPr>
          </w:p>
        </w:tc>
      </w:tr>
      <w:tr w:rsidR="005C40F6" w:rsidRPr="00A42BA9" w14:paraId="1E562767" w14:textId="77777777" w:rsidTr="23D99923">
        <w:tc>
          <w:tcPr>
            <w:tcW w:w="2825" w:type="dxa"/>
            <w:gridSpan w:val="2"/>
          </w:tcPr>
          <w:p w14:paraId="4250A8AA" w14:textId="77F99254" w:rsidR="005C40F6" w:rsidRPr="00A42BA9" w:rsidRDefault="005C40F6" w:rsidP="00C86BED">
            <w:pPr>
              <w:rPr>
                <w:rFonts w:ascii="Verdana" w:hAnsi="Verdana" w:cs="Arial"/>
                <w:b/>
                <w:sz w:val="24"/>
                <w:szCs w:val="24"/>
              </w:rPr>
            </w:pPr>
            <w:r w:rsidRPr="00A42BA9">
              <w:rPr>
                <w:rFonts w:ascii="Verdana" w:hAnsi="Verdana" w:cs="Arial"/>
                <w:b/>
                <w:bCs/>
                <w:sz w:val="24"/>
                <w:szCs w:val="24"/>
              </w:rPr>
              <w:t>Quoracy:</w:t>
            </w:r>
          </w:p>
        </w:tc>
        <w:tc>
          <w:tcPr>
            <w:tcW w:w="7382" w:type="dxa"/>
            <w:gridSpan w:val="2"/>
          </w:tcPr>
          <w:p w14:paraId="2B635F92" w14:textId="28964BD8" w:rsidR="005C40F6" w:rsidRPr="00A42BA9" w:rsidRDefault="005C40F6" w:rsidP="00C86BED">
            <w:pPr>
              <w:rPr>
                <w:rFonts w:ascii="Verdana" w:hAnsi="Verdana" w:cs="Arial"/>
                <w:sz w:val="24"/>
                <w:szCs w:val="24"/>
              </w:rPr>
            </w:pPr>
            <w:r w:rsidRPr="00A42BA9">
              <w:rPr>
                <w:rFonts w:ascii="Verdana" w:hAnsi="Verdana" w:cs="Arial"/>
                <w:sz w:val="24"/>
                <w:szCs w:val="24"/>
              </w:rPr>
              <w:t>YES</w:t>
            </w:r>
          </w:p>
        </w:tc>
      </w:tr>
      <w:tr w:rsidR="005C40F6" w:rsidRPr="00A42BA9" w14:paraId="51570042" w14:textId="77777777" w:rsidTr="23D99923">
        <w:tc>
          <w:tcPr>
            <w:tcW w:w="2825" w:type="dxa"/>
            <w:gridSpan w:val="2"/>
          </w:tcPr>
          <w:p w14:paraId="3C6F8991" w14:textId="77777777" w:rsidR="005C40F6" w:rsidRPr="00A42BA9" w:rsidRDefault="005C40F6" w:rsidP="00C86BED">
            <w:pPr>
              <w:rPr>
                <w:rFonts w:ascii="Verdana" w:hAnsi="Verdana" w:cs="Arial"/>
                <w:b/>
                <w:sz w:val="24"/>
                <w:szCs w:val="24"/>
              </w:rPr>
            </w:pPr>
            <w:r w:rsidRPr="00A42BA9">
              <w:rPr>
                <w:rFonts w:ascii="Verdana" w:hAnsi="Verdana" w:cs="Arial"/>
                <w:b/>
                <w:sz w:val="24"/>
                <w:szCs w:val="24"/>
              </w:rPr>
              <w:t>Group/Committee Chair:</w:t>
            </w:r>
          </w:p>
          <w:p w14:paraId="7596B525" w14:textId="5CF64C95" w:rsidR="005C40F6" w:rsidRPr="00A42BA9" w:rsidRDefault="005C40F6" w:rsidP="00C86BED">
            <w:pPr>
              <w:rPr>
                <w:rFonts w:ascii="Verdana" w:hAnsi="Verdana" w:cs="Arial"/>
                <w:b/>
                <w:sz w:val="24"/>
                <w:szCs w:val="24"/>
              </w:rPr>
            </w:pPr>
          </w:p>
        </w:tc>
        <w:tc>
          <w:tcPr>
            <w:tcW w:w="7382" w:type="dxa"/>
            <w:gridSpan w:val="2"/>
          </w:tcPr>
          <w:p w14:paraId="31B03E69" w14:textId="1989F021" w:rsidR="005C40F6" w:rsidRPr="00A42BA9" w:rsidRDefault="005C40F6" w:rsidP="00C86BED">
            <w:pPr>
              <w:rPr>
                <w:rFonts w:ascii="Verdana" w:hAnsi="Verdana" w:cs="Arial"/>
                <w:sz w:val="24"/>
                <w:szCs w:val="24"/>
              </w:rPr>
            </w:pPr>
            <w:r w:rsidRPr="00A42BA9">
              <w:rPr>
                <w:rFonts w:ascii="Verdana" w:hAnsi="Verdana" w:cs="Arial"/>
                <w:sz w:val="24"/>
                <w:szCs w:val="24"/>
              </w:rPr>
              <w:t>Nuria Zolle, Audit Committee</w:t>
            </w:r>
          </w:p>
        </w:tc>
      </w:tr>
      <w:tr w:rsidR="005C40F6" w:rsidRPr="00A42BA9" w14:paraId="7AAA6032" w14:textId="77777777" w:rsidTr="23D99923">
        <w:tc>
          <w:tcPr>
            <w:tcW w:w="2825" w:type="dxa"/>
            <w:gridSpan w:val="2"/>
          </w:tcPr>
          <w:p w14:paraId="197184DF" w14:textId="77777777" w:rsidR="005C40F6" w:rsidRPr="00A42BA9" w:rsidRDefault="005C40F6" w:rsidP="00C86BED">
            <w:pPr>
              <w:rPr>
                <w:rFonts w:ascii="Verdana" w:hAnsi="Verdana" w:cs="Arial"/>
                <w:b/>
                <w:sz w:val="24"/>
                <w:szCs w:val="24"/>
              </w:rPr>
            </w:pPr>
            <w:r w:rsidRPr="00A42BA9">
              <w:rPr>
                <w:rFonts w:ascii="Verdana" w:hAnsi="Verdana" w:cs="Arial"/>
                <w:b/>
                <w:sz w:val="24"/>
                <w:szCs w:val="24"/>
              </w:rPr>
              <w:t>Report Submitted by:</w:t>
            </w:r>
          </w:p>
          <w:p w14:paraId="6B6BA8DD" w14:textId="1DFD4CA1" w:rsidR="005C40F6" w:rsidRPr="00A42BA9" w:rsidRDefault="005C40F6" w:rsidP="00C86BED">
            <w:pPr>
              <w:rPr>
                <w:rFonts w:ascii="Verdana" w:hAnsi="Verdana" w:cs="Arial"/>
                <w:b/>
                <w:sz w:val="24"/>
                <w:szCs w:val="24"/>
              </w:rPr>
            </w:pPr>
          </w:p>
        </w:tc>
        <w:tc>
          <w:tcPr>
            <w:tcW w:w="7382" w:type="dxa"/>
            <w:gridSpan w:val="2"/>
          </w:tcPr>
          <w:p w14:paraId="1C3A10FC" w14:textId="5BCDF216" w:rsidR="005C40F6" w:rsidRPr="00A42BA9" w:rsidRDefault="005C40F6" w:rsidP="00C86BED">
            <w:pPr>
              <w:rPr>
                <w:rFonts w:ascii="Verdana" w:hAnsi="Verdana" w:cs="Arial"/>
                <w:sz w:val="24"/>
                <w:szCs w:val="24"/>
              </w:rPr>
            </w:pPr>
            <w:r w:rsidRPr="00A42BA9">
              <w:rPr>
                <w:rFonts w:ascii="Verdana" w:hAnsi="Verdana" w:cs="Arial"/>
                <w:sz w:val="24"/>
                <w:szCs w:val="24"/>
              </w:rPr>
              <w:t>Corporate Governance.</w:t>
            </w:r>
          </w:p>
        </w:tc>
      </w:tr>
      <w:tr w:rsidR="005C40F6" w:rsidRPr="00A42BA9" w14:paraId="0034719D" w14:textId="77777777" w:rsidTr="23D99923">
        <w:tc>
          <w:tcPr>
            <w:tcW w:w="2825" w:type="dxa"/>
            <w:gridSpan w:val="2"/>
          </w:tcPr>
          <w:p w14:paraId="1BD6E724" w14:textId="33032452" w:rsidR="005C40F6" w:rsidRPr="00A42BA9" w:rsidRDefault="005C40F6" w:rsidP="00C86BED">
            <w:pPr>
              <w:rPr>
                <w:rFonts w:ascii="Verdana" w:hAnsi="Verdana" w:cs="Arial"/>
                <w:b/>
                <w:bCs/>
                <w:sz w:val="24"/>
                <w:szCs w:val="24"/>
              </w:rPr>
            </w:pPr>
            <w:r w:rsidRPr="00A42BA9">
              <w:rPr>
                <w:rFonts w:ascii="Verdana" w:hAnsi="Verdana" w:cs="Arial"/>
                <w:b/>
                <w:bCs/>
                <w:sz w:val="24"/>
                <w:szCs w:val="24"/>
              </w:rPr>
              <w:t>Report Signed off by:</w:t>
            </w:r>
          </w:p>
        </w:tc>
        <w:tc>
          <w:tcPr>
            <w:tcW w:w="7382" w:type="dxa"/>
            <w:gridSpan w:val="2"/>
          </w:tcPr>
          <w:p w14:paraId="06CD1681" w14:textId="77777777" w:rsidR="005C40F6" w:rsidRPr="00A42BA9" w:rsidRDefault="005C40F6" w:rsidP="00C86BED">
            <w:pPr>
              <w:rPr>
                <w:rFonts w:ascii="Verdana" w:hAnsi="Verdana" w:cs="Arial"/>
                <w:color w:val="000000" w:themeColor="text1"/>
                <w:sz w:val="24"/>
                <w:szCs w:val="24"/>
              </w:rPr>
            </w:pPr>
            <w:r w:rsidRPr="291ED63B">
              <w:rPr>
                <w:rFonts w:ascii="Verdana" w:hAnsi="Verdana" w:cs="Arial"/>
                <w:color w:val="000000" w:themeColor="text1"/>
                <w:sz w:val="24"/>
                <w:szCs w:val="24"/>
              </w:rPr>
              <w:t xml:space="preserve">Nuria Zolle, </w:t>
            </w:r>
            <w:r w:rsidRPr="291ED63B">
              <w:rPr>
                <w:rFonts w:ascii="Verdana" w:hAnsi="Verdana" w:cs="Arial"/>
                <w:sz w:val="24"/>
                <w:szCs w:val="24"/>
              </w:rPr>
              <w:t>Audit Committee</w:t>
            </w:r>
            <w:r w:rsidRPr="291ED63B">
              <w:rPr>
                <w:rFonts w:ascii="Verdana" w:hAnsi="Verdana" w:cs="Arial"/>
                <w:color w:val="000000" w:themeColor="text1"/>
                <w:sz w:val="24"/>
                <w:szCs w:val="24"/>
              </w:rPr>
              <w:t xml:space="preserve"> Chair</w:t>
            </w:r>
          </w:p>
          <w:p w14:paraId="2D75EE28" w14:textId="2DC8AB36" w:rsidR="0B7F1553" w:rsidRDefault="0B7F1553" w:rsidP="291ED63B">
            <w:pPr>
              <w:rPr>
                <w:rFonts w:ascii="Verdana" w:hAnsi="Verdana" w:cs="Arial"/>
                <w:color w:val="000000" w:themeColor="text1"/>
                <w:sz w:val="24"/>
                <w:szCs w:val="24"/>
              </w:rPr>
            </w:pPr>
            <w:r w:rsidRPr="291ED63B">
              <w:rPr>
                <w:rFonts w:ascii="Verdana" w:hAnsi="Verdana" w:cs="Arial"/>
                <w:color w:val="000000" w:themeColor="text1"/>
                <w:sz w:val="24"/>
                <w:szCs w:val="24"/>
              </w:rPr>
              <w:t>Hazel Lloyd, Director of Corporate Governance</w:t>
            </w:r>
          </w:p>
          <w:p w14:paraId="1E6E1550" w14:textId="77777777" w:rsidR="005C40F6" w:rsidRPr="00A42BA9" w:rsidRDefault="005C40F6" w:rsidP="00C86BED">
            <w:pPr>
              <w:rPr>
                <w:rFonts w:ascii="Verdana" w:hAnsi="Verdana" w:cs="Arial"/>
                <w:color w:val="000000" w:themeColor="text1"/>
                <w:sz w:val="24"/>
                <w:szCs w:val="24"/>
              </w:rPr>
            </w:pPr>
          </w:p>
        </w:tc>
      </w:tr>
      <w:tr w:rsidR="005C40F6" w:rsidRPr="00A42BA9" w14:paraId="676FE4CC" w14:textId="77777777" w:rsidTr="23D99923">
        <w:tc>
          <w:tcPr>
            <w:tcW w:w="2825" w:type="dxa"/>
            <w:gridSpan w:val="2"/>
          </w:tcPr>
          <w:p w14:paraId="54B7DC76" w14:textId="1A95384E" w:rsidR="005C40F6" w:rsidRPr="00A42BA9" w:rsidRDefault="005C40F6" w:rsidP="00C86BED">
            <w:pPr>
              <w:rPr>
                <w:rFonts w:ascii="Verdana" w:hAnsi="Verdana" w:cs="Arial"/>
                <w:b/>
                <w:bCs/>
                <w:sz w:val="24"/>
                <w:szCs w:val="24"/>
              </w:rPr>
            </w:pPr>
            <w:r w:rsidRPr="00A42BA9">
              <w:rPr>
                <w:rFonts w:ascii="Verdana" w:hAnsi="Verdana" w:cs="Arial"/>
                <w:b/>
                <w:bCs/>
                <w:sz w:val="24"/>
                <w:szCs w:val="24"/>
              </w:rPr>
              <w:t>Date of Board receiving the report:</w:t>
            </w:r>
          </w:p>
        </w:tc>
        <w:tc>
          <w:tcPr>
            <w:tcW w:w="7382" w:type="dxa"/>
            <w:gridSpan w:val="2"/>
          </w:tcPr>
          <w:p w14:paraId="2C9190E1" w14:textId="79CCEC33" w:rsidR="005C40F6" w:rsidRPr="00A42BA9" w:rsidRDefault="2086942F" w:rsidP="6FF3C5A5">
            <w:r w:rsidRPr="6FF3C5A5">
              <w:rPr>
                <w:rFonts w:ascii="Verdana" w:hAnsi="Verdana" w:cs="Arial"/>
                <w:color w:val="000000" w:themeColor="text1"/>
                <w:sz w:val="24"/>
                <w:szCs w:val="24"/>
              </w:rPr>
              <w:t>26 March 2026</w:t>
            </w:r>
          </w:p>
        </w:tc>
      </w:tr>
      <w:tr w:rsidR="005C40F6" w:rsidRPr="00A42BA9" w14:paraId="59CBE9C9" w14:textId="77777777" w:rsidTr="23D99923">
        <w:tc>
          <w:tcPr>
            <w:tcW w:w="3403" w:type="dxa"/>
            <w:gridSpan w:val="3"/>
            <w:shd w:val="clear" w:color="auto" w:fill="002060"/>
          </w:tcPr>
          <w:p w14:paraId="1273E948" w14:textId="77777777" w:rsidR="005C40F6" w:rsidRPr="00A42BA9" w:rsidRDefault="005C40F6" w:rsidP="00C86BED">
            <w:pPr>
              <w:rPr>
                <w:rFonts w:ascii="Verdana" w:hAnsi="Verdana" w:cs="Arial"/>
                <w:b/>
                <w:bCs/>
                <w:sz w:val="24"/>
                <w:szCs w:val="24"/>
              </w:rPr>
            </w:pPr>
          </w:p>
        </w:tc>
        <w:tc>
          <w:tcPr>
            <w:tcW w:w="6804" w:type="dxa"/>
            <w:shd w:val="clear" w:color="auto" w:fill="002060"/>
          </w:tcPr>
          <w:p w14:paraId="03C93A3D" w14:textId="77777777" w:rsidR="005C40F6" w:rsidRPr="00A42BA9" w:rsidRDefault="005C40F6" w:rsidP="00C86BED">
            <w:pPr>
              <w:rPr>
                <w:rFonts w:ascii="Verdana" w:hAnsi="Verdana" w:cs="Arial"/>
                <w:sz w:val="24"/>
                <w:szCs w:val="24"/>
              </w:rPr>
            </w:pPr>
          </w:p>
        </w:tc>
      </w:tr>
      <w:tr w:rsidR="00EF7A9E" w:rsidRPr="00A42BA9" w14:paraId="6023F688" w14:textId="77777777" w:rsidTr="23D99923">
        <w:tc>
          <w:tcPr>
            <w:tcW w:w="960" w:type="dxa"/>
          </w:tcPr>
          <w:p w14:paraId="55B72030" w14:textId="57331ECA" w:rsidR="008F1F2A" w:rsidRPr="00A42BA9" w:rsidRDefault="008F1F2A" w:rsidP="00C86BED">
            <w:pPr>
              <w:rPr>
                <w:rFonts w:ascii="Verdana" w:hAnsi="Verdana" w:cs="Arial"/>
                <w:b/>
                <w:sz w:val="24"/>
                <w:szCs w:val="24"/>
              </w:rPr>
            </w:pPr>
            <w:r w:rsidRPr="00A42BA9">
              <w:rPr>
                <w:rFonts w:ascii="Verdana" w:hAnsi="Verdana" w:cs="Arial"/>
                <w:b/>
                <w:sz w:val="24"/>
                <w:szCs w:val="24"/>
              </w:rPr>
              <w:t>1</w:t>
            </w:r>
            <w:r w:rsidR="009B580C" w:rsidRPr="00A42BA9">
              <w:rPr>
                <w:rFonts w:ascii="Verdana" w:hAnsi="Verdana" w:cs="Arial"/>
                <w:b/>
                <w:sz w:val="24"/>
                <w:szCs w:val="24"/>
              </w:rPr>
              <w:t>.</w:t>
            </w:r>
          </w:p>
        </w:tc>
        <w:tc>
          <w:tcPr>
            <w:tcW w:w="1865" w:type="dxa"/>
          </w:tcPr>
          <w:p w14:paraId="4C2EEBDF" w14:textId="5DD1215A" w:rsidR="008F1F2A" w:rsidRPr="00A42BA9" w:rsidRDefault="008F1F2A" w:rsidP="00C86BED">
            <w:pPr>
              <w:rPr>
                <w:rFonts w:ascii="Verdana" w:hAnsi="Verdana" w:cs="Arial"/>
                <w:b/>
                <w:sz w:val="24"/>
                <w:szCs w:val="24"/>
              </w:rPr>
            </w:pPr>
            <w:r w:rsidRPr="00A42BA9">
              <w:rPr>
                <w:rFonts w:ascii="Verdana" w:hAnsi="Verdana" w:cs="Arial"/>
                <w:b/>
                <w:sz w:val="24"/>
                <w:szCs w:val="24"/>
              </w:rPr>
              <w:t>Agenda</w:t>
            </w:r>
          </w:p>
        </w:tc>
        <w:tc>
          <w:tcPr>
            <w:tcW w:w="7382" w:type="dxa"/>
            <w:gridSpan w:val="2"/>
          </w:tcPr>
          <w:p w14:paraId="68553C65" w14:textId="3CEC1F7A" w:rsidR="008F1F2A" w:rsidRPr="00A42BA9" w:rsidRDefault="00283E45" w:rsidP="00C86BED">
            <w:pPr>
              <w:rPr>
                <w:rFonts w:ascii="Verdana" w:hAnsi="Verdana" w:cs="Arial"/>
                <w:color w:val="1C1C1C"/>
                <w:sz w:val="24"/>
                <w:szCs w:val="24"/>
                <w:shd w:val="clear" w:color="auto" w:fill="FFFFFF"/>
              </w:rPr>
            </w:pPr>
            <w:r w:rsidRPr="00A42BA9">
              <w:rPr>
                <w:rFonts w:ascii="Verdana" w:hAnsi="Verdana" w:cs="Arial"/>
                <w:sz w:val="24"/>
                <w:szCs w:val="24"/>
              </w:rPr>
              <w:t>The Audit Committee</w:t>
            </w:r>
            <w:r w:rsidRPr="00A42BA9">
              <w:rPr>
                <w:rFonts w:ascii="Verdana" w:hAnsi="Verdana" w:cs="Arial"/>
                <w:color w:val="1C1C1C"/>
                <w:sz w:val="24"/>
                <w:szCs w:val="24"/>
                <w:shd w:val="clear" w:color="auto" w:fill="FFFFFF"/>
              </w:rPr>
              <w:t xml:space="preserve"> </w:t>
            </w:r>
            <w:r w:rsidR="001B3428" w:rsidRPr="00A42BA9">
              <w:rPr>
                <w:rFonts w:ascii="Verdana" w:hAnsi="Verdana" w:cs="Arial"/>
                <w:color w:val="1C1C1C"/>
                <w:sz w:val="24"/>
                <w:szCs w:val="24"/>
                <w:shd w:val="clear" w:color="auto" w:fill="FFFFFF"/>
              </w:rPr>
              <w:t>convene</w:t>
            </w:r>
            <w:r w:rsidR="004E0578" w:rsidRPr="00A42BA9">
              <w:rPr>
                <w:rFonts w:ascii="Verdana" w:hAnsi="Verdana" w:cs="Arial"/>
                <w:color w:val="1C1C1C"/>
                <w:sz w:val="24"/>
                <w:szCs w:val="24"/>
                <w:shd w:val="clear" w:color="auto" w:fill="FFFFFF"/>
              </w:rPr>
              <w:t xml:space="preserve">s </w:t>
            </w:r>
            <w:r w:rsidRPr="00A42BA9">
              <w:rPr>
                <w:rFonts w:ascii="Verdana" w:hAnsi="Verdana" w:cs="Arial"/>
                <w:color w:val="1C1C1C"/>
                <w:sz w:val="24"/>
                <w:szCs w:val="24"/>
                <w:shd w:val="clear" w:color="auto" w:fill="FFFFFF"/>
              </w:rPr>
              <w:t>bi-</w:t>
            </w:r>
            <w:r w:rsidR="004E0578" w:rsidRPr="00A42BA9">
              <w:rPr>
                <w:rFonts w:ascii="Verdana" w:hAnsi="Verdana" w:cs="Arial"/>
                <w:color w:val="1C1C1C"/>
                <w:sz w:val="24"/>
                <w:szCs w:val="24"/>
                <w:shd w:val="clear" w:color="auto" w:fill="FFFFFF"/>
              </w:rPr>
              <w:t>monthly,</w:t>
            </w:r>
            <w:r w:rsidR="001B3428" w:rsidRPr="00A42BA9">
              <w:rPr>
                <w:rFonts w:ascii="Verdana" w:hAnsi="Verdana" w:cs="Arial"/>
                <w:color w:val="1C1C1C"/>
                <w:sz w:val="24"/>
                <w:szCs w:val="24"/>
                <w:shd w:val="clear" w:color="auto" w:fill="FFFFFF"/>
              </w:rPr>
              <w:t xml:space="preserve"> and the agenda, relevant documents, and minutes from the meetings are accessible on </w:t>
            </w:r>
            <w:r w:rsidR="000D25AE" w:rsidRPr="00A42BA9">
              <w:rPr>
                <w:rFonts w:ascii="Verdana" w:hAnsi="Verdana" w:cs="Arial"/>
                <w:color w:val="1C1C1C"/>
                <w:sz w:val="24"/>
                <w:szCs w:val="24"/>
                <w:shd w:val="clear" w:color="auto" w:fill="FFFFFF"/>
              </w:rPr>
              <w:t>the SBUH</w:t>
            </w:r>
            <w:r w:rsidR="000913F8" w:rsidRPr="00A42BA9">
              <w:rPr>
                <w:rFonts w:ascii="Verdana" w:hAnsi="Verdana" w:cs="Arial"/>
                <w:color w:val="1C1C1C"/>
                <w:sz w:val="24"/>
                <w:szCs w:val="24"/>
                <w:shd w:val="clear" w:color="auto" w:fill="FFFFFF"/>
              </w:rPr>
              <w:t xml:space="preserve">B </w:t>
            </w:r>
            <w:hyperlink r:id="rId10" w:history="1">
              <w:r w:rsidR="000913F8" w:rsidRPr="00A42BA9">
                <w:rPr>
                  <w:rStyle w:val="Hyperlink"/>
                  <w:rFonts w:ascii="Verdana" w:hAnsi="Verdana" w:cs="Arial"/>
                  <w:sz w:val="24"/>
                  <w:szCs w:val="24"/>
                  <w:shd w:val="clear" w:color="auto" w:fill="FFFFFF"/>
                </w:rPr>
                <w:t>website</w:t>
              </w:r>
            </w:hyperlink>
            <w:r w:rsidR="000913F8" w:rsidRPr="00A42BA9">
              <w:rPr>
                <w:rFonts w:ascii="Verdana" w:hAnsi="Verdana" w:cs="Arial"/>
                <w:sz w:val="24"/>
                <w:szCs w:val="24"/>
                <w:shd w:val="clear" w:color="auto" w:fill="FFFFFF"/>
              </w:rPr>
              <w:t>.</w:t>
            </w:r>
            <w:r w:rsidR="000913F8" w:rsidRPr="00A42BA9">
              <w:rPr>
                <w:rFonts w:ascii="Verdana" w:hAnsi="Verdana" w:cs="Arial"/>
                <w:color w:val="1C1C1C"/>
                <w:sz w:val="24"/>
                <w:szCs w:val="24"/>
                <w:shd w:val="clear" w:color="auto" w:fill="FFFFFF"/>
              </w:rPr>
              <w:t xml:space="preserve"> </w:t>
            </w:r>
          </w:p>
          <w:p w14:paraId="209DC890" w14:textId="44190E52" w:rsidR="000D25AE" w:rsidRPr="00A42BA9" w:rsidRDefault="000D25AE" w:rsidP="00C86BED">
            <w:pPr>
              <w:rPr>
                <w:rFonts w:ascii="Verdana" w:hAnsi="Verdana" w:cs="Arial"/>
                <w:sz w:val="24"/>
                <w:szCs w:val="24"/>
              </w:rPr>
            </w:pPr>
          </w:p>
        </w:tc>
      </w:tr>
      <w:tr w:rsidR="005C40F6" w:rsidRPr="00A42BA9" w14:paraId="13DECA5D" w14:textId="77777777" w:rsidTr="23D99923">
        <w:tc>
          <w:tcPr>
            <w:tcW w:w="3403" w:type="dxa"/>
            <w:gridSpan w:val="3"/>
            <w:shd w:val="clear" w:color="auto" w:fill="002060"/>
          </w:tcPr>
          <w:p w14:paraId="4FB91289" w14:textId="77777777" w:rsidR="005C40F6" w:rsidRPr="00A42BA9" w:rsidRDefault="005C40F6" w:rsidP="00C86BED">
            <w:pPr>
              <w:rPr>
                <w:rFonts w:ascii="Verdana" w:hAnsi="Verdana" w:cs="Arial"/>
                <w:b/>
                <w:bCs/>
                <w:sz w:val="24"/>
                <w:szCs w:val="24"/>
              </w:rPr>
            </w:pPr>
          </w:p>
        </w:tc>
        <w:tc>
          <w:tcPr>
            <w:tcW w:w="6804" w:type="dxa"/>
            <w:shd w:val="clear" w:color="auto" w:fill="002060"/>
          </w:tcPr>
          <w:p w14:paraId="0A08EFA9" w14:textId="77777777" w:rsidR="005C40F6" w:rsidRPr="00A42BA9" w:rsidRDefault="005C40F6" w:rsidP="00C86BED">
            <w:pPr>
              <w:rPr>
                <w:rFonts w:ascii="Verdana" w:hAnsi="Verdana" w:cs="Arial"/>
                <w:sz w:val="24"/>
                <w:szCs w:val="24"/>
              </w:rPr>
            </w:pPr>
          </w:p>
        </w:tc>
      </w:tr>
      <w:tr w:rsidR="00320435" w:rsidRPr="00A42BA9" w14:paraId="335F9667" w14:textId="77777777" w:rsidTr="23D99923">
        <w:tc>
          <w:tcPr>
            <w:tcW w:w="960" w:type="dxa"/>
          </w:tcPr>
          <w:p w14:paraId="7A3B3D8E" w14:textId="1A8D2FA0" w:rsidR="00320435" w:rsidRPr="00A42BA9" w:rsidRDefault="00320435" w:rsidP="00C86BED">
            <w:pPr>
              <w:rPr>
                <w:rFonts w:ascii="Verdana" w:hAnsi="Verdana" w:cs="Arial"/>
                <w:b/>
                <w:sz w:val="24"/>
                <w:szCs w:val="24"/>
              </w:rPr>
            </w:pPr>
            <w:r w:rsidRPr="00A42BA9">
              <w:rPr>
                <w:rFonts w:ascii="Verdana" w:hAnsi="Verdana" w:cs="Arial"/>
                <w:b/>
                <w:sz w:val="24"/>
                <w:szCs w:val="24"/>
              </w:rPr>
              <w:t>2.</w:t>
            </w:r>
          </w:p>
        </w:tc>
        <w:tc>
          <w:tcPr>
            <w:tcW w:w="1865" w:type="dxa"/>
          </w:tcPr>
          <w:p w14:paraId="5F6A3ECF" w14:textId="6B410CF8" w:rsidR="00584E09" w:rsidRPr="00A42BA9" w:rsidRDefault="00320435" w:rsidP="00C86BED">
            <w:pPr>
              <w:rPr>
                <w:rFonts w:ascii="Verdana" w:hAnsi="Verdana" w:cs="Arial"/>
                <w:b/>
                <w:sz w:val="24"/>
                <w:szCs w:val="24"/>
              </w:rPr>
            </w:pPr>
            <w:r w:rsidRPr="00A42BA9">
              <w:rPr>
                <w:rFonts w:ascii="Verdana" w:hAnsi="Verdana" w:cs="Arial"/>
                <w:b/>
                <w:sz w:val="24"/>
                <w:szCs w:val="24"/>
              </w:rPr>
              <w:t>Alert</w:t>
            </w:r>
          </w:p>
          <w:p w14:paraId="2C0B7052" w14:textId="2DF47F1F" w:rsidR="00584E09" w:rsidRPr="00A42BA9" w:rsidRDefault="00584E09" w:rsidP="00C86BED">
            <w:pPr>
              <w:pStyle w:val="ListParagraph"/>
              <w:rPr>
                <w:rFonts w:ascii="Verdana" w:hAnsi="Verdana" w:cs="Arial"/>
                <w:b/>
                <w:bCs/>
                <w:sz w:val="24"/>
                <w:szCs w:val="24"/>
              </w:rPr>
            </w:pPr>
          </w:p>
          <w:p w14:paraId="25BBDD52" w14:textId="30902C39" w:rsidR="00584E09" w:rsidRPr="00A42BA9" w:rsidRDefault="00584E09" w:rsidP="00C86BED">
            <w:pPr>
              <w:pStyle w:val="ListParagraph"/>
              <w:rPr>
                <w:rFonts w:ascii="Verdana" w:hAnsi="Verdana" w:cs="Arial"/>
                <w:b/>
                <w:bCs/>
                <w:sz w:val="24"/>
                <w:szCs w:val="24"/>
              </w:rPr>
            </w:pPr>
          </w:p>
          <w:p w14:paraId="246149C2" w14:textId="77026C38" w:rsidR="00096F3D" w:rsidRPr="00A42BA9" w:rsidRDefault="5A7730BC" w:rsidP="6FF3C5A5">
            <w:pPr>
              <w:rPr>
                <w:rFonts w:ascii="Verdana" w:eastAsia="Verdana" w:hAnsi="Verdana" w:cs="Verdana"/>
                <w:sz w:val="24"/>
                <w:szCs w:val="24"/>
              </w:rPr>
            </w:pPr>
            <w:r w:rsidRPr="6FF3C5A5">
              <w:rPr>
                <w:rFonts w:ascii="Verdana" w:hAnsi="Verdana" w:cs="Arial"/>
                <w:sz w:val="24"/>
                <w:szCs w:val="24"/>
              </w:rPr>
              <w:t xml:space="preserve">Minute Reference: </w:t>
            </w:r>
          </w:p>
          <w:p w14:paraId="222F2B48" w14:textId="68520500" w:rsidR="00096F3D" w:rsidRPr="00A42BA9" w:rsidRDefault="00096F3D" w:rsidP="6FF3C5A5">
            <w:pPr>
              <w:rPr>
                <w:rFonts w:ascii="Verdana" w:hAnsi="Verdana" w:cs="Arial"/>
                <w:sz w:val="24"/>
                <w:szCs w:val="24"/>
              </w:rPr>
            </w:pPr>
          </w:p>
          <w:p w14:paraId="23EE19FC" w14:textId="44A625BF" w:rsidR="00096F3D" w:rsidRPr="00A42BA9" w:rsidRDefault="00096F3D" w:rsidP="3BAA0618">
            <w:pPr>
              <w:rPr>
                <w:rFonts w:ascii="Verdana" w:hAnsi="Verdana" w:cs="Arial"/>
                <w:b/>
                <w:bCs/>
                <w:sz w:val="24"/>
                <w:szCs w:val="24"/>
              </w:rPr>
            </w:pPr>
          </w:p>
          <w:p w14:paraId="4DB56519" w14:textId="7C8840C9" w:rsidR="00584E09" w:rsidRPr="00A42BA9" w:rsidRDefault="00584E09" w:rsidP="00C86BED">
            <w:pPr>
              <w:rPr>
                <w:rFonts w:ascii="Verdana" w:hAnsi="Verdana" w:cs="Arial"/>
                <w:sz w:val="24"/>
                <w:szCs w:val="24"/>
              </w:rPr>
            </w:pPr>
          </w:p>
        </w:tc>
        <w:tc>
          <w:tcPr>
            <w:tcW w:w="7382" w:type="dxa"/>
            <w:gridSpan w:val="2"/>
          </w:tcPr>
          <w:p w14:paraId="1097D53E" w14:textId="77777777" w:rsidR="00FA503A" w:rsidRDefault="757BCD01" w:rsidP="00FA503A">
            <w:pPr>
              <w:rPr>
                <w:rFonts w:ascii="Verdana" w:eastAsia="Verdana" w:hAnsi="Verdana" w:cs="Verdana"/>
                <w:sz w:val="24"/>
                <w:szCs w:val="24"/>
              </w:rPr>
            </w:pPr>
            <w:r w:rsidRPr="00FA503A">
              <w:rPr>
                <w:rFonts w:ascii="Verdana" w:eastAsia="Verdana" w:hAnsi="Verdana" w:cs="Verdana"/>
                <w:sz w:val="24"/>
                <w:szCs w:val="24"/>
              </w:rPr>
              <w:t xml:space="preserve">The Committee is alerting the Board </w:t>
            </w:r>
            <w:r w:rsidR="17472209" w:rsidRPr="00FA503A">
              <w:rPr>
                <w:rFonts w:ascii="Verdana" w:eastAsia="Verdana" w:hAnsi="Verdana" w:cs="Verdana"/>
                <w:sz w:val="24"/>
                <w:szCs w:val="24"/>
              </w:rPr>
              <w:t xml:space="preserve">to </w:t>
            </w:r>
            <w:r w:rsidRPr="00FA503A">
              <w:rPr>
                <w:rFonts w:ascii="Verdana" w:eastAsia="Verdana" w:hAnsi="Verdana" w:cs="Verdana"/>
                <w:sz w:val="24"/>
                <w:szCs w:val="24"/>
              </w:rPr>
              <w:t>the following items (</w:t>
            </w:r>
            <w:r w:rsidR="1F0561B7" w:rsidRPr="00FA503A">
              <w:rPr>
                <w:rFonts w:ascii="Verdana" w:eastAsia="Verdana" w:hAnsi="Verdana" w:cs="Verdana"/>
                <w:sz w:val="24"/>
                <w:szCs w:val="24"/>
              </w:rPr>
              <w:t>1</w:t>
            </w:r>
            <w:r w:rsidRPr="00FA503A">
              <w:rPr>
                <w:rFonts w:ascii="Verdana" w:eastAsia="Verdana" w:hAnsi="Verdana" w:cs="Verdana"/>
                <w:sz w:val="24"/>
                <w:szCs w:val="24"/>
              </w:rPr>
              <w:t>):</w:t>
            </w:r>
          </w:p>
          <w:p w14:paraId="43688FD0" w14:textId="77777777" w:rsidR="00FA503A" w:rsidRDefault="00FA503A" w:rsidP="00FA503A">
            <w:pPr>
              <w:rPr>
                <w:rFonts w:ascii="Verdana" w:eastAsia="Verdana" w:hAnsi="Verdana" w:cs="Verdana"/>
                <w:b/>
                <w:bCs/>
                <w:sz w:val="24"/>
                <w:szCs w:val="24"/>
              </w:rPr>
            </w:pPr>
          </w:p>
          <w:p w14:paraId="42F45B4E" w14:textId="2BDC745B" w:rsidR="00DE34A6" w:rsidRPr="00FA503A" w:rsidRDefault="00CC6D30" w:rsidP="00FA503A">
            <w:pPr>
              <w:pStyle w:val="ListParagraph"/>
              <w:numPr>
                <w:ilvl w:val="0"/>
                <w:numId w:val="28"/>
              </w:numPr>
              <w:rPr>
                <w:rFonts w:ascii="Verdana" w:eastAsia="Verdana" w:hAnsi="Verdana" w:cs="Verdana"/>
                <w:sz w:val="24"/>
                <w:szCs w:val="24"/>
              </w:rPr>
            </w:pPr>
            <w:r w:rsidRPr="00FA503A">
              <w:rPr>
                <w:rFonts w:ascii="Verdana" w:eastAsia="Verdana" w:hAnsi="Verdana" w:cs="Verdana"/>
                <w:b/>
                <w:bCs/>
                <w:sz w:val="24"/>
                <w:szCs w:val="24"/>
              </w:rPr>
              <w:t>Inte</w:t>
            </w:r>
            <w:r w:rsidR="00A040D3" w:rsidRPr="00FA503A">
              <w:rPr>
                <w:rFonts w:ascii="Verdana" w:eastAsia="Verdana" w:hAnsi="Verdana" w:cs="Verdana"/>
                <w:b/>
                <w:bCs/>
                <w:sz w:val="24"/>
                <w:szCs w:val="24"/>
              </w:rPr>
              <w:t>rnal Audit Limited Assurance Report on Escalation</w:t>
            </w:r>
            <w:r w:rsidR="15B688C9" w:rsidRPr="00FA503A">
              <w:rPr>
                <w:rFonts w:ascii="Verdana" w:eastAsia="Verdana" w:hAnsi="Verdana" w:cs="Verdana"/>
                <w:b/>
                <w:bCs/>
                <w:sz w:val="24"/>
                <w:szCs w:val="24"/>
              </w:rPr>
              <w:t xml:space="preserve">: </w:t>
            </w:r>
            <w:r w:rsidR="00366261" w:rsidRPr="00FA503A">
              <w:rPr>
                <w:rFonts w:ascii="Verdana" w:eastAsia="Verdana" w:hAnsi="Verdana" w:cs="Verdana"/>
                <w:sz w:val="24"/>
                <w:szCs w:val="24"/>
              </w:rPr>
              <w:t xml:space="preserve">The </w:t>
            </w:r>
            <w:r w:rsidR="00893C22" w:rsidRPr="00FA503A">
              <w:rPr>
                <w:rFonts w:ascii="Verdana" w:eastAsia="Verdana" w:hAnsi="Verdana" w:cs="Verdana"/>
                <w:sz w:val="24"/>
                <w:szCs w:val="24"/>
              </w:rPr>
              <w:t xml:space="preserve">Committee </w:t>
            </w:r>
            <w:r w:rsidR="009D6269" w:rsidRPr="00FA503A">
              <w:rPr>
                <w:rFonts w:ascii="Verdana" w:eastAsia="Verdana" w:hAnsi="Verdana" w:cs="Verdana"/>
                <w:sz w:val="24"/>
                <w:szCs w:val="24"/>
              </w:rPr>
              <w:t>referred</w:t>
            </w:r>
            <w:r w:rsidR="00893C22" w:rsidRPr="00FA503A">
              <w:rPr>
                <w:rFonts w:ascii="Verdana" w:eastAsia="Verdana" w:hAnsi="Verdana" w:cs="Verdana"/>
                <w:sz w:val="24"/>
                <w:szCs w:val="24"/>
              </w:rPr>
              <w:t xml:space="preserve"> the report to the Per</w:t>
            </w:r>
            <w:r w:rsidR="009D6269" w:rsidRPr="00FA503A">
              <w:rPr>
                <w:rFonts w:ascii="Verdana" w:eastAsia="Verdana" w:hAnsi="Verdana" w:cs="Verdana"/>
                <w:sz w:val="24"/>
                <w:szCs w:val="24"/>
              </w:rPr>
              <w:t>formance and Finance Committee for further scrutiny</w:t>
            </w:r>
            <w:r w:rsidR="009C59EF" w:rsidRPr="00FA503A">
              <w:rPr>
                <w:rFonts w:ascii="Verdana" w:eastAsia="Verdana" w:hAnsi="Verdana" w:cs="Verdana"/>
                <w:sz w:val="24"/>
                <w:szCs w:val="24"/>
              </w:rPr>
              <w:t xml:space="preserve">. </w:t>
            </w:r>
            <w:r w:rsidR="0030503B" w:rsidRPr="00FA503A">
              <w:rPr>
                <w:rFonts w:ascii="Verdana" w:eastAsia="Verdana" w:hAnsi="Verdana" w:cs="Verdana"/>
                <w:sz w:val="24"/>
                <w:szCs w:val="24"/>
              </w:rPr>
              <w:t>Executives gave</w:t>
            </w:r>
            <w:r w:rsidR="009D6269" w:rsidRPr="00FA503A">
              <w:rPr>
                <w:rFonts w:ascii="Verdana" w:eastAsia="Verdana" w:hAnsi="Verdana" w:cs="Verdana"/>
                <w:sz w:val="24"/>
                <w:szCs w:val="24"/>
              </w:rPr>
              <w:t xml:space="preserve"> assurance the </w:t>
            </w:r>
            <w:r w:rsidR="0048394D" w:rsidRPr="00FA503A">
              <w:rPr>
                <w:rFonts w:ascii="Verdana" w:eastAsia="Verdana" w:hAnsi="Verdana" w:cs="Verdana"/>
                <w:sz w:val="24"/>
                <w:szCs w:val="24"/>
              </w:rPr>
              <w:t xml:space="preserve">management responses would address key </w:t>
            </w:r>
            <w:r w:rsidR="009C59EF" w:rsidRPr="00FA503A">
              <w:rPr>
                <w:rFonts w:ascii="Verdana" w:eastAsia="Verdana" w:hAnsi="Verdana" w:cs="Verdana"/>
                <w:sz w:val="24"/>
                <w:szCs w:val="24"/>
              </w:rPr>
              <w:t>weaknesses</w:t>
            </w:r>
            <w:r w:rsidR="00B3039A" w:rsidRPr="00FA503A">
              <w:rPr>
                <w:rFonts w:ascii="Verdana" w:eastAsia="Verdana" w:hAnsi="Verdana" w:cs="Verdana"/>
                <w:sz w:val="24"/>
                <w:szCs w:val="24"/>
              </w:rPr>
              <w:t xml:space="preserve"> in</w:t>
            </w:r>
            <w:r w:rsidR="009C59EF" w:rsidRPr="00FA503A">
              <w:rPr>
                <w:rFonts w:ascii="Verdana" w:eastAsia="Verdana" w:hAnsi="Verdana" w:cs="Verdana"/>
                <w:sz w:val="24"/>
                <w:szCs w:val="24"/>
              </w:rPr>
              <w:t xml:space="preserve"> the timeframes provided.</w:t>
            </w:r>
          </w:p>
        </w:tc>
      </w:tr>
      <w:tr w:rsidR="005C40F6" w:rsidRPr="00A42BA9" w14:paraId="07D92424" w14:textId="77777777" w:rsidTr="23D99923">
        <w:tc>
          <w:tcPr>
            <w:tcW w:w="3403" w:type="dxa"/>
            <w:gridSpan w:val="3"/>
            <w:shd w:val="clear" w:color="auto" w:fill="002060"/>
          </w:tcPr>
          <w:p w14:paraId="015D581A" w14:textId="77777777" w:rsidR="005C40F6" w:rsidRPr="00A42BA9" w:rsidRDefault="005C40F6" w:rsidP="00C86BED">
            <w:pPr>
              <w:rPr>
                <w:rFonts w:ascii="Verdana" w:hAnsi="Verdana" w:cs="Arial"/>
                <w:b/>
                <w:bCs/>
                <w:sz w:val="24"/>
                <w:szCs w:val="24"/>
              </w:rPr>
            </w:pPr>
          </w:p>
        </w:tc>
        <w:tc>
          <w:tcPr>
            <w:tcW w:w="6804" w:type="dxa"/>
            <w:shd w:val="clear" w:color="auto" w:fill="002060"/>
          </w:tcPr>
          <w:p w14:paraId="75097BA3" w14:textId="77777777" w:rsidR="005C40F6" w:rsidRPr="00A42BA9" w:rsidRDefault="005C40F6" w:rsidP="00C86BED">
            <w:pPr>
              <w:rPr>
                <w:rFonts w:ascii="Verdana" w:hAnsi="Verdana" w:cs="Arial"/>
                <w:sz w:val="24"/>
                <w:szCs w:val="24"/>
              </w:rPr>
            </w:pPr>
          </w:p>
        </w:tc>
      </w:tr>
      <w:tr w:rsidR="00320435" w:rsidRPr="00A42BA9" w14:paraId="281E5AF4" w14:textId="77777777" w:rsidTr="23D99923">
        <w:tc>
          <w:tcPr>
            <w:tcW w:w="960" w:type="dxa"/>
          </w:tcPr>
          <w:p w14:paraId="04EF96D4" w14:textId="15B6568E" w:rsidR="00320435" w:rsidRPr="00A42BA9" w:rsidRDefault="00320435" w:rsidP="00C86BED">
            <w:pPr>
              <w:rPr>
                <w:rFonts w:ascii="Verdana" w:hAnsi="Verdana" w:cs="Arial"/>
                <w:b/>
                <w:sz w:val="24"/>
                <w:szCs w:val="24"/>
              </w:rPr>
            </w:pPr>
            <w:r w:rsidRPr="00A42BA9">
              <w:rPr>
                <w:rFonts w:ascii="Verdana" w:hAnsi="Verdana" w:cs="Arial"/>
                <w:b/>
                <w:sz w:val="24"/>
                <w:szCs w:val="24"/>
              </w:rPr>
              <w:t>3.</w:t>
            </w:r>
          </w:p>
        </w:tc>
        <w:tc>
          <w:tcPr>
            <w:tcW w:w="1865" w:type="dxa"/>
          </w:tcPr>
          <w:p w14:paraId="42CCB579" w14:textId="77777777" w:rsidR="00320435" w:rsidRPr="00A42BA9" w:rsidRDefault="00320435" w:rsidP="00C86BED">
            <w:pPr>
              <w:rPr>
                <w:rFonts w:ascii="Verdana" w:hAnsi="Verdana" w:cs="Arial"/>
                <w:b/>
                <w:sz w:val="24"/>
                <w:szCs w:val="24"/>
              </w:rPr>
            </w:pPr>
            <w:r w:rsidRPr="00A42BA9">
              <w:rPr>
                <w:rFonts w:ascii="Verdana" w:hAnsi="Verdana" w:cs="Arial"/>
                <w:b/>
                <w:sz w:val="24"/>
                <w:szCs w:val="24"/>
              </w:rPr>
              <w:t>Assurance</w:t>
            </w:r>
          </w:p>
          <w:p w14:paraId="2D2F399D" w14:textId="77777777" w:rsidR="002F4F44" w:rsidRPr="00A42BA9" w:rsidRDefault="002F4F44" w:rsidP="00C86BED">
            <w:pPr>
              <w:rPr>
                <w:rFonts w:ascii="Verdana" w:hAnsi="Verdana" w:cs="Arial"/>
                <w:b/>
                <w:sz w:val="24"/>
                <w:szCs w:val="24"/>
              </w:rPr>
            </w:pPr>
          </w:p>
          <w:p w14:paraId="6E592194" w14:textId="77777777" w:rsidR="00D967BB" w:rsidRPr="00A42BA9" w:rsidRDefault="00D967BB" w:rsidP="00C86BED">
            <w:pPr>
              <w:rPr>
                <w:rFonts w:ascii="Verdana" w:hAnsi="Verdana" w:cs="Arial"/>
                <w:sz w:val="24"/>
                <w:szCs w:val="24"/>
              </w:rPr>
            </w:pPr>
          </w:p>
          <w:p w14:paraId="576E0DAD" w14:textId="77026C38" w:rsidR="3BAA0618" w:rsidRDefault="5CCE7A39" w:rsidP="6FF3C5A5">
            <w:pPr>
              <w:rPr>
                <w:rFonts w:ascii="Verdana" w:eastAsia="Verdana" w:hAnsi="Verdana" w:cs="Verdana"/>
                <w:sz w:val="24"/>
                <w:szCs w:val="24"/>
              </w:rPr>
            </w:pPr>
            <w:r w:rsidRPr="6FF3C5A5">
              <w:rPr>
                <w:rFonts w:ascii="Verdana" w:hAnsi="Verdana" w:cs="Arial"/>
                <w:sz w:val="24"/>
                <w:szCs w:val="24"/>
              </w:rPr>
              <w:lastRenderedPageBreak/>
              <w:t xml:space="preserve">Minute Reference: </w:t>
            </w:r>
          </w:p>
          <w:p w14:paraId="5F6FA35A" w14:textId="3B656793" w:rsidR="3BAA0618" w:rsidRDefault="41521826" w:rsidP="6FF3C5A5">
            <w:pPr>
              <w:rPr>
                <w:rFonts w:ascii="Verdana" w:hAnsi="Verdana" w:cs="Arial"/>
                <w:sz w:val="24"/>
                <w:szCs w:val="24"/>
              </w:rPr>
            </w:pPr>
            <w:r w:rsidRPr="6FF3C5A5">
              <w:rPr>
                <w:rFonts w:ascii="Verdana" w:hAnsi="Verdana" w:cs="Arial"/>
                <w:sz w:val="24"/>
                <w:szCs w:val="24"/>
              </w:rPr>
              <w:t>23/26</w:t>
            </w:r>
          </w:p>
          <w:p w14:paraId="2DEF22CD" w14:textId="77777777" w:rsidR="00AA519C" w:rsidRDefault="00AA519C" w:rsidP="6FF3C5A5">
            <w:pPr>
              <w:rPr>
                <w:rFonts w:ascii="Verdana" w:hAnsi="Verdana" w:cs="Arial"/>
                <w:sz w:val="24"/>
                <w:szCs w:val="24"/>
              </w:rPr>
            </w:pPr>
          </w:p>
          <w:p w14:paraId="2FAEA904" w14:textId="437A85A3" w:rsidR="291ED63B" w:rsidRDefault="291ED63B" w:rsidP="291ED63B">
            <w:pPr>
              <w:rPr>
                <w:rFonts w:ascii="Verdana" w:eastAsia="Calibri" w:hAnsi="Verdana" w:cs="Arial"/>
                <w:sz w:val="24"/>
                <w:szCs w:val="24"/>
              </w:rPr>
            </w:pPr>
          </w:p>
          <w:p w14:paraId="382729E2" w14:textId="15699C55" w:rsidR="64A78DE2" w:rsidRPr="00A42BA9" w:rsidRDefault="1EF31131" w:rsidP="3BAA0618">
            <w:pPr>
              <w:rPr>
                <w:rFonts w:ascii="Verdana" w:eastAsia="Calibri" w:hAnsi="Verdana" w:cs="Arial"/>
                <w:sz w:val="24"/>
                <w:szCs w:val="24"/>
              </w:rPr>
            </w:pPr>
            <w:r w:rsidRPr="6FF3C5A5">
              <w:rPr>
                <w:rFonts w:ascii="Verdana" w:eastAsia="Calibri" w:hAnsi="Verdana" w:cs="Arial"/>
                <w:sz w:val="24"/>
                <w:szCs w:val="24"/>
              </w:rPr>
              <w:t xml:space="preserve">Minute Reference: </w:t>
            </w:r>
          </w:p>
          <w:p w14:paraId="366910CE" w14:textId="786ECDA0" w:rsidR="64A78DE2" w:rsidRPr="00A42BA9" w:rsidRDefault="48DC1AEB" w:rsidP="00C86BED">
            <w:pPr>
              <w:rPr>
                <w:rFonts w:ascii="Verdana" w:hAnsi="Verdana" w:cs="Arial"/>
                <w:sz w:val="24"/>
                <w:szCs w:val="24"/>
              </w:rPr>
            </w:pPr>
            <w:r w:rsidRPr="6FF3C5A5">
              <w:rPr>
                <w:rFonts w:ascii="Verdana" w:hAnsi="Verdana" w:cs="Arial"/>
                <w:sz w:val="24"/>
                <w:szCs w:val="24"/>
              </w:rPr>
              <w:t>24/26</w:t>
            </w:r>
          </w:p>
          <w:p w14:paraId="4CBDED7C" w14:textId="1BDF7C1C" w:rsidR="002F4F44" w:rsidRPr="00A42BA9" w:rsidRDefault="002F4F44" w:rsidP="6FF3C5A5">
            <w:pPr>
              <w:rPr>
                <w:rFonts w:ascii="Verdana" w:hAnsi="Verdana" w:cs="Arial"/>
                <w:sz w:val="24"/>
                <w:szCs w:val="24"/>
              </w:rPr>
            </w:pPr>
          </w:p>
          <w:p w14:paraId="2C3D79BE" w14:textId="51D3B50C" w:rsidR="6FF3C5A5" w:rsidRDefault="6FF3C5A5" w:rsidP="6FF3C5A5">
            <w:pPr>
              <w:rPr>
                <w:rFonts w:ascii="Verdana" w:hAnsi="Verdana" w:cs="Arial"/>
                <w:sz w:val="24"/>
                <w:szCs w:val="24"/>
              </w:rPr>
            </w:pPr>
          </w:p>
          <w:p w14:paraId="35C85A24" w14:textId="42A2D94F" w:rsidR="6FF3C5A5" w:rsidRDefault="6FF3C5A5" w:rsidP="6FF3C5A5">
            <w:pPr>
              <w:rPr>
                <w:rFonts w:ascii="Verdana" w:hAnsi="Verdana" w:cs="Arial"/>
                <w:sz w:val="24"/>
                <w:szCs w:val="24"/>
              </w:rPr>
            </w:pPr>
          </w:p>
          <w:p w14:paraId="629E752C" w14:textId="2B44D1A1" w:rsidR="06E96B91" w:rsidRDefault="06E96B91" w:rsidP="6FF3C5A5">
            <w:pPr>
              <w:rPr>
                <w:rFonts w:ascii="Verdana" w:eastAsia="Calibri" w:hAnsi="Verdana" w:cs="Arial"/>
                <w:sz w:val="24"/>
                <w:szCs w:val="24"/>
              </w:rPr>
            </w:pPr>
            <w:r w:rsidRPr="6FF3C5A5">
              <w:rPr>
                <w:rFonts w:ascii="Verdana" w:eastAsia="Calibri" w:hAnsi="Verdana" w:cs="Arial"/>
                <w:sz w:val="24"/>
                <w:szCs w:val="24"/>
              </w:rPr>
              <w:t>Minute Reference:</w:t>
            </w:r>
          </w:p>
          <w:p w14:paraId="209EAC0E" w14:textId="5CC9DD0E" w:rsidR="002F4F44" w:rsidRPr="00A42BA9" w:rsidRDefault="60EC0939" w:rsidP="3BAA0618">
            <w:pPr>
              <w:rPr>
                <w:rFonts w:ascii="Verdana" w:hAnsi="Verdana" w:cs="Arial"/>
                <w:sz w:val="24"/>
                <w:szCs w:val="24"/>
              </w:rPr>
            </w:pPr>
            <w:r w:rsidRPr="6FF3C5A5">
              <w:rPr>
                <w:rFonts w:ascii="Verdana" w:hAnsi="Verdana" w:cs="Arial"/>
                <w:sz w:val="24"/>
                <w:szCs w:val="24"/>
              </w:rPr>
              <w:t>25/26</w:t>
            </w:r>
          </w:p>
          <w:p w14:paraId="1F622DBE" w14:textId="35B6795D" w:rsidR="6FF3C5A5" w:rsidRDefault="6FF3C5A5" w:rsidP="6FF3C5A5">
            <w:pPr>
              <w:rPr>
                <w:rFonts w:ascii="Verdana" w:hAnsi="Verdana" w:cs="Arial"/>
                <w:sz w:val="24"/>
                <w:szCs w:val="24"/>
              </w:rPr>
            </w:pPr>
          </w:p>
          <w:p w14:paraId="28CA6D4B" w14:textId="08FA0232" w:rsidR="6FF3C5A5" w:rsidRDefault="6FF3C5A5" w:rsidP="6FF3C5A5">
            <w:pPr>
              <w:rPr>
                <w:rFonts w:ascii="Verdana" w:hAnsi="Verdana" w:cs="Arial"/>
                <w:sz w:val="24"/>
                <w:szCs w:val="24"/>
              </w:rPr>
            </w:pPr>
          </w:p>
          <w:p w14:paraId="68D9F1B0" w14:textId="72D5C8B7" w:rsidR="6FF3C5A5" w:rsidRDefault="6FF3C5A5" w:rsidP="6FF3C5A5">
            <w:pPr>
              <w:rPr>
                <w:rFonts w:ascii="Verdana" w:hAnsi="Verdana" w:cs="Arial"/>
                <w:sz w:val="24"/>
                <w:szCs w:val="24"/>
              </w:rPr>
            </w:pPr>
          </w:p>
          <w:p w14:paraId="099E2FEE" w14:textId="2B44D1A1" w:rsidR="13091E49" w:rsidRDefault="13091E49" w:rsidP="6FF3C5A5">
            <w:pPr>
              <w:rPr>
                <w:rFonts w:ascii="Verdana" w:eastAsia="Calibri" w:hAnsi="Verdana" w:cs="Arial"/>
                <w:sz w:val="24"/>
                <w:szCs w:val="24"/>
              </w:rPr>
            </w:pPr>
            <w:r w:rsidRPr="6FF3C5A5">
              <w:rPr>
                <w:rFonts w:ascii="Verdana" w:eastAsia="Calibri" w:hAnsi="Verdana" w:cs="Arial"/>
                <w:sz w:val="24"/>
                <w:szCs w:val="24"/>
              </w:rPr>
              <w:t>Minute Reference:</w:t>
            </w:r>
          </w:p>
          <w:p w14:paraId="2C412D68" w14:textId="2CA41F90" w:rsidR="6FF3C5A5" w:rsidRDefault="52B9F2D7" w:rsidP="6FF3C5A5">
            <w:pPr>
              <w:rPr>
                <w:rFonts w:ascii="Verdana" w:hAnsi="Verdana" w:cs="Arial"/>
                <w:sz w:val="24"/>
                <w:szCs w:val="24"/>
              </w:rPr>
            </w:pPr>
            <w:r w:rsidRPr="79FF2A83">
              <w:rPr>
                <w:rFonts w:ascii="Verdana" w:hAnsi="Verdana" w:cs="Arial"/>
                <w:sz w:val="24"/>
                <w:szCs w:val="24"/>
              </w:rPr>
              <w:t>26/26</w:t>
            </w:r>
          </w:p>
          <w:p w14:paraId="6B6FE878" w14:textId="022C372B" w:rsidR="6FF3C5A5" w:rsidRDefault="6FF3C5A5" w:rsidP="6FF3C5A5">
            <w:pPr>
              <w:rPr>
                <w:rFonts w:ascii="Verdana" w:hAnsi="Verdana" w:cs="Arial"/>
                <w:sz w:val="24"/>
                <w:szCs w:val="24"/>
              </w:rPr>
            </w:pPr>
          </w:p>
          <w:p w14:paraId="3638D536" w14:textId="795007A5" w:rsidR="6FF3C5A5" w:rsidRDefault="6FF3C5A5" w:rsidP="6FF3C5A5">
            <w:pPr>
              <w:rPr>
                <w:rFonts w:ascii="Verdana" w:hAnsi="Verdana" w:cs="Arial"/>
                <w:sz w:val="24"/>
                <w:szCs w:val="24"/>
              </w:rPr>
            </w:pPr>
          </w:p>
          <w:p w14:paraId="7C2858D9" w14:textId="5A4EB316" w:rsidR="6FF3C5A5" w:rsidRDefault="6FF3C5A5" w:rsidP="6FF3C5A5">
            <w:pPr>
              <w:rPr>
                <w:rFonts w:ascii="Verdana" w:hAnsi="Verdana" w:cs="Arial"/>
                <w:sz w:val="24"/>
                <w:szCs w:val="24"/>
              </w:rPr>
            </w:pPr>
          </w:p>
          <w:p w14:paraId="0753FFDA" w14:textId="743D5125" w:rsidR="6FF3C5A5" w:rsidRDefault="6FF3C5A5" w:rsidP="6FF3C5A5">
            <w:pPr>
              <w:rPr>
                <w:rFonts w:ascii="Verdana" w:hAnsi="Verdana" w:cs="Arial"/>
                <w:sz w:val="24"/>
                <w:szCs w:val="24"/>
              </w:rPr>
            </w:pPr>
          </w:p>
          <w:p w14:paraId="3EF624CB" w14:textId="2B44D1A1" w:rsidR="13091E49" w:rsidRDefault="13091E49" w:rsidP="6FF3C5A5">
            <w:pPr>
              <w:rPr>
                <w:rFonts w:ascii="Verdana" w:eastAsia="Calibri" w:hAnsi="Verdana" w:cs="Arial"/>
                <w:sz w:val="24"/>
                <w:szCs w:val="24"/>
              </w:rPr>
            </w:pPr>
            <w:r w:rsidRPr="6FF3C5A5">
              <w:rPr>
                <w:rFonts w:ascii="Verdana" w:eastAsia="Calibri" w:hAnsi="Verdana" w:cs="Arial"/>
                <w:sz w:val="24"/>
                <w:szCs w:val="24"/>
              </w:rPr>
              <w:t>Minute Reference:</w:t>
            </w:r>
          </w:p>
          <w:p w14:paraId="46A7C32E" w14:textId="75EA4A04" w:rsidR="6FF3C5A5" w:rsidRDefault="7993009E" w:rsidP="6FF3C5A5">
            <w:pPr>
              <w:rPr>
                <w:rFonts w:ascii="Verdana" w:hAnsi="Verdana" w:cs="Arial"/>
                <w:sz w:val="24"/>
                <w:szCs w:val="24"/>
              </w:rPr>
            </w:pPr>
            <w:r w:rsidRPr="79FF2A83">
              <w:rPr>
                <w:rFonts w:ascii="Verdana" w:hAnsi="Verdana" w:cs="Arial"/>
                <w:sz w:val="24"/>
                <w:szCs w:val="24"/>
              </w:rPr>
              <w:t>26/26</w:t>
            </w:r>
          </w:p>
          <w:p w14:paraId="224DFA3A" w14:textId="07458C40" w:rsidR="6FF3C5A5" w:rsidRDefault="6FF3C5A5" w:rsidP="6FF3C5A5">
            <w:pPr>
              <w:rPr>
                <w:rFonts w:ascii="Verdana" w:hAnsi="Verdana" w:cs="Arial"/>
                <w:sz w:val="24"/>
                <w:szCs w:val="24"/>
              </w:rPr>
            </w:pPr>
          </w:p>
          <w:p w14:paraId="1BB27D3D" w14:textId="0571442E" w:rsidR="6FF3C5A5" w:rsidRDefault="6FF3C5A5" w:rsidP="6FF3C5A5">
            <w:pPr>
              <w:rPr>
                <w:rFonts w:ascii="Verdana" w:hAnsi="Verdana" w:cs="Arial"/>
                <w:sz w:val="24"/>
                <w:szCs w:val="24"/>
              </w:rPr>
            </w:pPr>
          </w:p>
          <w:p w14:paraId="435F016C" w14:textId="2D61003E" w:rsidR="002F4F44" w:rsidRPr="00A42BA9" w:rsidRDefault="74A6A8BA" w:rsidP="3BAA0618">
            <w:pPr>
              <w:rPr>
                <w:rFonts w:ascii="Verdana" w:hAnsi="Verdana" w:cs="Arial"/>
                <w:sz w:val="24"/>
                <w:szCs w:val="24"/>
              </w:rPr>
            </w:pPr>
            <w:r w:rsidRPr="79FF2A83">
              <w:rPr>
                <w:rFonts w:ascii="Verdana" w:hAnsi="Verdana" w:cs="Arial"/>
                <w:sz w:val="24"/>
                <w:szCs w:val="24"/>
              </w:rPr>
              <w:t xml:space="preserve">Minute Reference: </w:t>
            </w:r>
          </w:p>
          <w:p w14:paraId="300015B8" w14:textId="49A5523F" w:rsidR="002F4F44" w:rsidRPr="00A42BA9" w:rsidRDefault="74A6A8BA" w:rsidP="79FF2A83">
            <w:pPr>
              <w:rPr>
                <w:rFonts w:ascii="Verdana" w:hAnsi="Verdana" w:cs="Arial"/>
                <w:sz w:val="24"/>
                <w:szCs w:val="24"/>
              </w:rPr>
            </w:pPr>
            <w:r w:rsidRPr="79FF2A83">
              <w:rPr>
                <w:rFonts w:ascii="Verdana" w:hAnsi="Verdana" w:cs="Arial"/>
                <w:sz w:val="24"/>
                <w:szCs w:val="24"/>
              </w:rPr>
              <w:t>27/26</w:t>
            </w:r>
          </w:p>
          <w:p w14:paraId="51B01AE1" w14:textId="4C0ABC47" w:rsidR="002F4F44" w:rsidRPr="00A42BA9" w:rsidRDefault="002F4F44" w:rsidP="79FF2A83">
            <w:pPr>
              <w:rPr>
                <w:rFonts w:ascii="Verdana" w:hAnsi="Verdana" w:cs="Arial"/>
                <w:sz w:val="24"/>
                <w:szCs w:val="24"/>
              </w:rPr>
            </w:pPr>
          </w:p>
          <w:p w14:paraId="1BB9D7AA" w14:textId="2BC5A634" w:rsidR="23D99923" w:rsidRDefault="23D99923" w:rsidP="23D99923">
            <w:pPr>
              <w:rPr>
                <w:rFonts w:ascii="Verdana" w:hAnsi="Verdana" w:cs="Arial"/>
                <w:sz w:val="24"/>
                <w:szCs w:val="24"/>
              </w:rPr>
            </w:pPr>
          </w:p>
          <w:p w14:paraId="0E4D1929" w14:textId="2D61003E" w:rsidR="002F4F44" w:rsidRPr="00A42BA9" w:rsidRDefault="74A6A8BA" w:rsidP="79FF2A83">
            <w:pPr>
              <w:rPr>
                <w:rFonts w:ascii="Verdana" w:hAnsi="Verdana" w:cs="Arial"/>
                <w:sz w:val="24"/>
                <w:szCs w:val="24"/>
              </w:rPr>
            </w:pPr>
            <w:r w:rsidRPr="79FF2A83">
              <w:rPr>
                <w:rFonts w:ascii="Verdana" w:hAnsi="Verdana" w:cs="Arial"/>
                <w:sz w:val="24"/>
                <w:szCs w:val="24"/>
              </w:rPr>
              <w:t xml:space="preserve">Minute Reference: </w:t>
            </w:r>
          </w:p>
          <w:p w14:paraId="6D4AA397" w14:textId="79D4BF4F" w:rsidR="002F4F44" w:rsidRPr="00A42BA9" w:rsidRDefault="74A6A8BA" w:rsidP="79FF2A83">
            <w:pPr>
              <w:rPr>
                <w:rFonts w:ascii="Verdana" w:hAnsi="Verdana" w:cs="Arial"/>
                <w:sz w:val="24"/>
                <w:szCs w:val="24"/>
              </w:rPr>
            </w:pPr>
            <w:r w:rsidRPr="79FF2A83">
              <w:rPr>
                <w:rFonts w:ascii="Verdana" w:hAnsi="Verdana" w:cs="Arial"/>
                <w:sz w:val="24"/>
                <w:szCs w:val="24"/>
              </w:rPr>
              <w:t>28/26</w:t>
            </w:r>
          </w:p>
          <w:p w14:paraId="06DBBEA7" w14:textId="7074419C" w:rsidR="002F4F44" w:rsidRPr="00A42BA9" w:rsidRDefault="002F4F44" w:rsidP="79FF2A83">
            <w:pPr>
              <w:rPr>
                <w:rFonts w:ascii="Verdana" w:hAnsi="Verdana" w:cs="Arial"/>
                <w:sz w:val="24"/>
                <w:szCs w:val="24"/>
              </w:rPr>
            </w:pPr>
          </w:p>
          <w:p w14:paraId="4D458974" w14:textId="1471084C" w:rsidR="002F4F44" w:rsidRPr="00A42BA9" w:rsidRDefault="002F4F44" w:rsidP="79FF2A83">
            <w:pPr>
              <w:rPr>
                <w:rFonts w:ascii="Verdana" w:hAnsi="Verdana" w:cs="Arial"/>
                <w:sz w:val="24"/>
                <w:szCs w:val="24"/>
              </w:rPr>
            </w:pPr>
          </w:p>
          <w:p w14:paraId="219875CC" w14:textId="0EAEC968" w:rsidR="002F4F44" w:rsidRPr="00A42BA9" w:rsidRDefault="002F4F44" w:rsidP="79FF2A83">
            <w:pPr>
              <w:rPr>
                <w:rFonts w:ascii="Verdana" w:hAnsi="Verdana" w:cs="Arial"/>
                <w:sz w:val="24"/>
                <w:szCs w:val="24"/>
              </w:rPr>
            </w:pPr>
          </w:p>
          <w:p w14:paraId="740DDDDE" w14:textId="14D667BA" w:rsidR="002F4F44" w:rsidRPr="00A42BA9" w:rsidRDefault="002F4F44" w:rsidP="79FF2A83">
            <w:pPr>
              <w:rPr>
                <w:rFonts w:ascii="Verdana" w:hAnsi="Verdana" w:cs="Arial"/>
                <w:sz w:val="24"/>
                <w:szCs w:val="24"/>
              </w:rPr>
            </w:pPr>
          </w:p>
          <w:p w14:paraId="4BAE7A53" w14:textId="2D61003E" w:rsidR="002F4F44" w:rsidRPr="00A42BA9" w:rsidRDefault="64358BDC" w:rsidP="79FF2A83">
            <w:pPr>
              <w:rPr>
                <w:rFonts w:ascii="Verdana" w:hAnsi="Verdana" w:cs="Arial"/>
                <w:sz w:val="24"/>
                <w:szCs w:val="24"/>
              </w:rPr>
            </w:pPr>
            <w:r w:rsidRPr="79FF2A83">
              <w:rPr>
                <w:rFonts w:ascii="Verdana" w:hAnsi="Verdana" w:cs="Arial"/>
                <w:sz w:val="24"/>
                <w:szCs w:val="24"/>
              </w:rPr>
              <w:t xml:space="preserve">Minute Reference: </w:t>
            </w:r>
          </w:p>
          <w:p w14:paraId="2337BE11" w14:textId="786FD7CE" w:rsidR="002F4F44" w:rsidRPr="00A42BA9" w:rsidRDefault="64358BDC" w:rsidP="79FF2A83">
            <w:pPr>
              <w:rPr>
                <w:rFonts w:ascii="Verdana" w:hAnsi="Verdana" w:cs="Arial"/>
                <w:sz w:val="24"/>
                <w:szCs w:val="24"/>
              </w:rPr>
            </w:pPr>
            <w:r w:rsidRPr="79FF2A83">
              <w:rPr>
                <w:rFonts w:ascii="Verdana" w:hAnsi="Verdana" w:cs="Arial"/>
                <w:sz w:val="24"/>
                <w:szCs w:val="24"/>
              </w:rPr>
              <w:t>29/26</w:t>
            </w:r>
          </w:p>
          <w:p w14:paraId="318F671E" w14:textId="5A8CC0EE" w:rsidR="002F4F44" w:rsidRPr="00A42BA9" w:rsidRDefault="002F4F44" w:rsidP="79FF2A83">
            <w:pPr>
              <w:rPr>
                <w:rFonts w:ascii="Verdana" w:hAnsi="Verdana" w:cs="Arial"/>
                <w:sz w:val="24"/>
                <w:szCs w:val="24"/>
              </w:rPr>
            </w:pPr>
          </w:p>
          <w:p w14:paraId="39D652AE" w14:textId="3F7DDC94" w:rsidR="002F4F44" w:rsidRPr="00A42BA9" w:rsidRDefault="002F4F44" w:rsidP="79FF2A83">
            <w:pPr>
              <w:rPr>
                <w:rFonts w:ascii="Verdana" w:hAnsi="Verdana" w:cs="Arial"/>
                <w:sz w:val="24"/>
                <w:szCs w:val="24"/>
              </w:rPr>
            </w:pPr>
          </w:p>
          <w:p w14:paraId="76C998F2" w14:textId="2D61003E" w:rsidR="002F4F44" w:rsidRPr="00A42BA9" w:rsidRDefault="1EAF4790" w:rsidP="79FF2A83">
            <w:pPr>
              <w:rPr>
                <w:rFonts w:ascii="Verdana" w:hAnsi="Verdana" w:cs="Arial"/>
                <w:sz w:val="24"/>
                <w:szCs w:val="24"/>
              </w:rPr>
            </w:pPr>
            <w:r w:rsidRPr="79FF2A83">
              <w:rPr>
                <w:rFonts w:ascii="Verdana" w:hAnsi="Verdana" w:cs="Arial"/>
                <w:sz w:val="24"/>
                <w:szCs w:val="24"/>
              </w:rPr>
              <w:lastRenderedPageBreak/>
              <w:t xml:space="preserve">Minute Reference: </w:t>
            </w:r>
          </w:p>
          <w:p w14:paraId="73401558" w14:textId="403802F6" w:rsidR="002F4F44" w:rsidRPr="00A42BA9" w:rsidRDefault="1EAF4790" w:rsidP="79FF2A83">
            <w:pPr>
              <w:rPr>
                <w:rFonts w:ascii="Verdana" w:hAnsi="Verdana" w:cs="Arial"/>
                <w:sz w:val="24"/>
                <w:szCs w:val="24"/>
              </w:rPr>
            </w:pPr>
            <w:r w:rsidRPr="79FF2A83">
              <w:rPr>
                <w:rFonts w:ascii="Verdana" w:hAnsi="Verdana" w:cs="Arial"/>
                <w:sz w:val="24"/>
                <w:szCs w:val="24"/>
              </w:rPr>
              <w:t>30/26</w:t>
            </w:r>
          </w:p>
          <w:p w14:paraId="1C4BEA28" w14:textId="65B24643" w:rsidR="002F4F44" w:rsidRPr="00A42BA9" w:rsidRDefault="002F4F44" w:rsidP="79FF2A83">
            <w:pPr>
              <w:rPr>
                <w:rFonts w:ascii="Verdana" w:hAnsi="Verdana" w:cs="Arial"/>
                <w:sz w:val="24"/>
                <w:szCs w:val="24"/>
              </w:rPr>
            </w:pPr>
          </w:p>
          <w:p w14:paraId="2AC4A9B1" w14:textId="0DE9D066" w:rsidR="002F4F44" w:rsidRPr="00A42BA9" w:rsidRDefault="002F4F44" w:rsidP="79FF2A83">
            <w:pPr>
              <w:rPr>
                <w:rFonts w:ascii="Verdana" w:hAnsi="Verdana" w:cs="Arial"/>
                <w:sz w:val="24"/>
                <w:szCs w:val="24"/>
              </w:rPr>
            </w:pPr>
          </w:p>
          <w:p w14:paraId="37DE125F" w14:textId="3652C916" w:rsidR="002F4F44" w:rsidRPr="00A42BA9" w:rsidRDefault="48BE9539" w:rsidP="79FF2A83">
            <w:pPr>
              <w:rPr>
                <w:rFonts w:ascii="Verdana" w:eastAsia="Calibri" w:hAnsi="Verdana" w:cs="Arial"/>
                <w:sz w:val="24"/>
                <w:szCs w:val="24"/>
              </w:rPr>
            </w:pPr>
            <w:r w:rsidRPr="79FF2A83">
              <w:rPr>
                <w:rFonts w:ascii="Verdana" w:eastAsia="Calibri" w:hAnsi="Verdana" w:cs="Arial"/>
                <w:sz w:val="24"/>
                <w:szCs w:val="24"/>
              </w:rPr>
              <w:t>Minute reference:</w:t>
            </w:r>
          </w:p>
          <w:p w14:paraId="4945668B" w14:textId="5DC430EE" w:rsidR="002F4F44" w:rsidRPr="00A42BA9" w:rsidRDefault="48BE9539" w:rsidP="79FF2A83">
            <w:pPr>
              <w:rPr>
                <w:rFonts w:ascii="Verdana" w:eastAsia="Calibri" w:hAnsi="Verdana" w:cs="Arial"/>
                <w:sz w:val="24"/>
                <w:szCs w:val="24"/>
              </w:rPr>
            </w:pPr>
            <w:r w:rsidRPr="79FF2A83">
              <w:rPr>
                <w:rFonts w:ascii="Verdana" w:eastAsia="Calibri" w:hAnsi="Verdana" w:cs="Arial"/>
                <w:sz w:val="24"/>
                <w:szCs w:val="24"/>
              </w:rPr>
              <w:t>32/26</w:t>
            </w:r>
          </w:p>
          <w:p w14:paraId="76F61B70" w14:textId="0A1A25A6" w:rsidR="002F4F44" w:rsidRPr="00A42BA9" w:rsidRDefault="002F4F44" w:rsidP="3BAA0618">
            <w:pPr>
              <w:rPr>
                <w:rFonts w:ascii="Verdana" w:hAnsi="Verdana" w:cs="Arial"/>
                <w:sz w:val="24"/>
                <w:szCs w:val="24"/>
              </w:rPr>
            </w:pPr>
          </w:p>
          <w:p w14:paraId="2BA49550" w14:textId="32A5BBBF" w:rsidR="79FF2A83" w:rsidRDefault="79FF2A83" w:rsidP="79FF2A83">
            <w:pPr>
              <w:rPr>
                <w:rFonts w:ascii="Verdana" w:hAnsi="Verdana" w:cs="Arial"/>
                <w:sz w:val="24"/>
                <w:szCs w:val="24"/>
              </w:rPr>
            </w:pPr>
          </w:p>
          <w:p w14:paraId="77C4BE1B" w14:textId="692967A2" w:rsidR="79FF2A83" w:rsidRDefault="79FF2A83" w:rsidP="79FF2A83">
            <w:pPr>
              <w:rPr>
                <w:rFonts w:ascii="Verdana" w:hAnsi="Verdana" w:cs="Arial"/>
                <w:sz w:val="24"/>
                <w:szCs w:val="24"/>
              </w:rPr>
            </w:pPr>
          </w:p>
          <w:p w14:paraId="45AB529B" w14:textId="2D61003E" w:rsidR="223D54DE" w:rsidRDefault="223D54DE" w:rsidP="79FF2A83">
            <w:pPr>
              <w:rPr>
                <w:rFonts w:ascii="Verdana" w:hAnsi="Verdana" w:cs="Arial"/>
                <w:sz w:val="24"/>
                <w:szCs w:val="24"/>
              </w:rPr>
            </w:pPr>
            <w:r w:rsidRPr="79FF2A83">
              <w:rPr>
                <w:rFonts w:ascii="Verdana" w:hAnsi="Verdana" w:cs="Arial"/>
                <w:sz w:val="24"/>
                <w:szCs w:val="24"/>
              </w:rPr>
              <w:t xml:space="preserve">Minute Reference: </w:t>
            </w:r>
          </w:p>
          <w:p w14:paraId="53A38C56" w14:textId="2769BFFB" w:rsidR="223D54DE" w:rsidRDefault="223D54DE" w:rsidP="79FF2A83">
            <w:pPr>
              <w:rPr>
                <w:rFonts w:ascii="Verdana" w:hAnsi="Verdana" w:cs="Arial"/>
                <w:sz w:val="24"/>
                <w:szCs w:val="24"/>
              </w:rPr>
            </w:pPr>
            <w:r w:rsidRPr="79FF2A83">
              <w:rPr>
                <w:rFonts w:ascii="Verdana" w:hAnsi="Verdana" w:cs="Arial"/>
                <w:sz w:val="24"/>
                <w:szCs w:val="24"/>
              </w:rPr>
              <w:t>31/26</w:t>
            </w:r>
          </w:p>
          <w:p w14:paraId="6BBFD168" w14:textId="080A7DE2" w:rsidR="79FF2A83" w:rsidRDefault="79FF2A83" w:rsidP="79FF2A83">
            <w:pPr>
              <w:rPr>
                <w:rFonts w:ascii="Verdana" w:hAnsi="Verdana" w:cs="Arial"/>
                <w:sz w:val="24"/>
                <w:szCs w:val="24"/>
              </w:rPr>
            </w:pPr>
          </w:p>
          <w:p w14:paraId="5A77771E" w14:textId="2D61003E" w:rsidR="13957978" w:rsidRDefault="13957978" w:rsidP="79FF2A83">
            <w:pPr>
              <w:rPr>
                <w:rFonts w:ascii="Verdana" w:hAnsi="Verdana" w:cs="Arial"/>
                <w:sz w:val="24"/>
                <w:szCs w:val="24"/>
              </w:rPr>
            </w:pPr>
            <w:r w:rsidRPr="79FF2A83">
              <w:rPr>
                <w:rFonts w:ascii="Verdana" w:hAnsi="Verdana" w:cs="Arial"/>
                <w:sz w:val="24"/>
                <w:szCs w:val="24"/>
              </w:rPr>
              <w:t xml:space="preserve">Minute Reference: </w:t>
            </w:r>
          </w:p>
          <w:p w14:paraId="0DE97D66" w14:textId="4DBE4F1F" w:rsidR="13957978" w:rsidRDefault="13957978" w:rsidP="79FF2A83">
            <w:pPr>
              <w:rPr>
                <w:rFonts w:ascii="Verdana" w:hAnsi="Verdana" w:cs="Arial"/>
                <w:sz w:val="24"/>
                <w:szCs w:val="24"/>
              </w:rPr>
            </w:pPr>
            <w:r w:rsidRPr="79FF2A83">
              <w:rPr>
                <w:rFonts w:ascii="Verdana" w:hAnsi="Verdana" w:cs="Arial"/>
                <w:sz w:val="24"/>
                <w:szCs w:val="24"/>
              </w:rPr>
              <w:t>32/26</w:t>
            </w:r>
          </w:p>
          <w:p w14:paraId="543B97FA" w14:textId="4B26FA82" w:rsidR="79FF2A83" w:rsidRDefault="79FF2A83" w:rsidP="79FF2A83">
            <w:pPr>
              <w:rPr>
                <w:rFonts w:ascii="Verdana" w:hAnsi="Verdana" w:cs="Arial"/>
                <w:sz w:val="24"/>
                <w:szCs w:val="24"/>
              </w:rPr>
            </w:pPr>
          </w:p>
          <w:p w14:paraId="2639F0A6" w14:textId="660C2A14" w:rsidR="79FF2A83" w:rsidRDefault="79FF2A83" w:rsidP="79FF2A83">
            <w:pPr>
              <w:rPr>
                <w:rFonts w:ascii="Verdana" w:hAnsi="Verdana" w:cs="Arial"/>
                <w:sz w:val="24"/>
                <w:szCs w:val="24"/>
              </w:rPr>
            </w:pPr>
          </w:p>
          <w:p w14:paraId="7BEF3BA9" w14:textId="6EF6817B" w:rsidR="79FF2A83" w:rsidRDefault="79FF2A83" w:rsidP="79FF2A83">
            <w:pPr>
              <w:rPr>
                <w:rFonts w:ascii="Verdana" w:hAnsi="Verdana" w:cs="Arial"/>
                <w:sz w:val="24"/>
                <w:szCs w:val="24"/>
              </w:rPr>
            </w:pPr>
          </w:p>
          <w:p w14:paraId="3BB5C008" w14:textId="2D61003E" w:rsidR="1610085D" w:rsidRDefault="1610085D" w:rsidP="79FF2A83">
            <w:pPr>
              <w:rPr>
                <w:rFonts w:ascii="Verdana" w:hAnsi="Verdana" w:cs="Arial"/>
                <w:sz w:val="24"/>
                <w:szCs w:val="24"/>
              </w:rPr>
            </w:pPr>
            <w:r w:rsidRPr="79FF2A83">
              <w:rPr>
                <w:rFonts w:ascii="Verdana" w:hAnsi="Verdana" w:cs="Arial"/>
                <w:sz w:val="24"/>
                <w:szCs w:val="24"/>
              </w:rPr>
              <w:t xml:space="preserve">Minute Reference: </w:t>
            </w:r>
          </w:p>
          <w:p w14:paraId="21FCD926" w14:textId="3354C152" w:rsidR="002F4F44" w:rsidRPr="00A42BA9" w:rsidRDefault="1610085D" w:rsidP="3BAA0618">
            <w:pPr>
              <w:rPr>
                <w:rFonts w:ascii="Verdana" w:hAnsi="Verdana" w:cs="Arial"/>
                <w:sz w:val="24"/>
                <w:szCs w:val="24"/>
              </w:rPr>
            </w:pPr>
            <w:r w:rsidRPr="79FF2A83">
              <w:rPr>
                <w:rFonts w:ascii="Verdana" w:hAnsi="Verdana" w:cs="Arial"/>
                <w:sz w:val="24"/>
                <w:szCs w:val="24"/>
              </w:rPr>
              <w:t>34/26</w:t>
            </w:r>
          </w:p>
          <w:p w14:paraId="7BFE9055" w14:textId="2EA2C788" w:rsidR="002F4F44" w:rsidRPr="00A42BA9" w:rsidRDefault="002F4F44" w:rsidP="3BAA0618">
            <w:pPr>
              <w:rPr>
                <w:rFonts w:ascii="Verdana" w:eastAsia="Calibri" w:hAnsi="Verdana" w:cs="Arial"/>
                <w:sz w:val="24"/>
                <w:szCs w:val="24"/>
              </w:rPr>
            </w:pPr>
          </w:p>
        </w:tc>
        <w:tc>
          <w:tcPr>
            <w:tcW w:w="7382" w:type="dxa"/>
            <w:gridSpan w:val="2"/>
          </w:tcPr>
          <w:p w14:paraId="4AD7923D" w14:textId="68EA90B8" w:rsidR="002F4F44" w:rsidRPr="00A42BA9" w:rsidRDefault="1E087F9F" w:rsidP="00C86BED">
            <w:pPr>
              <w:rPr>
                <w:rFonts w:ascii="Verdana" w:hAnsi="Verdana" w:cs="Arial"/>
                <w:sz w:val="24"/>
                <w:szCs w:val="24"/>
              </w:rPr>
            </w:pPr>
            <w:r w:rsidRPr="79FF2A83">
              <w:rPr>
                <w:rFonts w:ascii="Verdana" w:hAnsi="Verdana" w:cs="Arial"/>
                <w:sz w:val="24"/>
                <w:szCs w:val="24"/>
              </w:rPr>
              <w:lastRenderedPageBreak/>
              <w:t>The Committee is assuring the Board on the following items (</w:t>
            </w:r>
            <w:r w:rsidR="44657696" w:rsidRPr="79FF2A83">
              <w:rPr>
                <w:rFonts w:ascii="Verdana" w:hAnsi="Verdana" w:cs="Arial"/>
                <w:sz w:val="24"/>
                <w:szCs w:val="24"/>
              </w:rPr>
              <w:t>1</w:t>
            </w:r>
            <w:r w:rsidR="5F7B6672" w:rsidRPr="79FF2A83">
              <w:rPr>
                <w:rFonts w:ascii="Verdana" w:hAnsi="Verdana" w:cs="Arial"/>
                <w:sz w:val="24"/>
                <w:szCs w:val="24"/>
              </w:rPr>
              <w:t>3</w:t>
            </w:r>
            <w:r w:rsidRPr="79FF2A83">
              <w:rPr>
                <w:rFonts w:ascii="Verdana" w:hAnsi="Verdana" w:cs="Arial"/>
                <w:sz w:val="24"/>
                <w:szCs w:val="24"/>
              </w:rPr>
              <w:t>):</w:t>
            </w:r>
          </w:p>
          <w:p w14:paraId="778B5AE8" w14:textId="6DA9BE44" w:rsidR="002F4F44" w:rsidRPr="00A42BA9" w:rsidRDefault="002F4F44" w:rsidP="00C86BED">
            <w:pPr>
              <w:rPr>
                <w:rFonts w:ascii="Verdana" w:hAnsi="Verdana" w:cs="Arial"/>
                <w:sz w:val="24"/>
                <w:szCs w:val="24"/>
              </w:rPr>
            </w:pPr>
          </w:p>
          <w:p w14:paraId="547E2DA3" w14:textId="065E5B81" w:rsidR="002F4F44" w:rsidRPr="00A42BA9" w:rsidRDefault="764B7BE9" w:rsidP="3BAA0618">
            <w:pPr>
              <w:pStyle w:val="ListParagraph"/>
              <w:numPr>
                <w:ilvl w:val="0"/>
                <w:numId w:val="6"/>
              </w:numPr>
              <w:jc w:val="both"/>
              <w:rPr>
                <w:rFonts w:ascii="Verdana" w:eastAsia="Verdana" w:hAnsi="Verdana" w:cs="Verdana"/>
                <w:b/>
                <w:bCs/>
                <w:sz w:val="24"/>
                <w:szCs w:val="24"/>
              </w:rPr>
            </w:pPr>
            <w:r w:rsidRPr="6FF3C5A5">
              <w:rPr>
                <w:rFonts w:ascii="Verdana" w:eastAsia="Verdana" w:hAnsi="Verdana" w:cs="Verdana"/>
                <w:b/>
                <w:bCs/>
                <w:color w:val="000000" w:themeColor="text1"/>
                <w:sz w:val="24"/>
                <w:szCs w:val="24"/>
              </w:rPr>
              <w:t xml:space="preserve">Strategic Risk Report: </w:t>
            </w:r>
            <w:r w:rsidR="60C779CB" w:rsidRPr="6FF3C5A5">
              <w:rPr>
                <w:rFonts w:ascii="Verdana" w:eastAsia="Verdana" w:hAnsi="Verdana" w:cs="Verdana"/>
                <w:sz w:val="24"/>
                <w:szCs w:val="24"/>
              </w:rPr>
              <w:t>The Committee confirmed that it had reviewed the Risk Register</w:t>
            </w:r>
            <w:r w:rsidR="006E00AA">
              <w:rPr>
                <w:rFonts w:ascii="Verdana" w:eastAsia="Verdana" w:hAnsi="Verdana" w:cs="Verdana"/>
                <w:sz w:val="24"/>
                <w:szCs w:val="24"/>
              </w:rPr>
              <w:t xml:space="preserve"> </w:t>
            </w:r>
            <w:r w:rsidR="00C52244">
              <w:rPr>
                <w:rFonts w:ascii="Verdana" w:eastAsia="Verdana" w:hAnsi="Verdana" w:cs="Verdana"/>
                <w:sz w:val="24"/>
                <w:szCs w:val="24"/>
              </w:rPr>
              <w:t>and acknowledged t</w:t>
            </w:r>
            <w:r w:rsidR="00C57D3B">
              <w:rPr>
                <w:rFonts w:ascii="Verdana" w:eastAsia="Verdana" w:hAnsi="Verdana" w:cs="Verdana"/>
                <w:sz w:val="24"/>
                <w:szCs w:val="24"/>
              </w:rPr>
              <w:t>he progress made</w:t>
            </w:r>
            <w:r w:rsidR="004A7BBB">
              <w:rPr>
                <w:rFonts w:ascii="Verdana" w:eastAsia="Verdana" w:hAnsi="Verdana" w:cs="Verdana"/>
                <w:sz w:val="24"/>
                <w:szCs w:val="24"/>
              </w:rPr>
              <w:t xml:space="preserve">. </w:t>
            </w:r>
          </w:p>
          <w:p w14:paraId="145BAC09" w14:textId="6A948C60" w:rsidR="002F4F44" w:rsidRPr="00A42BA9" w:rsidRDefault="002F4F44" w:rsidP="6FF3C5A5">
            <w:pPr>
              <w:jc w:val="both"/>
              <w:rPr>
                <w:rFonts w:ascii="Verdana" w:eastAsia="Verdana" w:hAnsi="Verdana" w:cs="Verdana"/>
                <w:sz w:val="24"/>
                <w:szCs w:val="24"/>
              </w:rPr>
            </w:pPr>
          </w:p>
          <w:p w14:paraId="52C70CF1" w14:textId="1DE40640" w:rsidR="002F4F44" w:rsidRPr="00A42BA9" w:rsidRDefault="002F4F44" w:rsidP="6FF3C5A5">
            <w:pPr>
              <w:jc w:val="both"/>
              <w:rPr>
                <w:rFonts w:ascii="Verdana" w:eastAsia="Verdana" w:hAnsi="Verdana" w:cs="Verdana"/>
                <w:sz w:val="24"/>
                <w:szCs w:val="24"/>
              </w:rPr>
            </w:pPr>
          </w:p>
          <w:p w14:paraId="5FD61E81" w14:textId="62E851C1" w:rsidR="002F4F44" w:rsidRPr="00A42BA9" w:rsidRDefault="443B4807" w:rsidP="6FF3C5A5">
            <w:pPr>
              <w:pStyle w:val="ListParagraph"/>
              <w:numPr>
                <w:ilvl w:val="0"/>
                <w:numId w:val="6"/>
              </w:numPr>
              <w:jc w:val="both"/>
              <w:rPr>
                <w:rFonts w:ascii="Verdana" w:eastAsia="Verdana" w:hAnsi="Verdana" w:cs="Verdana"/>
                <w:sz w:val="24"/>
                <w:szCs w:val="24"/>
              </w:rPr>
            </w:pPr>
            <w:r w:rsidRPr="291ED63B">
              <w:rPr>
                <w:rFonts w:ascii="Verdana" w:eastAsia="Verdana" w:hAnsi="Verdana" w:cs="Verdana"/>
                <w:b/>
                <w:bCs/>
                <w:color w:val="000000" w:themeColor="text1"/>
                <w:sz w:val="24"/>
                <w:szCs w:val="24"/>
              </w:rPr>
              <w:t xml:space="preserve">Full Standing Order Review: </w:t>
            </w:r>
            <w:r w:rsidRPr="291ED63B">
              <w:rPr>
                <w:rFonts w:ascii="Verdana" w:eastAsia="Verdana" w:hAnsi="Verdana" w:cs="Verdana"/>
                <w:color w:val="000000" w:themeColor="text1"/>
                <w:sz w:val="24"/>
                <w:szCs w:val="24"/>
              </w:rPr>
              <w:t>T</w:t>
            </w:r>
            <w:r w:rsidRPr="291ED63B">
              <w:rPr>
                <w:rFonts w:ascii="Verdana" w:eastAsia="Verdana" w:hAnsi="Verdana" w:cs="Verdana"/>
                <w:sz w:val="24"/>
                <w:szCs w:val="24"/>
              </w:rPr>
              <w:t xml:space="preserve">he Committee had reviewed the </w:t>
            </w:r>
            <w:r w:rsidR="5FC72368" w:rsidRPr="291ED63B">
              <w:rPr>
                <w:rFonts w:ascii="Verdana" w:eastAsia="Verdana" w:hAnsi="Verdana" w:cs="Verdana"/>
                <w:sz w:val="24"/>
                <w:szCs w:val="24"/>
              </w:rPr>
              <w:t>f</w:t>
            </w:r>
            <w:r w:rsidRPr="291ED63B">
              <w:rPr>
                <w:rFonts w:ascii="Verdana" w:eastAsia="Verdana" w:hAnsi="Verdana" w:cs="Verdana"/>
                <w:sz w:val="24"/>
                <w:szCs w:val="24"/>
              </w:rPr>
              <w:t>ull Standing Orders and was satisfied that the organisation remained compliant and that the updated Standing Orders should proceed to the Board for approval.</w:t>
            </w:r>
          </w:p>
          <w:p w14:paraId="4DECA578" w14:textId="443E3E45" w:rsidR="002F4F44" w:rsidRPr="00A42BA9" w:rsidRDefault="002F4F44" w:rsidP="6FF3C5A5">
            <w:pPr>
              <w:ind w:left="720"/>
              <w:rPr>
                <w:rFonts w:ascii="Verdana" w:eastAsia="Verdana" w:hAnsi="Verdana" w:cs="Verdana"/>
                <w:b/>
                <w:bCs/>
                <w:sz w:val="24"/>
                <w:szCs w:val="24"/>
              </w:rPr>
            </w:pPr>
          </w:p>
          <w:p w14:paraId="05BAF4BC" w14:textId="48403D17" w:rsidR="002F4F44" w:rsidRPr="00A42BA9" w:rsidRDefault="49527056" w:rsidP="6FF3C5A5">
            <w:pPr>
              <w:pStyle w:val="ListParagraph"/>
              <w:numPr>
                <w:ilvl w:val="0"/>
                <w:numId w:val="6"/>
              </w:numPr>
              <w:jc w:val="both"/>
              <w:rPr>
                <w:rFonts w:ascii="Verdana" w:eastAsia="Verdana" w:hAnsi="Verdana" w:cs="Verdana"/>
                <w:sz w:val="24"/>
                <w:szCs w:val="24"/>
              </w:rPr>
            </w:pPr>
            <w:r w:rsidRPr="6FF3C5A5">
              <w:rPr>
                <w:rFonts w:ascii="Verdana" w:eastAsia="Verdana" w:hAnsi="Verdana" w:cs="Verdana"/>
                <w:b/>
                <w:bCs/>
                <w:color w:val="000000" w:themeColor="text1"/>
                <w:sz w:val="24"/>
                <w:szCs w:val="24"/>
              </w:rPr>
              <w:t>Compliance with Governance Code</w:t>
            </w:r>
            <w:r w:rsidR="6620167E" w:rsidRPr="6FF3C5A5">
              <w:rPr>
                <w:rFonts w:ascii="Verdana" w:eastAsia="Verdana" w:hAnsi="Verdana" w:cs="Verdana"/>
                <w:b/>
                <w:bCs/>
                <w:color w:val="000000" w:themeColor="text1"/>
                <w:sz w:val="24"/>
                <w:szCs w:val="24"/>
              </w:rPr>
              <w:t>:</w:t>
            </w:r>
            <w:r w:rsidR="025443C5" w:rsidRPr="6FF3C5A5">
              <w:rPr>
                <w:rFonts w:ascii="Verdana" w:eastAsia="Verdana" w:hAnsi="Verdana" w:cs="Verdana"/>
                <w:b/>
                <w:bCs/>
                <w:color w:val="000000" w:themeColor="text1"/>
                <w:sz w:val="24"/>
                <w:szCs w:val="24"/>
              </w:rPr>
              <w:t xml:space="preserve"> </w:t>
            </w:r>
            <w:r w:rsidR="025443C5" w:rsidRPr="6FF3C5A5">
              <w:rPr>
                <w:rFonts w:ascii="Verdana" w:eastAsia="Verdana" w:hAnsi="Verdana" w:cs="Verdana"/>
                <w:color w:val="000000" w:themeColor="text1"/>
                <w:sz w:val="24"/>
                <w:szCs w:val="24"/>
              </w:rPr>
              <w:t>T</w:t>
            </w:r>
            <w:r w:rsidR="025443C5" w:rsidRPr="6FF3C5A5">
              <w:rPr>
                <w:rFonts w:ascii="Verdana" w:eastAsia="Verdana" w:hAnsi="Verdana" w:cs="Verdana"/>
                <w:sz w:val="24"/>
                <w:szCs w:val="24"/>
              </w:rPr>
              <w:t>he Committee had reviewed the Compliance with the Governance Code, confirmed compliance subject to the addition of External Audit attendance, and supported its inclusion in the Accountability Report</w:t>
            </w:r>
            <w:r w:rsidR="5EF80DE6" w:rsidRPr="6FF3C5A5">
              <w:rPr>
                <w:rFonts w:ascii="Verdana" w:eastAsia="Verdana" w:hAnsi="Verdana" w:cs="Verdana"/>
                <w:sz w:val="24"/>
                <w:szCs w:val="24"/>
              </w:rPr>
              <w:t>.</w:t>
            </w:r>
          </w:p>
          <w:p w14:paraId="25216D56" w14:textId="7F7D278D" w:rsidR="002F4F44" w:rsidRPr="00A42BA9" w:rsidRDefault="002F4F44" w:rsidP="6FF3C5A5">
            <w:pPr>
              <w:jc w:val="both"/>
              <w:rPr>
                <w:rFonts w:ascii="Verdana" w:eastAsia="Verdana" w:hAnsi="Verdana" w:cs="Verdana"/>
                <w:sz w:val="24"/>
                <w:szCs w:val="24"/>
              </w:rPr>
            </w:pPr>
          </w:p>
          <w:p w14:paraId="15FADB30" w14:textId="592432E9" w:rsidR="002F4F44" w:rsidRPr="00A42BA9" w:rsidRDefault="5EF80DE6" w:rsidP="6FF3C5A5">
            <w:pPr>
              <w:pStyle w:val="ListParagraph"/>
              <w:numPr>
                <w:ilvl w:val="0"/>
                <w:numId w:val="6"/>
              </w:numPr>
              <w:spacing w:before="60" w:after="60"/>
              <w:jc w:val="both"/>
              <w:rPr>
                <w:rFonts w:ascii="Verdana" w:eastAsia="Verdana" w:hAnsi="Verdana" w:cs="Verdana"/>
                <w:color w:val="000000" w:themeColor="text1"/>
                <w:sz w:val="24"/>
                <w:szCs w:val="24"/>
              </w:rPr>
            </w:pPr>
            <w:r w:rsidRPr="6FF3C5A5">
              <w:rPr>
                <w:rFonts w:ascii="Verdana" w:eastAsia="Verdana" w:hAnsi="Verdana" w:cs="Verdana"/>
                <w:b/>
                <w:bCs/>
                <w:color w:val="000000" w:themeColor="text1"/>
                <w:sz w:val="24"/>
                <w:szCs w:val="24"/>
              </w:rPr>
              <w:t>Review and approve the 2026/27 Internal Audit Plan:</w:t>
            </w:r>
            <w:r w:rsidRPr="6FF3C5A5">
              <w:rPr>
                <w:rFonts w:ascii="Verdana" w:eastAsia="Verdana" w:hAnsi="Verdana" w:cs="Verdana"/>
                <w:color w:val="000000" w:themeColor="text1"/>
                <w:sz w:val="24"/>
                <w:szCs w:val="24"/>
              </w:rPr>
              <w:t xml:space="preserve"> The Committee approved the Internal Audit Plan and agreed to assure the Board that the plan had been reviewed and approved. They also confirmed that executives had been reminded about capacity, timely responses, and minimal deferrals.</w:t>
            </w:r>
          </w:p>
          <w:p w14:paraId="6ED0F122" w14:textId="431BFC7B" w:rsidR="002F4F44" w:rsidRPr="00A42BA9" w:rsidRDefault="002F4F44" w:rsidP="6FF3C5A5">
            <w:pPr>
              <w:spacing w:before="60" w:after="60"/>
              <w:jc w:val="both"/>
              <w:rPr>
                <w:rFonts w:ascii="Verdana" w:eastAsia="Verdana" w:hAnsi="Verdana" w:cs="Verdana"/>
                <w:color w:val="000000" w:themeColor="text1"/>
                <w:sz w:val="24"/>
                <w:szCs w:val="24"/>
              </w:rPr>
            </w:pPr>
          </w:p>
          <w:p w14:paraId="7AAEAE90" w14:textId="4B2D32EB" w:rsidR="002F4F44" w:rsidRPr="00A42BA9" w:rsidRDefault="20C20373" w:rsidP="79FF2A83">
            <w:pPr>
              <w:pStyle w:val="ListParagraph"/>
              <w:numPr>
                <w:ilvl w:val="0"/>
                <w:numId w:val="6"/>
              </w:numPr>
              <w:spacing w:before="60" w:after="60"/>
              <w:jc w:val="both"/>
              <w:rPr>
                <w:rFonts w:ascii="Verdana" w:eastAsia="Verdana" w:hAnsi="Verdana" w:cs="Verdana"/>
                <w:sz w:val="24"/>
                <w:szCs w:val="24"/>
              </w:rPr>
            </w:pPr>
            <w:r w:rsidRPr="79FF2A83">
              <w:rPr>
                <w:rFonts w:ascii="Verdana" w:eastAsia="Verdana" w:hAnsi="Verdana" w:cs="Verdana"/>
                <w:b/>
                <w:bCs/>
                <w:color w:val="000000" w:themeColor="text1"/>
                <w:sz w:val="24"/>
                <w:szCs w:val="24"/>
              </w:rPr>
              <w:t xml:space="preserve">Progress reports: </w:t>
            </w:r>
            <w:r w:rsidRPr="79FF2A83">
              <w:rPr>
                <w:rFonts w:ascii="Verdana" w:eastAsia="Verdana" w:hAnsi="Verdana" w:cs="Verdana"/>
                <w:sz w:val="24"/>
                <w:szCs w:val="24"/>
              </w:rPr>
              <w:t xml:space="preserve"> Progress had been reviewed and further updates would be provided in May, especially regarding KPIs and closure rates.</w:t>
            </w:r>
          </w:p>
          <w:p w14:paraId="437292C9" w14:textId="653832D9" w:rsidR="002F4F44" w:rsidRPr="00A42BA9" w:rsidRDefault="002F4F44" w:rsidP="6FF3C5A5">
            <w:pPr>
              <w:spacing w:before="60" w:after="60"/>
              <w:jc w:val="both"/>
              <w:rPr>
                <w:rFonts w:ascii="Verdana" w:eastAsia="Verdana" w:hAnsi="Verdana" w:cs="Verdana"/>
                <w:b/>
                <w:bCs/>
                <w:color w:val="000000" w:themeColor="text1"/>
                <w:sz w:val="24"/>
                <w:szCs w:val="24"/>
              </w:rPr>
            </w:pPr>
          </w:p>
          <w:p w14:paraId="246C9CDA" w14:textId="6475D8F6" w:rsidR="002F4F44" w:rsidRPr="00A42BA9" w:rsidRDefault="3DCCDD65" w:rsidP="6FF3C5A5">
            <w:pPr>
              <w:pStyle w:val="ListParagraph"/>
              <w:numPr>
                <w:ilvl w:val="0"/>
                <w:numId w:val="6"/>
              </w:numPr>
              <w:spacing w:before="60" w:after="60"/>
              <w:jc w:val="both"/>
              <w:rPr>
                <w:rFonts w:ascii="Verdana" w:eastAsia="Verdana" w:hAnsi="Verdana" w:cs="Verdana"/>
                <w:sz w:val="24"/>
                <w:szCs w:val="24"/>
              </w:rPr>
            </w:pPr>
            <w:r w:rsidRPr="6FF3C5A5">
              <w:rPr>
                <w:rFonts w:ascii="Verdana" w:eastAsia="Verdana" w:hAnsi="Verdana" w:cs="Verdana"/>
                <w:b/>
                <w:bCs/>
                <w:color w:val="000000" w:themeColor="text1"/>
                <w:sz w:val="24"/>
                <w:szCs w:val="24"/>
              </w:rPr>
              <w:t xml:space="preserve">Audit Committee Update: </w:t>
            </w:r>
            <w:r w:rsidRPr="6FF3C5A5">
              <w:rPr>
                <w:rFonts w:ascii="Verdana" w:eastAsia="Verdana" w:hAnsi="Verdana" w:cs="Verdana"/>
                <w:sz w:val="24"/>
                <w:szCs w:val="24"/>
              </w:rPr>
              <w:t>The Committee noted progress on financial audit work and confirmed smooth preparation for year‑end.</w:t>
            </w:r>
          </w:p>
          <w:p w14:paraId="3B3CC3C7" w14:textId="50FB7DD3" w:rsidR="002F4F44" w:rsidRPr="00A42BA9" w:rsidRDefault="002F4F44" w:rsidP="6FF3C5A5">
            <w:pPr>
              <w:spacing w:before="60" w:after="60"/>
              <w:jc w:val="both"/>
              <w:rPr>
                <w:rFonts w:ascii="Verdana" w:eastAsia="Verdana" w:hAnsi="Verdana" w:cs="Verdana"/>
                <w:b/>
                <w:bCs/>
                <w:color w:val="000000" w:themeColor="text1"/>
                <w:sz w:val="24"/>
                <w:szCs w:val="24"/>
              </w:rPr>
            </w:pPr>
          </w:p>
          <w:p w14:paraId="2AED7118" w14:textId="5B63CF6E" w:rsidR="002F4F44" w:rsidRPr="00A42BA9" w:rsidRDefault="784C26B5" w:rsidP="6FF3C5A5">
            <w:pPr>
              <w:numPr>
                <w:ilvl w:val="0"/>
                <w:numId w:val="4"/>
              </w:numPr>
              <w:spacing w:before="60" w:after="60"/>
              <w:jc w:val="both"/>
              <w:rPr>
                <w:rFonts w:ascii="Verdana" w:eastAsia="Verdana" w:hAnsi="Verdana" w:cs="Verdana"/>
                <w:sz w:val="24"/>
                <w:szCs w:val="24"/>
              </w:rPr>
            </w:pPr>
            <w:r w:rsidRPr="79FF2A83">
              <w:rPr>
                <w:rFonts w:ascii="Verdana" w:eastAsia="Verdana" w:hAnsi="Verdana" w:cs="Verdana"/>
                <w:b/>
                <w:bCs/>
                <w:sz w:val="24"/>
                <w:szCs w:val="24"/>
              </w:rPr>
              <w:t>Quality Governance Follow-Up:</w:t>
            </w:r>
            <w:r w:rsidRPr="79FF2A83">
              <w:rPr>
                <w:rFonts w:ascii="Verdana" w:eastAsia="Verdana" w:hAnsi="Verdana" w:cs="Verdana"/>
                <w:sz w:val="24"/>
                <w:szCs w:val="24"/>
              </w:rPr>
              <w:t xml:space="preserve"> Strong progress had been made on the 2022 recommendations and statutory duties of quality and candour were being embedded. The Committee received assurance from executives that capacity existed to deliver remaining actions.</w:t>
            </w:r>
          </w:p>
          <w:p w14:paraId="445C6579" w14:textId="50BAF83B" w:rsidR="79FF2A83" w:rsidRDefault="79FF2A83" w:rsidP="79FF2A83">
            <w:pPr>
              <w:spacing w:before="60" w:after="60"/>
              <w:jc w:val="both"/>
              <w:rPr>
                <w:rFonts w:ascii="Verdana" w:eastAsia="Verdana" w:hAnsi="Verdana" w:cs="Verdana"/>
                <w:sz w:val="24"/>
                <w:szCs w:val="24"/>
              </w:rPr>
            </w:pPr>
          </w:p>
          <w:p w14:paraId="3EA98BCB" w14:textId="6C88E3FB" w:rsidR="0FD2F8AB" w:rsidRDefault="0FD2F8AB" w:rsidP="79FF2A83">
            <w:pPr>
              <w:pStyle w:val="ListParagraph"/>
              <w:numPr>
                <w:ilvl w:val="0"/>
                <w:numId w:val="4"/>
              </w:numPr>
              <w:spacing w:before="60" w:after="60"/>
              <w:jc w:val="both"/>
              <w:rPr>
                <w:rFonts w:ascii="Verdana" w:eastAsia="Verdana" w:hAnsi="Verdana" w:cs="Verdana"/>
                <w:sz w:val="24"/>
                <w:szCs w:val="24"/>
              </w:rPr>
            </w:pPr>
            <w:r w:rsidRPr="79FF2A83">
              <w:rPr>
                <w:rFonts w:ascii="Verdana" w:eastAsia="Verdana" w:hAnsi="Verdana" w:cs="Verdana"/>
                <w:b/>
                <w:bCs/>
                <w:sz w:val="24"/>
                <w:szCs w:val="24"/>
              </w:rPr>
              <w:t>Audit Plan:</w:t>
            </w:r>
            <w:r w:rsidRPr="79FF2A83">
              <w:rPr>
                <w:rFonts w:ascii="Verdana" w:eastAsia="Verdana" w:hAnsi="Verdana" w:cs="Verdana"/>
                <w:sz w:val="24"/>
                <w:szCs w:val="24"/>
              </w:rPr>
              <w:t xml:space="preserve"> T</w:t>
            </w:r>
            <w:r w:rsidRPr="79FF2A83">
              <w:rPr>
                <w:rFonts w:ascii="Verdana" w:eastAsia="Verdana" w:hAnsi="Verdana" w:cs="Verdana"/>
                <w:color w:val="000000" w:themeColor="text1"/>
                <w:sz w:val="24"/>
                <w:szCs w:val="24"/>
                <w:lang w:val="en-US"/>
              </w:rPr>
              <w:t>he audit plan had been received and members have been briefed on the thematic themes arising from it.</w:t>
            </w:r>
          </w:p>
          <w:p w14:paraId="3BB0A069" w14:textId="2675C504" w:rsidR="002F4F44" w:rsidRPr="00A42BA9" w:rsidRDefault="002F4F44" w:rsidP="6FF3C5A5">
            <w:pPr>
              <w:spacing w:before="60" w:after="60"/>
              <w:jc w:val="both"/>
              <w:rPr>
                <w:rFonts w:ascii="Verdana" w:eastAsia="Verdana" w:hAnsi="Verdana" w:cs="Verdana"/>
                <w:sz w:val="24"/>
                <w:szCs w:val="24"/>
              </w:rPr>
            </w:pPr>
          </w:p>
          <w:p w14:paraId="2B7744F4" w14:textId="7E0C4D0C" w:rsidR="002F4F44" w:rsidRPr="00A42BA9" w:rsidRDefault="739B03F9" w:rsidP="6FF3C5A5">
            <w:pPr>
              <w:pStyle w:val="ListParagraph"/>
              <w:numPr>
                <w:ilvl w:val="0"/>
                <w:numId w:val="4"/>
              </w:numPr>
              <w:spacing w:before="60" w:after="60"/>
              <w:jc w:val="both"/>
              <w:rPr>
                <w:rFonts w:ascii="Verdana" w:eastAsia="Verdana" w:hAnsi="Verdana" w:cs="Verdana"/>
                <w:sz w:val="24"/>
                <w:szCs w:val="24"/>
              </w:rPr>
            </w:pPr>
            <w:r w:rsidRPr="6FF3C5A5">
              <w:rPr>
                <w:rFonts w:ascii="Verdana" w:eastAsia="Verdana" w:hAnsi="Verdana" w:cs="Verdana"/>
                <w:b/>
                <w:bCs/>
                <w:sz w:val="24"/>
                <w:szCs w:val="24"/>
              </w:rPr>
              <w:lastRenderedPageBreak/>
              <w:t>Annual Accounts update</w:t>
            </w:r>
            <w:r w:rsidR="502382EA" w:rsidRPr="6FF3C5A5">
              <w:rPr>
                <w:rFonts w:ascii="Verdana" w:eastAsia="Verdana" w:hAnsi="Verdana" w:cs="Verdana"/>
                <w:b/>
                <w:bCs/>
                <w:sz w:val="24"/>
                <w:szCs w:val="24"/>
              </w:rPr>
              <w:t>:</w:t>
            </w:r>
            <w:r w:rsidR="502382EA" w:rsidRPr="6FF3C5A5">
              <w:rPr>
                <w:rFonts w:ascii="Verdana" w:eastAsia="Verdana" w:hAnsi="Verdana" w:cs="Verdana"/>
                <w:sz w:val="24"/>
                <w:szCs w:val="24"/>
              </w:rPr>
              <w:t xml:space="preserve"> The Annual Accounts timetable and accounting methodologies had been reviewed and approved. Audit Wales confirmed they were content with the proposed approach.</w:t>
            </w:r>
          </w:p>
          <w:p w14:paraId="0D9D9D3B" w14:textId="6E1A7801" w:rsidR="002F4F44" w:rsidRPr="00A42BA9" w:rsidRDefault="002F4F44" w:rsidP="6FF3C5A5">
            <w:pPr>
              <w:pStyle w:val="ListParagraph"/>
              <w:spacing w:before="60" w:after="60"/>
              <w:jc w:val="both"/>
              <w:rPr>
                <w:rFonts w:ascii="Verdana" w:eastAsia="Verdana" w:hAnsi="Verdana" w:cs="Verdana"/>
                <w:sz w:val="24"/>
                <w:szCs w:val="24"/>
              </w:rPr>
            </w:pPr>
          </w:p>
          <w:p w14:paraId="12CB9C91" w14:textId="201F9EAD" w:rsidR="002F4F44" w:rsidRPr="00A42BA9" w:rsidRDefault="502382EA" w:rsidP="6FF3C5A5">
            <w:pPr>
              <w:pStyle w:val="ListParagraph"/>
              <w:numPr>
                <w:ilvl w:val="0"/>
                <w:numId w:val="4"/>
              </w:numPr>
              <w:spacing w:before="60" w:after="60"/>
              <w:jc w:val="both"/>
              <w:rPr>
                <w:rFonts w:ascii="Verdana" w:eastAsia="Verdana" w:hAnsi="Verdana" w:cs="Verdana"/>
                <w:b/>
                <w:bCs/>
                <w:sz w:val="24"/>
                <w:szCs w:val="24"/>
              </w:rPr>
            </w:pPr>
            <w:r w:rsidRPr="6FF3C5A5">
              <w:rPr>
                <w:rFonts w:ascii="Verdana" w:eastAsia="Verdana" w:hAnsi="Verdana" w:cs="Verdana"/>
                <w:b/>
                <w:bCs/>
                <w:color w:val="000000" w:themeColor="text1"/>
                <w:sz w:val="24"/>
                <w:szCs w:val="24"/>
              </w:rPr>
              <w:t xml:space="preserve">NHS Wales Shared Services Partnership: Procurement Single Tender Actions and Quotations: </w:t>
            </w:r>
            <w:r w:rsidR="00E70212" w:rsidRPr="00E70212">
              <w:rPr>
                <w:rFonts w:ascii="Verdana" w:eastAsia="Verdana" w:hAnsi="Verdana" w:cs="Verdana"/>
                <w:color w:val="000000" w:themeColor="text1"/>
                <w:sz w:val="24"/>
                <w:szCs w:val="24"/>
              </w:rPr>
              <w:t>A</w:t>
            </w:r>
            <w:r w:rsidRPr="00E70212">
              <w:rPr>
                <w:rFonts w:ascii="Verdana" w:eastAsia="Verdana" w:hAnsi="Verdana" w:cs="Verdana"/>
                <w:sz w:val="24"/>
                <w:szCs w:val="24"/>
              </w:rPr>
              <w:t>ction w</w:t>
            </w:r>
            <w:r w:rsidRPr="6FF3C5A5">
              <w:rPr>
                <w:rFonts w:ascii="Verdana" w:eastAsia="Verdana" w:hAnsi="Verdana" w:cs="Verdana"/>
                <w:sz w:val="24"/>
                <w:szCs w:val="24"/>
              </w:rPr>
              <w:t>as being taken to strengthen controls an</w:t>
            </w:r>
            <w:r w:rsidR="00E70212">
              <w:rPr>
                <w:rFonts w:ascii="Verdana" w:eastAsia="Verdana" w:hAnsi="Verdana" w:cs="Verdana"/>
                <w:sz w:val="24"/>
                <w:szCs w:val="24"/>
              </w:rPr>
              <w:t>d</w:t>
            </w:r>
            <w:r w:rsidRPr="6FF3C5A5">
              <w:rPr>
                <w:rFonts w:ascii="Verdana" w:eastAsia="Verdana" w:hAnsi="Verdana" w:cs="Verdana"/>
                <w:sz w:val="24"/>
                <w:szCs w:val="24"/>
              </w:rPr>
              <w:t xml:space="preserve"> benchmarking was being used to monitor value for money.</w:t>
            </w:r>
          </w:p>
          <w:p w14:paraId="1378385E" w14:textId="2345C06C" w:rsidR="002F4F44" w:rsidRPr="00A42BA9" w:rsidRDefault="002F4F44" w:rsidP="6FF3C5A5">
            <w:pPr>
              <w:spacing w:before="60" w:after="60"/>
              <w:jc w:val="both"/>
              <w:rPr>
                <w:rFonts w:ascii="Verdana" w:eastAsia="Verdana" w:hAnsi="Verdana" w:cs="Verdana"/>
                <w:sz w:val="24"/>
                <w:szCs w:val="24"/>
              </w:rPr>
            </w:pPr>
          </w:p>
          <w:p w14:paraId="6B43068E" w14:textId="611443E7" w:rsidR="002F4F44" w:rsidRPr="00A42BA9" w:rsidRDefault="5DC0612D" w:rsidP="291ED63B">
            <w:pPr>
              <w:pStyle w:val="ListParagraph"/>
              <w:numPr>
                <w:ilvl w:val="0"/>
                <w:numId w:val="4"/>
              </w:numPr>
              <w:spacing w:before="60" w:after="60"/>
              <w:jc w:val="both"/>
              <w:rPr>
                <w:rFonts w:ascii="Verdana" w:eastAsia="Verdana" w:hAnsi="Verdana" w:cs="Verdana"/>
                <w:sz w:val="24"/>
                <w:szCs w:val="24"/>
              </w:rPr>
            </w:pPr>
            <w:r w:rsidRPr="291ED63B">
              <w:rPr>
                <w:rFonts w:ascii="Verdana" w:eastAsia="Verdana" w:hAnsi="Verdana" w:cs="Verdana"/>
                <w:b/>
                <w:bCs/>
                <w:sz w:val="24"/>
                <w:szCs w:val="24"/>
              </w:rPr>
              <w:t xml:space="preserve">Write off Bad Debt: </w:t>
            </w:r>
            <w:r w:rsidR="7E050699" w:rsidRPr="291ED63B">
              <w:rPr>
                <w:rFonts w:ascii="Verdana" w:eastAsia="Verdana" w:hAnsi="Verdana" w:cs="Verdana"/>
                <w:sz w:val="24"/>
                <w:szCs w:val="24"/>
              </w:rPr>
              <w:t>The Committee approved the write‑off and would assure the Board this was done in line with F</w:t>
            </w:r>
            <w:r w:rsidR="2F6C7481" w:rsidRPr="291ED63B">
              <w:rPr>
                <w:rFonts w:ascii="Verdana" w:eastAsia="Verdana" w:hAnsi="Verdana" w:cs="Verdana"/>
                <w:sz w:val="24"/>
                <w:szCs w:val="24"/>
              </w:rPr>
              <w:t xml:space="preserve">inancial </w:t>
            </w:r>
            <w:r w:rsidR="7E050699" w:rsidRPr="291ED63B">
              <w:rPr>
                <w:rFonts w:ascii="Verdana" w:eastAsia="Verdana" w:hAnsi="Verdana" w:cs="Verdana"/>
                <w:sz w:val="24"/>
                <w:szCs w:val="24"/>
              </w:rPr>
              <w:t>C</w:t>
            </w:r>
            <w:r w:rsidR="6A5B4B45" w:rsidRPr="291ED63B">
              <w:rPr>
                <w:rFonts w:ascii="Verdana" w:eastAsia="Verdana" w:hAnsi="Verdana" w:cs="Verdana"/>
                <w:sz w:val="24"/>
                <w:szCs w:val="24"/>
              </w:rPr>
              <w:t xml:space="preserve">ontrol </w:t>
            </w:r>
            <w:r w:rsidR="7E050699" w:rsidRPr="291ED63B">
              <w:rPr>
                <w:rFonts w:ascii="Verdana" w:eastAsia="Verdana" w:hAnsi="Verdana" w:cs="Verdana"/>
                <w:sz w:val="24"/>
                <w:szCs w:val="24"/>
              </w:rPr>
              <w:t>P</w:t>
            </w:r>
            <w:r w:rsidR="532F6CBE" w:rsidRPr="291ED63B">
              <w:rPr>
                <w:rFonts w:ascii="Verdana" w:eastAsia="Verdana" w:hAnsi="Verdana" w:cs="Verdana"/>
                <w:sz w:val="24"/>
                <w:szCs w:val="24"/>
              </w:rPr>
              <w:t>rocedure</w:t>
            </w:r>
            <w:r w:rsidR="7E050699" w:rsidRPr="291ED63B">
              <w:rPr>
                <w:rFonts w:ascii="Verdana" w:eastAsia="Verdana" w:hAnsi="Verdana" w:cs="Verdana"/>
                <w:sz w:val="24"/>
                <w:szCs w:val="24"/>
              </w:rPr>
              <w:t xml:space="preserve"> 10.</w:t>
            </w:r>
          </w:p>
          <w:p w14:paraId="26FB9E67" w14:textId="3A663C2A" w:rsidR="002F4F44" w:rsidRPr="00A42BA9" w:rsidRDefault="002F4F44" w:rsidP="6FF3C5A5">
            <w:pPr>
              <w:pStyle w:val="ListParagraph"/>
              <w:spacing w:before="60" w:after="60"/>
              <w:jc w:val="both"/>
              <w:rPr>
                <w:rFonts w:ascii="Verdana" w:eastAsia="Verdana" w:hAnsi="Verdana" w:cs="Verdana"/>
                <w:b/>
                <w:bCs/>
                <w:sz w:val="24"/>
                <w:szCs w:val="24"/>
              </w:rPr>
            </w:pPr>
          </w:p>
          <w:p w14:paraId="0921B33A" w14:textId="6756A0F6" w:rsidR="002F4F44" w:rsidRPr="00A42BA9" w:rsidRDefault="7E050699" w:rsidP="6FF3C5A5">
            <w:pPr>
              <w:pStyle w:val="ListParagraph"/>
              <w:numPr>
                <w:ilvl w:val="0"/>
                <w:numId w:val="4"/>
              </w:numPr>
              <w:jc w:val="both"/>
              <w:rPr>
                <w:rFonts w:ascii="Verdana" w:eastAsia="Verdana" w:hAnsi="Verdana" w:cs="Verdana"/>
                <w:sz w:val="24"/>
                <w:szCs w:val="24"/>
              </w:rPr>
            </w:pPr>
            <w:r w:rsidRPr="79FF2A83">
              <w:rPr>
                <w:rFonts w:ascii="Verdana" w:eastAsia="Verdana" w:hAnsi="Verdana" w:cs="Verdana"/>
                <w:b/>
                <w:bCs/>
                <w:color w:val="000000" w:themeColor="text1"/>
                <w:sz w:val="24"/>
                <w:szCs w:val="24"/>
              </w:rPr>
              <w:t>Value for Money / Recovery and Sustainability:</w:t>
            </w:r>
            <w:r w:rsidRPr="79FF2A83">
              <w:rPr>
                <w:rFonts w:ascii="Verdana" w:eastAsia="Verdana" w:hAnsi="Verdana" w:cs="Verdana"/>
                <w:color w:val="000000" w:themeColor="text1"/>
                <w:sz w:val="24"/>
                <w:szCs w:val="24"/>
              </w:rPr>
              <w:t xml:space="preserve"> </w:t>
            </w:r>
            <w:r w:rsidRPr="79FF2A83">
              <w:rPr>
                <w:rFonts w:ascii="Verdana" w:eastAsia="Verdana" w:hAnsi="Verdana" w:cs="Verdana"/>
                <w:sz w:val="24"/>
                <w:szCs w:val="24"/>
              </w:rPr>
              <w:t>The Committee noted the strengthened governance arrangements and would assure the Board that the Recovery &amp; Sustainability Programme was now well‑structured, with twice‑monthly Board meetings.</w:t>
            </w:r>
          </w:p>
          <w:p w14:paraId="5E429057" w14:textId="6F8A1508" w:rsidR="002F4F44" w:rsidRPr="00A42BA9" w:rsidRDefault="002F4F44" w:rsidP="79FF2A83">
            <w:pPr>
              <w:jc w:val="both"/>
              <w:rPr>
                <w:rFonts w:ascii="Verdana" w:eastAsia="Verdana" w:hAnsi="Verdana" w:cs="Verdana"/>
                <w:sz w:val="24"/>
                <w:szCs w:val="24"/>
              </w:rPr>
            </w:pPr>
          </w:p>
          <w:p w14:paraId="7CFD9A88" w14:textId="37EEA86B" w:rsidR="002F4F44" w:rsidRPr="00A42BA9" w:rsidRDefault="3B08352F" w:rsidP="79FF2A83">
            <w:pPr>
              <w:pStyle w:val="ListParagraph"/>
              <w:numPr>
                <w:ilvl w:val="0"/>
                <w:numId w:val="4"/>
              </w:numPr>
              <w:spacing w:before="120" w:after="120"/>
              <w:jc w:val="both"/>
              <w:rPr>
                <w:rFonts w:ascii="Verdana" w:eastAsia="Verdana" w:hAnsi="Verdana" w:cs="Verdana"/>
                <w:sz w:val="24"/>
                <w:szCs w:val="24"/>
              </w:rPr>
            </w:pPr>
            <w:r w:rsidRPr="79FF2A83">
              <w:rPr>
                <w:rFonts w:ascii="Verdana" w:eastAsia="Verdana" w:hAnsi="Verdana" w:cs="Verdana"/>
                <w:b/>
                <w:bCs/>
                <w:color w:val="000000" w:themeColor="text1"/>
                <w:sz w:val="24"/>
                <w:szCs w:val="24"/>
              </w:rPr>
              <w:t>Counter Fraud:</w:t>
            </w:r>
            <w:r w:rsidRPr="79FF2A83">
              <w:rPr>
                <w:rFonts w:ascii="Verdana" w:eastAsia="Verdana" w:hAnsi="Verdana" w:cs="Verdana"/>
                <w:color w:val="000000" w:themeColor="text1"/>
                <w:sz w:val="24"/>
                <w:szCs w:val="24"/>
              </w:rPr>
              <w:t xml:space="preserve"> </w:t>
            </w:r>
            <w:r w:rsidR="011ABE39" w:rsidRPr="79FF2A83">
              <w:rPr>
                <w:rFonts w:ascii="Verdana" w:eastAsia="Verdana" w:hAnsi="Verdana" w:cs="Verdana"/>
                <w:color w:val="000000" w:themeColor="text1"/>
                <w:sz w:val="24"/>
                <w:szCs w:val="24"/>
              </w:rPr>
              <w:t>The Committee was satisfied that good progress was being made against the Counter Fraud work plan.</w:t>
            </w:r>
          </w:p>
        </w:tc>
      </w:tr>
      <w:tr w:rsidR="005C40F6" w:rsidRPr="00A42BA9" w14:paraId="449350D2" w14:textId="77777777" w:rsidTr="23D99923">
        <w:tc>
          <w:tcPr>
            <w:tcW w:w="3403" w:type="dxa"/>
            <w:gridSpan w:val="3"/>
            <w:shd w:val="clear" w:color="auto" w:fill="002060"/>
          </w:tcPr>
          <w:p w14:paraId="158C1957" w14:textId="77777777" w:rsidR="005C40F6" w:rsidRPr="00A42BA9" w:rsidRDefault="005C40F6" w:rsidP="00C86BED">
            <w:pPr>
              <w:rPr>
                <w:rFonts w:ascii="Verdana" w:hAnsi="Verdana" w:cs="Arial"/>
                <w:b/>
                <w:bCs/>
                <w:sz w:val="24"/>
                <w:szCs w:val="24"/>
              </w:rPr>
            </w:pPr>
          </w:p>
        </w:tc>
        <w:tc>
          <w:tcPr>
            <w:tcW w:w="6804" w:type="dxa"/>
            <w:shd w:val="clear" w:color="auto" w:fill="002060"/>
          </w:tcPr>
          <w:p w14:paraId="3AB4C917" w14:textId="77777777" w:rsidR="005C40F6" w:rsidRPr="00A42BA9" w:rsidRDefault="005C40F6" w:rsidP="00C86BED">
            <w:pPr>
              <w:rPr>
                <w:rFonts w:ascii="Verdana" w:hAnsi="Verdana" w:cs="Arial"/>
                <w:sz w:val="24"/>
                <w:szCs w:val="24"/>
              </w:rPr>
            </w:pPr>
          </w:p>
        </w:tc>
      </w:tr>
      <w:tr w:rsidR="00377C5E" w:rsidRPr="00A42BA9" w14:paraId="1B0AB477" w14:textId="77777777" w:rsidTr="23D99923">
        <w:tc>
          <w:tcPr>
            <w:tcW w:w="960" w:type="dxa"/>
          </w:tcPr>
          <w:p w14:paraId="1EB41B02" w14:textId="1E4D6D25" w:rsidR="00377C5E" w:rsidRPr="00A42BA9" w:rsidRDefault="00377C5E" w:rsidP="00C86BED">
            <w:pPr>
              <w:rPr>
                <w:rFonts w:ascii="Verdana" w:hAnsi="Verdana" w:cs="Arial"/>
                <w:b/>
                <w:sz w:val="24"/>
                <w:szCs w:val="24"/>
              </w:rPr>
            </w:pPr>
            <w:r w:rsidRPr="00A42BA9">
              <w:rPr>
                <w:rFonts w:ascii="Verdana" w:hAnsi="Verdana" w:cs="Arial"/>
                <w:b/>
                <w:sz w:val="24"/>
                <w:szCs w:val="24"/>
              </w:rPr>
              <w:t xml:space="preserve">4. </w:t>
            </w:r>
          </w:p>
        </w:tc>
        <w:tc>
          <w:tcPr>
            <w:tcW w:w="1865" w:type="dxa"/>
          </w:tcPr>
          <w:p w14:paraId="47278A7C" w14:textId="77777777" w:rsidR="00377C5E" w:rsidRPr="00A42BA9" w:rsidRDefault="00377C5E" w:rsidP="00C86BED">
            <w:pPr>
              <w:rPr>
                <w:rFonts w:ascii="Verdana" w:hAnsi="Verdana" w:cs="Arial"/>
                <w:b/>
                <w:sz w:val="24"/>
                <w:szCs w:val="24"/>
              </w:rPr>
            </w:pPr>
            <w:r w:rsidRPr="00A42BA9">
              <w:rPr>
                <w:rFonts w:ascii="Verdana" w:hAnsi="Verdana" w:cs="Arial"/>
                <w:b/>
                <w:sz w:val="24"/>
                <w:szCs w:val="24"/>
              </w:rPr>
              <w:t>Advise</w:t>
            </w:r>
          </w:p>
          <w:p w14:paraId="2787475C" w14:textId="77777777" w:rsidR="002F4F44" w:rsidRPr="00A42BA9" w:rsidRDefault="002F4F44" w:rsidP="00C86BED">
            <w:pPr>
              <w:rPr>
                <w:rFonts w:ascii="Verdana" w:hAnsi="Verdana" w:cs="Arial"/>
                <w:b/>
                <w:sz w:val="24"/>
                <w:szCs w:val="24"/>
              </w:rPr>
            </w:pPr>
          </w:p>
          <w:p w14:paraId="0C6E82E8" w14:textId="4DE61CFE" w:rsidR="32144799" w:rsidRPr="00A42BA9" w:rsidRDefault="32144799" w:rsidP="00C86BED">
            <w:pPr>
              <w:rPr>
                <w:rFonts w:ascii="Verdana" w:hAnsi="Verdana" w:cs="Arial"/>
                <w:b/>
                <w:bCs/>
                <w:sz w:val="24"/>
                <w:szCs w:val="24"/>
              </w:rPr>
            </w:pPr>
          </w:p>
          <w:p w14:paraId="0321AF53" w14:textId="510713E5" w:rsidR="75F91D63" w:rsidRDefault="75F91D63" w:rsidP="6FF3C5A5">
            <w:pPr>
              <w:rPr>
                <w:rFonts w:ascii="Verdana" w:eastAsia="Calibri" w:hAnsi="Verdana" w:cs="Arial"/>
                <w:sz w:val="24"/>
                <w:szCs w:val="24"/>
              </w:rPr>
            </w:pPr>
            <w:r w:rsidRPr="6FF3C5A5">
              <w:rPr>
                <w:rFonts w:ascii="Verdana" w:eastAsia="Calibri" w:hAnsi="Verdana" w:cs="Arial"/>
                <w:sz w:val="24"/>
                <w:szCs w:val="24"/>
              </w:rPr>
              <w:t>Minute Reference:</w:t>
            </w:r>
          </w:p>
          <w:p w14:paraId="385A92E1" w14:textId="5AF03BC2" w:rsidR="75F91D63" w:rsidRDefault="75F91D63" w:rsidP="6FF3C5A5">
            <w:pPr>
              <w:rPr>
                <w:rFonts w:ascii="Verdana" w:eastAsia="Calibri" w:hAnsi="Verdana" w:cs="Arial"/>
                <w:sz w:val="24"/>
                <w:szCs w:val="24"/>
              </w:rPr>
            </w:pPr>
            <w:r w:rsidRPr="6FF3C5A5">
              <w:rPr>
                <w:rFonts w:ascii="Verdana" w:eastAsia="Calibri" w:hAnsi="Verdana" w:cs="Arial"/>
                <w:sz w:val="24"/>
                <w:szCs w:val="24"/>
              </w:rPr>
              <w:t>23/26</w:t>
            </w:r>
          </w:p>
          <w:p w14:paraId="0BDAF487" w14:textId="79324BE5" w:rsidR="6FF3C5A5" w:rsidRDefault="6FF3C5A5" w:rsidP="6FF3C5A5">
            <w:pPr>
              <w:rPr>
                <w:rFonts w:ascii="Verdana" w:hAnsi="Verdana" w:cs="Arial"/>
                <w:sz w:val="24"/>
                <w:szCs w:val="24"/>
              </w:rPr>
            </w:pPr>
          </w:p>
          <w:p w14:paraId="36580940" w14:textId="7CAF21AD" w:rsidR="3BAA0618" w:rsidRDefault="3BAA0618" w:rsidP="3BAA0618">
            <w:pPr>
              <w:rPr>
                <w:rFonts w:ascii="Verdana" w:hAnsi="Verdana" w:cs="Arial"/>
                <w:sz w:val="24"/>
                <w:szCs w:val="24"/>
              </w:rPr>
            </w:pPr>
          </w:p>
          <w:p w14:paraId="5D201F10" w14:textId="768727E5" w:rsidR="32144799" w:rsidRPr="00A42BA9" w:rsidRDefault="32144799" w:rsidP="00C86BED">
            <w:pPr>
              <w:rPr>
                <w:rFonts w:ascii="Verdana" w:hAnsi="Verdana" w:cs="Arial"/>
                <w:b/>
                <w:bCs/>
                <w:sz w:val="24"/>
                <w:szCs w:val="24"/>
              </w:rPr>
            </w:pPr>
          </w:p>
          <w:p w14:paraId="791B7DC7" w14:textId="3E898892" w:rsidR="00265CCC" w:rsidRDefault="00265CCC" w:rsidP="00C86BED">
            <w:pPr>
              <w:rPr>
                <w:rFonts w:ascii="Verdana" w:hAnsi="Verdana" w:cs="Arial"/>
                <w:b/>
                <w:bCs/>
                <w:sz w:val="24"/>
                <w:szCs w:val="24"/>
              </w:rPr>
            </w:pPr>
          </w:p>
          <w:p w14:paraId="1C42DF26" w14:textId="510713E5" w:rsidR="00AB4C44" w:rsidRPr="00A42BA9" w:rsidRDefault="1B08ADB4" w:rsidP="6FF3C5A5">
            <w:pPr>
              <w:rPr>
                <w:rFonts w:ascii="Verdana" w:eastAsia="Calibri" w:hAnsi="Verdana" w:cs="Arial"/>
                <w:sz w:val="24"/>
                <w:szCs w:val="24"/>
              </w:rPr>
            </w:pPr>
            <w:r w:rsidRPr="6FF3C5A5">
              <w:rPr>
                <w:rFonts w:ascii="Verdana" w:eastAsia="Calibri" w:hAnsi="Verdana" w:cs="Arial"/>
                <w:sz w:val="24"/>
                <w:szCs w:val="24"/>
              </w:rPr>
              <w:t>Minute Reference:</w:t>
            </w:r>
          </w:p>
          <w:p w14:paraId="0BF4CCF3" w14:textId="4A8F05A0" w:rsidR="00AB4C44" w:rsidRPr="00A42BA9" w:rsidRDefault="1B08ADB4" w:rsidP="6FF3C5A5">
            <w:pPr>
              <w:rPr>
                <w:rFonts w:ascii="Verdana" w:eastAsia="Calibri" w:hAnsi="Verdana" w:cs="Arial"/>
                <w:sz w:val="24"/>
                <w:szCs w:val="24"/>
              </w:rPr>
            </w:pPr>
            <w:r w:rsidRPr="6FF3C5A5">
              <w:rPr>
                <w:rFonts w:ascii="Verdana" w:eastAsia="Calibri" w:hAnsi="Verdana" w:cs="Arial"/>
                <w:sz w:val="24"/>
                <w:szCs w:val="24"/>
              </w:rPr>
              <w:t>25/26</w:t>
            </w:r>
          </w:p>
          <w:p w14:paraId="359AD5B8" w14:textId="5221968C" w:rsidR="00AB4C44" w:rsidRPr="00A42BA9" w:rsidRDefault="00AB4C44" w:rsidP="00C86BED">
            <w:pPr>
              <w:rPr>
                <w:rFonts w:ascii="Verdana" w:hAnsi="Verdana" w:cs="Arial"/>
                <w:b/>
                <w:bCs/>
                <w:sz w:val="24"/>
                <w:szCs w:val="24"/>
              </w:rPr>
            </w:pPr>
          </w:p>
          <w:p w14:paraId="41D6D6F2" w14:textId="563BA198" w:rsidR="79FF2A83" w:rsidRDefault="79FF2A83" w:rsidP="79FF2A83">
            <w:pPr>
              <w:rPr>
                <w:rFonts w:ascii="Verdana" w:hAnsi="Verdana" w:cs="Arial"/>
                <w:b/>
                <w:bCs/>
                <w:sz w:val="24"/>
                <w:szCs w:val="24"/>
              </w:rPr>
            </w:pPr>
          </w:p>
          <w:p w14:paraId="0493688B" w14:textId="138F8D88" w:rsidR="79FF2A83" w:rsidRDefault="79FF2A83" w:rsidP="79FF2A83">
            <w:pPr>
              <w:rPr>
                <w:rFonts w:ascii="Verdana" w:hAnsi="Verdana" w:cs="Arial"/>
                <w:b/>
                <w:bCs/>
                <w:sz w:val="24"/>
                <w:szCs w:val="24"/>
              </w:rPr>
            </w:pPr>
          </w:p>
          <w:p w14:paraId="65CD79CF" w14:textId="510713E5" w:rsidR="5B16176F" w:rsidRDefault="5B16176F" w:rsidP="79FF2A83">
            <w:pPr>
              <w:rPr>
                <w:rFonts w:ascii="Verdana" w:eastAsia="Calibri" w:hAnsi="Verdana" w:cs="Arial"/>
                <w:sz w:val="24"/>
                <w:szCs w:val="24"/>
              </w:rPr>
            </w:pPr>
            <w:r w:rsidRPr="79FF2A83">
              <w:rPr>
                <w:rFonts w:ascii="Verdana" w:eastAsia="Calibri" w:hAnsi="Verdana" w:cs="Arial"/>
                <w:sz w:val="24"/>
                <w:szCs w:val="24"/>
              </w:rPr>
              <w:t>Minute Reference:</w:t>
            </w:r>
          </w:p>
          <w:p w14:paraId="116204AB" w14:textId="6EFA44F0" w:rsidR="5B16176F" w:rsidRDefault="5B16176F" w:rsidP="79FF2A83">
            <w:pPr>
              <w:rPr>
                <w:rFonts w:ascii="Verdana" w:eastAsia="Calibri" w:hAnsi="Verdana" w:cs="Arial"/>
                <w:sz w:val="24"/>
                <w:szCs w:val="24"/>
              </w:rPr>
            </w:pPr>
            <w:r w:rsidRPr="79FF2A83">
              <w:rPr>
                <w:rFonts w:ascii="Verdana" w:eastAsia="Calibri" w:hAnsi="Verdana" w:cs="Arial"/>
                <w:sz w:val="24"/>
                <w:szCs w:val="24"/>
              </w:rPr>
              <w:t>26/26</w:t>
            </w:r>
          </w:p>
          <w:p w14:paraId="12D883CE" w14:textId="076E4CB6" w:rsidR="79FF2A83" w:rsidRDefault="79FF2A83" w:rsidP="79FF2A83">
            <w:pPr>
              <w:rPr>
                <w:rFonts w:ascii="Verdana" w:hAnsi="Verdana" w:cs="Arial"/>
                <w:b/>
                <w:bCs/>
                <w:sz w:val="24"/>
                <w:szCs w:val="24"/>
              </w:rPr>
            </w:pPr>
          </w:p>
          <w:p w14:paraId="55C584AA" w14:textId="31DF8A2C" w:rsidR="79FF2A83" w:rsidRDefault="79FF2A83" w:rsidP="79FF2A83">
            <w:pPr>
              <w:rPr>
                <w:rFonts w:ascii="Verdana" w:hAnsi="Verdana" w:cs="Arial"/>
                <w:b/>
                <w:bCs/>
                <w:sz w:val="24"/>
                <w:szCs w:val="24"/>
              </w:rPr>
            </w:pPr>
          </w:p>
          <w:p w14:paraId="3684631C" w14:textId="7261842E" w:rsidR="79FF2A83" w:rsidRDefault="79FF2A83" w:rsidP="79FF2A83">
            <w:pPr>
              <w:rPr>
                <w:rFonts w:ascii="Verdana" w:hAnsi="Verdana" w:cs="Arial"/>
                <w:b/>
                <w:bCs/>
                <w:sz w:val="24"/>
                <w:szCs w:val="24"/>
              </w:rPr>
            </w:pPr>
          </w:p>
          <w:p w14:paraId="2468EDAD" w14:textId="0E4D1071" w:rsidR="79FF2A83" w:rsidRDefault="79FF2A83" w:rsidP="79FF2A83">
            <w:pPr>
              <w:rPr>
                <w:rFonts w:ascii="Verdana" w:hAnsi="Verdana" w:cs="Arial"/>
                <w:b/>
                <w:bCs/>
                <w:sz w:val="24"/>
                <w:szCs w:val="24"/>
              </w:rPr>
            </w:pPr>
          </w:p>
          <w:p w14:paraId="30A54A42" w14:textId="292E00B5" w:rsidR="79FF2A83" w:rsidRDefault="79FF2A83" w:rsidP="79FF2A83">
            <w:pPr>
              <w:rPr>
                <w:rFonts w:ascii="Verdana" w:hAnsi="Verdana" w:cs="Arial"/>
                <w:b/>
                <w:bCs/>
                <w:sz w:val="24"/>
                <w:szCs w:val="24"/>
              </w:rPr>
            </w:pPr>
          </w:p>
          <w:p w14:paraId="4E7F21CE" w14:textId="3652C916" w:rsidR="13271D97" w:rsidRDefault="13271D97" w:rsidP="79FF2A83">
            <w:pPr>
              <w:rPr>
                <w:rFonts w:ascii="Verdana" w:hAnsi="Verdana" w:cs="Arial"/>
                <w:sz w:val="24"/>
                <w:szCs w:val="24"/>
              </w:rPr>
            </w:pPr>
            <w:r w:rsidRPr="79FF2A83">
              <w:rPr>
                <w:rFonts w:ascii="Verdana" w:hAnsi="Verdana" w:cs="Arial"/>
                <w:sz w:val="24"/>
                <w:szCs w:val="24"/>
              </w:rPr>
              <w:t>Minute reference:</w:t>
            </w:r>
          </w:p>
          <w:p w14:paraId="603AE69C" w14:textId="12D4044A" w:rsidR="13271D97" w:rsidRDefault="13271D97" w:rsidP="79FF2A83">
            <w:pPr>
              <w:rPr>
                <w:rFonts w:ascii="Verdana" w:hAnsi="Verdana" w:cs="Arial"/>
                <w:sz w:val="24"/>
                <w:szCs w:val="24"/>
              </w:rPr>
            </w:pPr>
            <w:r w:rsidRPr="79FF2A83">
              <w:rPr>
                <w:rFonts w:ascii="Verdana" w:hAnsi="Verdana" w:cs="Arial"/>
                <w:sz w:val="24"/>
                <w:szCs w:val="24"/>
              </w:rPr>
              <w:t>26/26</w:t>
            </w:r>
          </w:p>
          <w:p w14:paraId="1EB2E6E9" w14:textId="77777777" w:rsidR="002F4F44" w:rsidRPr="00A42BA9" w:rsidRDefault="002F4F44" w:rsidP="79FF2A83">
            <w:pPr>
              <w:rPr>
                <w:rFonts w:ascii="Verdana" w:hAnsi="Verdana" w:cs="Arial"/>
                <w:sz w:val="24"/>
                <w:szCs w:val="24"/>
              </w:rPr>
            </w:pPr>
          </w:p>
          <w:p w14:paraId="3B0B57F3" w14:textId="561AEDC5" w:rsidR="7C96B677" w:rsidRDefault="7C96B677" w:rsidP="7C96B677">
            <w:pPr>
              <w:rPr>
                <w:rFonts w:ascii="Verdana" w:hAnsi="Verdana" w:cs="Arial"/>
                <w:sz w:val="24"/>
                <w:szCs w:val="24"/>
              </w:rPr>
            </w:pPr>
          </w:p>
          <w:p w14:paraId="37C9B594" w14:textId="5370BFB6" w:rsidR="7C96B677" w:rsidRDefault="7C96B677" w:rsidP="7C96B677">
            <w:pPr>
              <w:rPr>
                <w:rFonts w:ascii="Verdana" w:hAnsi="Verdana" w:cs="Arial"/>
                <w:sz w:val="24"/>
                <w:szCs w:val="24"/>
              </w:rPr>
            </w:pPr>
          </w:p>
          <w:p w14:paraId="48043F4C" w14:textId="616C7ED5" w:rsidR="23D99923" w:rsidRDefault="23D99923" w:rsidP="23D99923">
            <w:pPr>
              <w:rPr>
                <w:rFonts w:ascii="Verdana" w:hAnsi="Verdana" w:cs="Arial"/>
                <w:sz w:val="24"/>
                <w:szCs w:val="24"/>
              </w:rPr>
            </w:pPr>
          </w:p>
          <w:p w14:paraId="1A336B68" w14:textId="3652C916" w:rsidR="2176180F" w:rsidRDefault="2176180F" w:rsidP="7C96B677">
            <w:pPr>
              <w:rPr>
                <w:rFonts w:ascii="Verdana" w:hAnsi="Verdana" w:cs="Arial"/>
                <w:sz w:val="24"/>
                <w:szCs w:val="24"/>
              </w:rPr>
            </w:pPr>
            <w:r w:rsidRPr="7C96B677">
              <w:rPr>
                <w:rFonts w:ascii="Verdana" w:hAnsi="Verdana" w:cs="Arial"/>
                <w:sz w:val="24"/>
                <w:szCs w:val="24"/>
              </w:rPr>
              <w:t>Minute reference:</w:t>
            </w:r>
          </w:p>
          <w:p w14:paraId="59BEDA6C" w14:textId="12D4044A" w:rsidR="2176180F" w:rsidRDefault="2176180F" w:rsidP="7C96B677">
            <w:pPr>
              <w:rPr>
                <w:rFonts w:ascii="Verdana" w:hAnsi="Verdana" w:cs="Arial"/>
                <w:sz w:val="24"/>
                <w:szCs w:val="24"/>
              </w:rPr>
            </w:pPr>
            <w:r w:rsidRPr="7C96B677">
              <w:rPr>
                <w:rFonts w:ascii="Verdana" w:hAnsi="Verdana" w:cs="Arial"/>
                <w:sz w:val="24"/>
                <w:szCs w:val="24"/>
              </w:rPr>
              <w:t>26/26</w:t>
            </w:r>
          </w:p>
          <w:p w14:paraId="4709519D" w14:textId="2EA62B51" w:rsidR="7C96B677" w:rsidRDefault="7C96B677" w:rsidP="7C96B677">
            <w:pPr>
              <w:rPr>
                <w:rFonts w:ascii="Verdana" w:hAnsi="Verdana" w:cs="Arial"/>
                <w:sz w:val="24"/>
                <w:szCs w:val="24"/>
              </w:rPr>
            </w:pPr>
          </w:p>
          <w:p w14:paraId="55424555" w14:textId="13781ACF" w:rsidR="7C96B677" w:rsidRDefault="7C96B677" w:rsidP="7C96B677">
            <w:pPr>
              <w:rPr>
                <w:rFonts w:ascii="Verdana" w:hAnsi="Verdana" w:cs="Arial"/>
                <w:sz w:val="24"/>
                <w:szCs w:val="24"/>
              </w:rPr>
            </w:pPr>
          </w:p>
          <w:p w14:paraId="3EEB2A45" w14:textId="7B3E8DBD" w:rsidR="7C96B677" w:rsidRDefault="7C96B677" w:rsidP="7C96B677">
            <w:pPr>
              <w:rPr>
                <w:rFonts w:ascii="Verdana" w:hAnsi="Verdana" w:cs="Arial"/>
                <w:sz w:val="24"/>
                <w:szCs w:val="24"/>
              </w:rPr>
            </w:pPr>
          </w:p>
          <w:p w14:paraId="52E6011A" w14:textId="6AED1855" w:rsidR="7C96B677" w:rsidRDefault="7C96B677" w:rsidP="7C96B677">
            <w:pPr>
              <w:rPr>
                <w:rFonts w:ascii="Verdana" w:hAnsi="Verdana" w:cs="Arial"/>
                <w:sz w:val="24"/>
                <w:szCs w:val="24"/>
              </w:rPr>
            </w:pPr>
          </w:p>
          <w:p w14:paraId="7DC101F0" w14:textId="4294EEC5" w:rsidR="7C96B677" w:rsidRDefault="7C96B677" w:rsidP="7C96B677">
            <w:pPr>
              <w:rPr>
                <w:rFonts w:ascii="Verdana" w:hAnsi="Verdana" w:cs="Arial"/>
                <w:sz w:val="24"/>
                <w:szCs w:val="24"/>
              </w:rPr>
            </w:pPr>
          </w:p>
          <w:p w14:paraId="3ED54F9C" w14:textId="1C71DE62" w:rsidR="7C96B677" w:rsidRDefault="7C96B677" w:rsidP="7C96B677">
            <w:pPr>
              <w:rPr>
                <w:rFonts w:ascii="Verdana" w:hAnsi="Verdana" w:cs="Arial"/>
                <w:sz w:val="24"/>
                <w:szCs w:val="24"/>
              </w:rPr>
            </w:pPr>
          </w:p>
          <w:p w14:paraId="3556208A" w14:textId="3BEAA792" w:rsidR="23D99923" w:rsidRDefault="23D99923" w:rsidP="23D99923">
            <w:pPr>
              <w:rPr>
                <w:rFonts w:ascii="Verdana" w:hAnsi="Verdana" w:cs="Arial"/>
                <w:sz w:val="24"/>
                <w:szCs w:val="24"/>
              </w:rPr>
            </w:pPr>
          </w:p>
          <w:p w14:paraId="3F2BCD1F" w14:textId="314DF4EB" w:rsidR="7C96B677" w:rsidRDefault="7C96B677" w:rsidP="7C96B677">
            <w:pPr>
              <w:rPr>
                <w:rFonts w:ascii="Verdana" w:hAnsi="Verdana" w:cs="Arial"/>
                <w:sz w:val="24"/>
                <w:szCs w:val="24"/>
              </w:rPr>
            </w:pPr>
          </w:p>
          <w:p w14:paraId="43DCA6A8" w14:textId="20E8EB1A" w:rsidR="7C96B677" w:rsidRDefault="7C96B677" w:rsidP="7C96B677">
            <w:pPr>
              <w:rPr>
                <w:rFonts w:ascii="Verdana" w:hAnsi="Verdana" w:cs="Arial"/>
                <w:sz w:val="24"/>
                <w:szCs w:val="24"/>
              </w:rPr>
            </w:pPr>
          </w:p>
          <w:p w14:paraId="361D662A" w14:textId="7DB5B50D" w:rsidR="7C96B677" w:rsidRDefault="7C96B677" w:rsidP="7C96B677">
            <w:pPr>
              <w:rPr>
                <w:rFonts w:ascii="Verdana" w:hAnsi="Verdana" w:cs="Arial"/>
                <w:sz w:val="24"/>
                <w:szCs w:val="24"/>
              </w:rPr>
            </w:pPr>
          </w:p>
          <w:p w14:paraId="26C37AC3" w14:textId="167DDA81" w:rsidR="7C96B677" w:rsidRDefault="7C96B677" w:rsidP="7C96B677">
            <w:pPr>
              <w:rPr>
                <w:rFonts w:ascii="Verdana" w:hAnsi="Verdana" w:cs="Arial"/>
                <w:sz w:val="24"/>
                <w:szCs w:val="24"/>
              </w:rPr>
            </w:pPr>
          </w:p>
          <w:p w14:paraId="589BCF5D" w14:textId="53AFF14B" w:rsidR="7C96B677" w:rsidRDefault="7C96B677" w:rsidP="7C96B677">
            <w:pPr>
              <w:rPr>
                <w:rFonts w:ascii="Verdana" w:hAnsi="Verdana" w:cs="Arial"/>
                <w:sz w:val="24"/>
                <w:szCs w:val="24"/>
              </w:rPr>
            </w:pPr>
          </w:p>
          <w:p w14:paraId="0DBE755E" w14:textId="3652C916" w:rsidR="0D5E273B" w:rsidRDefault="0D5E273B" w:rsidP="7C96B677">
            <w:pPr>
              <w:rPr>
                <w:rFonts w:ascii="Verdana" w:hAnsi="Verdana" w:cs="Arial"/>
                <w:sz w:val="24"/>
                <w:szCs w:val="24"/>
              </w:rPr>
            </w:pPr>
            <w:r w:rsidRPr="7C96B677">
              <w:rPr>
                <w:rFonts w:ascii="Verdana" w:hAnsi="Verdana" w:cs="Arial"/>
                <w:sz w:val="24"/>
                <w:szCs w:val="24"/>
              </w:rPr>
              <w:t>Minute reference:</w:t>
            </w:r>
          </w:p>
          <w:p w14:paraId="7B9979CE" w14:textId="12D4044A" w:rsidR="0D5E273B" w:rsidRDefault="0D5E273B" w:rsidP="7C96B677">
            <w:pPr>
              <w:rPr>
                <w:rFonts w:ascii="Verdana" w:hAnsi="Verdana" w:cs="Arial"/>
                <w:sz w:val="24"/>
                <w:szCs w:val="24"/>
              </w:rPr>
            </w:pPr>
            <w:r w:rsidRPr="7C96B677">
              <w:rPr>
                <w:rFonts w:ascii="Verdana" w:hAnsi="Verdana" w:cs="Arial"/>
                <w:sz w:val="24"/>
                <w:szCs w:val="24"/>
              </w:rPr>
              <w:t>26/26</w:t>
            </w:r>
          </w:p>
          <w:p w14:paraId="3626707C" w14:textId="2F882E5A" w:rsidR="7C96B677" w:rsidRDefault="7C96B677" w:rsidP="7C96B677">
            <w:pPr>
              <w:rPr>
                <w:rFonts w:ascii="Verdana" w:hAnsi="Verdana" w:cs="Arial"/>
                <w:sz w:val="24"/>
                <w:szCs w:val="24"/>
              </w:rPr>
            </w:pPr>
          </w:p>
          <w:p w14:paraId="273DE1C7" w14:textId="64A9935A" w:rsidR="7C96B677" w:rsidRDefault="7C96B677" w:rsidP="7C96B677">
            <w:pPr>
              <w:rPr>
                <w:rFonts w:ascii="Verdana" w:hAnsi="Verdana" w:cs="Arial"/>
                <w:sz w:val="24"/>
                <w:szCs w:val="24"/>
              </w:rPr>
            </w:pPr>
          </w:p>
          <w:p w14:paraId="2076A759" w14:textId="2BB77994" w:rsidR="7C96B677" w:rsidRDefault="7C96B677" w:rsidP="7C96B677">
            <w:pPr>
              <w:rPr>
                <w:rFonts w:ascii="Verdana" w:hAnsi="Verdana" w:cs="Arial"/>
                <w:sz w:val="24"/>
                <w:szCs w:val="24"/>
              </w:rPr>
            </w:pPr>
          </w:p>
          <w:p w14:paraId="40AE8BFA" w14:textId="3652C916" w:rsidR="619E0C95" w:rsidRDefault="619E0C95" w:rsidP="79FF2A83">
            <w:pPr>
              <w:rPr>
                <w:rFonts w:ascii="Verdana" w:hAnsi="Verdana" w:cs="Arial"/>
                <w:sz w:val="24"/>
                <w:szCs w:val="24"/>
              </w:rPr>
            </w:pPr>
            <w:r w:rsidRPr="79FF2A83">
              <w:rPr>
                <w:rFonts w:ascii="Verdana" w:hAnsi="Verdana" w:cs="Arial"/>
                <w:sz w:val="24"/>
                <w:szCs w:val="24"/>
              </w:rPr>
              <w:t>Minute reference:</w:t>
            </w:r>
          </w:p>
          <w:p w14:paraId="3F71518A" w14:textId="12D4044A" w:rsidR="619E0C95" w:rsidRDefault="619E0C95" w:rsidP="79FF2A83">
            <w:pPr>
              <w:rPr>
                <w:rFonts w:ascii="Verdana" w:hAnsi="Verdana" w:cs="Arial"/>
                <w:sz w:val="24"/>
                <w:szCs w:val="24"/>
              </w:rPr>
            </w:pPr>
            <w:r w:rsidRPr="79FF2A83">
              <w:rPr>
                <w:rFonts w:ascii="Verdana" w:hAnsi="Verdana" w:cs="Arial"/>
                <w:sz w:val="24"/>
                <w:szCs w:val="24"/>
              </w:rPr>
              <w:t>26/26</w:t>
            </w:r>
          </w:p>
          <w:p w14:paraId="71C9C341" w14:textId="3FCA8738" w:rsidR="79FF2A83" w:rsidRDefault="79FF2A83" w:rsidP="79FF2A83">
            <w:pPr>
              <w:rPr>
                <w:rFonts w:ascii="Verdana" w:hAnsi="Verdana" w:cs="Arial"/>
                <w:sz w:val="24"/>
                <w:szCs w:val="24"/>
              </w:rPr>
            </w:pPr>
          </w:p>
          <w:p w14:paraId="20255DA5" w14:textId="544A71C3" w:rsidR="79FF2A83" w:rsidRDefault="79FF2A83" w:rsidP="79FF2A83">
            <w:pPr>
              <w:rPr>
                <w:rFonts w:ascii="Verdana" w:hAnsi="Verdana" w:cs="Arial"/>
                <w:sz w:val="24"/>
                <w:szCs w:val="24"/>
              </w:rPr>
            </w:pPr>
          </w:p>
          <w:p w14:paraId="5D963E34" w14:textId="09664293" w:rsidR="79FF2A83" w:rsidRDefault="79FF2A83" w:rsidP="79FF2A83">
            <w:pPr>
              <w:rPr>
                <w:rFonts w:ascii="Verdana" w:hAnsi="Verdana" w:cs="Arial"/>
                <w:sz w:val="24"/>
                <w:szCs w:val="24"/>
              </w:rPr>
            </w:pPr>
          </w:p>
          <w:p w14:paraId="1C88CC03" w14:textId="57F7B48F" w:rsidR="79FF2A83" w:rsidRDefault="79FF2A83" w:rsidP="79FF2A83">
            <w:pPr>
              <w:rPr>
                <w:rFonts w:ascii="Verdana" w:hAnsi="Verdana" w:cs="Arial"/>
                <w:sz w:val="24"/>
                <w:szCs w:val="24"/>
              </w:rPr>
            </w:pPr>
          </w:p>
          <w:p w14:paraId="67C006E3" w14:textId="3652C916" w:rsidR="50DD5EB0" w:rsidRDefault="50DD5EB0" w:rsidP="79FF2A83">
            <w:pPr>
              <w:rPr>
                <w:rFonts w:ascii="Verdana" w:hAnsi="Verdana" w:cs="Arial"/>
                <w:sz w:val="24"/>
                <w:szCs w:val="24"/>
              </w:rPr>
            </w:pPr>
            <w:r w:rsidRPr="79FF2A83">
              <w:rPr>
                <w:rFonts w:ascii="Verdana" w:hAnsi="Verdana" w:cs="Arial"/>
                <w:sz w:val="24"/>
                <w:szCs w:val="24"/>
              </w:rPr>
              <w:t>Minute reference:</w:t>
            </w:r>
          </w:p>
          <w:p w14:paraId="31BDCBD0" w14:textId="5EEB71E2" w:rsidR="50DD5EB0" w:rsidRDefault="50DD5EB0" w:rsidP="79FF2A83">
            <w:pPr>
              <w:rPr>
                <w:rFonts w:ascii="Verdana" w:hAnsi="Verdana" w:cs="Arial"/>
                <w:sz w:val="24"/>
                <w:szCs w:val="24"/>
              </w:rPr>
            </w:pPr>
            <w:r w:rsidRPr="79FF2A83">
              <w:rPr>
                <w:rFonts w:ascii="Verdana" w:hAnsi="Verdana" w:cs="Arial"/>
                <w:sz w:val="24"/>
                <w:szCs w:val="24"/>
              </w:rPr>
              <w:t>33/26</w:t>
            </w:r>
          </w:p>
          <w:p w14:paraId="7AA0D2D1" w14:textId="49ABBA3F" w:rsidR="79FF2A83" w:rsidRDefault="79FF2A83" w:rsidP="79FF2A83">
            <w:pPr>
              <w:rPr>
                <w:rFonts w:ascii="Verdana" w:hAnsi="Verdana" w:cs="Arial"/>
                <w:sz w:val="24"/>
                <w:szCs w:val="24"/>
              </w:rPr>
            </w:pPr>
          </w:p>
          <w:p w14:paraId="27044186" w14:textId="1A4DC8C2" w:rsidR="79FF2A83" w:rsidRDefault="79FF2A83" w:rsidP="79FF2A83">
            <w:pPr>
              <w:rPr>
                <w:rFonts w:ascii="Verdana" w:hAnsi="Verdana" w:cs="Arial"/>
                <w:sz w:val="24"/>
                <w:szCs w:val="24"/>
              </w:rPr>
            </w:pPr>
          </w:p>
          <w:p w14:paraId="7E7CEC32" w14:textId="484BC358" w:rsidR="00491C49" w:rsidRPr="00A42BA9" w:rsidRDefault="00491C49" w:rsidP="00C86BED">
            <w:pPr>
              <w:rPr>
                <w:rFonts w:ascii="Verdana" w:hAnsi="Verdana" w:cs="Arial"/>
                <w:sz w:val="24"/>
                <w:szCs w:val="24"/>
              </w:rPr>
            </w:pPr>
          </w:p>
        </w:tc>
        <w:tc>
          <w:tcPr>
            <w:tcW w:w="7382" w:type="dxa"/>
            <w:gridSpan w:val="2"/>
          </w:tcPr>
          <w:p w14:paraId="4A6A235A" w14:textId="7C10118A" w:rsidR="00377C5E" w:rsidRPr="00A42BA9" w:rsidRDefault="34BF1849" w:rsidP="6FF3C5A5">
            <w:pPr>
              <w:rPr>
                <w:rFonts w:ascii="Verdana" w:hAnsi="Verdana" w:cs="Arial"/>
                <w:sz w:val="24"/>
                <w:szCs w:val="24"/>
              </w:rPr>
            </w:pPr>
            <w:r w:rsidRPr="7C96B677">
              <w:rPr>
                <w:rFonts w:ascii="Verdana" w:hAnsi="Verdana" w:cs="Arial"/>
                <w:sz w:val="24"/>
                <w:szCs w:val="24"/>
              </w:rPr>
              <w:lastRenderedPageBreak/>
              <w:t xml:space="preserve">The Committee is advising the Board on the following items </w:t>
            </w:r>
            <w:r w:rsidR="630D6962" w:rsidRPr="7C96B677">
              <w:rPr>
                <w:rFonts w:ascii="Verdana" w:hAnsi="Verdana" w:cs="Arial"/>
                <w:sz w:val="24"/>
                <w:szCs w:val="24"/>
              </w:rPr>
              <w:t>(</w:t>
            </w:r>
            <w:r w:rsidR="5B41A7DE" w:rsidRPr="7C96B677">
              <w:rPr>
                <w:rFonts w:ascii="Verdana" w:hAnsi="Verdana" w:cs="Arial"/>
                <w:sz w:val="24"/>
                <w:szCs w:val="24"/>
              </w:rPr>
              <w:t>8</w:t>
            </w:r>
            <w:r w:rsidR="630D6962" w:rsidRPr="7C96B677">
              <w:rPr>
                <w:rFonts w:ascii="Verdana" w:hAnsi="Verdana" w:cs="Arial"/>
                <w:sz w:val="24"/>
                <w:szCs w:val="24"/>
              </w:rPr>
              <w:t>):</w:t>
            </w:r>
          </w:p>
          <w:p w14:paraId="45A56530" w14:textId="3A410170" w:rsidR="47D58525" w:rsidRPr="00A42BA9" w:rsidRDefault="47D58525" w:rsidP="6FF3C5A5">
            <w:pPr>
              <w:pStyle w:val="ListParagraph"/>
              <w:rPr>
                <w:rFonts w:ascii="Verdana" w:hAnsi="Verdana" w:cs="Arial"/>
                <w:sz w:val="24"/>
                <w:szCs w:val="24"/>
              </w:rPr>
            </w:pPr>
          </w:p>
          <w:p w14:paraId="6BBA468E" w14:textId="75BC6D1F" w:rsidR="00BF765C" w:rsidRPr="00A42BA9" w:rsidRDefault="0BBC4689" w:rsidP="6FF3C5A5">
            <w:pPr>
              <w:pStyle w:val="ListParagraph"/>
              <w:numPr>
                <w:ilvl w:val="0"/>
                <w:numId w:val="3"/>
              </w:numPr>
              <w:spacing w:before="120" w:after="120" w:line="259" w:lineRule="auto"/>
              <w:jc w:val="both"/>
              <w:rPr>
                <w:rFonts w:ascii="Verdana" w:eastAsia="Verdana" w:hAnsi="Verdana" w:cs="Verdana"/>
                <w:b/>
                <w:bCs/>
                <w:sz w:val="24"/>
                <w:szCs w:val="24"/>
              </w:rPr>
            </w:pPr>
            <w:r w:rsidRPr="6FF3C5A5">
              <w:rPr>
                <w:rFonts w:ascii="Verdana" w:eastAsia="Verdana" w:hAnsi="Verdana" w:cs="Verdana"/>
                <w:b/>
                <w:bCs/>
                <w:color w:val="000000" w:themeColor="text1"/>
                <w:sz w:val="24"/>
                <w:szCs w:val="24"/>
              </w:rPr>
              <w:t>Strategic Risk Report:</w:t>
            </w:r>
            <w:r w:rsidRPr="6FF3C5A5">
              <w:rPr>
                <w:rFonts w:ascii="Verdana" w:eastAsia="Verdana" w:hAnsi="Verdana" w:cs="Verdana"/>
                <w:b/>
                <w:bCs/>
                <w:sz w:val="24"/>
                <w:szCs w:val="24"/>
              </w:rPr>
              <w:t xml:space="preserve"> </w:t>
            </w:r>
            <w:r w:rsidRPr="6FF3C5A5">
              <w:rPr>
                <w:rFonts w:ascii="Verdana" w:eastAsia="Verdana" w:hAnsi="Verdana" w:cs="Verdana"/>
                <w:sz w:val="24"/>
                <w:szCs w:val="24"/>
              </w:rPr>
              <w:t>Executives must fully implement the refreshed risk register guidance, including consistent scoring, evidenced controls, realistic action plans and embedded escalation routes, to strengthen assurance and improve the effectiveness of the strategic risk framework.</w:t>
            </w:r>
          </w:p>
          <w:p w14:paraId="0B979F38" w14:textId="0DE3255E" w:rsidR="00BF765C" w:rsidRPr="00A42BA9" w:rsidRDefault="00BF765C" w:rsidP="6FF3C5A5">
            <w:pPr>
              <w:pStyle w:val="ListParagraph"/>
              <w:spacing w:before="120" w:after="120" w:line="259" w:lineRule="auto"/>
              <w:jc w:val="both"/>
              <w:rPr>
                <w:rFonts w:ascii="Verdana" w:eastAsia="Verdana" w:hAnsi="Verdana" w:cs="Verdana"/>
                <w:b/>
                <w:bCs/>
                <w:sz w:val="24"/>
                <w:szCs w:val="24"/>
              </w:rPr>
            </w:pPr>
          </w:p>
          <w:p w14:paraId="004BD15A" w14:textId="24A8FEA4" w:rsidR="00BF765C" w:rsidRPr="00A42BA9" w:rsidRDefault="4F61A219" w:rsidP="79FF2A83">
            <w:pPr>
              <w:pStyle w:val="ListParagraph"/>
              <w:numPr>
                <w:ilvl w:val="0"/>
                <w:numId w:val="3"/>
              </w:numPr>
              <w:spacing w:before="120" w:after="120" w:line="259" w:lineRule="auto"/>
              <w:jc w:val="both"/>
              <w:rPr>
                <w:rFonts w:ascii="Verdana" w:eastAsia="Verdana" w:hAnsi="Verdana" w:cs="Verdana"/>
                <w:b/>
                <w:bCs/>
                <w:sz w:val="24"/>
                <w:szCs w:val="24"/>
              </w:rPr>
            </w:pPr>
            <w:r w:rsidRPr="79FF2A83">
              <w:rPr>
                <w:rFonts w:ascii="Verdana" w:eastAsia="Verdana" w:hAnsi="Verdana" w:cs="Verdana"/>
                <w:b/>
                <w:bCs/>
                <w:color w:val="000000" w:themeColor="text1"/>
                <w:sz w:val="24"/>
                <w:szCs w:val="24"/>
              </w:rPr>
              <w:t xml:space="preserve">Compliance with Governance Code: </w:t>
            </w:r>
            <w:r w:rsidRPr="79FF2A83">
              <w:rPr>
                <w:rFonts w:ascii="Verdana" w:eastAsia="Verdana" w:hAnsi="Verdana" w:cs="Verdana"/>
                <w:color w:val="000000" w:themeColor="text1"/>
                <w:sz w:val="24"/>
                <w:szCs w:val="24"/>
              </w:rPr>
              <w:t>T</w:t>
            </w:r>
            <w:r w:rsidRPr="79FF2A83">
              <w:rPr>
                <w:rFonts w:ascii="Verdana" w:eastAsia="Verdana" w:hAnsi="Verdana" w:cs="Verdana"/>
                <w:sz w:val="24"/>
                <w:szCs w:val="24"/>
              </w:rPr>
              <w:t>he Governance Code assessment should be updated to include External Audit attendance and incorporated into the Accountability Report for Board consideration.</w:t>
            </w:r>
          </w:p>
          <w:p w14:paraId="5AFD5D45" w14:textId="4B4530E1" w:rsidR="79FF2A83" w:rsidRDefault="79FF2A83" w:rsidP="79FF2A83">
            <w:pPr>
              <w:pStyle w:val="ListParagraph"/>
              <w:spacing w:before="120" w:after="120" w:line="259" w:lineRule="auto"/>
              <w:jc w:val="both"/>
              <w:rPr>
                <w:rFonts w:ascii="Verdana" w:eastAsia="Verdana" w:hAnsi="Verdana" w:cs="Verdana"/>
                <w:b/>
                <w:bCs/>
                <w:sz w:val="24"/>
                <w:szCs w:val="24"/>
              </w:rPr>
            </w:pPr>
          </w:p>
          <w:p w14:paraId="6C359631" w14:textId="5E51D385" w:rsidR="00BF765C" w:rsidRPr="00A42BA9" w:rsidRDefault="05E449C3" w:rsidP="6FF3C5A5">
            <w:pPr>
              <w:pStyle w:val="ListParagraph"/>
              <w:numPr>
                <w:ilvl w:val="0"/>
                <w:numId w:val="4"/>
              </w:numPr>
              <w:spacing w:before="120" w:after="120"/>
              <w:jc w:val="both"/>
              <w:rPr>
                <w:rFonts w:ascii="Verdana" w:eastAsia="Verdana" w:hAnsi="Verdana" w:cs="Verdana"/>
                <w:sz w:val="24"/>
                <w:szCs w:val="24"/>
              </w:rPr>
            </w:pPr>
            <w:r w:rsidRPr="6FF3C5A5">
              <w:rPr>
                <w:rFonts w:ascii="Verdana" w:eastAsia="Verdana" w:hAnsi="Verdana" w:cs="Verdana"/>
                <w:b/>
                <w:bCs/>
                <w:color w:val="000000" w:themeColor="text1"/>
                <w:sz w:val="24"/>
                <w:szCs w:val="24"/>
              </w:rPr>
              <w:t>Management of National Reportable Incidents (Reasonable Assurance):</w:t>
            </w:r>
            <w:r w:rsidRPr="6FF3C5A5">
              <w:rPr>
                <w:rFonts w:ascii="Verdana" w:eastAsia="Verdana" w:hAnsi="Verdana" w:cs="Verdana"/>
                <w:color w:val="000000" w:themeColor="text1"/>
                <w:sz w:val="24"/>
                <w:szCs w:val="24"/>
              </w:rPr>
              <w:t xml:space="preserve"> </w:t>
            </w:r>
            <w:r w:rsidRPr="6FF3C5A5">
              <w:rPr>
                <w:rFonts w:ascii="Verdana" w:eastAsia="Verdana" w:hAnsi="Verdana" w:cs="Verdana"/>
                <w:sz w:val="24"/>
                <w:szCs w:val="24"/>
              </w:rPr>
              <w:t xml:space="preserve">The Board should note the need for a comprehensive transition plan for the </w:t>
            </w:r>
            <w:r w:rsidRPr="6FF3C5A5">
              <w:rPr>
                <w:rFonts w:ascii="Verdana" w:eastAsia="Verdana" w:hAnsi="Verdana" w:cs="Verdana"/>
                <w:sz w:val="24"/>
                <w:szCs w:val="24"/>
              </w:rPr>
              <w:lastRenderedPageBreak/>
              <w:t xml:space="preserve">new </w:t>
            </w:r>
            <w:r w:rsidRPr="6FF3C5A5">
              <w:rPr>
                <w:rFonts w:ascii="Verdana" w:eastAsia="Verdana" w:hAnsi="Verdana" w:cs="Verdana"/>
                <w:i/>
                <w:iCs/>
                <w:sz w:val="24"/>
                <w:szCs w:val="24"/>
              </w:rPr>
              <w:t>Listening to People</w:t>
            </w:r>
            <w:r w:rsidRPr="6FF3C5A5">
              <w:rPr>
                <w:rFonts w:ascii="Verdana" w:eastAsia="Verdana" w:hAnsi="Verdana" w:cs="Verdana"/>
                <w:sz w:val="24"/>
                <w:szCs w:val="24"/>
              </w:rPr>
              <w:t xml:space="preserve"> framework. Monitoring of timeliness of reporting and closure of incidents must continue to improve.</w:t>
            </w:r>
          </w:p>
          <w:p w14:paraId="2E49A779" w14:textId="24944E79" w:rsidR="00BF765C" w:rsidRPr="00A42BA9" w:rsidRDefault="00BF765C" w:rsidP="6FF3C5A5">
            <w:pPr>
              <w:spacing w:before="120" w:after="120"/>
              <w:jc w:val="both"/>
              <w:rPr>
                <w:rFonts w:ascii="Verdana" w:eastAsia="Verdana" w:hAnsi="Verdana" w:cs="Verdana"/>
                <w:sz w:val="24"/>
                <w:szCs w:val="24"/>
              </w:rPr>
            </w:pPr>
          </w:p>
          <w:p w14:paraId="220F42DD" w14:textId="2C235A12" w:rsidR="00BF765C" w:rsidRPr="00A42BA9" w:rsidRDefault="05E449C3" w:rsidP="6FF3C5A5">
            <w:pPr>
              <w:pStyle w:val="ListParagraph"/>
              <w:numPr>
                <w:ilvl w:val="0"/>
                <w:numId w:val="4"/>
              </w:numPr>
              <w:spacing w:before="120" w:after="120"/>
              <w:jc w:val="both"/>
              <w:rPr>
                <w:rFonts w:ascii="Verdana" w:eastAsia="Verdana" w:hAnsi="Verdana" w:cs="Verdana"/>
                <w:sz w:val="24"/>
                <w:szCs w:val="24"/>
              </w:rPr>
            </w:pPr>
            <w:r w:rsidRPr="291ED63B">
              <w:rPr>
                <w:rFonts w:ascii="Verdana" w:eastAsia="Verdana" w:hAnsi="Verdana" w:cs="Verdana"/>
                <w:b/>
                <w:bCs/>
                <w:color w:val="000000" w:themeColor="text1"/>
                <w:sz w:val="24"/>
                <w:szCs w:val="24"/>
              </w:rPr>
              <w:t>Controlled Drugs (Reasonable Assurance):</w:t>
            </w:r>
            <w:r w:rsidRPr="291ED63B">
              <w:rPr>
                <w:rFonts w:ascii="Verdana" w:eastAsia="Verdana" w:hAnsi="Verdana" w:cs="Verdana"/>
                <w:color w:val="000000" w:themeColor="text1"/>
                <w:sz w:val="24"/>
                <w:szCs w:val="24"/>
              </w:rPr>
              <w:t xml:space="preserve"> </w:t>
            </w:r>
            <w:r w:rsidRPr="291ED63B">
              <w:rPr>
                <w:rFonts w:ascii="Verdana" w:eastAsia="Verdana" w:hAnsi="Verdana" w:cs="Verdana"/>
                <w:sz w:val="24"/>
                <w:szCs w:val="24"/>
              </w:rPr>
              <w:t>Strengthening was still required in governance oversight, including formalising pharmacy feedback into service groups. Assurance was needed that the damaged drug cabinets in Morriston have been addressed.</w:t>
            </w:r>
          </w:p>
          <w:p w14:paraId="06C1EC42" w14:textId="13C54D0F" w:rsidR="00BF765C" w:rsidRPr="00A42BA9" w:rsidRDefault="00BF765C" w:rsidP="6FF3C5A5">
            <w:pPr>
              <w:spacing w:before="120" w:after="120"/>
              <w:rPr>
                <w:rFonts w:ascii="Verdana" w:eastAsia="Verdana" w:hAnsi="Verdana" w:cs="Verdana"/>
                <w:sz w:val="24"/>
                <w:szCs w:val="24"/>
              </w:rPr>
            </w:pPr>
          </w:p>
          <w:p w14:paraId="091FABFD" w14:textId="467B0D03" w:rsidR="32FE3095" w:rsidRDefault="32FE3095" w:rsidP="7C96B677">
            <w:pPr>
              <w:pStyle w:val="ListParagraph"/>
              <w:numPr>
                <w:ilvl w:val="0"/>
                <w:numId w:val="4"/>
              </w:numPr>
              <w:spacing w:before="120" w:after="120"/>
              <w:jc w:val="both"/>
              <w:rPr>
                <w:rFonts w:ascii="Verdana" w:eastAsia="Verdana" w:hAnsi="Verdana" w:cs="Verdana"/>
                <w:sz w:val="24"/>
                <w:szCs w:val="24"/>
              </w:rPr>
            </w:pPr>
            <w:r w:rsidRPr="7C96B677">
              <w:rPr>
                <w:rFonts w:ascii="Verdana" w:eastAsia="Verdana" w:hAnsi="Verdana" w:cs="Verdana"/>
                <w:b/>
                <w:bCs/>
                <w:sz w:val="24"/>
                <w:szCs w:val="24"/>
              </w:rPr>
              <w:t>Budget setting</w:t>
            </w:r>
            <w:r w:rsidR="00061888">
              <w:rPr>
                <w:rFonts w:ascii="Verdana" w:eastAsia="Verdana" w:hAnsi="Verdana" w:cs="Verdana"/>
                <w:b/>
                <w:bCs/>
                <w:sz w:val="24"/>
                <w:szCs w:val="24"/>
              </w:rPr>
              <w:t xml:space="preserve"> (Reas</w:t>
            </w:r>
            <w:r w:rsidR="00664004">
              <w:rPr>
                <w:rFonts w:ascii="Verdana" w:eastAsia="Verdana" w:hAnsi="Verdana" w:cs="Verdana"/>
                <w:b/>
                <w:bCs/>
                <w:sz w:val="24"/>
                <w:szCs w:val="24"/>
              </w:rPr>
              <w:t>onable Assurance)</w:t>
            </w:r>
            <w:r w:rsidRPr="7C96B677">
              <w:rPr>
                <w:rFonts w:ascii="Verdana" w:eastAsia="Verdana" w:hAnsi="Verdana" w:cs="Verdana"/>
                <w:b/>
                <w:bCs/>
                <w:sz w:val="24"/>
                <w:szCs w:val="24"/>
              </w:rPr>
              <w:t xml:space="preserve">: </w:t>
            </w:r>
            <w:r w:rsidR="03A088E8" w:rsidRPr="7C96B677">
              <w:rPr>
                <w:rFonts w:ascii="Verdana" w:eastAsia="Verdana" w:hAnsi="Verdana" w:cs="Verdana"/>
                <w:sz w:val="24"/>
                <w:szCs w:val="24"/>
              </w:rPr>
              <w:t>A</w:t>
            </w:r>
            <w:r w:rsidRPr="7C96B677">
              <w:rPr>
                <w:rFonts w:ascii="Verdana" w:eastAsia="Verdana" w:hAnsi="Verdana" w:cs="Verdana"/>
                <w:sz w:val="24"/>
                <w:szCs w:val="24"/>
              </w:rPr>
              <w:t>lthough the Budget Setting audit received an overall reasonable assurance rating, the limited assurance element highlighted important weaknesses in financial governance that require</w:t>
            </w:r>
            <w:r w:rsidR="4B31ABDB" w:rsidRPr="7C96B677">
              <w:rPr>
                <w:rFonts w:ascii="Verdana" w:eastAsia="Verdana" w:hAnsi="Verdana" w:cs="Verdana"/>
                <w:sz w:val="24"/>
                <w:szCs w:val="24"/>
              </w:rPr>
              <w:t>d</w:t>
            </w:r>
            <w:r w:rsidRPr="7C96B677">
              <w:rPr>
                <w:rFonts w:ascii="Verdana" w:eastAsia="Verdana" w:hAnsi="Verdana" w:cs="Verdana"/>
                <w:sz w:val="24"/>
                <w:szCs w:val="24"/>
              </w:rPr>
              <w:t xml:space="preserve"> continued attention. In particular, the Committee noted ongoing issues with the timely completion and return of budget accountability letters, inconsistent cascades of delegation within service groups, and the need to strengthen financial training and system use. The Board was advised to remain sighted on the risks associated with the transition to the new care group model and the need to ensure clear financial accountability throughout this period.</w:t>
            </w:r>
          </w:p>
          <w:p w14:paraId="7F629BF9" w14:textId="2DC9111B" w:rsidR="7C96B677" w:rsidRDefault="7C96B677" w:rsidP="7C96B677">
            <w:pPr>
              <w:spacing w:before="120" w:after="120"/>
              <w:jc w:val="both"/>
              <w:rPr>
                <w:rFonts w:ascii="Verdana" w:eastAsia="Verdana" w:hAnsi="Verdana" w:cs="Verdana"/>
                <w:sz w:val="24"/>
                <w:szCs w:val="24"/>
              </w:rPr>
            </w:pPr>
          </w:p>
          <w:p w14:paraId="7D4A27C5" w14:textId="48D227E9" w:rsidR="14A640BB" w:rsidRDefault="00061888" w:rsidP="7C96B677">
            <w:pPr>
              <w:pStyle w:val="ListParagraph"/>
              <w:numPr>
                <w:ilvl w:val="0"/>
                <w:numId w:val="4"/>
              </w:numPr>
              <w:spacing w:before="120" w:after="120"/>
              <w:jc w:val="both"/>
              <w:rPr>
                <w:rFonts w:ascii="Verdana" w:eastAsia="Verdana" w:hAnsi="Verdana" w:cs="Verdana"/>
                <w:sz w:val="24"/>
                <w:szCs w:val="24"/>
              </w:rPr>
            </w:pPr>
            <w:r>
              <w:rPr>
                <w:rFonts w:ascii="Verdana" w:eastAsia="Verdana" w:hAnsi="Verdana" w:cs="Verdana"/>
                <w:b/>
                <w:bCs/>
                <w:sz w:val="24"/>
                <w:szCs w:val="24"/>
              </w:rPr>
              <w:t>Risk Management (Reasonable Assurance)</w:t>
            </w:r>
            <w:r w:rsidR="14A640BB" w:rsidRPr="291ED63B">
              <w:rPr>
                <w:rFonts w:ascii="Verdana" w:eastAsia="Verdana" w:hAnsi="Verdana" w:cs="Verdana"/>
                <w:b/>
                <w:bCs/>
                <w:sz w:val="24"/>
                <w:szCs w:val="24"/>
              </w:rPr>
              <w:t>:</w:t>
            </w:r>
            <w:r w:rsidR="14A640BB" w:rsidRPr="291ED63B">
              <w:rPr>
                <w:rFonts w:ascii="Verdana" w:eastAsia="Verdana" w:hAnsi="Verdana" w:cs="Verdana"/>
                <w:sz w:val="24"/>
                <w:szCs w:val="24"/>
              </w:rPr>
              <w:t xml:space="preserve">  </w:t>
            </w:r>
            <w:r w:rsidR="3AF8D8CE" w:rsidRPr="291ED63B">
              <w:rPr>
                <w:rFonts w:ascii="Verdana" w:eastAsia="Verdana" w:hAnsi="Verdana" w:cs="Verdana"/>
                <w:sz w:val="24"/>
                <w:szCs w:val="24"/>
              </w:rPr>
              <w:t xml:space="preserve">The Board was to </w:t>
            </w:r>
            <w:r w:rsidR="14A640BB" w:rsidRPr="291ED63B">
              <w:rPr>
                <w:rFonts w:ascii="Verdana" w:eastAsia="Verdana" w:hAnsi="Verdana" w:cs="Verdana"/>
                <w:sz w:val="24"/>
                <w:szCs w:val="24"/>
              </w:rPr>
              <w:t>expect strengthened evidence of control maturity and better alignment between risk severity and assurance ratings in future reporting cycles.</w:t>
            </w:r>
          </w:p>
          <w:p w14:paraId="56F1B393" w14:textId="4C4B8450" w:rsidR="7C96B677" w:rsidRDefault="7C96B677" w:rsidP="7C96B677">
            <w:pPr>
              <w:spacing w:before="120" w:after="120"/>
              <w:rPr>
                <w:rFonts w:ascii="Verdana" w:eastAsia="Verdana" w:hAnsi="Verdana" w:cs="Verdana"/>
                <w:sz w:val="24"/>
                <w:szCs w:val="24"/>
              </w:rPr>
            </w:pPr>
          </w:p>
          <w:p w14:paraId="7D2E36FA" w14:textId="33D895D3" w:rsidR="00BF765C" w:rsidRPr="00A42BA9" w:rsidRDefault="4D3A1706" w:rsidP="6FF3C5A5">
            <w:pPr>
              <w:pStyle w:val="ListParagraph"/>
              <w:numPr>
                <w:ilvl w:val="0"/>
                <w:numId w:val="4"/>
              </w:numPr>
              <w:spacing w:before="120" w:after="120"/>
              <w:jc w:val="both"/>
              <w:rPr>
                <w:rFonts w:ascii="Verdana" w:eastAsia="Verdana" w:hAnsi="Verdana" w:cs="Verdana"/>
                <w:sz w:val="24"/>
                <w:szCs w:val="24"/>
              </w:rPr>
            </w:pPr>
            <w:r w:rsidRPr="79FF2A83">
              <w:rPr>
                <w:rFonts w:ascii="Verdana" w:eastAsia="Verdana" w:hAnsi="Verdana" w:cs="Verdana"/>
                <w:b/>
                <w:bCs/>
                <w:color w:val="000000" w:themeColor="text1"/>
                <w:sz w:val="24"/>
                <w:szCs w:val="24"/>
              </w:rPr>
              <w:t>Asbestos Management (Reasonable Assurance):</w:t>
            </w:r>
            <w:r w:rsidRPr="79FF2A83">
              <w:rPr>
                <w:rFonts w:ascii="Verdana" w:eastAsia="Verdana" w:hAnsi="Verdana" w:cs="Verdana"/>
                <w:color w:val="000000" w:themeColor="text1"/>
                <w:sz w:val="24"/>
                <w:szCs w:val="24"/>
              </w:rPr>
              <w:t xml:space="preserve"> </w:t>
            </w:r>
            <w:r w:rsidRPr="79FF2A83">
              <w:rPr>
                <w:rFonts w:ascii="Verdana" w:eastAsia="Verdana" w:hAnsi="Verdana" w:cs="Verdana"/>
                <w:sz w:val="24"/>
                <w:szCs w:val="24"/>
              </w:rPr>
              <w:t>Governance processes and documentation should continue to be strengthened to support compliance. The Board should be aware that improvements are largely governance‑related rather than regulatory</w:t>
            </w:r>
            <w:r w:rsidR="0D0109C7" w:rsidRPr="79FF2A83">
              <w:rPr>
                <w:rFonts w:ascii="Verdana" w:eastAsia="Verdana" w:hAnsi="Verdana" w:cs="Verdana"/>
                <w:sz w:val="24"/>
                <w:szCs w:val="24"/>
              </w:rPr>
              <w:t>.</w:t>
            </w:r>
          </w:p>
          <w:p w14:paraId="26C3F50F" w14:textId="60E5E969" w:rsidR="00BF765C" w:rsidRPr="00A42BA9" w:rsidRDefault="00BF765C" w:rsidP="79FF2A83">
            <w:pPr>
              <w:spacing w:before="120" w:after="120"/>
              <w:jc w:val="both"/>
              <w:rPr>
                <w:rFonts w:ascii="Verdana" w:eastAsia="Verdana" w:hAnsi="Verdana" w:cs="Verdana"/>
                <w:sz w:val="24"/>
                <w:szCs w:val="24"/>
              </w:rPr>
            </w:pPr>
          </w:p>
          <w:p w14:paraId="197E3D84" w14:textId="620A23FC" w:rsidR="00BF765C" w:rsidRPr="00A42BA9" w:rsidRDefault="2C457321" w:rsidP="79FF2A83">
            <w:pPr>
              <w:pStyle w:val="ListParagraph"/>
              <w:numPr>
                <w:ilvl w:val="0"/>
                <w:numId w:val="4"/>
              </w:numPr>
              <w:spacing w:before="120" w:after="120"/>
              <w:jc w:val="both"/>
              <w:rPr>
                <w:rFonts w:ascii="Verdana" w:eastAsia="Verdana" w:hAnsi="Verdana" w:cs="Verdana"/>
                <w:sz w:val="24"/>
                <w:szCs w:val="24"/>
              </w:rPr>
            </w:pPr>
            <w:r w:rsidRPr="23D99923">
              <w:rPr>
                <w:rFonts w:ascii="Verdana" w:eastAsia="Verdana" w:hAnsi="Verdana" w:cs="Verdana"/>
                <w:b/>
                <w:bCs/>
                <w:color w:val="000000" w:themeColor="text1"/>
                <w:sz w:val="24"/>
                <w:szCs w:val="24"/>
              </w:rPr>
              <w:t>Update on Value for Money / Recovery and Sustainability:</w:t>
            </w:r>
            <w:r w:rsidRPr="23D99923">
              <w:rPr>
                <w:rFonts w:ascii="Verdana" w:eastAsia="Verdana" w:hAnsi="Verdana" w:cs="Verdana"/>
                <w:color w:val="000000" w:themeColor="text1"/>
                <w:sz w:val="24"/>
                <w:szCs w:val="24"/>
              </w:rPr>
              <w:t xml:space="preserve"> </w:t>
            </w:r>
            <w:r w:rsidRPr="23D99923">
              <w:rPr>
                <w:rFonts w:ascii="Verdana" w:eastAsia="Verdana" w:hAnsi="Verdana" w:cs="Verdana"/>
                <w:sz w:val="24"/>
                <w:szCs w:val="24"/>
                <w:lang w:val="en-US"/>
              </w:rPr>
              <w:t>that the Committee had reviewed the governance arrangements, sought further assurance, particularly relating to the Delivery Unit</w:t>
            </w:r>
            <w:r w:rsidR="48486D62" w:rsidRPr="23D99923">
              <w:rPr>
                <w:rFonts w:ascii="Verdana" w:eastAsia="Verdana" w:hAnsi="Verdana" w:cs="Verdana"/>
                <w:sz w:val="24"/>
                <w:szCs w:val="24"/>
                <w:lang w:val="en-US"/>
              </w:rPr>
              <w:t>.</w:t>
            </w:r>
            <w:r w:rsidRPr="23D99923">
              <w:rPr>
                <w:rFonts w:ascii="Verdana" w:eastAsia="Verdana" w:hAnsi="Verdana" w:cs="Verdana"/>
                <w:sz w:val="24"/>
                <w:szCs w:val="24"/>
              </w:rPr>
              <w:t xml:space="preserve"> </w:t>
            </w:r>
          </w:p>
        </w:tc>
      </w:tr>
      <w:tr w:rsidR="005C40F6" w:rsidRPr="00A42BA9" w14:paraId="0DF106E5" w14:textId="77777777" w:rsidTr="23D99923">
        <w:tc>
          <w:tcPr>
            <w:tcW w:w="3403" w:type="dxa"/>
            <w:gridSpan w:val="3"/>
            <w:shd w:val="clear" w:color="auto" w:fill="002060"/>
          </w:tcPr>
          <w:p w14:paraId="43C9CFE1" w14:textId="1FF2219A" w:rsidR="005C40F6" w:rsidRPr="00A42BA9" w:rsidRDefault="30ECEB2A" w:rsidP="00C86BED">
            <w:pPr>
              <w:rPr>
                <w:rFonts w:ascii="Verdana" w:hAnsi="Verdana" w:cs="Arial"/>
                <w:b/>
                <w:bCs/>
                <w:sz w:val="24"/>
                <w:szCs w:val="24"/>
              </w:rPr>
            </w:pPr>
            <w:r w:rsidRPr="00A42BA9">
              <w:rPr>
                <w:rFonts w:ascii="Verdana" w:hAnsi="Verdana" w:cs="Arial"/>
                <w:b/>
                <w:bCs/>
                <w:sz w:val="24"/>
                <w:szCs w:val="24"/>
              </w:rPr>
              <w:lastRenderedPageBreak/>
              <w:t xml:space="preserve"> </w:t>
            </w:r>
          </w:p>
        </w:tc>
        <w:tc>
          <w:tcPr>
            <w:tcW w:w="6804" w:type="dxa"/>
            <w:shd w:val="clear" w:color="auto" w:fill="002060"/>
          </w:tcPr>
          <w:p w14:paraId="3038CBD9" w14:textId="77777777" w:rsidR="005C40F6" w:rsidRPr="00A42BA9" w:rsidRDefault="005C40F6" w:rsidP="00C86BED">
            <w:pPr>
              <w:rPr>
                <w:rFonts w:ascii="Verdana" w:hAnsi="Verdana" w:cs="Arial"/>
                <w:sz w:val="24"/>
                <w:szCs w:val="24"/>
              </w:rPr>
            </w:pPr>
          </w:p>
        </w:tc>
      </w:tr>
      <w:tr w:rsidR="00320435" w:rsidRPr="00A42BA9" w14:paraId="56F9F6CF" w14:textId="77777777" w:rsidTr="23D99923">
        <w:tc>
          <w:tcPr>
            <w:tcW w:w="960" w:type="dxa"/>
          </w:tcPr>
          <w:p w14:paraId="17463CE9" w14:textId="170E3096" w:rsidR="00320435" w:rsidRPr="00A42BA9" w:rsidRDefault="00320435" w:rsidP="00C86BED">
            <w:pPr>
              <w:rPr>
                <w:rFonts w:ascii="Verdana" w:hAnsi="Verdana" w:cs="Arial"/>
                <w:b/>
                <w:sz w:val="24"/>
                <w:szCs w:val="24"/>
              </w:rPr>
            </w:pPr>
            <w:r w:rsidRPr="00A42BA9">
              <w:rPr>
                <w:rFonts w:ascii="Verdana" w:hAnsi="Verdana" w:cs="Arial"/>
                <w:b/>
                <w:sz w:val="24"/>
                <w:szCs w:val="24"/>
              </w:rPr>
              <w:t>5.</w:t>
            </w:r>
          </w:p>
        </w:tc>
        <w:tc>
          <w:tcPr>
            <w:tcW w:w="1865" w:type="dxa"/>
          </w:tcPr>
          <w:p w14:paraId="74A460A0" w14:textId="70788741" w:rsidR="00320435" w:rsidRPr="00A42BA9" w:rsidRDefault="00320435" w:rsidP="00C86BED">
            <w:pPr>
              <w:rPr>
                <w:rFonts w:ascii="Verdana" w:hAnsi="Verdana" w:cs="Arial"/>
                <w:b/>
                <w:sz w:val="24"/>
                <w:szCs w:val="24"/>
              </w:rPr>
            </w:pPr>
            <w:r w:rsidRPr="00A42BA9">
              <w:rPr>
                <w:rFonts w:ascii="Verdana" w:hAnsi="Verdana" w:cs="Arial"/>
                <w:b/>
                <w:sz w:val="24"/>
                <w:szCs w:val="24"/>
              </w:rPr>
              <w:t>Review of Risks</w:t>
            </w:r>
          </w:p>
        </w:tc>
        <w:tc>
          <w:tcPr>
            <w:tcW w:w="7382" w:type="dxa"/>
            <w:gridSpan w:val="2"/>
          </w:tcPr>
          <w:p w14:paraId="014F36E7" w14:textId="3A673C90" w:rsidR="00320435" w:rsidRPr="00A42BA9" w:rsidRDefault="00320435" w:rsidP="00C86BED">
            <w:pPr>
              <w:rPr>
                <w:rFonts w:ascii="Verdana" w:hAnsi="Verdana" w:cs="Arial"/>
                <w:sz w:val="24"/>
                <w:szCs w:val="24"/>
              </w:rPr>
            </w:pPr>
            <w:r w:rsidRPr="00A42BA9">
              <w:rPr>
                <w:rFonts w:ascii="Verdana" w:hAnsi="Verdana" w:cs="Arial"/>
                <w:sz w:val="24"/>
                <w:szCs w:val="24"/>
              </w:rPr>
              <w:t xml:space="preserve">The </w:t>
            </w:r>
            <w:r w:rsidR="004E23A5" w:rsidRPr="00A42BA9">
              <w:rPr>
                <w:rFonts w:ascii="Verdana" w:hAnsi="Verdana" w:cs="Arial"/>
                <w:sz w:val="24"/>
                <w:szCs w:val="24"/>
              </w:rPr>
              <w:t>Audit</w:t>
            </w:r>
            <w:r w:rsidRPr="00A42BA9">
              <w:rPr>
                <w:rFonts w:ascii="Verdana" w:hAnsi="Verdana" w:cs="Arial"/>
                <w:sz w:val="24"/>
                <w:szCs w:val="24"/>
              </w:rPr>
              <w:t xml:space="preserve"> Committee will keep the Board updated on </w:t>
            </w:r>
            <w:r w:rsidR="001B1912" w:rsidRPr="00A42BA9">
              <w:rPr>
                <w:rFonts w:ascii="Verdana" w:hAnsi="Verdana" w:cs="Arial"/>
                <w:sz w:val="24"/>
                <w:szCs w:val="24"/>
              </w:rPr>
              <w:t>any developments</w:t>
            </w:r>
            <w:r w:rsidRPr="00A42BA9">
              <w:rPr>
                <w:rFonts w:ascii="Verdana" w:hAnsi="Verdana" w:cs="Arial"/>
                <w:sz w:val="24"/>
                <w:szCs w:val="24"/>
              </w:rPr>
              <w:t xml:space="preserve"> regarding risks in relation to the above</w:t>
            </w:r>
            <w:r w:rsidR="002558B0" w:rsidRPr="00A42BA9">
              <w:rPr>
                <w:rFonts w:ascii="Verdana" w:hAnsi="Verdana" w:cs="Arial"/>
                <w:sz w:val="24"/>
                <w:szCs w:val="24"/>
              </w:rPr>
              <w:t xml:space="preserve"> matters</w:t>
            </w:r>
            <w:r w:rsidRPr="00A42BA9">
              <w:rPr>
                <w:rFonts w:ascii="Verdana" w:hAnsi="Verdana" w:cs="Arial"/>
                <w:sz w:val="24"/>
                <w:szCs w:val="24"/>
              </w:rPr>
              <w:t>.</w:t>
            </w:r>
          </w:p>
        </w:tc>
      </w:tr>
      <w:tr w:rsidR="005C40F6" w:rsidRPr="00A42BA9" w14:paraId="7F31DBD4" w14:textId="77777777" w:rsidTr="23D99923">
        <w:tc>
          <w:tcPr>
            <w:tcW w:w="3403" w:type="dxa"/>
            <w:gridSpan w:val="3"/>
            <w:shd w:val="clear" w:color="auto" w:fill="002060"/>
          </w:tcPr>
          <w:p w14:paraId="55454BF9" w14:textId="77777777" w:rsidR="005C40F6" w:rsidRPr="00A42BA9" w:rsidRDefault="005C40F6" w:rsidP="00C86BED">
            <w:pPr>
              <w:rPr>
                <w:rFonts w:ascii="Verdana" w:hAnsi="Verdana" w:cs="Arial"/>
                <w:b/>
                <w:bCs/>
                <w:sz w:val="24"/>
                <w:szCs w:val="24"/>
              </w:rPr>
            </w:pPr>
          </w:p>
        </w:tc>
        <w:tc>
          <w:tcPr>
            <w:tcW w:w="6804" w:type="dxa"/>
            <w:shd w:val="clear" w:color="auto" w:fill="002060"/>
          </w:tcPr>
          <w:p w14:paraId="5E806865" w14:textId="77777777" w:rsidR="005C40F6" w:rsidRPr="00A42BA9" w:rsidRDefault="005C40F6" w:rsidP="00C86BED">
            <w:pPr>
              <w:rPr>
                <w:rFonts w:ascii="Verdana" w:hAnsi="Verdana" w:cs="Arial"/>
                <w:sz w:val="24"/>
                <w:szCs w:val="24"/>
              </w:rPr>
            </w:pPr>
          </w:p>
        </w:tc>
      </w:tr>
      <w:tr w:rsidR="00320435" w:rsidRPr="00A42BA9" w14:paraId="73A8408F" w14:textId="77777777" w:rsidTr="23D99923">
        <w:tc>
          <w:tcPr>
            <w:tcW w:w="960" w:type="dxa"/>
          </w:tcPr>
          <w:p w14:paraId="21EDB55D" w14:textId="27923EC2" w:rsidR="00320435" w:rsidRPr="00A42BA9" w:rsidRDefault="00320435" w:rsidP="00C86BED">
            <w:pPr>
              <w:rPr>
                <w:rFonts w:ascii="Verdana" w:hAnsi="Verdana" w:cs="Arial"/>
                <w:b/>
                <w:sz w:val="24"/>
                <w:szCs w:val="24"/>
              </w:rPr>
            </w:pPr>
            <w:r w:rsidRPr="00A42BA9">
              <w:rPr>
                <w:rFonts w:ascii="Verdana" w:hAnsi="Verdana" w:cs="Arial"/>
                <w:b/>
                <w:sz w:val="24"/>
                <w:szCs w:val="24"/>
              </w:rPr>
              <w:t>6.</w:t>
            </w:r>
          </w:p>
        </w:tc>
        <w:tc>
          <w:tcPr>
            <w:tcW w:w="1865" w:type="dxa"/>
          </w:tcPr>
          <w:p w14:paraId="425A9045" w14:textId="26C5833E" w:rsidR="00320435" w:rsidRPr="00A42BA9" w:rsidRDefault="00320435" w:rsidP="00C86BED">
            <w:pPr>
              <w:rPr>
                <w:rFonts w:ascii="Verdana" w:hAnsi="Verdana" w:cs="Arial"/>
                <w:b/>
                <w:sz w:val="24"/>
                <w:szCs w:val="24"/>
              </w:rPr>
            </w:pPr>
            <w:r w:rsidRPr="00A42BA9">
              <w:rPr>
                <w:rFonts w:ascii="Verdana" w:hAnsi="Verdana" w:cs="Arial"/>
                <w:b/>
                <w:sz w:val="24"/>
                <w:szCs w:val="24"/>
              </w:rPr>
              <w:t>Sharing of learning</w:t>
            </w:r>
          </w:p>
        </w:tc>
        <w:tc>
          <w:tcPr>
            <w:tcW w:w="7382" w:type="dxa"/>
            <w:gridSpan w:val="2"/>
          </w:tcPr>
          <w:p w14:paraId="48FED7C3" w14:textId="64657298" w:rsidR="00320435" w:rsidRPr="00A42BA9" w:rsidRDefault="002558B0" w:rsidP="00A42BA9">
            <w:pPr>
              <w:rPr>
                <w:rFonts w:ascii="Verdana" w:hAnsi="Verdana" w:cs="Arial"/>
                <w:sz w:val="24"/>
                <w:szCs w:val="24"/>
              </w:rPr>
            </w:pPr>
            <w:r w:rsidRPr="00A42BA9">
              <w:rPr>
                <w:rFonts w:ascii="Verdana" w:hAnsi="Verdana" w:cs="Arial"/>
                <w:sz w:val="24"/>
                <w:szCs w:val="24"/>
              </w:rPr>
              <w:t>None identified during the meeting.</w:t>
            </w:r>
          </w:p>
        </w:tc>
      </w:tr>
      <w:tr w:rsidR="005C40F6" w:rsidRPr="00A42BA9" w14:paraId="457BE111" w14:textId="77777777" w:rsidTr="23D99923">
        <w:tc>
          <w:tcPr>
            <w:tcW w:w="3403" w:type="dxa"/>
            <w:gridSpan w:val="3"/>
            <w:shd w:val="clear" w:color="auto" w:fill="002060"/>
          </w:tcPr>
          <w:p w14:paraId="69BBC65B" w14:textId="77777777" w:rsidR="005C40F6" w:rsidRPr="00A42BA9" w:rsidRDefault="005C40F6" w:rsidP="00C86BED">
            <w:pPr>
              <w:rPr>
                <w:rFonts w:ascii="Verdana" w:hAnsi="Verdana" w:cs="Arial"/>
                <w:b/>
                <w:bCs/>
                <w:sz w:val="24"/>
                <w:szCs w:val="24"/>
              </w:rPr>
            </w:pPr>
          </w:p>
        </w:tc>
        <w:tc>
          <w:tcPr>
            <w:tcW w:w="6804" w:type="dxa"/>
            <w:shd w:val="clear" w:color="auto" w:fill="002060"/>
          </w:tcPr>
          <w:p w14:paraId="63B58353" w14:textId="77777777" w:rsidR="005C40F6" w:rsidRPr="00A42BA9" w:rsidRDefault="005C40F6" w:rsidP="00C86BED">
            <w:pPr>
              <w:rPr>
                <w:rFonts w:ascii="Verdana" w:hAnsi="Verdana" w:cs="Arial"/>
                <w:sz w:val="24"/>
                <w:szCs w:val="24"/>
              </w:rPr>
            </w:pPr>
          </w:p>
        </w:tc>
      </w:tr>
      <w:tr w:rsidR="00320435" w:rsidRPr="00A42BA9" w14:paraId="76A37085" w14:textId="77777777" w:rsidTr="23D99923">
        <w:tc>
          <w:tcPr>
            <w:tcW w:w="960" w:type="dxa"/>
          </w:tcPr>
          <w:p w14:paraId="154E4F1C" w14:textId="00389DE6" w:rsidR="00320435" w:rsidRPr="00A42BA9" w:rsidRDefault="00320435" w:rsidP="00C86BED">
            <w:pPr>
              <w:rPr>
                <w:rFonts w:ascii="Verdana" w:hAnsi="Verdana" w:cs="Arial"/>
                <w:b/>
                <w:sz w:val="24"/>
                <w:szCs w:val="24"/>
              </w:rPr>
            </w:pPr>
            <w:r w:rsidRPr="00A42BA9">
              <w:rPr>
                <w:rFonts w:ascii="Verdana" w:hAnsi="Verdana" w:cs="Arial"/>
                <w:b/>
                <w:sz w:val="24"/>
                <w:szCs w:val="24"/>
              </w:rPr>
              <w:t>7.</w:t>
            </w:r>
          </w:p>
        </w:tc>
        <w:tc>
          <w:tcPr>
            <w:tcW w:w="1865" w:type="dxa"/>
          </w:tcPr>
          <w:p w14:paraId="18C19D4C" w14:textId="466D95A5" w:rsidR="00320435" w:rsidRPr="00A42BA9" w:rsidRDefault="00320435" w:rsidP="00C86BED">
            <w:pPr>
              <w:rPr>
                <w:rFonts w:ascii="Verdana" w:hAnsi="Verdana" w:cs="Arial"/>
                <w:b/>
                <w:sz w:val="24"/>
                <w:szCs w:val="24"/>
              </w:rPr>
            </w:pPr>
            <w:r w:rsidRPr="00A42BA9">
              <w:rPr>
                <w:rFonts w:ascii="Verdana" w:hAnsi="Verdana" w:cs="Arial"/>
                <w:b/>
                <w:sz w:val="24"/>
                <w:szCs w:val="24"/>
              </w:rPr>
              <w:t>Actions to be considered by Board</w:t>
            </w:r>
          </w:p>
        </w:tc>
        <w:tc>
          <w:tcPr>
            <w:tcW w:w="7382" w:type="dxa"/>
            <w:gridSpan w:val="2"/>
          </w:tcPr>
          <w:p w14:paraId="09B4C2D7" w14:textId="08DA6A4F" w:rsidR="00320435" w:rsidRPr="00A42BA9" w:rsidRDefault="3A8BBFFC" w:rsidP="00A42BA9">
            <w:pPr>
              <w:rPr>
                <w:rFonts w:ascii="Verdana" w:hAnsi="Verdana" w:cs="Arial"/>
                <w:sz w:val="24"/>
                <w:szCs w:val="24"/>
              </w:rPr>
            </w:pPr>
            <w:r w:rsidRPr="7C96B677">
              <w:rPr>
                <w:rFonts w:ascii="Verdana" w:hAnsi="Verdana" w:cs="Arial"/>
                <w:sz w:val="24"/>
                <w:szCs w:val="24"/>
              </w:rPr>
              <w:t xml:space="preserve">Consider the alerts </w:t>
            </w:r>
            <w:r w:rsidR="626E9064" w:rsidRPr="7C96B677">
              <w:rPr>
                <w:rFonts w:ascii="Verdana" w:hAnsi="Verdana" w:cs="Arial"/>
                <w:sz w:val="24"/>
                <w:szCs w:val="24"/>
              </w:rPr>
              <w:t>(</w:t>
            </w:r>
            <w:r w:rsidR="3444DCAE" w:rsidRPr="7C96B677">
              <w:rPr>
                <w:rFonts w:ascii="Verdana" w:hAnsi="Verdana" w:cs="Arial"/>
                <w:sz w:val="24"/>
                <w:szCs w:val="24"/>
              </w:rPr>
              <w:t>1</w:t>
            </w:r>
            <w:r w:rsidR="74F6D68E" w:rsidRPr="7C96B677">
              <w:rPr>
                <w:rFonts w:ascii="Verdana" w:hAnsi="Verdana" w:cs="Arial"/>
                <w:sz w:val="24"/>
                <w:szCs w:val="24"/>
              </w:rPr>
              <w:t>)</w:t>
            </w:r>
            <w:r w:rsidR="626E9064" w:rsidRPr="7C96B677">
              <w:rPr>
                <w:rFonts w:ascii="Verdana" w:hAnsi="Verdana" w:cs="Arial"/>
                <w:sz w:val="24"/>
                <w:szCs w:val="24"/>
              </w:rPr>
              <w:t>, assurances (</w:t>
            </w:r>
            <w:r w:rsidR="047529FB" w:rsidRPr="7C96B677">
              <w:rPr>
                <w:rFonts w:ascii="Verdana" w:hAnsi="Verdana" w:cs="Arial"/>
                <w:sz w:val="24"/>
                <w:szCs w:val="24"/>
              </w:rPr>
              <w:t>1</w:t>
            </w:r>
            <w:r w:rsidR="0F00C5C0" w:rsidRPr="7C96B677">
              <w:rPr>
                <w:rFonts w:ascii="Verdana" w:hAnsi="Verdana" w:cs="Arial"/>
                <w:sz w:val="24"/>
                <w:szCs w:val="24"/>
              </w:rPr>
              <w:t>3</w:t>
            </w:r>
            <w:r w:rsidR="626E9064" w:rsidRPr="7C96B677">
              <w:rPr>
                <w:rFonts w:ascii="Verdana" w:hAnsi="Verdana" w:cs="Arial"/>
                <w:sz w:val="24"/>
                <w:szCs w:val="24"/>
              </w:rPr>
              <w:t>) and advice (</w:t>
            </w:r>
            <w:r w:rsidR="3464BB98" w:rsidRPr="7C96B677">
              <w:rPr>
                <w:rFonts w:ascii="Verdana" w:hAnsi="Verdana" w:cs="Arial"/>
                <w:sz w:val="24"/>
                <w:szCs w:val="24"/>
              </w:rPr>
              <w:t>8</w:t>
            </w:r>
            <w:r w:rsidR="626E9064" w:rsidRPr="7C96B677">
              <w:rPr>
                <w:rFonts w:ascii="Verdana" w:hAnsi="Verdana" w:cs="Arial"/>
                <w:sz w:val="24"/>
                <w:szCs w:val="24"/>
              </w:rPr>
              <w:t xml:space="preserve">) mentioned above. </w:t>
            </w:r>
          </w:p>
        </w:tc>
      </w:tr>
    </w:tbl>
    <w:p w14:paraId="3AF35110" w14:textId="77777777" w:rsidR="00C644DB" w:rsidRPr="00A42BA9" w:rsidRDefault="00C644DB" w:rsidP="00C86BED">
      <w:pPr>
        <w:rPr>
          <w:rFonts w:ascii="Verdana" w:hAnsi="Verdana"/>
          <w:sz w:val="24"/>
          <w:szCs w:val="24"/>
        </w:rPr>
      </w:pPr>
    </w:p>
    <w:sectPr w:rsidR="00C644DB" w:rsidRPr="00A42BA9"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DAA34A" w14:textId="77777777" w:rsidR="00FF50AF" w:rsidRDefault="00FF50AF" w:rsidP="009B580C">
      <w:pPr>
        <w:spacing w:after="0" w:line="240" w:lineRule="auto"/>
      </w:pPr>
      <w:r>
        <w:separator/>
      </w:r>
    </w:p>
  </w:endnote>
  <w:endnote w:type="continuationSeparator" w:id="0">
    <w:p w14:paraId="28A88364" w14:textId="77777777" w:rsidR="00FF50AF" w:rsidRDefault="00FF50AF"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14:paraId="429305FE" w14:textId="77777777" w:rsidR="00622B66" w:rsidRDefault="00622B66" w:rsidP="00622B66">
            <w:pPr>
              <w:pStyle w:val="Footer"/>
              <w:jc w:val="right"/>
              <w:rPr>
                <w:rFonts w:ascii="Verdana" w:hAnsi="Verdana"/>
                <w:sz w:val="20"/>
                <w:szCs w:val="20"/>
              </w:rPr>
            </w:pPr>
            <w:r w:rsidRPr="004C7750">
              <w:rPr>
                <w:noProof/>
              </w:rPr>
              <w:drawing>
                <wp:anchor distT="0" distB="0" distL="114300" distR="114300" simplePos="0" relativeHeight="251658240" behindDoc="1" locked="0" layoutInCell="1" allowOverlap="1" wp14:anchorId="18380485" wp14:editId="38120E26">
                  <wp:simplePos x="0" y="0"/>
                  <wp:positionH relativeFrom="column">
                    <wp:posOffset>-495300</wp:posOffset>
                  </wp:positionH>
                  <wp:positionV relativeFrom="paragraph">
                    <wp:posOffset>-111605</wp:posOffset>
                  </wp:positionV>
                  <wp:extent cx="2757106" cy="749300"/>
                  <wp:effectExtent l="0" t="0" r="0" b="0"/>
                  <wp:wrapNone/>
                  <wp:docPr id="82960286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2</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3</w:t>
            </w:r>
            <w:r w:rsidRPr="007257A5">
              <w:rPr>
                <w:rFonts w:ascii="Verdana" w:hAnsi="Verdana"/>
                <w:b/>
                <w:bCs/>
                <w:sz w:val="20"/>
                <w:szCs w:val="20"/>
              </w:rPr>
              <w:fldChar w:fldCharType="end"/>
            </w:r>
          </w:p>
        </w:sdtContent>
      </w:sdt>
    </w:sdtContent>
  </w:sdt>
  <w:p w14:paraId="4F751CE5" w14:textId="2414C031" w:rsidR="009B580C" w:rsidRPr="002272C5" w:rsidRDefault="00622B66" w:rsidP="002272C5">
    <w:pPr>
      <w:pStyle w:val="Footer"/>
      <w:jc w:val="right"/>
      <w:rPr>
        <w:rFonts w:ascii="Verdana" w:hAnsi="Verdana"/>
        <w:sz w:val="20"/>
        <w:szCs w:val="20"/>
      </w:rPr>
    </w:pPr>
    <w:r>
      <w:rPr>
        <w:rFonts w:ascii="Verdana" w:hAnsi="Verdana"/>
        <w:sz w:val="20"/>
        <w:szCs w:val="20"/>
      </w:rPr>
      <w:t>Committee AAA Report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F3D02" w14:textId="77777777" w:rsidR="00FF50AF" w:rsidRDefault="00FF50AF" w:rsidP="009B580C">
      <w:pPr>
        <w:spacing w:after="0" w:line="240" w:lineRule="auto"/>
      </w:pPr>
      <w:r>
        <w:separator/>
      </w:r>
    </w:p>
  </w:footnote>
  <w:footnote w:type="continuationSeparator" w:id="0">
    <w:p w14:paraId="1E44D78D" w14:textId="77777777" w:rsidR="00FF50AF" w:rsidRDefault="00FF50AF"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B0D734"/>
    <w:multiLevelType w:val="hybridMultilevel"/>
    <w:tmpl w:val="E28235BE"/>
    <w:lvl w:ilvl="0" w:tplc="262E2B2A">
      <w:start w:val="1"/>
      <w:numFmt w:val="bullet"/>
      <w:lvlText w:val=""/>
      <w:lvlJc w:val="left"/>
      <w:pPr>
        <w:ind w:left="1080" w:hanging="360"/>
      </w:pPr>
      <w:rPr>
        <w:rFonts w:ascii="Symbol" w:hAnsi="Symbol" w:hint="default"/>
      </w:rPr>
    </w:lvl>
    <w:lvl w:ilvl="1" w:tplc="56B84AF8">
      <w:start w:val="1"/>
      <w:numFmt w:val="bullet"/>
      <w:lvlText w:val="o"/>
      <w:lvlJc w:val="left"/>
      <w:pPr>
        <w:ind w:left="1800" w:hanging="360"/>
      </w:pPr>
      <w:rPr>
        <w:rFonts w:ascii="Courier New" w:hAnsi="Courier New" w:hint="default"/>
      </w:rPr>
    </w:lvl>
    <w:lvl w:ilvl="2" w:tplc="97205666">
      <w:start w:val="1"/>
      <w:numFmt w:val="bullet"/>
      <w:lvlText w:val=""/>
      <w:lvlJc w:val="left"/>
      <w:pPr>
        <w:ind w:left="2520" w:hanging="360"/>
      </w:pPr>
      <w:rPr>
        <w:rFonts w:ascii="Wingdings" w:hAnsi="Wingdings" w:hint="default"/>
      </w:rPr>
    </w:lvl>
    <w:lvl w:ilvl="3" w:tplc="FCE0BF22">
      <w:start w:val="1"/>
      <w:numFmt w:val="bullet"/>
      <w:lvlText w:val=""/>
      <w:lvlJc w:val="left"/>
      <w:pPr>
        <w:ind w:left="3240" w:hanging="360"/>
      </w:pPr>
      <w:rPr>
        <w:rFonts w:ascii="Symbol" w:hAnsi="Symbol" w:hint="default"/>
      </w:rPr>
    </w:lvl>
    <w:lvl w:ilvl="4" w:tplc="FC1C5B56">
      <w:start w:val="1"/>
      <w:numFmt w:val="bullet"/>
      <w:lvlText w:val="o"/>
      <w:lvlJc w:val="left"/>
      <w:pPr>
        <w:ind w:left="3960" w:hanging="360"/>
      </w:pPr>
      <w:rPr>
        <w:rFonts w:ascii="Courier New" w:hAnsi="Courier New" w:hint="default"/>
      </w:rPr>
    </w:lvl>
    <w:lvl w:ilvl="5" w:tplc="831A1B62">
      <w:start w:val="1"/>
      <w:numFmt w:val="bullet"/>
      <w:lvlText w:val=""/>
      <w:lvlJc w:val="left"/>
      <w:pPr>
        <w:ind w:left="4680" w:hanging="360"/>
      </w:pPr>
      <w:rPr>
        <w:rFonts w:ascii="Wingdings" w:hAnsi="Wingdings" w:hint="default"/>
      </w:rPr>
    </w:lvl>
    <w:lvl w:ilvl="6" w:tplc="D0D8959E">
      <w:start w:val="1"/>
      <w:numFmt w:val="bullet"/>
      <w:lvlText w:val=""/>
      <w:lvlJc w:val="left"/>
      <w:pPr>
        <w:ind w:left="5400" w:hanging="360"/>
      </w:pPr>
      <w:rPr>
        <w:rFonts w:ascii="Symbol" w:hAnsi="Symbol" w:hint="default"/>
      </w:rPr>
    </w:lvl>
    <w:lvl w:ilvl="7" w:tplc="40B247B4">
      <w:start w:val="1"/>
      <w:numFmt w:val="bullet"/>
      <w:lvlText w:val="o"/>
      <w:lvlJc w:val="left"/>
      <w:pPr>
        <w:ind w:left="6120" w:hanging="360"/>
      </w:pPr>
      <w:rPr>
        <w:rFonts w:ascii="Courier New" w:hAnsi="Courier New" w:hint="default"/>
      </w:rPr>
    </w:lvl>
    <w:lvl w:ilvl="8" w:tplc="1FEE4176">
      <w:start w:val="1"/>
      <w:numFmt w:val="bullet"/>
      <w:lvlText w:val=""/>
      <w:lvlJc w:val="left"/>
      <w:pPr>
        <w:ind w:left="6840" w:hanging="360"/>
      </w:pPr>
      <w:rPr>
        <w:rFonts w:ascii="Wingdings" w:hAnsi="Wingdings" w:hint="default"/>
      </w:rPr>
    </w:lvl>
  </w:abstractNum>
  <w:abstractNum w:abstractNumId="1"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9F83DB"/>
    <w:multiLevelType w:val="hybridMultilevel"/>
    <w:tmpl w:val="8DF8DDF4"/>
    <w:lvl w:ilvl="0" w:tplc="67743F14">
      <w:start w:val="1"/>
      <w:numFmt w:val="bullet"/>
      <w:lvlText w:val=""/>
      <w:lvlJc w:val="left"/>
      <w:pPr>
        <w:ind w:left="720" w:hanging="360"/>
      </w:pPr>
      <w:rPr>
        <w:rFonts w:ascii="Symbol" w:hAnsi="Symbol" w:hint="default"/>
      </w:rPr>
    </w:lvl>
    <w:lvl w:ilvl="1" w:tplc="2CE6F694">
      <w:start w:val="1"/>
      <w:numFmt w:val="bullet"/>
      <w:lvlText w:val="o"/>
      <w:lvlJc w:val="left"/>
      <w:pPr>
        <w:ind w:left="1440" w:hanging="360"/>
      </w:pPr>
      <w:rPr>
        <w:rFonts w:ascii="Courier New" w:hAnsi="Courier New" w:hint="default"/>
      </w:rPr>
    </w:lvl>
    <w:lvl w:ilvl="2" w:tplc="4F26FD76">
      <w:start w:val="1"/>
      <w:numFmt w:val="bullet"/>
      <w:lvlText w:val=""/>
      <w:lvlJc w:val="left"/>
      <w:pPr>
        <w:ind w:left="2160" w:hanging="360"/>
      </w:pPr>
      <w:rPr>
        <w:rFonts w:ascii="Wingdings" w:hAnsi="Wingdings" w:hint="default"/>
      </w:rPr>
    </w:lvl>
    <w:lvl w:ilvl="3" w:tplc="240C4FA8">
      <w:start w:val="1"/>
      <w:numFmt w:val="bullet"/>
      <w:lvlText w:val=""/>
      <w:lvlJc w:val="left"/>
      <w:pPr>
        <w:ind w:left="2880" w:hanging="360"/>
      </w:pPr>
      <w:rPr>
        <w:rFonts w:ascii="Symbol" w:hAnsi="Symbol" w:hint="default"/>
      </w:rPr>
    </w:lvl>
    <w:lvl w:ilvl="4" w:tplc="3788D3B2">
      <w:start w:val="1"/>
      <w:numFmt w:val="bullet"/>
      <w:lvlText w:val="o"/>
      <w:lvlJc w:val="left"/>
      <w:pPr>
        <w:ind w:left="3600" w:hanging="360"/>
      </w:pPr>
      <w:rPr>
        <w:rFonts w:ascii="Courier New" w:hAnsi="Courier New" w:hint="default"/>
      </w:rPr>
    </w:lvl>
    <w:lvl w:ilvl="5" w:tplc="E152BE68">
      <w:start w:val="1"/>
      <w:numFmt w:val="bullet"/>
      <w:lvlText w:val=""/>
      <w:lvlJc w:val="left"/>
      <w:pPr>
        <w:ind w:left="4320" w:hanging="360"/>
      </w:pPr>
      <w:rPr>
        <w:rFonts w:ascii="Wingdings" w:hAnsi="Wingdings" w:hint="default"/>
      </w:rPr>
    </w:lvl>
    <w:lvl w:ilvl="6" w:tplc="12B274CE">
      <w:start w:val="1"/>
      <w:numFmt w:val="bullet"/>
      <w:lvlText w:val=""/>
      <w:lvlJc w:val="left"/>
      <w:pPr>
        <w:ind w:left="5040" w:hanging="360"/>
      </w:pPr>
      <w:rPr>
        <w:rFonts w:ascii="Symbol" w:hAnsi="Symbol" w:hint="default"/>
      </w:rPr>
    </w:lvl>
    <w:lvl w:ilvl="7" w:tplc="650875D0">
      <w:start w:val="1"/>
      <w:numFmt w:val="bullet"/>
      <w:lvlText w:val="o"/>
      <w:lvlJc w:val="left"/>
      <w:pPr>
        <w:ind w:left="5760" w:hanging="360"/>
      </w:pPr>
      <w:rPr>
        <w:rFonts w:ascii="Courier New" w:hAnsi="Courier New" w:hint="default"/>
      </w:rPr>
    </w:lvl>
    <w:lvl w:ilvl="8" w:tplc="1E82BB6E">
      <w:start w:val="1"/>
      <w:numFmt w:val="bullet"/>
      <w:lvlText w:val=""/>
      <w:lvlJc w:val="left"/>
      <w:pPr>
        <w:ind w:left="6480" w:hanging="360"/>
      </w:pPr>
      <w:rPr>
        <w:rFonts w:ascii="Wingdings" w:hAnsi="Wingdings" w:hint="default"/>
      </w:rPr>
    </w:lvl>
  </w:abstractNum>
  <w:abstractNum w:abstractNumId="5" w15:restartNumberingAfterBreak="0">
    <w:nsid w:val="0F9D3DED"/>
    <w:multiLevelType w:val="hybridMultilevel"/>
    <w:tmpl w:val="629A4542"/>
    <w:lvl w:ilvl="0" w:tplc="74460050">
      <w:start w:val="1"/>
      <w:numFmt w:val="bullet"/>
      <w:lvlText w:val=""/>
      <w:lvlJc w:val="left"/>
      <w:pPr>
        <w:ind w:left="720" w:hanging="360"/>
      </w:pPr>
      <w:rPr>
        <w:rFonts w:ascii="Symbol" w:hAnsi="Symbol" w:hint="default"/>
      </w:rPr>
    </w:lvl>
    <w:lvl w:ilvl="1" w:tplc="3A7AC094">
      <w:start w:val="1"/>
      <w:numFmt w:val="bullet"/>
      <w:lvlText w:val="o"/>
      <w:lvlJc w:val="left"/>
      <w:pPr>
        <w:ind w:left="1440" w:hanging="360"/>
      </w:pPr>
      <w:rPr>
        <w:rFonts w:ascii="Courier New" w:hAnsi="Courier New" w:hint="default"/>
      </w:rPr>
    </w:lvl>
    <w:lvl w:ilvl="2" w:tplc="706C3E84">
      <w:start w:val="1"/>
      <w:numFmt w:val="bullet"/>
      <w:lvlText w:val=""/>
      <w:lvlJc w:val="left"/>
      <w:pPr>
        <w:ind w:left="2160" w:hanging="360"/>
      </w:pPr>
      <w:rPr>
        <w:rFonts w:ascii="Wingdings" w:hAnsi="Wingdings" w:hint="default"/>
      </w:rPr>
    </w:lvl>
    <w:lvl w:ilvl="3" w:tplc="A36047CC">
      <w:start w:val="1"/>
      <w:numFmt w:val="bullet"/>
      <w:lvlText w:val=""/>
      <w:lvlJc w:val="left"/>
      <w:pPr>
        <w:ind w:left="2880" w:hanging="360"/>
      </w:pPr>
      <w:rPr>
        <w:rFonts w:ascii="Symbol" w:hAnsi="Symbol" w:hint="default"/>
      </w:rPr>
    </w:lvl>
    <w:lvl w:ilvl="4" w:tplc="D86A0AA8">
      <w:start w:val="1"/>
      <w:numFmt w:val="bullet"/>
      <w:lvlText w:val="o"/>
      <w:lvlJc w:val="left"/>
      <w:pPr>
        <w:ind w:left="3600" w:hanging="360"/>
      </w:pPr>
      <w:rPr>
        <w:rFonts w:ascii="Courier New" w:hAnsi="Courier New" w:hint="default"/>
      </w:rPr>
    </w:lvl>
    <w:lvl w:ilvl="5" w:tplc="18607BA4">
      <w:start w:val="1"/>
      <w:numFmt w:val="bullet"/>
      <w:lvlText w:val=""/>
      <w:lvlJc w:val="left"/>
      <w:pPr>
        <w:ind w:left="4320" w:hanging="360"/>
      </w:pPr>
      <w:rPr>
        <w:rFonts w:ascii="Wingdings" w:hAnsi="Wingdings" w:hint="default"/>
      </w:rPr>
    </w:lvl>
    <w:lvl w:ilvl="6" w:tplc="A114E5A8">
      <w:start w:val="1"/>
      <w:numFmt w:val="bullet"/>
      <w:lvlText w:val=""/>
      <w:lvlJc w:val="left"/>
      <w:pPr>
        <w:ind w:left="5040" w:hanging="360"/>
      </w:pPr>
      <w:rPr>
        <w:rFonts w:ascii="Symbol" w:hAnsi="Symbol" w:hint="default"/>
      </w:rPr>
    </w:lvl>
    <w:lvl w:ilvl="7" w:tplc="E78A184A">
      <w:start w:val="1"/>
      <w:numFmt w:val="bullet"/>
      <w:lvlText w:val="o"/>
      <w:lvlJc w:val="left"/>
      <w:pPr>
        <w:ind w:left="5760" w:hanging="360"/>
      </w:pPr>
      <w:rPr>
        <w:rFonts w:ascii="Courier New" w:hAnsi="Courier New" w:hint="default"/>
      </w:rPr>
    </w:lvl>
    <w:lvl w:ilvl="8" w:tplc="3E0A65BA">
      <w:start w:val="1"/>
      <w:numFmt w:val="bullet"/>
      <w:lvlText w:val=""/>
      <w:lvlJc w:val="left"/>
      <w:pPr>
        <w:ind w:left="6480" w:hanging="360"/>
      </w:pPr>
      <w:rPr>
        <w:rFonts w:ascii="Wingdings" w:hAnsi="Wingdings" w:hint="default"/>
      </w:rPr>
    </w:lvl>
  </w:abstractNum>
  <w:abstractNum w:abstractNumId="6" w15:restartNumberingAfterBreak="0">
    <w:nsid w:val="121B0DFC"/>
    <w:multiLevelType w:val="hybridMultilevel"/>
    <w:tmpl w:val="D312EA68"/>
    <w:lvl w:ilvl="0" w:tplc="1452007A">
      <w:start w:val="1"/>
      <w:numFmt w:val="bullet"/>
      <w:lvlText w:val=""/>
      <w:lvlJc w:val="left"/>
      <w:pPr>
        <w:ind w:left="815" w:hanging="360"/>
      </w:pPr>
      <w:rPr>
        <w:rFonts w:ascii="Symbol" w:hAnsi="Symbol" w:hint="default"/>
      </w:rPr>
    </w:lvl>
    <w:lvl w:ilvl="1" w:tplc="8BF4A2EE">
      <w:start w:val="1"/>
      <w:numFmt w:val="bullet"/>
      <w:lvlText w:val="o"/>
      <w:lvlJc w:val="left"/>
      <w:pPr>
        <w:ind w:left="1535" w:hanging="360"/>
      </w:pPr>
      <w:rPr>
        <w:rFonts w:ascii="Courier New" w:hAnsi="Courier New" w:hint="default"/>
      </w:rPr>
    </w:lvl>
    <w:lvl w:ilvl="2" w:tplc="F19C9780">
      <w:start w:val="1"/>
      <w:numFmt w:val="bullet"/>
      <w:lvlText w:val=""/>
      <w:lvlJc w:val="left"/>
      <w:pPr>
        <w:ind w:left="2255" w:hanging="360"/>
      </w:pPr>
      <w:rPr>
        <w:rFonts w:ascii="Wingdings" w:hAnsi="Wingdings" w:hint="default"/>
      </w:rPr>
    </w:lvl>
    <w:lvl w:ilvl="3" w:tplc="8DF6A720">
      <w:start w:val="1"/>
      <w:numFmt w:val="bullet"/>
      <w:lvlText w:val=""/>
      <w:lvlJc w:val="left"/>
      <w:pPr>
        <w:ind w:left="2975" w:hanging="360"/>
      </w:pPr>
      <w:rPr>
        <w:rFonts w:ascii="Symbol" w:hAnsi="Symbol" w:hint="default"/>
      </w:rPr>
    </w:lvl>
    <w:lvl w:ilvl="4" w:tplc="ED3233E6">
      <w:start w:val="1"/>
      <w:numFmt w:val="bullet"/>
      <w:lvlText w:val="o"/>
      <w:lvlJc w:val="left"/>
      <w:pPr>
        <w:ind w:left="3695" w:hanging="360"/>
      </w:pPr>
      <w:rPr>
        <w:rFonts w:ascii="Courier New" w:hAnsi="Courier New" w:hint="default"/>
      </w:rPr>
    </w:lvl>
    <w:lvl w:ilvl="5" w:tplc="8C2A8CD4">
      <w:start w:val="1"/>
      <w:numFmt w:val="bullet"/>
      <w:lvlText w:val=""/>
      <w:lvlJc w:val="left"/>
      <w:pPr>
        <w:ind w:left="4415" w:hanging="360"/>
      </w:pPr>
      <w:rPr>
        <w:rFonts w:ascii="Wingdings" w:hAnsi="Wingdings" w:hint="default"/>
      </w:rPr>
    </w:lvl>
    <w:lvl w:ilvl="6" w:tplc="30FC9546">
      <w:start w:val="1"/>
      <w:numFmt w:val="bullet"/>
      <w:lvlText w:val=""/>
      <w:lvlJc w:val="left"/>
      <w:pPr>
        <w:ind w:left="5135" w:hanging="360"/>
      </w:pPr>
      <w:rPr>
        <w:rFonts w:ascii="Symbol" w:hAnsi="Symbol" w:hint="default"/>
      </w:rPr>
    </w:lvl>
    <w:lvl w:ilvl="7" w:tplc="0EA2A40E">
      <w:start w:val="1"/>
      <w:numFmt w:val="bullet"/>
      <w:lvlText w:val="o"/>
      <w:lvlJc w:val="left"/>
      <w:pPr>
        <w:ind w:left="5855" w:hanging="360"/>
      </w:pPr>
      <w:rPr>
        <w:rFonts w:ascii="Courier New" w:hAnsi="Courier New" w:hint="default"/>
      </w:rPr>
    </w:lvl>
    <w:lvl w:ilvl="8" w:tplc="2FFAD772">
      <w:start w:val="1"/>
      <w:numFmt w:val="bullet"/>
      <w:lvlText w:val=""/>
      <w:lvlJc w:val="left"/>
      <w:pPr>
        <w:ind w:left="6575" w:hanging="360"/>
      </w:pPr>
      <w:rPr>
        <w:rFonts w:ascii="Wingdings" w:hAnsi="Wingdings" w:hint="default"/>
      </w:rPr>
    </w:lvl>
  </w:abstractNum>
  <w:abstractNum w:abstractNumId="7"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8"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A48F44"/>
    <w:multiLevelType w:val="hybridMultilevel"/>
    <w:tmpl w:val="0EECC832"/>
    <w:lvl w:ilvl="0" w:tplc="C4ACA736">
      <w:start w:val="1"/>
      <w:numFmt w:val="bullet"/>
      <w:lvlText w:val=""/>
      <w:lvlJc w:val="left"/>
      <w:pPr>
        <w:ind w:left="720" w:hanging="360"/>
      </w:pPr>
      <w:rPr>
        <w:rFonts w:ascii="Symbol" w:hAnsi="Symbol" w:hint="default"/>
      </w:rPr>
    </w:lvl>
    <w:lvl w:ilvl="1" w:tplc="3B4C4A16">
      <w:start w:val="1"/>
      <w:numFmt w:val="bullet"/>
      <w:lvlText w:val="o"/>
      <w:lvlJc w:val="left"/>
      <w:pPr>
        <w:ind w:left="1440" w:hanging="360"/>
      </w:pPr>
      <w:rPr>
        <w:rFonts w:ascii="Courier New" w:hAnsi="Courier New" w:hint="default"/>
      </w:rPr>
    </w:lvl>
    <w:lvl w:ilvl="2" w:tplc="B754C33E">
      <w:start w:val="1"/>
      <w:numFmt w:val="bullet"/>
      <w:lvlText w:val=""/>
      <w:lvlJc w:val="left"/>
      <w:pPr>
        <w:ind w:left="2160" w:hanging="360"/>
      </w:pPr>
      <w:rPr>
        <w:rFonts w:ascii="Wingdings" w:hAnsi="Wingdings" w:hint="default"/>
      </w:rPr>
    </w:lvl>
    <w:lvl w:ilvl="3" w:tplc="DA3E1468">
      <w:start w:val="1"/>
      <w:numFmt w:val="bullet"/>
      <w:lvlText w:val=""/>
      <w:lvlJc w:val="left"/>
      <w:pPr>
        <w:ind w:left="2880" w:hanging="360"/>
      </w:pPr>
      <w:rPr>
        <w:rFonts w:ascii="Symbol" w:hAnsi="Symbol" w:hint="default"/>
      </w:rPr>
    </w:lvl>
    <w:lvl w:ilvl="4" w:tplc="52D07C38">
      <w:start w:val="1"/>
      <w:numFmt w:val="bullet"/>
      <w:lvlText w:val="o"/>
      <w:lvlJc w:val="left"/>
      <w:pPr>
        <w:ind w:left="3600" w:hanging="360"/>
      </w:pPr>
      <w:rPr>
        <w:rFonts w:ascii="Courier New" w:hAnsi="Courier New" w:hint="default"/>
      </w:rPr>
    </w:lvl>
    <w:lvl w:ilvl="5" w:tplc="026AF3B0">
      <w:start w:val="1"/>
      <w:numFmt w:val="bullet"/>
      <w:lvlText w:val=""/>
      <w:lvlJc w:val="left"/>
      <w:pPr>
        <w:ind w:left="4320" w:hanging="360"/>
      </w:pPr>
      <w:rPr>
        <w:rFonts w:ascii="Wingdings" w:hAnsi="Wingdings" w:hint="default"/>
      </w:rPr>
    </w:lvl>
    <w:lvl w:ilvl="6" w:tplc="393C396C">
      <w:start w:val="1"/>
      <w:numFmt w:val="bullet"/>
      <w:lvlText w:val=""/>
      <w:lvlJc w:val="left"/>
      <w:pPr>
        <w:ind w:left="5040" w:hanging="360"/>
      </w:pPr>
      <w:rPr>
        <w:rFonts w:ascii="Symbol" w:hAnsi="Symbol" w:hint="default"/>
      </w:rPr>
    </w:lvl>
    <w:lvl w:ilvl="7" w:tplc="5D8AFB46">
      <w:start w:val="1"/>
      <w:numFmt w:val="bullet"/>
      <w:lvlText w:val="o"/>
      <w:lvlJc w:val="left"/>
      <w:pPr>
        <w:ind w:left="5760" w:hanging="360"/>
      </w:pPr>
      <w:rPr>
        <w:rFonts w:ascii="Courier New" w:hAnsi="Courier New" w:hint="default"/>
      </w:rPr>
    </w:lvl>
    <w:lvl w:ilvl="8" w:tplc="402A1116">
      <w:start w:val="1"/>
      <w:numFmt w:val="bullet"/>
      <w:lvlText w:val=""/>
      <w:lvlJc w:val="left"/>
      <w:pPr>
        <w:ind w:left="6480" w:hanging="360"/>
      </w:pPr>
      <w:rPr>
        <w:rFonts w:ascii="Wingdings" w:hAnsi="Wingdings" w:hint="default"/>
      </w:rPr>
    </w:lvl>
  </w:abstractNum>
  <w:abstractNum w:abstractNumId="10" w15:restartNumberingAfterBreak="0">
    <w:nsid w:val="1CB8388F"/>
    <w:multiLevelType w:val="hybridMultilevel"/>
    <w:tmpl w:val="04405406"/>
    <w:lvl w:ilvl="0" w:tplc="C47E9BFE">
      <w:start w:val="1"/>
      <w:numFmt w:val="bullet"/>
      <w:lvlText w:val=""/>
      <w:lvlJc w:val="left"/>
      <w:pPr>
        <w:ind w:left="720" w:hanging="360"/>
      </w:pPr>
      <w:rPr>
        <w:rFonts w:ascii="Symbol" w:hAnsi="Symbol" w:hint="default"/>
      </w:rPr>
    </w:lvl>
    <w:lvl w:ilvl="1" w:tplc="01B4CD3C">
      <w:start w:val="1"/>
      <w:numFmt w:val="bullet"/>
      <w:lvlText w:val="o"/>
      <w:lvlJc w:val="left"/>
      <w:pPr>
        <w:ind w:left="1440" w:hanging="360"/>
      </w:pPr>
      <w:rPr>
        <w:rFonts w:ascii="Courier New" w:hAnsi="Courier New" w:hint="default"/>
      </w:rPr>
    </w:lvl>
    <w:lvl w:ilvl="2" w:tplc="F06E4386">
      <w:start w:val="1"/>
      <w:numFmt w:val="bullet"/>
      <w:lvlText w:val=""/>
      <w:lvlJc w:val="left"/>
      <w:pPr>
        <w:ind w:left="2160" w:hanging="360"/>
      </w:pPr>
      <w:rPr>
        <w:rFonts w:ascii="Wingdings" w:hAnsi="Wingdings" w:hint="default"/>
      </w:rPr>
    </w:lvl>
    <w:lvl w:ilvl="3" w:tplc="F524EE62">
      <w:start w:val="1"/>
      <w:numFmt w:val="bullet"/>
      <w:lvlText w:val=""/>
      <w:lvlJc w:val="left"/>
      <w:pPr>
        <w:ind w:left="2880" w:hanging="360"/>
      </w:pPr>
      <w:rPr>
        <w:rFonts w:ascii="Symbol" w:hAnsi="Symbol" w:hint="default"/>
      </w:rPr>
    </w:lvl>
    <w:lvl w:ilvl="4" w:tplc="C69CCAA4">
      <w:start w:val="1"/>
      <w:numFmt w:val="bullet"/>
      <w:lvlText w:val="o"/>
      <w:lvlJc w:val="left"/>
      <w:pPr>
        <w:ind w:left="3600" w:hanging="360"/>
      </w:pPr>
      <w:rPr>
        <w:rFonts w:ascii="Courier New" w:hAnsi="Courier New" w:hint="default"/>
      </w:rPr>
    </w:lvl>
    <w:lvl w:ilvl="5" w:tplc="7A0A6976">
      <w:start w:val="1"/>
      <w:numFmt w:val="bullet"/>
      <w:lvlText w:val=""/>
      <w:lvlJc w:val="left"/>
      <w:pPr>
        <w:ind w:left="4320" w:hanging="360"/>
      </w:pPr>
      <w:rPr>
        <w:rFonts w:ascii="Wingdings" w:hAnsi="Wingdings" w:hint="default"/>
      </w:rPr>
    </w:lvl>
    <w:lvl w:ilvl="6" w:tplc="6E308E18">
      <w:start w:val="1"/>
      <w:numFmt w:val="bullet"/>
      <w:lvlText w:val=""/>
      <w:lvlJc w:val="left"/>
      <w:pPr>
        <w:ind w:left="5040" w:hanging="360"/>
      </w:pPr>
      <w:rPr>
        <w:rFonts w:ascii="Symbol" w:hAnsi="Symbol" w:hint="default"/>
      </w:rPr>
    </w:lvl>
    <w:lvl w:ilvl="7" w:tplc="A44EF700">
      <w:start w:val="1"/>
      <w:numFmt w:val="bullet"/>
      <w:lvlText w:val="o"/>
      <w:lvlJc w:val="left"/>
      <w:pPr>
        <w:ind w:left="5760" w:hanging="360"/>
      </w:pPr>
      <w:rPr>
        <w:rFonts w:ascii="Courier New" w:hAnsi="Courier New" w:hint="default"/>
      </w:rPr>
    </w:lvl>
    <w:lvl w:ilvl="8" w:tplc="6400D77C">
      <w:start w:val="1"/>
      <w:numFmt w:val="bullet"/>
      <w:lvlText w:val=""/>
      <w:lvlJc w:val="left"/>
      <w:pPr>
        <w:ind w:left="6480" w:hanging="360"/>
      </w:pPr>
      <w:rPr>
        <w:rFonts w:ascii="Wingdings" w:hAnsi="Wingdings" w:hint="default"/>
      </w:rPr>
    </w:lvl>
  </w:abstractNum>
  <w:abstractNum w:abstractNumId="11"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3" w15:restartNumberingAfterBreak="0">
    <w:nsid w:val="24754CCD"/>
    <w:multiLevelType w:val="hybridMultilevel"/>
    <w:tmpl w:val="2FD43CB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701EAAD"/>
    <w:multiLevelType w:val="hybridMultilevel"/>
    <w:tmpl w:val="DF9CE646"/>
    <w:lvl w:ilvl="0" w:tplc="96D62F32">
      <w:start w:val="1"/>
      <w:numFmt w:val="bullet"/>
      <w:lvlText w:val=""/>
      <w:lvlJc w:val="left"/>
      <w:pPr>
        <w:ind w:left="720" w:hanging="360"/>
      </w:pPr>
      <w:rPr>
        <w:rFonts w:ascii="Symbol" w:hAnsi="Symbol" w:hint="default"/>
      </w:rPr>
    </w:lvl>
    <w:lvl w:ilvl="1" w:tplc="F550A98A">
      <w:start w:val="1"/>
      <w:numFmt w:val="bullet"/>
      <w:lvlText w:val="o"/>
      <w:lvlJc w:val="left"/>
      <w:pPr>
        <w:ind w:left="1440" w:hanging="360"/>
      </w:pPr>
      <w:rPr>
        <w:rFonts w:ascii="Courier New" w:hAnsi="Courier New" w:hint="default"/>
      </w:rPr>
    </w:lvl>
    <w:lvl w:ilvl="2" w:tplc="C284DA56">
      <w:start w:val="1"/>
      <w:numFmt w:val="bullet"/>
      <w:lvlText w:val=""/>
      <w:lvlJc w:val="left"/>
      <w:pPr>
        <w:ind w:left="2160" w:hanging="360"/>
      </w:pPr>
      <w:rPr>
        <w:rFonts w:ascii="Wingdings" w:hAnsi="Wingdings" w:hint="default"/>
      </w:rPr>
    </w:lvl>
    <w:lvl w:ilvl="3" w:tplc="AF1EA5C4">
      <w:start w:val="1"/>
      <w:numFmt w:val="bullet"/>
      <w:lvlText w:val=""/>
      <w:lvlJc w:val="left"/>
      <w:pPr>
        <w:ind w:left="2880" w:hanging="360"/>
      </w:pPr>
      <w:rPr>
        <w:rFonts w:ascii="Symbol" w:hAnsi="Symbol" w:hint="default"/>
      </w:rPr>
    </w:lvl>
    <w:lvl w:ilvl="4" w:tplc="C506117C">
      <w:start w:val="1"/>
      <w:numFmt w:val="bullet"/>
      <w:lvlText w:val="o"/>
      <w:lvlJc w:val="left"/>
      <w:pPr>
        <w:ind w:left="3600" w:hanging="360"/>
      </w:pPr>
      <w:rPr>
        <w:rFonts w:ascii="Courier New" w:hAnsi="Courier New" w:hint="default"/>
      </w:rPr>
    </w:lvl>
    <w:lvl w:ilvl="5" w:tplc="06FA20FC">
      <w:start w:val="1"/>
      <w:numFmt w:val="bullet"/>
      <w:lvlText w:val=""/>
      <w:lvlJc w:val="left"/>
      <w:pPr>
        <w:ind w:left="4320" w:hanging="360"/>
      </w:pPr>
      <w:rPr>
        <w:rFonts w:ascii="Wingdings" w:hAnsi="Wingdings" w:hint="default"/>
      </w:rPr>
    </w:lvl>
    <w:lvl w:ilvl="6" w:tplc="E4424AC8">
      <w:start w:val="1"/>
      <w:numFmt w:val="bullet"/>
      <w:lvlText w:val=""/>
      <w:lvlJc w:val="left"/>
      <w:pPr>
        <w:ind w:left="5040" w:hanging="360"/>
      </w:pPr>
      <w:rPr>
        <w:rFonts w:ascii="Symbol" w:hAnsi="Symbol" w:hint="default"/>
      </w:rPr>
    </w:lvl>
    <w:lvl w:ilvl="7" w:tplc="55949D6E">
      <w:start w:val="1"/>
      <w:numFmt w:val="bullet"/>
      <w:lvlText w:val="o"/>
      <w:lvlJc w:val="left"/>
      <w:pPr>
        <w:ind w:left="5760" w:hanging="360"/>
      </w:pPr>
      <w:rPr>
        <w:rFonts w:ascii="Courier New" w:hAnsi="Courier New" w:hint="default"/>
      </w:rPr>
    </w:lvl>
    <w:lvl w:ilvl="8" w:tplc="341A4336">
      <w:start w:val="1"/>
      <w:numFmt w:val="bullet"/>
      <w:lvlText w:val=""/>
      <w:lvlJc w:val="left"/>
      <w:pPr>
        <w:ind w:left="6480" w:hanging="360"/>
      </w:pPr>
      <w:rPr>
        <w:rFonts w:ascii="Wingdings" w:hAnsi="Wingdings" w:hint="default"/>
      </w:rPr>
    </w:lvl>
  </w:abstractNum>
  <w:abstractNum w:abstractNumId="15" w15:restartNumberingAfterBreak="0">
    <w:nsid w:val="283A370E"/>
    <w:multiLevelType w:val="hybridMultilevel"/>
    <w:tmpl w:val="971ED224"/>
    <w:lvl w:ilvl="0" w:tplc="441A0EEE">
      <w:start w:val="1"/>
      <w:numFmt w:val="bullet"/>
      <w:lvlText w:val=""/>
      <w:lvlJc w:val="left"/>
      <w:pPr>
        <w:ind w:left="720" w:hanging="360"/>
      </w:pPr>
      <w:rPr>
        <w:rFonts w:ascii="Symbol" w:hAnsi="Symbol" w:hint="default"/>
      </w:rPr>
    </w:lvl>
    <w:lvl w:ilvl="1" w:tplc="FDC2BDA6">
      <w:start w:val="1"/>
      <w:numFmt w:val="bullet"/>
      <w:lvlText w:val="o"/>
      <w:lvlJc w:val="left"/>
      <w:pPr>
        <w:ind w:left="1440" w:hanging="360"/>
      </w:pPr>
      <w:rPr>
        <w:rFonts w:ascii="Courier New" w:hAnsi="Courier New" w:hint="default"/>
      </w:rPr>
    </w:lvl>
    <w:lvl w:ilvl="2" w:tplc="24AEB0F0">
      <w:start w:val="1"/>
      <w:numFmt w:val="bullet"/>
      <w:lvlText w:val=""/>
      <w:lvlJc w:val="left"/>
      <w:pPr>
        <w:ind w:left="2160" w:hanging="360"/>
      </w:pPr>
      <w:rPr>
        <w:rFonts w:ascii="Wingdings" w:hAnsi="Wingdings" w:hint="default"/>
      </w:rPr>
    </w:lvl>
    <w:lvl w:ilvl="3" w:tplc="9C32C63A">
      <w:start w:val="1"/>
      <w:numFmt w:val="bullet"/>
      <w:lvlText w:val=""/>
      <w:lvlJc w:val="left"/>
      <w:pPr>
        <w:ind w:left="2880" w:hanging="360"/>
      </w:pPr>
      <w:rPr>
        <w:rFonts w:ascii="Symbol" w:hAnsi="Symbol" w:hint="default"/>
      </w:rPr>
    </w:lvl>
    <w:lvl w:ilvl="4" w:tplc="21FC0D48">
      <w:start w:val="1"/>
      <w:numFmt w:val="bullet"/>
      <w:lvlText w:val="o"/>
      <w:lvlJc w:val="left"/>
      <w:pPr>
        <w:ind w:left="3600" w:hanging="360"/>
      </w:pPr>
      <w:rPr>
        <w:rFonts w:ascii="Courier New" w:hAnsi="Courier New" w:hint="default"/>
      </w:rPr>
    </w:lvl>
    <w:lvl w:ilvl="5" w:tplc="E8A481F2">
      <w:start w:val="1"/>
      <w:numFmt w:val="bullet"/>
      <w:lvlText w:val=""/>
      <w:lvlJc w:val="left"/>
      <w:pPr>
        <w:ind w:left="4320" w:hanging="360"/>
      </w:pPr>
      <w:rPr>
        <w:rFonts w:ascii="Wingdings" w:hAnsi="Wingdings" w:hint="default"/>
      </w:rPr>
    </w:lvl>
    <w:lvl w:ilvl="6" w:tplc="B136E03A">
      <w:start w:val="1"/>
      <w:numFmt w:val="bullet"/>
      <w:lvlText w:val=""/>
      <w:lvlJc w:val="left"/>
      <w:pPr>
        <w:ind w:left="5040" w:hanging="360"/>
      </w:pPr>
      <w:rPr>
        <w:rFonts w:ascii="Symbol" w:hAnsi="Symbol" w:hint="default"/>
      </w:rPr>
    </w:lvl>
    <w:lvl w:ilvl="7" w:tplc="B51EEF86">
      <w:start w:val="1"/>
      <w:numFmt w:val="bullet"/>
      <w:lvlText w:val="o"/>
      <w:lvlJc w:val="left"/>
      <w:pPr>
        <w:ind w:left="5760" w:hanging="360"/>
      </w:pPr>
      <w:rPr>
        <w:rFonts w:ascii="Courier New" w:hAnsi="Courier New" w:hint="default"/>
      </w:rPr>
    </w:lvl>
    <w:lvl w:ilvl="8" w:tplc="9FFC0F40">
      <w:start w:val="1"/>
      <w:numFmt w:val="bullet"/>
      <w:lvlText w:val=""/>
      <w:lvlJc w:val="left"/>
      <w:pPr>
        <w:ind w:left="6480" w:hanging="360"/>
      </w:pPr>
      <w:rPr>
        <w:rFonts w:ascii="Wingdings" w:hAnsi="Wingdings" w:hint="default"/>
      </w:rPr>
    </w:lvl>
  </w:abstractNum>
  <w:abstractNum w:abstractNumId="16"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AA6BCE3"/>
    <w:multiLevelType w:val="hybridMultilevel"/>
    <w:tmpl w:val="B532D4D8"/>
    <w:lvl w:ilvl="0" w:tplc="08E6A98A">
      <w:start w:val="1"/>
      <w:numFmt w:val="bullet"/>
      <w:lvlText w:val=""/>
      <w:lvlJc w:val="left"/>
      <w:pPr>
        <w:ind w:left="720" w:hanging="360"/>
      </w:pPr>
      <w:rPr>
        <w:rFonts w:ascii="Symbol" w:hAnsi="Symbol" w:hint="default"/>
      </w:rPr>
    </w:lvl>
    <w:lvl w:ilvl="1" w:tplc="B6EC10C0">
      <w:start w:val="1"/>
      <w:numFmt w:val="bullet"/>
      <w:lvlText w:val="o"/>
      <w:lvlJc w:val="left"/>
      <w:pPr>
        <w:ind w:left="1440" w:hanging="360"/>
      </w:pPr>
      <w:rPr>
        <w:rFonts w:ascii="Courier New" w:hAnsi="Courier New" w:hint="default"/>
      </w:rPr>
    </w:lvl>
    <w:lvl w:ilvl="2" w:tplc="0F3E186E">
      <w:start w:val="1"/>
      <w:numFmt w:val="bullet"/>
      <w:lvlText w:val=""/>
      <w:lvlJc w:val="left"/>
      <w:pPr>
        <w:ind w:left="2160" w:hanging="360"/>
      </w:pPr>
      <w:rPr>
        <w:rFonts w:ascii="Wingdings" w:hAnsi="Wingdings" w:hint="default"/>
      </w:rPr>
    </w:lvl>
    <w:lvl w:ilvl="3" w:tplc="8E72250E">
      <w:start w:val="1"/>
      <w:numFmt w:val="bullet"/>
      <w:lvlText w:val=""/>
      <w:lvlJc w:val="left"/>
      <w:pPr>
        <w:ind w:left="2880" w:hanging="360"/>
      </w:pPr>
      <w:rPr>
        <w:rFonts w:ascii="Symbol" w:hAnsi="Symbol" w:hint="default"/>
      </w:rPr>
    </w:lvl>
    <w:lvl w:ilvl="4" w:tplc="0D8ACE94">
      <w:start w:val="1"/>
      <w:numFmt w:val="bullet"/>
      <w:lvlText w:val="o"/>
      <w:lvlJc w:val="left"/>
      <w:pPr>
        <w:ind w:left="3600" w:hanging="360"/>
      </w:pPr>
      <w:rPr>
        <w:rFonts w:ascii="Courier New" w:hAnsi="Courier New" w:hint="default"/>
      </w:rPr>
    </w:lvl>
    <w:lvl w:ilvl="5" w:tplc="8A462F1A">
      <w:start w:val="1"/>
      <w:numFmt w:val="bullet"/>
      <w:lvlText w:val=""/>
      <w:lvlJc w:val="left"/>
      <w:pPr>
        <w:ind w:left="4320" w:hanging="360"/>
      </w:pPr>
      <w:rPr>
        <w:rFonts w:ascii="Wingdings" w:hAnsi="Wingdings" w:hint="default"/>
      </w:rPr>
    </w:lvl>
    <w:lvl w:ilvl="6" w:tplc="7D7EBE4A">
      <w:start w:val="1"/>
      <w:numFmt w:val="bullet"/>
      <w:lvlText w:val=""/>
      <w:lvlJc w:val="left"/>
      <w:pPr>
        <w:ind w:left="5040" w:hanging="360"/>
      </w:pPr>
      <w:rPr>
        <w:rFonts w:ascii="Symbol" w:hAnsi="Symbol" w:hint="default"/>
      </w:rPr>
    </w:lvl>
    <w:lvl w:ilvl="7" w:tplc="AD04E506">
      <w:start w:val="1"/>
      <w:numFmt w:val="bullet"/>
      <w:lvlText w:val="o"/>
      <w:lvlJc w:val="left"/>
      <w:pPr>
        <w:ind w:left="5760" w:hanging="360"/>
      </w:pPr>
      <w:rPr>
        <w:rFonts w:ascii="Courier New" w:hAnsi="Courier New" w:hint="default"/>
      </w:rPr>
    </w:lvl>
    <w:lvl w:ilvl="8" w:tplc="D41A891E">
      <w:start w:val="1"/>
      <w:numFmt w:val="bullet"/>
      <w:lvlText w:val=""/>
      <w:lvlJc w:val="left"/>
      <w:pPr>
        <w:ind w:left="6480" w:hanging="360"/>
      </w:pPr>
      <w:rPr>
        <w:rFonts w:ascii="Wingdings" w:hAnsi="Wingdings" w:hint="default"/>
      </w:rPr>
    </w:lvl>
  </w:abstractNum>
  <w:abstractNum w:abstractNumId="18" w15:restartNumberingAfterBreak="0">
    <w:nsid w:val="31F470F9"/>
    <w:multiLevelType w:val="hybridMultilevel"/>
    <w:tmpl w:val="9230B8CA"/>
    <w:lvl w:ilvl="0" w:tplc="D50A7FEA">
      <w:start w:val="1"/>
      <w:numFmt w:val="bullet"/>
      <w:lvlText w:val=""/>
      <w:lvlJc w:val="left"/>
      <w:pPr>
        <w:ind w:left="720" w:hanging="360"/>
      </w:pPr>
      <w:rPr>
        <w:rFonts w:ascii="Symbol" w:hAnsi="Symbol" w:hint="default"/>
      </w:rPr>
    </w:lvl>
    <w:lvl w:ilvl="1" w:tplc="D8AE3842">
      <w:start w:val="1"/>
      <w:numFmt w:val="bullet"/>
      <w:lvlText w:val="o"/>
      <w:lvlJc w:val="left"/>
      <w:pPr>
        <w:ind w:left="1440" w:hanging="360"/>
      </w:pPr>
      <w:rPr>
        <w:rFonts w:ascii="Courier New" w:hAnsi="Courier New" w:hint="default"/>
      </w:rPr>
    </w:lvl>
    <w:lvl w:ilvl="2" w:tplc="C2A81858">
      <w:start w:val="1"/>
      <w:numFmt w:val="bullet"/>
      <w:lvlText w:val=""/>
      <w:lvlJc w:val="left"/>
      <w:pPr>
        <w:ind w:left="2160" w:hanging="360"/>
      </w:pPr>
      <w:rPr>
        <w:rFonts w:ascii="Wingdings" w:hAnsi="Wingdings" w:hint="default"/>
      </w:rPr>
    </w:lvl>
    <w:lvl w:ilvl="3" w:tplc="26E8EC7A">
      <w:start w:val="1"/>
      <w:numFmt w:val="bullet"/>
      <w:lvlText w:val=""/>
      <w:lvlJc w:val="left"/>
      <w:pPr>
        <w:ind w:left="2880" w:hanging="360"/>
      </w:pPr>
      <w:rPr>
        <w:rFonts w:ascii="Symbol" w:hAnsi="Symbol" w:hint="default"/>
      </w:rPr>
    </w:lvl>
    <w:lvl w:ilvl="4" w:tplc="967CC178">
      <w:start w:val="1"/>
      <w:numFmt w:val="bullet"/>
      <w:lvlText w:val="o"/>
      <w:lvlJc w:val="left"/>
      <w:pPr>
        <w:ind w:left="3600" w:hanging="360"/>
      </w:pPr>
      <w:rPr>
        <w:rFonts w:ascii="Courier New" w:hAnsi="Courier New" w:hint="default"/>
      </w:rPr>
    </w:lvl>
    <w:lvl w:ilvl="5" w:tplc="9D86C996">
      <w:start w:val="1"/>
      <w:numFmt w:val="bullet"/>
      <w:lvlText w:val=""/>
      <w:lvlJc w:val="left"/>
      <w:pPr>
        <w:ind w:left="4320" w:hanging="360"/>
      </w:pPr>
      <w:rPr>
        <w:rFonts w:ascii="Wingdings" w:hAnsi="Wingdings" w:hint="default"/>
      </w:rPr>
    </w:lvl>
    <w:lvl w:ilvl="6" w:tplc="05C4684C">
      <w:start w:val="1"/>
      <w:numFmt w:val="bullet"/>
      <w:lvlText w:val=""/>
      <w:lvlJc w:val="left"/>
      <w:pPr>
        <w:ind w:left="5040" w:hanging="360"/>
      </w:pPr>
      <w:rPr>
        <w:rFonts w:ascii="Symbol" w:hAnsi="Symbol" w:hint="default"/>
      </w:rPr>
    </w:lvl>
    <w:lvl w:ilvl="7" w:tplc="8A4CFAB0">
      <w:start w:val="1"/>
      <w:numFmt w:val="bullet"/>
      <w:lvlText w:val="o"/>
      <w:lvlJc w:val="left"/>
      <w:pPr>
        <w:ind w:left="5760" w:hanging="360"/>
      </w:pPr>
      <w:rPr>
        <w:rFonts w:ascii="Courier New" w:hAnsi="Courier New" w:hint="default"/>
      </w:rPr>
    </w:lvl>
    <w:lvl w:ilvl="8" w:tplc="E3F499F4">
      <w:start w:val="1"/>
      <w:numFmt w:val="bullet"/>
      <w:lvlText w:val=""/>
      <w:lvlJc w:val="left"/>
      <w:pPr>
        <w:ind w:left="6480" w:hanging="360"/>
      </w:pPr>
      <w:rPr>
        <w:rFonts w:ascii="Wingdings" w:hAnsi="Wingdings" w:hint="default"/>
      </w:rPr>
    </w:lvl>
  </w:abstractNum>
  <w:abstractNum w:abstractNumId="19"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FABF3B9"/>
    <w:multiLevelType w:val="hybridMultilevel"/>
    <w:tmpl w:val="CCD0022A"/>
    <w:lvl w:ilvl="0" w:tplc="87D0BA54">
      <w:start w:val="1"/>
      <w:numFmt w:val="bullet"/>
      <w:lvlText w:val=""/>
      <w:lvlJc w:val="left"/>
      <w:pPr>
        <w:ind w:left="720" w:hanging="360"/>
      </w:pPr>
      <w:rPr>
        <w:rFonts w:ascii="Symbol" w:hAnsi="Symbol" w:hint="default"/>
      </w:rPr>
    </w:lvl>
    <w:lvl w:ilvl="1" w:tplc="A3B49ECC">
      <w:start w:val="1"/>
      <w:numFmt w:val="bullet"/>
      <w:lvlText w:val="o"/>
      <w:lvlJc w:val="left"/>
      <w:pPr>
        <w:ind w:left="1440" w:hanging="360"/>
      </w:pPr>
      <w:rPr>
        <w:rFonts w:ascii="Courier New" w:hAnsi="Courier New" w:hint="default"/>
      </w:rPr>
    </w:lvl>
    <w:lvl w:ilvl="2" w:tplc="AA74C910">
      <w:start w:val="1"/>
      <w:numFmt w:val="bullet"/>
      <w:lvlText w:val=""/>
      <w:lvlJc w:val="left"/>
      <w:pPr>
        <w:ind w:left="2160" w:hanging="360"/>
      </w:pPr>
      <w:rPr>
        <w:rFonts w:ascii="Wingdings" w:hAnsi="Wingdings" w:hint="default"/>
      </w:rPr>
    </w:lvl>
    <w:lvl w:ilvl="3" w:tplc="1CEA82D2">
      <w:start w:val="1"/>
      <w:numFmt w:val="bullet"/>
      <w:lvlText w:val=""/>
      <w:lvlJc w:val="left"/>
      <w:pPr>
        <w:ind w:left="2880" w:hanging="360"/>
      </w:pPr>
      <w:rPr>
        <w:rFonts w:ascii="Symbol" w:hAnsi="Symbol" w:hint="default"/>
      </w:rPr>
    </w:lvl>
    <w:lvl w:ilvl="4" w:tplc="3602352C">
      <w:start w:val="1"/>
      <w:numFmt w:val="bullet"/>
      <w:lvlText w:val="o"/>
      <w:lvlJc w:val="left"/>
      <w:pPr>
        <w:ind w:left="3600" w:hanging="360"/>
      </w:pPr>
      <w:rPr>
        <w:rFonts w:ascii="Courier New" w:hAnsi="Courier New" w:hint="default"/>
      </w:rPr>
    </w:lvl>
    <w:lvl w:ilvl="5" w:tplc="537E7520">
      <w:start w:val="1"/>
      <w:numFmt w:val="bullet"/>
      <w:lvlText w:val=""/>
      <w:lvlJc w:val="left"/>
      <w:pPr>
        <w:ind w:left="4320" w:hanging="360"/>
      </w:pPr>
      <w:rPr>
        <w:rFonts w:ascii="Wingdings" w:hAnsi="Wingdings" w:hint="default"/>
      </w:rPr>
    </w:lvl>
    <w:lvl w:ilvl="6" w:tplc="C232B466">
      <w:start w:val="1"/>
      <w:numFmt w:val="bullet"/>
      <w:lvlText w:val=""/>
      <w:lvlJc w:val="left"/>
      <w:pPr>
        <w:ind w:left="5040" w:hanging="360"/>
      </w:pPr>
      <w:rPr>
        <w:rFonts w:ascii="Symbol" w:hAnsi="Symbol" w:hint="default"/>
      </w:rPr>
    </w:lvl>
    <w:lvl w:ilvl="7" w:tplc="5EA0972E">
      <w:start w:val="1"/>
      <w:numFmt w:val="bullet"/>
      <w:lvlText w:val="o"/>
      <w:lvlJc w:val="left"/>
      <w:pPr>
        <w:ind w:left="5760" w:hanging="360"/>
      </w:pPr>
      <w:rPr>
        <w:rFonts w:ascii="Courier New" w:hAnsi="Courier New" w:hint="default"/>
      </w:rPr>
    </w:lvl>
    <w:lvl w:ilvl="8" w:tplc="575E29DA">
      <w:start w:val="1"/>
      <w:numFmt w:val="bullet"/>
      <w:lvlText w:val=""/>
      <w:lvlJc w:val="left"/>
      <w:pPr>
        <w:ind w:left="6480" w:hanging="360"/>
      </w:pPr>
      <w:rPr>
        <w:rFonts w:ascii="Wingdings" w:hAnsi="Wingdings" w:hint="default"/>
      </w:rPr>
    </w:lvl>
  </w:abstractNum>
  <w:abstractNum w:abstractNumId="23"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25" w15:restartNumberingAfterBreak="0">
    <w:nsid w:val="6CCA8FD6"/>
    <w:multiLevelType w:val="hybridMultilevel"/>
    <w:tmpl w:val="AD26FE88"/>
    <w:lvl w:ilvl="0" w:tplc="366ADA08">
      <w:start w:val="1"/>
      <w:numFmt w:val="bullet"/>
      <w:lvlText w:val=""/>
      <w:lvlJc w:val="left"/>
      <w:pPr>
        <w:ind w:left="720" w:hanging="360"/>
      </w:pPr>
      <w:rPr>
        <w:rFonts w:ascii="Symbol" w:hAnsi="Symbol" w:hint="default"/>
      </w:rPr>
    </w:lvl>
    <w:lvl w:ilvl="1" w:tplc="F088163A">
      <w:start w:val="1"/>
      <w:numFmt w:val="bullet"/>
      <w:lvlText w:val="o"/>
      <w:lvlJc w:val="left"/>
      <w:pPr>
        <w:ind w:left="1440" w:hanging="360"/>
      </w:pPr>
      <w:rPr>
        <w:rFonts w:ascii="Courier New" w:hAnsi="Courier New" w:hint="default"/>
      </w:rPr>
    </w:lvl>
    <w:lvl w:ilvl="2" w:tplc="31A6F7A6">
      <w:start w:val="1"/>
      <w:numFmt w:val="bullet"/>
      <w:lvlText w:val=""/>
      <w:lvlJc w:val="left"/>
      <w:pPr>
        <w:ind w:left="2160" w:hanging="360"/>
      </w:pPr>
      <w:rPr>
        <w:rFonts w:ascii="Wingdings" w:hAnsi="Wingdings" w:hint="default"/>
      </w:rPr>
    </w:lvl>
    <w:lvl w:ilvl="3" w:tplc="3BFCA4FA">
      <w:start w:val="1"/>
      <w:numFmt w:val="bullet"/>
      <w:lvlText w:val=""/>
      <w:lvlJc w:val="left"/>
      <w:pPr>
        <w:ind w:left="2880" w:hanging="360"/>
      </w:pPr>
      <w:rPr>
        <w:rFonts w:ascii="Symbol" w:hAnsi="Symbol" w:hint="default"/>
      </w:rPr>
    </w:lvl>
    <w:lvl w:ilvl="4" w:tplc="8BF0FC06">
      <w:start w:val="1"/>
      <w:numFmt w:val="bullet"/>
      <w:lvlText w:val="o"/>
      <w:lvlJc w:val="left"/>
      <w:pPr>
        <w:ind w:left="3600" w:hanging="360"/>
      </w:pPr>
      <w:rPr>
        <w:rFonts w:ascii="Courier New" w:hAnsi="Courier New" w:hint="default"/>
      </w:rPr>
    </w:lvl>
    <w:lvl w:ilvl="5" w:tplc="29B67006">
      <w:start w:val="1"/>
      <w:numFmt w:val="bullet"/>
      <w:lvlText w:val=""/>
      <w:lvlJc w:val="left"/>
      <w:pPr>
        <w:ind w:left="4320" w:hanging="360"/>
      </w:pPr>
      <w:rPr>
        <w:rFonts w:ascii="Wingdings" w:hAnsi="Wingdings" w:hint="default"/>
      </w:rPr>
    </w:lvl>
    <w:lvl w:ilvl="6" w:tplc="3326BE82">
      <w:start w:val="1"/>
      <w:numFmt w:val="bullet"/>
      <w:lvlText w:val=""/>
      <w:lvlJc w:val="left"/>
      <w:pPr>
        <w:ind w:left="5040" w:hanging="360"/>
      </w:pPr>
      <w:rPr>
        <w:rFonts w:ascii="Symbol" w:hAnsi="Symbol" w:hint="default"/>
      </w:rPr>
    </w:lvl>
    <w:lvl w:ilvl="7" w:tplc="F2263B42">
      <w:start w:val="1"/>
      <w:numFmt w:val="bullet"/>
      <w:lvlText w:val="o"/>
      <w:lvlJc w:val="left"/>
      <w:pPr>
        <w:ind w:left="5760" w:hanging="360"/>
      </w:pPr>
      <w:rPr>
        <w:rFonts w:ascii="Courier New" w:hAnsi="Courier New" w:hint="default"/>
      </w:rPr>
    </w:lvl>
    <w:lvl w:ilvl="8" w:tplc="DD64FB82">
      <w:start w:val="1"/>
      <w:numFmt w:val="bullet"/>
      <w:lvlText w:val=""/>
      <w:lvlJc w:val="left"/>
      <w:pPr>
        <w:ind w:left="6480" w:hanging="360"/>
      </w:pPr>
      <w:rPr>
        <w:rFonts w:ascii="Wingdings" w:hAnsi="Wingdings" w:hint="default"/>
      </w:rPr>
    </w:lvl>
  </w:abstractNum>
  <w:abstractNum w:abstractNumId="26" w15:restartNumberingAfterBreak="0">
    <w:nsid w:val="6F3F25A2"/>
    <w:multiLevelType w:val="hybridMultilevel"/>
    <w:tmpl w:val="D6B8EC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31834760">
    <w:abstractNumId w:val="5"/>
  </w:num>
  <w:num w:numId="2" w16cid:durableId="1535001981">
    <w:abstractNumId w:val="15"/>
  </w:num>
  <w:num w:numId="3" w16cid:durableId="1193230363">
    <w:abstractNumId w:val="9"/>
  </w:num>
  <w:num w:numId="4" w16cid:durableId="688263048">
    <w:abstractNumId w:val="18"/>
  </w:num>
  <w:num w:numId="5" w16cid:durableId="1789665199">
    <w:abstractNumId w:val="22"/>
  </w:num>
  <w:num w:numId="6" w16cid:durableId="735858531">
    <w:abstractNumId w:val="4"/>
  </w:num>
  <w:num w:numId="7" w16cid:durableId="1096705653">
    <w:abstractNumId w:val="25"/>
  </w:num>
  <w:num w:numId="8" w16cid:durableId="304242270">
    <w:abstractNumId w:val="6"/>
  </w:num>
  <w:num w:numId="9" w16cid:durableId="115373372">
    <w:abstractNumId w:val="17"/>
  </w:num>
  <w:num w:numId="10" w16cid:durableId="2049917684">
    <w:abstractNumId w:val="0"/>
  </w:num>
  <w:num w:numId="11" w16cid:durableId="963462978">
    <w:abstractNumId w:val="14"/>
  </w:num>
  <w:num w:numId="12" w16cid:durableId="127164586">
    <w:abstractNumId w:val="10"/>
  </w:num>
  <w:num w:numId="13" w16cid:durableId="1265532211">
    <w:abstractNumId w:val="23"/>
  </w:num>
  <w:num w:numId="14" w16cid:durableId="1796947375">
    <w:abstractNumId w:val="12"/>
  </w:num>
  <w:num w:numId="15" w16cid:durableId="796483907">
    <w:abstractNumId w:val="7"/>
  </w:num>
  <w:num w:numId="16" w16cid:durableId="882182221">
    <w:abstractNumId w:val="27"/>
  </w:num>
  <w:num w:numId="17" w16cid:durableId="851649623">
    <w:abstractNumId w:val="19"/>
  </w:num>
  <w:num w:numId="18" w16cid:durableId="729041561">
    <w:abstractNumId w:val="8"/>
  </w:num>
  <w:num w:numId="19" w16cid:durableId="489178730">
    <w:abstractNumId w:val="21"/>
  </w:num>
  <w:num w:numId="20" w16cid:durableId="713694568">
    <w:abstractNumId w:val="3"/>
  </w:num>
  <w:num w:numId="21" w16cid:durableId="623195472">
    <w:abstractNumId w:val="2"/>
  </w:num>
  <w:num w:numId="22" w16cid:durableId="2126188299">
    <w:abstractNumId w:val="24"/>
  </w:num>
  <w:num w:numId="23" w16cid:durableId="1381323040">
    <w:abstractNumId w:val="11"/>
  </w:num>
  <w:num w:numId="24" w16cid:durableId="2115438486">
    <w:abstractNumId w:val="16"/>
  </w:num>
  <w:num w:numId="25" w16cid:durableId="99103842">
    <w:abstractNumId w:val="20"/>
  </w:num>
  <w:num w:numId="26" w16cid:durableId="993335372">
    <w:abstractNumId w:val="1"/>
  </w:num>
  <w:num w:numId="27" w16cid:durableId="894005536">
    <w:abstractNumId w:val="13"/>
  </w:num>
  <w:num w:numId="28" w16cid:durableId="66605191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2171A"/>
    <w:rsid w:val="00026BE1"/>
    <w:rsid w:val="000409E0"/>
    <w:rsid w:val="00045A15"/>
    <w:rsid w:val="0004605C"/>
    <w:rsid w:val="0004752A"/>
    <w:rsid w:val="00052579"/>
    <w:rsid w:val="00061888"/>
    <w:rsid w:val="000620AF"/>
    <w:rsid w:val="00067B66"/>
    <w:rsid w:val="000913F8"/>
    <w:rsid w:val="00092272"/>
    <w:rsid w:val="00092F8A"/>
    <w:rsid w:val="00096F01"/>
    <w:rsid w:val="00096F3D"/>
    <w:rsid w:val="000A1DE8"/>
    <w:rsid w:val="000A7979"/>
    <w:rsid w:val="000B2490"/>
    <w:rsid w:val="000D15A1"/>
    <w:rsid w:val="000D25AE"/>
    <w:rsid w:val="000D25CD"/>
    <w:rsid w:val="000D3835"/>
    <w:rsid w:val="000D7CB1"/>
    <w:rsid w:val="000E2285"/>
    <w:rsid w:val="000F3621"/>
    <w:rsid w:val="0011099C"/>
    <w:rsid w:val="00122882"/>
    <w:rsid w:val="00125AFC"/>
    <w:rsid w:val="00125E04"/>
    <w:rsid w:val="0013421F"/>
    <w:rsid w:val="0014768B"/>
    <w:rsid w:val="0014778B"/>
    <w:rsid w:val="0015294F"/>
    <w:rsid w:val="0016183A"/>
    <w:rsid w:val="00164B9E"/>
    <w:rsid w:val="001952D8"/>
    <w:rsid w:val="001B1220"/>
    <w:rsid w:val="001B1912"/>
    <w:rsid w:val="001B3428"/>
    <w:rsid w:val="001C4221"/>
    <w:rsid w:val="001C4878"/>
    <w:rsid w:val="001D58F3"/>
    <w:rsid w:val="001E3274"/>
    <w:rsid w:val="001E7E76"/>
    <w:rsid w:val="00200471"/>
    <w:rsid w:val="00201C22"/>
    <w:rsid w:val="002056FF"/>
    <w:rsid w:val="002112EB"/>
    <w:rsid w:val="00213CEF"/>
    <w:rsid w:val="002147A4"/>
    <w:rsid w:val="00217134"/>
    <w:rsid w:val="002175E0"/>
    <w:rsid w:val="00222FF5"/>
    <w:rsid w:val="002248DF"/>
    <w:rsid w:val="002272C5"/>
    <w:rsid w:val="0023775D"/>
    <w:rsid w:val="002450AF"/>
    <w:rsid w:val="0024654B"/>
    <w:rsid w:val="002558B0"/>
    <w:rsid w:val="0025780D"/>
    <w:rsid w:val="0026110D"/>
    <w:rsid w:val="00265CCC"/>
    <w:rsid w:val="002736B7"/>
    <w:rsid w:val="00276295"/>
    <w:rsid w:val="00283E45"/>
    <w:rsid w:val="00292832"/>
    <w:rsid w:val="002A6C65"/>
    <w:rsid w:val="002B0E96"/>
    <w:rsid w:val="002B15BC"/>
    <w:rsid w:val="002B4181"/>
    <w:rsid w:val="002C3502"/>
    <w:rsid w:val="002C5CC8"/>
    <w:rsid w:val="002D2F5B"/>
    <w:rsid w:val="002D6813"/>
    <w:rsid w:val="002D6B82"/>
    <w:rsid w:val="002E3801"/>
    <w:rsid w:val="002E4BFD"/>
    <w:rsid w:val="002F4F44"/>
    <w:rsid w:val="0030503B"/>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078"/>
    <w:rsid w:val="00356830"/>
    <w:rsid w:val="00364260"/>
    <w:rsid w:val="00366261"/>
    <w:rsid w:val="0036751C"/>
    <w:rsid w:val="003734A3"/>
    <w:rsid w:val="003734E4"/>
    <w:rsid w:val="003749F8"/>
    <w:rsid w:val="00377C5E"/>
    <w:rsid w:val="00383222"/>
    <w:rsid w:val="00391AB5"/>
    <w:rsid w:val="00395975"/>
    <w:rsid w:val="003A2F86"/>
    <w:rsid w:val="003A374F"/>
    <w:rsid w:val="003D2075"/>
    <w:rsid w:val="003E7BDC"/>
    <w:rsid w:val="003F18C2"/>
    <w:rsid w:val="003F76CE"/>
    <w:rsid w:val="00406344"/>
    <w:rsid w:val="00424335"/>
    <w:rsid w:val="0044032E"/>
    <w:rsid w:val="0044034F"/>
    <w:rsid w:val="004440CD"/>
    <w:rsid w:val="004461AC"/>
    <w:rsid w:val="00461228"/>
    <w:rsid w:val="00461E41"/>
    <w:rsid w:val="004622FB"/>
    <w:rsid w:val="00464998"/>
    <w:rsid w:val="00465CA6"/>
    <w:rsid w:val="00467FEC"/>
    <w:rsid w:val="004746BE"/>
    <w:rsid w:val="00475ACF"/>
    <w:rsid w:val="004774E0"/>
    <w:rsid w:val="004813A7"/>
    <w:rsid w:val="0048394D"/>
    <w:rsid w:val="00487235"/>
    <w:rsid w:val="00490BD5"/>
    <w:rsid w:val="00490D81"/>
    <w:rsid w:val="00491C49"/>
    <w:rsid w:val="004A6382"/>
    <w:rsid w:val="004A7BBB"/>
    <w:rsid w:val="004C0A56"/>
    <w:rsid w:val="004D21D6"/>
    <w:rsid w:val="004D2A60"/>
    <w:rsid w:val="004D6D08"/>
    <w:rsid w:val="004DE493"/>
    <w:rsid w:val="004E0578"/>
    <w:rsid w:val="004E233A"/>
    <w:rsid w:val="004E23A5"/>
    <w:rsid w:val="004E675B"/>
    <w:rsid w:val="005026CD"/>
    <w:rsid w:val="00505426"/>
    <w:rsid w:val="00514890"/>
    <w:rsid w:val="005213F1"/>
    <w:rsid w:val="00525E61"/>
    <w:rsid w:val="00535F01"/>
    <w:rsid w:val="00537602"/>
    <w:rsid w:val="00544485"/>
    <w:rsid w:val="00544E55"/>
    <w:rsid w:val="005535A7"/>
    <w:rsid w:val="00554634"/>
    <w:rsid w:val="005733DA"/>
    <w:rsid w:val="00573EF9"/>
    <w:rsid w:val="0057466A"/>
    <w:rsid w:val="00580A66"/>
    <w:rsid w:val="005810C2"/>
    <w:rsid w:val="00583168"/>
    <w:rsid w:val="005831EB"/>
    <w:rsid w:val="00583AE6"/>
    <w:rsid w:val="00584E09"/>
    <w:rsid w:val="00585074"/>
    <w:rsid w:val="005A4AF6"/>
    <w:rsid w:val="005B0EE7"/>
    <w:rsid w:val="005B531C"/>
    <w:rsid w:val="005B5D4D"/>
    <w:rsid w:val="005C40F6"/>
    <w:rsid w:val="005D3A97"/>
    <w:rsid w:val="005E498F"/>
    <w:rsid w:val="005F5E2A"/>
    <w:rsid w:val="00602729"/>
    <w:rsid w:val="00604A95"/>
    <w:rsid w:val="00617FBD"/>
    <w:rsid w:val="006218BF"/>
    <w:rsid w:val="00622B66"/>
    <w:rsid w:val="00623228"/>
    <w:rsid w:val="0063631B"/>
    <w:rsid w:val="00636E96"/>
    <w:rsid w:val="00640493"/>
    <w:rsid w:val="006444C3"/>
    <w:rsid w:val="006514B3"/>
    <w:rsid w:val="006541CC"/>
    <w:rsid w:val="00664004"/>
    <w:rsid w:val="00670F2A"/>
    <w:rsid w:val="0068215A"/>
    <w:rsid w:val="00696CC4"/>
    <w:rsid w:val="006A1197"/>
    <w:rsid w:val="006B3476"/>
    <w:rsid w:val="006D2C8C"/>
    <w:rsid w:val="006D653C"/>
    <w:rsid w:val="006E00AA"/>
    <w:rsid w:val="006E345E"/>
    <w:rsid w:val="006F30D7"/>
    <w:rsid w:val="006F3FD4"/>
    <w:rsid w:val="006F4AB4"/>
    <w:rsid w:val="006F6A27"/>
    <w:rsid w:val="007058CA"/>
    <w:rsid w:val="007116A5"/>
    <w:rsid w:val="00720CCF"/>
    <w:rsid w:val="00722413"/>
    <w:rsid w:val="007238BB"/>
    <w:rsid w:val="007266E7"/>
    <w:rsid w:val="00732773"/>
    <w:rsid w:val="00732A06"/>
    <w:rsid w:val="00736A60"/>
    <w:rsid w:val="007419C6"/>
    <w:rsid w:val="00755AE3"/>
    <w:rsid w:val="00756CEA"/>
    <w:rsid w:val="00757338"/>
    <w:rsid w:val="007576AC"/>
    <w:rsid w:val="00766583"/>
    <w:rsid w:val="00767AAB"/>
    <w:rsid w:val="0077630B"/>
    <w:rsid w:val="00782697"/>
    <w:rsid w:val="00784251"/>
    <w:rsid w:val="00790FCC"/>
    <w:rsid w:val="007954F3"/>
    <w:rsid w:val="00797D66"/>
    <w:rsid w:val="007B6694"/>
    <w:rsid w:val="007B67CF"/>
    <w:rsid w:val="007C41EB"/>
    <w:rsid w:val="007D0F15"/>
    <w:rsid w:val="007D4865"/>
    <w:rsid w:val="007E6F65"/>
    <w:rsid w:val="007E7453"/>
    <w:rsid w:val="007F7BF5"/>
    <w:rsid w:val="008105AD"/>
    <w:rsid w:val="008158A4"/>
    <w:rsid w:val="00824825"/>
    <w:rsid w:val="00832030"/>
    <w:rsid w:val="00834B61"/>
    <w:rsid w:val="008411F0"/>
    <w:rsid w:val="008421F3"/>
    <w:rsid w:val="00843B4E"/>
    <w:rsid w:val="00862565"/>
    <w:rsid w:val="00863015"/>
    <w:rsid w:val="00865FD2"/>
    <w:rsid w:val="008676EA"/>
    <w:rsid w:val="00893C22"/>
    <w:rsid w:val="008A3D25"/>
    <w:rsid w:val="008A7C4D"/>
    <w:rsid w:val="008B15BE"/>
    <w:rsid w:val="008B5BA3"/>
    <w:rsid w:val="008C72AB"/>
    <w:rsid w:val="008D01BB"/>
    <w:rsid w:val="008D2184"/>
    <w:rsid w:val="008D7A88"/>
    <w:rsid w:val="008E1474"/>
    <w:rsid w:val="008E1913"/>
    <w:rsid w:val="008E3B2B"/>
    <w:rsid w:val="008F1F2A"/>
    <w:rsid w:val="008F3375"/>
    <w:rsid w:val="008F46CF"/>
    <w:rsid w:val="008F4C39"/>
    <w:rsid w:val="008F52EB"/>
    <w:rsid w:val="008F5ADB"/>
    <w:rsid w:val="009040C3"/>
    <w:rsid w:val="00911CB6"/>
    <w:rsid w:val="00912BF4"/>
    <w:rsid w:val="009231A3"/>
    <w:rsid w:val="00923E10"/>
    <w:rsid w:val="009244E9"/>
    <w:rsid w:val="00926AEE"/>
    <w:rsid w:val="00932E36"/>
    <w:rsid w:val="00936FD3"/>
    <w:rsid w:val="00953424"/>
    <w:rsid w:val="0095496B"/>
    <w:rsid w:val="009558D4"/>
    <w:rsid w:val="00956F5A"/>
    <w:rsid w:val="00981609"/>
    <w:rsid w:val="00985A67"/>
    <w:rsid w:val="009B5608"/>
    <w:rsid w:val="009B580C"/>
    <w:rsid w:val="009C59EF"/>
    <w:rsid w:val="009D0F54"/>
    <w:rsid w:val="009D6269"/>
    <w:rsid w:val="009D6753"/>
    <w:rsid w:val="009E5F98"/>
    <w:rsid w:val="009F457C"/>
    <w:rsid w:val="00A040D3"/>
    <w:rsid w:val="00A07F4D"/>
    <w:rsid w:val="00A17766"/>
    <w:rsid w:val="00A225C6"/>
    <w:rsid w:val="00A266CC"/>
    <w:rsid w:val="00A27F36"/>
    <w:rsid w:val="00A31BDC"/>
    <w:rsid w:val="00A42BA9"/>
    <w:rsid w:val="00A450AF"/>
    <w:rsid w:val="00A45AE8"/>
    <w:rsid w:val="00A47DC5"/>
    <w:rsid w:val="00A56698"/>
    <w:rsid w:val="00A62169"/>
    <w:rsid w:val="00A7427E"/>
    <w:rsid w:val="00A8152F"/>
    <w:rsid w:val="00A87184"/>
    <w:rsid w:val="00A96BDC"/>
    <w:rsid w:val="00AA0B77"/>
    <w:rsid w:val="00AA1811"/>
    <w:rsid w:val="00AA1A1D"/>
    <w:rsid w:val="00AA519C"/>
    <w:rsid w:val="00AA6455"/>
    <w:rsid w:val="00AB3413"/>
    <w:rsid w:val="00AB4C44"/>
    <w:rsid w:val="00AB5095"/>
    <w:rsid w:val="00AC340B"/>
    <w:rsid w:val="00AC4DC4"/>
    <w:rsid w:val="00AD2A78"/>
    <w:rsid w:val="00AE1AD4"/>
    <w:rsid w:val="00AE383D"/>
    <w:rsid w:val="00AF3D3E"/>
    <w:rsid w:val="00AF6F17"/>
    <w:rsid w:val="00AFD9C0"/>
    <w:rsid w:val="00B002F1"/>
    <w:rsid w:val="00B048BC"/>
    <w:rsid w:val="00B0533B"/>
    <w:rsid w:val="00B12140"/>
    <w:rsid w:val="00B17E0C"/>
    <w:rsid w:val="00B3039A"/>
    <w:rsid w:val="00B364E9"/>
    <w:rsid w:val="00B44312"/>
    <w:rsid w:val="00B5391F"/>
    <w:rsid w:val="00B57806"/>
    <w:rsid w:val="00B623BA"/>
    <w:rsid w:val="00B662A7"/>
    <w:rsid w:val="00B73C52"/>
    <w:rsid w:val="00B76515"/>
    <w:rsid w:val="00B856D1"/>
    <w:rsid w:val="00B9169F"/>
    <w:rsid w:val="00BA3CE2"/>
    <w:rsid w:val="00BA66DF"/>
    <w:rsid w:val="00BB2710"/>
    <w:rsid w:val="00BC0DB5"/>
    <w:rsid w:val="00BC44C9"/>
    <w:rsid w:val="00BD372C"/>
    <w:rsid w:val="00BD6EE6"/>
    <w:rsid w:val="00BE09F7"/>
    <w:rsid w:val="00BE662B"/>
    <w:rsid w:val="00BF3EE4"/>
    <w:rsid w:val="00BF4F05"/>
    <w:rsid w:val="00BF765C"/>
    <w:rsid w:val="00C03470"/>
    <w:rsid w:val="00C0752C"/>
    <w:rsid w:val="00C130E2"/>
    <w:rsid w:val="00C1361B"/>
    <w:rsid w:val="00C15BB2"/>
    <w:rsid w:val="00C17A08"/>
    <w:rsid w:val="00C267F3"/>
    <w:rsid w:val="00C35888"/>
    <w:rsid w:val="00C35FF7"/>
    <w:rsid w:val="00C37141"/>
    <w:rsid w:val="00C42F75"/>
    <w:rsid w:val="00C52244"/>
    <w:rsid w:val="00C57D3B"/>
    <w:rsid w:val="00C62FAC"/>
    <w:rsid w:val="00C644DB"/>
    <w:rsid w:val="00C7158F"/>
    <w:rsid w:val="00C80B27"/>
    <w:rsid w:val="00C81915"/>
    <w:rsid w:val="00C84778"/>
    <w:rsid w:val="00C860E1"/>
    <w:rsid w:val="00C86BED"/>
    <w:rsid w:val="00C900CA"/>
    <w:rsid w:val="00C95D1E"/>
    <w:rsid w:val="00C95E4F"/>
    <w:rsid w:val="00CA33B1"/>
    <w:rsid w:val="00CA734C"/>
    <w:rsid w:val="00CB7438"/>
    <w:rsid w:val="00CC6D30"/>
    <w:rsid w:val="00CD0254"/>
    <w:rsid w:val="00CD3B4B"/>
    <w:rsid w:val="00CF28B1"/>
    <w:rsid w:val="00CF4579"/>
    <w:rsid w:val="00CF6057"/>
    <w:rsid w:val="00D143CD"/>
    <w:rsid w:val="00D1640C"/>
    <w:rsid w:val="00D23C9C"/>
    <w:rsid w:val="00D35D68"/>
    <w:rsid w:val="00D35F48"/>
    <w:rsid w:val="00D404D4"/>
    <w:rsid w:val="00D40DC5"/>
    <w:rsid w:val="00D52AC9"/>
    <w:rsid w:val="00D60468"/>
    <w:rsid w:val="00D60FF2"/>
    <w:rsid w:val="00D641F1"/>
    <w:rsid w:val="00D70823"/>
    <w:rsid w:val="00D91515"/>
    <w:rsid w:val="00D967BB"/>
    <w:rsid w:val="00DA59FF"/>
    <w:rsid w:val="00DB2136"/>
    <w:rsid w:val="00DC0C03"/>
    <w:rsid w:val="00DC5726"/>
    <w:rsid w:val="00DD06DE"/>
    <w:rsid w:val="00DE34A6"/>
    <w:rsid w:val="00DE7B68"/>
    <w:rsid w:val="00DF056D"/>
    <w:rsid w:val="00DF2668"/>
    <w:rsid w:val="00DF53FB"/>
    <w:rsid w:val="00DF6028"/>
    <w:rsid w:val="00DF7B16"/>
    <w:rsid w:val="00E03928"/>
    <w:rsid w:val="00E10E36"/>
    <w:rsid w:val="00E13888"/>
    <w:rsid w:val="00E24EBC"/>
    <w:rsid w:val="00E3529F"/>
    <w:rsid w:val="00E3605C"/>
    <w:rsid w:val="00E368B4"/>
    <w:rsid w:val="00E441CF"/>
    <w:rsid w:val="00E4548F"/>
    <w:rsid w:val="00E46BC9"/>
    <w:rsid w:val="00E50A3A"/>
    <w:rsid w:val="00E52619"/>
    <w:rsid w:val="00E52A1D"/>
    <w:rsid w:val="00E55798"/>
    <w:rsid w:val="00E62F49"/>
    <w:rsid w:val="00E63807"/>
    <w:rsid w:val="00E644ED"/>
    <w:rsid w:val="00E65660"/>
    <w:rsid w:val="00E67085"/>
    <w:rsid w:val="00E70212"/>
    <w:rsid w:val="00E922E2"/>
    <w:rsid w:val="00E92666"/>
    <w:rsid w:val="00E96CDE"/>
    <w:rsid w:val="00EA016B"/>
    <w:rsid w:val="00EA3D02"/>
    <w:rsid w:val="00EA3D9C"/>
    <w:rsid w:val="00EC12BE"/>
    <w:rsid w:val="00EE2E74"/>
    <w:rsid w:val="00EE698F"/>
    <w:rsid w:val="00EF7A9E"/>
    <w:rsid w:val="00F0274F"/>
    <w:rsid w:val="00F0705B"/>
    <w:rsid w:val="00F07CEA"/>
    <w:rsid w:val="00F11A01"/>
    <w:rsid w:val="00F1209C"/>
    <w:rsid w:val="00F15B7C"/>
    <w:rsid w:val="00F17869"/>
    <w:rsid w:val="00F2032E"/>
    <w:rsid w:val="00F23AE5"/>
    <w:rsid w:val="00F27CA0"/>
    <w:rsid w:val="00F307CD"/>
    <w:rsid w:val="00F31DC6"/>
    <w:rsid w:val="00F361FD"/>
    <w:rsid w:val="00F3756E"/>
    <w:rsid w:val="00F40821"/>
    <w:rsid w:val="00F408CA"/>
    <w:rsid w:val="00F43E11"/>
    <w:rsid w:val="00F46049"/>
    <w:rsid w:val="00F51935"/>
    <w:rsid w:val="00F60029"/>
    <w:rsid w:val="00F64F7B"/>
    <w:rsid w:val="00F729F0"/>
    <w:rsid w:val="00F731D5"/>
    <w:rsid w:val="00F76E54"/>
    <w:rsid w:val="00F85D39"/>
    <w:rsid w:val="00F97171"/>
    <w:rsid w:val="00FA2359"/>
    <w:rsid w:val="00FA503A"/>
    <w:rsid w:val="00FB0571"/>
    <w:rsid w:val="00FB2288"/>
    <w:rsid w:val="00FD15CF"/>
    <w:rsid w:val="00FD64E4"/>
    <w:rsid w:val="00FF1215"/>
    <w:rsid w:val="00FF50AF"/>
    <w:rsid w:val="00FF6222"/>
    <w:rsid w:val="011ABE39"/>
    <w:rsid w:val="011CEB97"/>
    <w:rsid w:val="015374CC"/>
    <w:rsid w:val="0205C92A"/>
    <w:rsid w:val="0215AA58"/>
    <w:rsid w:val="0239669A"/>
    <w:rsid w:val="025443C5"/>
    <w:rsid w:val="0263CC68"/>
    <w:rsid w:val="027A9C58"/>
    <w:rsid w:val="03509F56"/>
    <w:rsid w:val="03A088E8"/>
    <w:rsid w:val="047529FB"/>
    <w:rsid w:val="04848845"/>
    <w:rsid w:val="050AFF91"/>
    <w:rsid w:val="0535F5B3"/>
    <w:rsid w:val="053CA429"/>
    <w:rsid w:val="05E449C3"/>
    <w:rsid w:val="05F53CD8"/>
    <w:rsid w:val="063EE82D"/>
    <w:rsid w:val="06B00720"/>
    <w:rsid w:val="06E96B91"/>
    <w:rsid w:val="0796994C"/>
    <w:rsid w:val="07CD50B9"/>
    <w:rsid w:val="092A0211"/>
    <w:rsid w:val="098B9874"/>
    <w:rsid w:val="0992AB7E"/>
    <w:rsid w:val="09F2A87E"/>
    <w:rsid w:val="0A213F3A"/>
    <w:rsid w:val="0A544EA4"/>
    <w:rsid w:val="0ADEE2CF"/>
    <w:rsid w:val="0B7D92CE"/>
    <w:rsid w:val="0B7F1553"/>
    <w:rsid w:val="0BAD390F"/>
    <w:rsid w:val="0BBC4689"/>
    <w:rsid w:val="0BD8A2EC"/>
    <w:rsid w:val="0BF3E951"/>
    <w:rsid w:val="0C46B3D7"/>
    <w:rsid w:val="0C662F82"/>
    <w:rsid w:val="0CA6F511"/>
    <w:rsid w:val="0D0109C7"/>
    <w:rsid w:val="0D0D9AD2"/>
    <w:rsid w:val="0D20E0A9"/>
    <w:rsid w:val="0D5E273B"/>
    <w:rsid w:val="0EA01403"/>
    <w:rsid w:val="0EA51FD3"/>
    <w:rsid w:val="0EB78C40"/>
    <w:rsid w:val="0EFB62A1"/>
    <w:rsid w:val="0F00C5C0"/>
    <w:rsid w:val="0F5129D0"/>
    <w:rsid w:val="0FAA65F9"/>
    <w:rsid w:val="0FC3BA4F"/>
    <w:rsid w:val="0FD2F8AB"/>
    <w:rsid w:val="10DB4589"/>
    <w:rsid w:val="1135F6C4"/>
    <w:rsid w:val="1154160D"/>
    <w:rsid w:val="11590F39"/>
    <w:rsid w:val="118C54C7"/>
    <w:rsid w:val="119036D7"/>
    <w:rsid w:val="11AEAFDD"/>
    <w:rsid w:val="11B403F6"/>
    <w:rsid w:val="1201E0D6"/>
    <w:rsid w:val="13091E49"/>
    <w:rsid w:val="1321BC5D"/>
    <w:rsid w:val="13271D97"/>
    <w:rsid w:val="1332211C"/>
    <w:rsid w:val="138A3470"/>
    <w:rsid w:val="13957978"/>
    <w:rsid w:val="14A640BB"/>
    <w:rsid w:val="14D47EBD"/>
    <w:rsid w:val="15397A44"/>
    <w:rsid w:val="154DB984"/>
    <w:rsid w:val="158AA5B8"/>
    <w:rsid w:val="1596A65D"/>
    <w:rsid w:val="15B688C9"/>
    <w:rsid w:val="1610085D"/>
    <w:rsid w:val="1657BF6D"/>
    <w:rsid w:val="167F52F3"/>
    <w:rsid w:val="16E59BD8"/>
    <w:rsid w:val="16F50BA4"/>
    <w:rsid w:val="17472209"/>
    <w:rsid w:val="1821D5B3"/>
    <w:rsid w:val="182EB702"/>
    <w:rsid w:val="183E4926"/>
    <w:rsid w:val="188F741A"/>
    <w:rsid w:val="18939733"/>
    <w:rsid w:val="18AE7029"/>
    <w:rsid w:val="1993C6D5"/>
    <w:rsid w:val="1A3060C9"/>
    <w:rsid w:val="1A3D2B90"/>
    <w:rsid w:val="1A6000E2"/>
    <w:rsid w:val="1B08ADB4"/>
    <w:rsid w:val="1B729D1A"/>
    <w:rsid w:val="1CAE9D25"/>
    <w:rsid w:val="1D0650F5"/>
    <w:rsid w:val="1D131302"/>
    <w:rsid w:val="1D32DBD3"/>
    <w:rsid w:val="1D45C5DD"/>
    <w:rsid w:val="1D56EB9B"/>
    <w:rsid w:val="1D9B83EF"/>
    <w:rsid w:val="1DA09FB4"/>
    <w:rsid w:val="1DDCC4E6"/>
    <w:rsid w:val="1E087F9F"/>
    <w:rsid w:val="1E1BA949"/>
    <w:rsid w:val="1E8A8004"/>
    <w:rsid w:val="1EAF4790"/>
    <w:rsid w:val="1EF31131"/>
    <w:rsid w:val="1F0561B7"/>
    <w:rsid w:val="1F632E77"/>
    <w:rsid w:val="1F958AE3"/>
    <w:rsid w:val="2003E63A"/>
    <w:rsid w:val="200B56F5"/>
    <w:rsid w:val="204A7A2F"/>
    <w:rsid w:val="2086942F"/>
    <w:rsid w:val="20C20373"/>
    <w:rsid w:val="211E76A8"/>
    <w:rsid w:val="2176180F"/>
    <w:rsid w:val="21BC6678"/>
    <w:rsid w:val="21F2A4E5"/>
    <w:rsid w:val="223D54DE"/>
    <w:rsid w:val="22587B97"/>
    <w:rsid w:val="22816539"/>
    <w:rsid w:val="22E03770"/>
    <w:rsid w:val="22E090F3"/>
    <w:rsid w:val="22F5924E"/>
    <w:rsid w:val="235361E1"/>
    <w:rsid w:val="23D99923"/>
    <w:rsid w:val="2404AE3E"/>
    <w:rsid w:val="2427F9EE"/>
    <w:rsid w:val="24AF7A50"/>
    <w:rsid w:val="24FCD2C3"/>
    <w:rsid w:val="260ED5FC"/>
    <w:rsid w:val="26A0480E"/>
    <w:rsid w:val="26C5C274"/>
    <w:rsid w:val="26CE2285"/>
    <w:rsid w:val="27946E79"/>
    <w:rsid w:val="2807439A"/>
    <w:rsid w:val="2808C5F9"/>
    <w:rsid w:val="2892211E"/>
    <w:rsid w:val="289ABA1B"/>
    <w:rsid w:val="28CBE4FB"/>
    <w:rsid w:val="291ED63B"/>
    <w:rsid w:val="29240FC0"/>
    <w:rsid w:val="29FA23F2"/>
    <w:rsid w:val="2A129CFB"/>
    <w:rsid w:val="2A228BB8"/>
    <w:rsid w:val="2A262301"/>
    <w:rsid w:val="2A3D4D32"/>
    <w:rsid w:val="2A5596C9"/>
    <w:rsid w:val="2A76BA54"/>
    <w:rsid w:val="2AB0AF49"/>
    <w:rsid w:val="2AC7C1C5"/>
    <w:rsid w:val="2B2B6023"/>
    <w:rsid w:val="2BA8EBA2"/>
    <w:rsid w:val="2BD184F1"/>
    <w:rsid w:val="2C3862DB"/>
    <w:rsid w:val="2C457321"/>
    <w:rsid w:val="2CBE7A53"/>
    <w:rsid w:val="2E63FB75"/>
    <w:rsid w:val="2E97F523"/>
    <w:rsid w:val="2EAD11D9"/>
    <w:rsid w:val="2F5A8519"/>
    <w:rsid w:val="2F5EE38E"/>
    <w:rsid w:val="2F6C7481"/>
    <w:rsid w:val="2F984D5E"/>
    <w:rsid w:val="2FAC9FBE"/>
    <w:rsid w:val="2FD4D2EE"/>
    <w:rsid w:val="2FFBAE90"/>
    <w:rsid w:val="30051C47"/>
    <w:rsid w:val="3020EC93"/>
    <w:rsid w:val="3035309A"/>
    <w:rsid w:val="30ECEB2A"/>
    <w:rsid w:val="311A1498"/>
    <w:rsid w:val="317C0465"/>
    <w:rsid w:val="32144799"/>
    <w:rsid w:val="32AF51AF"/>
    <w:rsid w:val="32FE3095"/>
    <w:rsid w:val="3377CD7D"/>
    <w:rsid w:val="33A370F0"/>
    <w:rsid w:val="33BB6D74"/>
    <w:rsid w:val="342FDC30"/>
    <w:rsid w:val="3444DCAE"/>
    <w:rsid w:val="3464BB98"/>
    <w:rsid w:val="34738EF2"/>
    <w:rsid w:val="34A4B4DE"/>
    <w:rsid w:val="34BF1849"/>
    <w:rsid w:val="34ED7126"/>
    <w:rsid w:val="357BCE2A"/>
    <w:rsid w:val="35858B5D"/>
    <w:rsid w:val="35A8CFA2"/>
    <w:rsid w:val="360C88D6"/>
    <w:rsid w:val="372EB1EA"/>
    <w:rsid w:val="37480B9B"/>
    <w:rsid w:val="374F996B"/>
    <w:rsid w:val="380E14C2"/>
    <w:rsid w:val="38757268"/>
    <w:rsid w:val="388115F1"/>
    <w:rsid w:val="388533FE"/>
    <w:rsid w:val="38C77C4A"/>
    <w:rsid w:val="39062EBE"/>
    <w:rsid w:val="39902566"/>
    <w:rsid w:val="39C92F63"/>
    <w:rsid w:val="3A8BBFFC"/>
    <w:rsid w:val="3AB62B1C"/>
    <w:rsid w:val="3AF8D8CE"/>
    <w:rsid w:val="3AFB559C"/>
    <w:rsid w:val="3B08352F"/>
    <w:rsid w:val="3B2ADA06"/>
    <w:rsid w:val="3B477CCD"/>
    <w:rsid w:val="3BA73609"/>
    <w:rsid w:val="3BA9CDC2"/>
    <w:rsid w:val="3BAA0618"/>
    <w:rsid w:val="3C06DEAB"/>
    <w:rsid w:val="3C8B9428"/>
    <w:rsid w:val="3CC4F945"/>
    <w:rsid w:val="3D0ADC3F"/>
    <w:rsid w:val="3D0C6C13"/>
    <w:rsid w:val="3D22FFCE"/>
    <w:rsid w:val="3DCCDD65"/>
    <w:rsid w:val="3DCD486A"/>
    <w:rsid w:val="3DCF161E"/>
    <w:rsid w:val="3E374561"/>
    <w:rsid w:val="3F246463"/>
    <w:rsid w:val="3F2F766C"/>
    <w:rsid w:val="3FEBFC39"/>
    <w:rsid w:val="4062D375"/>
    <w:rsid w:val="41048336"/>
    <w:rsid w:val="41521826"/>
    <w:rsid w:val="41700026"/>
    <w:rsid w:val="41DDC633"/>
    <w:rsid w:val="41E9EC4F"/>
    <w:rsid w:val="42050F28"/>
    <w:rsid w:val="42C8796F"/>
    <w:rsid w:val="43333793"/>
    <w:rsid w:val="435C0226"/>
    <w:rsid w:val="43914A71"/>
    <w:rsid w:val="440D3778"/>
    <w:rsid w:val="443B4807"/>
    <w:rsid w:val="44657696"/>
    <w:rsid w:val="4500BFD3"/>
    <w:rsid w:val="4518896B"/>
    <w:rsid w:val="4523A248"/>
    <w:rsid w:val="4552363B"/>
    <w:rsid w:val="467CDED8"/>
    <w:rsid w:val="46BF74F8"/>
    <w:rsid w:val="47047CF7"/>
    <w:rsid w:val="476E4493"/>
    <w:rsid w:val="47813E94"/>
    <w:rsid w:val="47D58525"/>
    <w:rsid w:val="47DA49CE"/>
    <w:rsid w:val="48390652"/>
    <w:rsid w:val="48486D62"/>
    <w:rsid w:val="4855BFE7"/>
    <w:rsid w:val="48A1A572"/>
    <w:rsid w:val="48BE9539"/>
    <w:rsid w:val="48DC1AEB"/>
    <w:rsid w:val="490B65A2"/>
    <w:rsid w:val="4945F34B"/>
    <w:rsid w:val="49527056"/>
    <w:rsid w:val="4966BECF"/>
    <w:rsid w:val="4A1D53A3"/>
    <w:rsid w:val="4AAFE1FF"/>
    <w:rsid w:val="4B2BCB1C"/>
    <w:rsid w:val="4B31ABDB"/>
    <w:rsid w:val="4B34B37B"/>
    <w:rsid w:val="4B56C7FE"/>
    <w:rsid w:val="4BA567E3"/>
    <w:rsid w:val="4BE7364F"/>
    <w:rsid w:val="4BF48B43"/>
    <w:rsid w:val="4C0208C2"/>
    <w:rsid w:val="4C82BC3B"/>
    <w:rsid w:val="4C8CD8EA"/>
    <w:rsid w:val="4C9F21E3"/>
    <w:rsid w:val="4CC70A36"/>
    <w:rsid w:val="4D0AEB9F"/>
    <w:rsid w:val="4D3A1706"/>
    <w:rsid w:val="4D674C62"/>
    <w:rsid w:val="4DA04A4E"/>
    <w:rsid w:val="4DC96B73"/>
    <w:rsid w:val="4E404675"/>
    <w:rsid w:val="4E8EB45F"/>
    <w:rsid w:val="4EB071B2"/>
    <w:rsid w:val="4ED0FFB4"/>
    <w:rsid w:val="4F1C8D9D"/>
    <w:rsid w:val="4F3DCBA5"/>
    <w:rsid w:val="4F481D01"/>
    <w:rsid w:val="4F6022A9"/>
    <w:rsid w:val="4F61A219"/>
    <w:rsid w:val="4FA93557"/>
    <w:rsid w:val="500AD1BE"/>
    <w:rsid w:val="502382EA"/>
    <w:rsid w:val="5047796C"/>
    <w:rsid w:val="50742196"/>
    <w:rsid w:val="5084110F"/>
    <w:rsid w:val="50B99E3E"/>
    <w:rsid w:val="50DD5EB0"/>
    <w:rsid w:val="50E2912D"/>
    <w:rsid w:val="511CC976"/>
    <w:rsid w:val="515D4094"/>
    <w:rsid w:val="5166A59B"/>
    <w:rsid w:val="518F727E"/>
    <w:rsid w:val="51CA100F"/>
    <w:rsid w:val="52058578"/>
    <w:rsid w:val="525BCCC4"/>
    <w:rsid w:val="525EC992"/>
    <w:rsid w:val="52B9F2D7"/>
    <w:rsid w:val="532F6CBE"/>
    <w:rsid w:val="53A0CBCF"/>
    <w:rsid w:val="53BC00FF"/>
    <w:rsid w:val="542A5190"/>
    <w:rsid w:val="5478A995"/>
    <w:rsid w:val="54BE71D3"/>
    <w:rsid w:val="54CA3FCC"/>
    <w:rsid w:val="54F03635"/>
    <w:rsid w:val="5522F5BD"/>
    <w:rsid w:val="5532A2F8"/>
    <w:rsid w:val="553BE0D3"/>
    <w:rsid w:val="5588F674"/>
    <w:rsid w:val="5649E8F5"/>
    <w:rsid w:val="567988E1"/>
    <w:rsid w:val="56BB345E"/>
    <w:rsid w:val="56EF7B05"/>
    <w:rsid w:val="571DDFB0"/>
    <w:rsid w:val="5782DBF4"/>
    <w:rsid w:val="580F4428"/>
    <w:rsid w:val="58B6C59F"/>
    <w:rsid w:val="59B5C597"/>
    <w:rsid w:val="5A108772"/>
    <w:rsid w:val="5A3CD0E6"/>
    <w:rsid w:val="5A6A4A4A"/>
    <w:rsid w:val="5A7730BC"/>
    <w:rsid w:val="5AB11416"/>
    <w:rsid w:val="5AE7879E"/>
    <w:rsid w:val="5B035909"/>
    <w:rsid w:val="5B10D1AE"/>
    <w:rsid w:val="5B16176F"/>
    <w:rsid w:val="5B2E08BB"/>
    <w:rsid w:val="5B41A7DE"/>
    <w:rsid w:val="5B4D0409"/>
    <w:rsid w:val="5BE396D7"/>
    <w:rsid w:val="5CCE7A39"/>
    <w:rsid w:val="5CF597D5"/>
    <w:rsid w:val="5DC0612D"/>
    <w:rsid w:val="5E23975F"/>
    <w:rsid w:val="5E956212"/>
    <w:rsid w:val="5E9901C4"/>
    <w:rsid w:val="5ECE53E3"/>
    <w:rsid w:val="5EEE1DAC"/>
    <w:rsid w:val="5EF80DE6"/>
    <w:rsid w:val="5EF91BF5"/>
    <w:rsid w:val="5F05F5D4"/>
    <w:rsid w:val="5F7B6672"/>
    <w:rsid w:val="5FC72368"/>
    <w:rsid w:val="600E365B"/>
    <w:rsid w:val="60605389"/>
    <w:rsid w:val="60B76C1C"/>
    <w:rsid w:val="60C779CB"/>
    <w:rsid w:val="60EC0939"/>
    <w:rsid w:val="6103DCE8"/>
    <w:rsid w:val="61522A92"/>
    <w:rsid w:val="6161D536"/>
    <w:rsid w:val="616AC9ED"/>
    <w:rsid w:val="619E0C95"/>
    <w:rsid w:val="61FB470F"/>
    <w:rsid w:val="62190B93"/>
    <w:rsid w:val="626E9064"/>
    <w:rsid w:val="62CD2398"/>
    <w:rsid w:val="630D6962"/>
    <w:rsid w:val="63107D7D"/>
    <w:rsid w:val="6336D617"/>
    <w:rsid w:val="63A97DC8"/>
    <w:rsid w:val="63D5DF69"/>
    <w:rsid w:val="64358BDC"/>
    <w:rsid w:val="6456E95D"/>
    <w:rsid w:val="64A78DE2"/>
    <w:rsid w:val="64AD76EB"/>
    <w:rsid w:val="655DF1AC"/>
    <w:rsid w:val="657B07F1"/>
    <w:rsid w:val="65EFCA54"/>
    <w:rsid w:val="6620167E"/>
    <w:rsid w:val="6625025C"/>
    <w:rsid w:val="6648AC2A"/>
    <w:rsid w:val="668309AE"/>
    <w:rsid w:val="668F2531"/>
    <w:rsid w:val="669CEAED"/>
    <w:rsid w:val="66EB79E8"/>
    <w:rsid w:val="67C6326B"/>
    <w:rsid w:val="6818CFE0"/>
    <w:rsid w:val="682F0DC1"/>
    <w:rsid w:val="693A0686"/>
    <w:rsid w:val="69618D8F"/>
    <w:rsid w:val="6976384E"/>
    <w:rsid w:val="69EF063C"/>
    <w:rsid w:val="6A5B4B45"/>
    <w:rsid w:val="6A9745AF"/>
    <w:rsid w:val="6AE7A031"/>
    <w:rsid w:val="6B6C1B90"/>
    <w:rsid w:val="6C41D753"/>
    <w:rsid w:val="6C76E8E1"/>
    <w:rsid w:val="6C8B7994"/>
    <w:rsid w:val="6CFD1D68"/>
    <w:rsid w:val="6D6A005D"/>
    <w:rsid w:val="6D71135F"/>
    <w:rsid w:val="6D907FBC"/>
    <w:rsid w:val="6DF3A530"/>
    <w:rsid w:val="6DF6D3B1"/>
    <w:rsid w:val="6E12553A"/>
    <w:rsid w:val="6E6BE410"/>
    <w:rsid w:val="6EA495F0"/>
    <w:rsid w:val="6EDCB00A"/>
    <w:rsid w:val="6EE6EA00"/>
    <w:rsid w:val="6F61886C"/>
    <w:rsid w:val="6F8E9880"/>
    <w:rsid w:val="6FC2A60D"/>
    <w:rsid w:val="6FF3C5A5"/>
    <w:rsid w:val="700D22F8"/>
    <w:rsid w:val="706C3D10"/>
    <w:rsid w:val="70827C09"/>
    <w:rsid w:val="71474C0E"/>
    <w:rsid w:val="717AD742"/>
    <w:rsid w:val="727FF7A8"/>
    <w:rsid w:val="731EEABE"/>
    <w:rsid w:val="73353029"/>
    <w:rsid w:val="735E03F0"/>
    <w:rsid w:val="736BDB9A"/>
    <w:rsid w:val="739B03F9"/>
    <w:rsid w:val="739CB612"/>
    <w:rsid w:val="73E33BCA"/>
    <w:rsid w:val="74058DCD"/>
    <w:rsid w:val="7474612F"/>
    <w:rsid w:val="74A6A8BA"/>
    <w:rsid w:val="74F6D68E"/>
    <w:rsid w:val="74F97D4A"/>
    <w:rsid w:val="752FF794"/>
    <w:rsid w:val="757BCD01"/>
    <w:rsid w:val="75811E55"/>
    <w:rsid w:val="759AAED1"/>
    <w:rsid w:val="75F91D63"/>
    <w:rsid w:val="7615C6BF"/>
    <w:rsid w:val="7618DD5D"/>
    <w:rsid w:val="764B7BE9"/>
    <w:rsid w:val="76782FEF"/>
    <w:rsid w:val="76C10E29"/>
    <w:rsid w:val="76F44E39"/>
    <w:rsid w:val="7711C61B"/>
    <w:rsid w:val="77197959"/>
    <w:rsid w:val="77C1ABC7"/>
    <w:rsid w:val="77CFC7AE"/>
    <w:rsid w:val="77E28C88"/>
    <w:rsid w:val="784C26B5"/>
    <w:rsid w:val="785C92E8"/>
    <w:rsid w:val="787F2487"/>
    <w:rsid w:val="78A93F43"/>
    <w:rsid w:val="78BAECA3"/>
    <w:rsid w:val="7993009E"/>
    <w:rsid w:val="79B8AC0A"/>
    <w:rsid w:val="79FF2A83"/>
    <w:rsid w:val="7A9E55D4"/>
    <w:rsid w:val="7B1AF4B8"/>
    <w:rsid w:val="7B8A4007"/>
    <w:rsid w:val="7BB62139"/>
    <w:rsid w:val="7BF1E6F1"/>
    <w:rsid w:val="7C5A000F"/>
    <w:rsid w:val="7C96B677"/>
    <w:rsid w:val="7D0DA30F"/>
    <w:rsid w:val="7D69F9C9"/>
    <w:rsid w:val="7DBAF47C"/>
    <w:rsid w:val="7E050699"/>
    <w:rsid w:val="7ECAC9A7"/>
    <w:rsid w:val="7EE7FF9E"/>
    <w:rsid w:val="7F0C48AE"/>
    <w:rsid w:val="7F9B94C5"/>
    <w:rsid w:val="7FC77F34"/>
    <w:rsid w:val="7FC9B69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7F2237F6-63D1-4AC4-8D49-38739C4A7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audit-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430FCAAA-D615-4456-9E1A-B5FBCAF08D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Pages>
  <Words>998</Words>
  <Characters>6043</Characters>
  <Application>Microsoft Office Word</Application>
  <DocSecurity>0</DocSecurity>
  <Lines>377</Lines>
  <Paragraphs>123</Paragraphs>
  <ScaleCrop>false</ScaleCrop>
  <Company/>
  <LinksUpToDate>false</LinksUpToDate>
  <CharactersWithSpaces>6918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106</cp:revision>
  <dcterms:created xsi:type="dcterms:W3CDTF">2025-08-28T04:30:00Z</dcterms:created>
  <dcterms:modified xsi:type="dcterms:W3CDTF">2026-03-19T15:26:00Z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