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2"/>
        <w:gridCol w:w="2722"/>
        <w:gridCol w:w="1984"/>
        <w:gridCol w:w="2108"/>
      </w:tblGrid>
      <w:tr w:rsidR="00B37E48" w:rsidRPr="005D6F41" w14:paraId="7D440304" w14:textId="77777777" w:rsidTr="7BA570D5">
        <w:trPr>
          <w:gridBefore w:val="2"/>
          <w:wBefore w:w="6124" w:type="dxa"/>
          <w:trHeight w:val="425"/>
          <w:jc w:val="center"/>
        </w:trPr>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14:paraId="00DBAC42" w14:textId="77777777" w:rsidR="00B37E48" w:rsidRPr="005D6F41" w:rsidRDefault="00B37E48" w:rsidP="00FD2A57">
            <w:pPr>
              <w:tabs>
                <w:tab w:val="right" w:pos="3207"/>
              </w:tabs>
              <w:spacing w:after="0" w:line="240" w:lineRule="auto"/>
              <w:jc w:val="both"/>
              <w:rPr>
                <w:rFonts w:ascii="Verdana" w:hAnsi="Verdana" w:cs="Arial"/>
                <w:i/>
                <w:sz w:val="24"/>
                <w:szCs w:val="24"/>
              </w:rPr>
            </w:pPr>
            <w:r w:rsidRPr="005D6F41">
              <w:rPr>
                <w:rFonts w:ascii="Verdana" w:hAnsi="Verdana" w:cs="Arial"/>
                <w:sz w:val="24"/>
                <w:szCs w:val="24"/>
              </w:rPr>
              <w:t>Agenda Item</w:t>
            </w:r>
          </w:p>
        </w:tc>
        <w:tc>
          <w:tcPr>
            <w:tcW w:w="2108" w:type="dxa"/>
            <w:tcBorders>
              <w:top w:val="single" w:sz="4" w:space="0" w:color="auto"/>
              <w:left w:val="single" w:sz="4" w:space="0" w:color="auto"/>
              <w:bottom w:val="single" w:sz="4" w:space="0" w:color="auto"/>
              <w:right w:val="single" w:sz="4" w:space="0" w:color="auto"/>
            </w:tcBorders>
            <w:shd w:val="clear" w:color="auto" w:fill="FFFFFF" w:themeFill="background1"/>
          </w:tcPr>
          <w:p w14:paraId="066C213E" w14:textId="18B065E7" w:rsidR="00B37E48" w:rsidRPr="005D6F41" w:rsidRDefault="00FA2D5B" w:rsidP="00FD2A57">
            <w:pPr>
              <w:spacing w:after="0" w:line="240" w:lineRule="auto"/>
              <w:jc w:val="both"/>
              <w:rPr>
                <w:rFonts w:ascii="Verdana" w:hAnsi="Verdana" w:cs="Arial"/>
                <w:sz w:val="24"/>
                <w:szCs w:val="24"/>
              </w:rPr>
            </w:pPr>
            <w:r w:rsidRPr="005D6F41">
              <w:rPr>
                <w:rFonts w:ascii="Verdana" w:hAnsi="Verdana" w:cs="Arial"/>
                <w:sz w:val="24"/>
                <w:szCs w:val="24"/>
              </w:rPr>
              <w:t>7.1i</w:t>
            </w:r>
          </w:p>
        </w:tc>
      </w:tr>
      <w:tr w:rsidR="00AB6C11" w:rsidRPr="005D6F41" w14:paraId="3EAAF06E" w14:textId="77777777" w:rsidTr="7BA570D5">
        <w:trPr>
          <w:trHeight w:val="425"/>
          <w:jc w:val="center"/>
        </w:trPr>
        <w:tc>
          <w:tcPr>
            <w:tcW w:w="10216"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35349E55" w14:textId="02C14C95" w:rsidR="00AB6C11" w:rsidRPr="005D6F41" w:rsidRDefault="001F0D75" w:rsidP="003A45D5">
            <w:pPr>
              <w:spacing w:after="0" w:line="240" w:lineRule="auto"/>
              <w:jc w:val="both"/>
              <w:rPr>
                <w:rFonts w:ascii="Verdana" w:hAnsi="Verdana" w:cs="Arial"/>
                <w:sz w:val="24"/>
                <w:szCs w:val="24"/>
              </w:rPr>
            </w:pPr>
            <w:r w:rsidRPr="005D6F41">
              <w:rPr>
                <w:rFonts w:ascii="Verdana" w:hAnsi="Verdana" w:cs="Arial"/>
                <w:sz w:val="24"/>
                <w:szCs w:val="24"/>
              </w:rPr>
              <w:t xml:space="preserve">Health </w:t>
            </w:r>
            <w:r w:rsidR="00F17B34" w:rsidRPr="005D6F41">
              <w:rPr>
                <w:rFonts w:ascii="Verdana" w:hAnsi="Verdana" w:cs="Arial"/>
                <w:sz w:val="24"/>
                <w:szCs w:val="24"/>
              </w:rPr>
              <w:t>Board</w:t>
            </w:r>
            <w:r w:rsidR="007542E8" w:rsidRPr="005D6F41">
              <w:rPr>
                <w:rFonts w:ascii="Verdana" w:hAnsi="Verdana" w:cs="Arial"/>
                <w:sz w:val="24"/>
                <w:szCs w:val="24"/>
              </w:rPr>
              <w:t>-</w:t>
            </w:r>
            <w:r w:rsidR="00F17B34" w:rsidRPr="005D6F41">
              <w:rPr>
                <w:rFonts w:ascii="Verdana" w:hAnsi="Verdana" w:cs="Arial"/>
                <w:sz w:val="24"/>
                <w:szCs w:val="24"/>
              </w:rPr>
              <w:t xml:space="preserve"> </w:t>
            </w:r>
            <w:r w:rsidR="00F640DF" w:rsidRPr="005D6F41">
              <w:rPr>
                <w:rFonts w:ascii="Verdana" w:hAnsi="Verdana" w:cs="Arial"/>
                <w:sz w:val="24"/>
                <w:szCs w:val="24"/>
              </w:rPr>
              <w:t>July</w:t>
            </w:r>
            <w:r w:rsidR="00B11769" w:rsidRPr="005D6F41">
              <w:rPr>
                <w:rFonts w:ascii="Verdana" w:hAnsi="Verdana" w:cs="Arial"/>
                <w:sz w:val="24"/>
                <w:szCs w:val="24"/>
              </w:rPr>
              <w:t xml:space="preserve"> </w:t>
            </w:r>
            <w:r w:rsidR="007521FD" w:rsidRPr="005D6F41">
              <w:rPr>
                <w:rFonts w:ascii="Verdana" w:hAnsi="Verdana" w:cs="Arial"/>
                <w:sz w:val="24"/>
                <w:szCs w:val="24"/>
              </w:rPr>
              <w:t>202</w:t>
            </w:r>
            <w:r w:rsidR="00B11769" w:rsidRPr="005D6F41">
              <w:rPr>
                <w:rFonts w:ascii="Verdana" w:hAnsi="Verdana" w:cs="Arial"/>
                <w:sz w:val="24"/>
                <w:szCs w:val="24"/>
              </w:rPr>
              <w:t>5</w:t>
            </w:r>
            <w:r w:rsidR="007E13C8" w:rsidRPr="005D6F41">
              <w:rPr>
                <w:rFonts w:ascii="Verdana" w:hAnsi="Verdana" w:cs="Arial"/>
                <w:sz w:val="24"/>
                <w:szCs w:val="24"/>
              </w:rPr>
              <w:t xml:space="preserve">   </w:t>
            </w:r>
          </w:p>
        </w:tc>
      </w:tr>
      <w:tr w:rsidR="00B37E48" w:rsidRPr="005D6F41" w14:paraId="73B889F0" w14:textId="77777777" w:rsidTr="7BA570D5">
        <w:trPr>
          <w:trHeight w:val="425"/>
          <w:jc w:val="center"/>
        </w:trPr>
        <w:tc>
          <w:tcPr>
            <w:tcW w:w="612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ED685BA" w14:textId="77777777" w:rsidR="00B37E48" w:rsidRPr="005D6F41" w:rsidRDefault="00B37E48" w:rsidP="00FD2A57">
            <w:pPr>
              <w:tabs>
                <w:tab w:val="right" w:pos="3207"/>
              </w:tabs>
              <w:spacing w:after="0" w:line="240" w:lineRule="auto"/>
              <w:jc w:val="both"/>
              <w:rPr>
                <w:rFonts w:ascii="Verdana" w:hAnsi="Verdana" w:cs="Arial"/>
                <w:sz w:val="24"/>
                <w:szCs w:val="24"/>
              </w:rPr>
            </w:pPr>
            <w:r w:rsidRPr="005D6F41">
              <w:rPr>
                <w:rFonts w:ascii="Verdana" w:hAnsi="Verdana" w:cs="Arial"/>
                <w:sz w:val="24"/>
                <w:szCs w:val="24"/>
              </w:rPr>
              <w:t>Freedom of Information Status</w:t>
            </w:r>
          </w:p>
        </w:tc>
        <w:sdt>
          <w:sdtPr>
            <w:rPr>
              <w:rFonts w:ascii="Verdana" w:hAnsi="Verdana" w:cs="Arial"/>
              <w:sz w:val="24"/>
              <w:szCs w:val="24"/>
            </w:rPr>
            <w:id w:val="-393346819"/>
            <w:comboBox>
              <w:listItem w:value="Choose an item."/>
              <w:listItem w:displayText="Open" w:value="Open"/>
              <w:listItem w:displayText="Closed" w:value="Closed"/>
            </w:comboBox>
          </w:sdtPr>
          <w:sdtContent>
            <w:tc>
              <w:tcPr>
                <w:tcW w:w="409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6D4FB46" w14:textId="77777777" w:rsidR="00B37E48" w:rsidRPr="005D6F41" w:rsidRDefault="006D37F4" w:rsidP="00FD2A57">
                <w:pPr>
                  <w:spacing w:after="0" w:line="240" w:lineRule="auto"/>
                  <w:jc w:val="both"/>
                  <w:rPr>
                    <w:rFonts w:ascii="Verdana" w:hAnsi="Verdana" w:cs="Arial"/>
                    <w:sz w:val="24"/>
                    <w:szCs w:val="24"/>
                  </w:rPr>
                </w:pPr>
                <w:r w:rsidRPr="005D6F41">
                  <w:rPr>
                    <w:rFonts w:ascii="Verdana" w:hAnsi="Verdana" w:cs="Arial"/>
                    <w:sz w:val="24"/>
                    <w:szCs w:val="24"/>
                  </w:rPr>
                  <w:t>Open</w:t>
                </w:r>
              </w:p>
            </w:tc>
          </w:sdtContent>
        </w:sdt>
      </w:tr>
      <w:tr w:rsidR="002F0321" w:rsidRPr="005D6F41" w14:paraId="4A2AFCC1" w14:textId="77777777" w:rsidTr="7BA570D5">
        <w:trPr>
          <w:trHeight w:val="425"/>
          <w:jc w:val="center"/>
        </w:trPr>
        <w:tc>
          <w:tcPr>
            <w:tcW w:w="3402" w:type="dxa"/>
            <w:tcBorders>
              <w:top w:val="nil"/>
              <w:left w:val="single" w:sz="4" w:space="0" w:color="auto"/>
              <w:bottom w:val="single" w:sz="4" w:space="0" w:color="auto"/>
              <w:right w:val="single" w:sz="4" w:space="0" w:color="auto"/>
            </w:tcBorders>
            <w:shd w:val="clear" w:color="auto" w:fill="FFFFFF" w:themeFill="background1"/>
          </w:tcPr>
          <w:p w14:paraId="0990B068" w14:textId="77777777" w:rsidR="002F0321" w:rsidRPr="005D6F41" w:rsidRDefault="002F0321" w:rsidP="00FD2A57">
            <w:pPr>
              <w:tabs>
                <w:tab w:val="right" w:pos="3207"/>
              </w:tabs>
              <w:spacing w:after="0" w:line="240" w:lineRule="auto"/>
              <w:jc w:val="both"/>
              <w:rPr>
                <w:rFonts w:ascii="Verdana" w:hAnsi="Verdana" w:cs="Arial"/>
                <w:sz w:val="24"/>
                <w:szCs w:val="24"/>
              </w:rPr>
            </w:pPr>
            <w:r w:rsidRPr="005D6F41">
              <w:rPr>
                <w:rFonts w:ascii="Verdana" w:hAnsi="Verdana" w:cs="Arial"/>
                <w:sz w:val="24"/>
                <w:szCs w:val="24"/>
              </w:rPr>
              <w:t>Reporting Committee</w:t>
            </w:r>
            <w:r w:rsidRPr="005D6F41">
              <w:rPr>
                <w:rFonts w:ascii="Verdana" w:hAnsi="Verdana" w:cs="Arial"/>
                <w:sz w:val="24"/>
                <w:szCs w:val="24"/>
              </w:rPr>
              <w:tab/>
            </w:r>
          </w:p>
        </w:tc>
        <w:tc>
          <w:tcPr>
            <w:tcW w:w="6814" w:type="dxa"/>
            <w:gridSpan w:val="3"/>
            <w:tcBorders>
              <w:top w:val="nil"/>
              <w:left w:val="single" w:sz="4" w:space="0" w:color="auto"/>
              <w:bottom w:val="single" w:sz="4" w:space="0" w:color="auto"/>
              <w:right w:val="single" w:sz="4" w:space="0" w:color="auto"/>
            </w:tcBorders>
            <w:shd w:val="clear" w:color="auto" w:fill="FFFFFF" w:themeFill="background1"/>
          </w:tcPr>
          <w:p w14:paraId="0ECC2EC5" w14:textId="77777777" w:rsidR="002F0321" w:rsidRPr="005D6F41" w:rsidRDefault="00274E8F" w:rsidP="00FD2A57">
            <w:pPr>
              <w:spacing w:after="0" w:line="240" w:lineRule="auto"/>
              <w:jc w:val="both"/>
              <w:rPr>
                <w:rFonts w:ascii="Verdana" w:hAnsi="Verdana" w:cs="Arial"/>
                <w:sz w:val="24"/>
                <w:szCs w:val="24"/>
              </w:rPr>
            </w:pPr>
            <w:r w:rsidRPr="005D6F41">
              <w:rPr>
                <w:rFonts w:ascii="Verdana" w:hAnsi="Verdana" w:cs="Arial"/>
                <w:sz w:val="24"/>
                <w:szCs w:val="24"/>
              </w:rPr>
              <w:t>Health Board Partnership Forum</w:t>
            </w:r>
          </w:p>
        </w:tc>
      </w:tr>
      <w:tr w:rsidR="00786652" w:rsidRPr="005D6F41" w14:paraId="3962D3EC" w14:textId="77777777" w:rsidTr="7BA570D5">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14:paraId="6E2F5300" w14:textId="77777777" w:rsidR="00786652" w:rsidRPr="005D6F41" w:rsidRDefault="00786652" w:rsidP="00FD2A57">
            <w:pPr>
              <w:jc w:val="both"/>
              <w:rPr>
                <w:rFonts w:ascii="Verdana" w:hAnsi="Verdana" w:cs="Arial"/>
                <w:sz w:val="24"/>
                <w:szCs w:val="24"/>
              </w:rPr>
            </w:pPr>
            <w:r w:rsidRPr="005D6F41">
              <w:rPr>
                <w:rFonts w:ascii="Verdana" w:hAnsi="Verdana" w:cs="Arial"/>
                <w:sz w:val="24"/>
                <w:szCs w:val="24"/>
              </w:rPr>
              <w:t>Author</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28900D81" w14:textId="77777777" w:rsidR="00786652" w:rsidRPr="005D6F41" w:rsidRDefault="00274E8F" w:rsidP="00FD2A57">
            <w:pPr>
              <w:jc w:val="both"/>
              <w:rPr>
                <w:rFonts w:ascii="Verdana" w:hAnsi="Verdana" w:cs="Arial"/>
                <w:sz w:val="24"/>
                <w:szCs w:val="24"/>
              </w:rPr>
            </w:pPr>
            <w:r w:rsidRPr="005D6F41">
              <w:rPr>
                <w:rFonts w:ascii="Verdana" w:hAnsi="Verdana" w:cs="Arial"/>
                <w:sz w:val="24"/>
                <w:szCs w:val="24"/>
              </w:rPr>
              <w:t>Kim Clee -Workforce Manager</w:t>
            </w:r>
          </w:p>
        </w:tc>
      </w:tr>
      <w:tr w:rsidR="00C36EBB" w:rsidRPr="005D6F41" w14:paraId="3CC9AC96" w14:textId="77777777" w:rsidTr="7BA570D5">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14:paraId="1F68D835" w14:textId="77777777" w:rsidR="00C36EBB" w:rsidRPr="005D6F41" w:rsidRDefault="00C36EBB" w:rsidP="00FD2A57">
            <w:pPr>
              <w:spacing w:after="0" w:line="240" w:lineRule="auto"/>
              <w:jc w:val="both"/>
              <w:rPr>
                <w:rFonts w:ascii="Verdana" w:hAnsi="Verdana" w:cs="Arial"/>
                <w:sz w:val="24"/>
                <w:szCs w:val="24"/>
              </w:rPr>
            </w:pPr>
            <w:r w:rsidRPr="005D6F41">
              <w:rPr>
                <w:rFonts w:ascii="Verdana" w:hAnsi="Verdana" w:cs="Arial"/>
                <w:sz w:val="24"/>
                <w:szCs w:val="24"/>
              </w:rPr>
              <w:t>Lead Executive Director (s)</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43B2A12" w14:textId="5481EAFB" w:rsidR="00C36EBB" w:rsidRPr="005D6F41" w:rsidRDefault="00F640DF" w:rsidP="00754022">
            <w:pPr>
              <w:spacing w:after="0" w:line="240" w:lineRule="auto"/>
              <w:jc w:val="both"/>
              <w:rPr>
                <w:rFonts w:ascii="Verdana" w:hAnsi="Verdana" w:cs="Arial"/>
                <w:sz w:val="24"/>
                <w:szCs w:val="24"/>
              </w:rPr>
            </w:pPr>
            <w:r w:rsidRPr="005D6F41">
              <w:rPr>
                <w:rFonts w:ascii="Verdana" w:hAnsi="Verdana" w:cs="Arial"/>
                <w:sz w:val="24"/>
                <w:szCs w:val="24"/>
              </w:rPr>
              <w:t xml:space="preserve">Tina Ricketts </w:t>
            </w:r>
            <w:r w:rsidR="00274E8F" w:rsidRPr="005D6F41">
              <w:rPr>
                <w:rFonts w:ascii="Verdana" w:hAnsi="Verdana" w:cs="Arial"/>
                <w:sz w:val="24"/>
                <w:szCs w:val="24"/>
              </w:rPr>
              <w:t>- Director of Workforce and OD</w:t>
            </w:r>
          </w:p>
        </w:tc>
      </w:tr>
      <w:tr w:rsidR="00786652" w:rsidRPr="005D6F41" w14:paraId="05DBC00D" w14:textId="77777777" w:rsidTr="7BA570D5">
        <w:trPr>
          <w:trHeight w:val="425"/>
          <w:jc w:val="center"/>
        </w:trPr>
        <w:tc>
          <w:tcPr>
            <w:tcW w:w="3402" w:type="dxa"/>
            <w:tcBorders>
              <w:top w:val="single" w:sz="4" w:space="0" w:color="auto"/>
              <w:left w:val="single" w:sz="4" w:space="0" w:color="auto"/>
              <w:bottom w:val="nil"/>
              <w:right w:val="single" w:sz="4" w:space="0" w:color="auto"/>
            </w:tcBorders>
            <w:shd w:val="clear" w:color="auto" w:fill="FFFFFF" w:themeFill="background1"/>
          </w:tcPr>
          <w:p w14:paraId="1FEECB3D" w14:textId="77777777" w:rsidR="00786652" w:rsidRPr="005D6F41" w:rsidRDefault="00786652" w:rsidP="00FD2A57">
            <w:pPr>
              <w:spacing w:after="0" w:line="240" w:lineRule="auto"/>
              <w:jc w:val="both"/>
              <w:rPr>
                <w:rFonts w:ascii="Verdana" w:hAnsi="Verdana" w:cs="Arial"/>
                <w:sz w:val="24"/>
                <w:szCs w:val="24"/>
              </w:rPr>
            </w:pPr>
            <w:r w:rsidRPr="005D6F41">
              <w:rPr>
                <w:rFonts w:ascii="Verdana" w:hAnsi="Verdana" w:cs="Arial"/>
                <w:sz w:val="24"/>
                <w:szCs w:val="24"/>
              </w:rPr>
              <w:t>Date of meeting</w:t>
            </w:r>
          </w:p>
        </w:tc>
        <w:tc>
          <w:tcPr>
            <w:tcW w:w="6814" w:type="dxa"/>
            <w:gridSpan w:val="3"/>
            <w:tcBorders>
              <w:top w:val="single" w:sz="4" w:space="0" w:color="auto"/>
              <w:left w:val="single" w:sz="4" w:space="0" w:color="auto"/>
              <w:bottom w:val="nil"/>
              <w:right w:val="single" w:sz="4" w:space="0" w:color="auto"/>
            </w:tcBorders>
            <w:shd w:val="clear" w:color="auto" w:fill="FFFFFF" w:themeFill="background1"/>
          </w:tcPr>
          <w:p w14:paraId="26F7A759" w14:textId="12E4FED8" w:rsidR="00786652" w:rsidRPr="005D6F41" w:rsidRDefault="007E7FE2" w:rsidP="003A45D5">
            <w:pPr>
              <w:tabs>
                <w:tab w:val="left" w:pos="1200"/>
              </w:tabs>
              <w:spacing w:after="0" w:line="240" w:lineRule="auto"/>
              <w:jc w:val="both"/>
              <w:rPr>
                <w:rFonts w:ascii="Verdana" w:hAnsi="Verdana" w:cs="Arial"/>
                <w:sz w:val="24"/>
                <w:szCs w:val="24"/>
              </w:rPr>
            </w:pPr>
            <w:r w:rsidRPr="005D6F41">
              <w:rPr>
                <w:rFonts w:ascii="Verdana" w:hAnsi="Verdana" w:cs="Arial"/>
                <w:sz w:val="24"/>
                <w:szCs w:val="24"/>
              </w:rPr>
              <w:t xml:space="preserve">15 May </w:t>
            </w:r>
            <w:r w:rsidR="00FD455D" w:rsidRPr="005D6F41">
              <w:rPr>
                <w:rFonts w:ascii="Verdana" w:hAnsi="Verdana" w:cs="Arial"/>
                <w:sz w:val="24"/>
                <w:szCs w:val="24"/>
              </w:rPr>
              <w:t>2025</w:t>
            </w:r>
            <w:r w:rsidR="006C02EE" w:rsidRPr="005D6F41">
              <w:rPr>
                <w:rFonts w:ascii="Verdana" w:hAnsi="Verdana" w:cs="Arial"/>
                <w:sz w:val="24"/>
                <w:szCs w:val="24"/>
              </w:rPr>
              <w:t xml:space="preserve"> </w:t>
            </w:r>
          </w:p>
        </w:tc>
      </w:tr>
    </w:tbl>
    <w:tbl>
      <w:tblPr>
        <w:tblpPr w:leftFromText="180" w:rightFromText="180" w:vertAnchor="text" w:horzAnchor="margin" w:tblpXSpec="center" w:tblpY="1"/>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343"/>
      </w:tblGrid>
      <w:tr w:rsidR="00097D84" w:rsidRPr="005D6F41" w14:paraId="32856200" w14:textId="77777777" w:rsidTr="00B304E0">
        <w:trPr>
          <w:trHeight w:val="425"/>
        </w:trPr>
        <w:tc>
          <w:tcPr>
            <w:tcW w:w="10343"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5A636779" w14:textId="1544353F" w:rsidR="00097D84" w:rsidRPr="005D6F41" w:rsidRDefault="00097D84" w:rsidP="00883AC3">
            <w:pPr>
              <w:rPr>
                <w:rFonts w:ascii="Verdana" w:hAnsi="Verdana" w:cs="Arial"/>
                <w:sz w:val="24"/>
                <w:szCs w:val="24"/>
                <w:vertAlign w:val="superscript"/>
              </w:rPr>
            </w:pPr>
            <w:r w:rsidRPr="005D6F41">
              <w:rPr>
                <w:rFonts w:ascii="Verdana" w:hAnsi="Verdana" w:cs="Arial"/>
                <w:sz w:val="24"/>
                <w:szCs w:val="24"/>
              </w:rPr>
              <w:t>Summary of matters considered by the</w:t>
            </w:r>
            <w:r w:rsidR="00274E8F" w:rsidRPr="005D6F41">
              <w:rPr>
                <w:rFonts w:ascii="Verdana" w:hAnsi="Verdana" w:cs="Arial"/>
                <w:sz w:val="24"/>
                <w:szCs w:val="24"/>
              </w:rPr>
              <w:t xml:space="preserve"> Health Board Partnership Forum</w:t>
            </w:r>
            <w:r w:rsidRPr="005D6F41">
              <w:rPr>
                <w:rFonts w:ascii="Verdana" w:hAnsi="Verdana" w:cs="Arial"/>
                <w:sz w:val="24"/>
                <w:szCs w:val="24"/>
              </w:rPr>
              <w:t xml:space="preserve"> </w:t>
            </w:r>
            <w:r w:rsidR="008249D0" w:rsidRPr="005D6F41">
              <w:rPr>
                <w:rFonts w:ascii="Verdana" w:hAnsi="Verdana" w:cs="Arial"/>
                <w:sz w:val="24"/>
                <w:szCs w:val="24"/>
              </w:rPr>
              <w:t xml:space="preserve">at its </w:t>
            </w:r>
            <w:r w:rsidR="008D289B" w:rsidRPr="005D6F41">
              <w:rPr>
                <w:rFonts w:ascii="Verdana" w:hAnsi="Verdana" w:cs="Arial"/>
                <w:sz w:val="24"/>
                <w:szCs w:val="24"/>
              </w:rPr>
              <w:t>meeting on</w:t>
            </w:r>
            <w:r w:rsidR="00DA19C4" w:rsidRPr="005D6F41">
              <w:rPr>
                <w:rFonts w:ascii="Verdana" w:hAnsi="Verdana" w:cs="Arial"/>
                <w:sz w:val="24"/>
                <w:szCs w:val="24"/>
              </w:rPr>
              <w:t xml:space="preserve"> </w:t>
            </w:r>
            <w:r w:rsidR="007E7FE2" w:rsidRPr="005D6F41">
              <w:rPr>
                <w:rFonts w:ascii="Verdana" w:hAnsi="Verdana" w:cs="Arial"/>
                <w:sz w:val="24"/>
                <w:szCs w:val="24"/>
              </w:rPr>
              <w:t>15 May</w:t>
            </w:r>
            <w:r w:rsidR="00AC12F7" w:rsidRPr="005D6F41">
              <w:rPr>
                <w:rFonts w:ascii="Verdana" w:hAnsi="Verdana" w:cs="Arial"/>
                <w:sz w:val="24"/>
                <w:szCs w:val="24"/>
              </w:rPr>
              <w:t>.</w:t>
            </w:r>
          </w:p>
        </w:tc>
      </w:tr>
      <w:tr w:rsidR="00071C9D" w:rsidRPr="005D6F41" w14:paraId="4CFAB03A" w14:textId="77777777" w:rsidTr="00B304E0">
        <w:trPr>
          <w:trHeight w:val="274"/>
        </w:trPr>
        <w:tc>
          <w:tcPr>
            <w:tcW w:w="10343" w:type="dxa"/>
          </w:tcPr>
          <w:p w14:paraId="3CBB1706" w14:textId="77777777" w:rsidR="004F73A5" w:rsidRPr="005D6F41" w:rsidRDefault="004F73A5" w:rsidP="004F73A5">
            <w:pPr>
              <w:pStyle w:val="Body"/>
              <w:jc w:val="both"/>
              <w:rPr>
                <w:rFonts w:ascii="Verdana" w:hAnsi="Verdana" w:cs="Arial"/>
                <w:b/>
                <w:color w:val="auto"/>
                <w:sz w:val="24"/>
                <w:szCs w:val="24"/>
              </w:rPr>
            </w:pPr>
            <w:r w:rsidRPr="005D6F41">
              <w:rPr>
                <w:rFonts w:ascii="Verdana" w:hAnsi="Verdana" w:cs="Arial"/>
                <w:b/>
                <w:color w:val="auto"/>
                <w:sz w:val="24"/>
                <w:szCs w:val="24"/>
              </w:rPr>
              <w:t>ANNUAL PLAN</w:t>
            </w:r>
          </w:p>
          <w:p w14:paraId="706F05BD" w14:textId="77777777" w:rsidR="004F73A5" w:rsidRPr="005D6F41" w:rsidRDefault="004F73A5" w:rsidP="004F73A5">
            <w:pPr>
              <w:pStyle w:val="Body"/>
              <w:jc w:val="both"/>
              <w:rPr>
                <w:rFonts w:ascii="Verdana" w:hAnsi="Verdana" w:cs="Arial"/>
                <w:bCs/>
                <w:color w:val="auto"/>
                <w:sz w:val="24"/>
                <w:szCs w:val="24"/>
              </w:rPr>
            </w:pPr>
            <w:r w:rsidRPr="005D6F41">
              <w:rPr>
                <w:rFonts w:ascii="Verdana" w:hAnsi="Verdana" w:cs="Arial"/>
                <w:bCs/>
                <w:color w:val="auto"/>
                <w:sz w:val="24"/>
                <w:szCs w:val="24"/>
              </w:rPr>
              <w:t xml:space="preserve">An update was received on the annual plan. It was reported that the Board had received the annual plan on the 27th March 2025 but were unable to approve it due to the challenging financial position of the health board. However, it was submitted to Welsh Government for scrutiny and review and there are ongoing discussions with Welsh Government on how the Health Board can work to improve the financial position. Work continues with all the service groups and corporate teams to ensure they are meeting their quarterly milestones set against the delivery actions in the plan. A delivery in execution pack has been developed and will be shared with the Service Groups and corporate teams to give guidance in relation to the expectations around delivery of the plan. </w:t>
            </w:r>
          </w:p>
          <w:p w14:paraId="6E3C0537" w14:textId="77777777" w:rsidR="004F73A5" w:rsidRPr="005D6F41" w:rsidRDefault="004F73A5" w:rsidP="004F73A5">
            <w:pPr>
              <w:pStyle w:val="Body"/>
              <w:jc w:val="both"/>
              <w:rPr>
                <w:rFonts w:ascii="Verdana" w:hAnsi="Verdana" w:cs="Arial"/>
                <w:bCs/>
                <w:color w:val="auto"/>
                <w:sz w:val="24"/>
                <w:szCs w:val="24"/>
              </w:rPr>
            </w:pPr>
          </w:p>
          <w:p w14:paraId="0FA0FC01" w14:textId="77777777" w:rsidR="004F73A5" w:rsidRPr="005D6F41" w:rsidRDefault="004F73A5" w:rsidP="004F73A5">
            <w:pPr>
              <w:pStyle w:val="Body"/>
              <w:jc w:val="both"/>
              <w:rPr>
                <w:rFonts w:ascii="Verdana" w:hAnsi="Verdana" w:cs="Arial"/>
                <w:bCs/>
                <w:color w:val="auto"/>
                <w:sz w:val="24"/>
                <w:szCs w:val="24"/>
              </w:rPr>
            </w:pPr>
            <w:r w:rsidRPr="005D6F41">
              <w:rPr>
                <w:rFonts w:ascii="Verdana" w:hAnsi="Verdana" w:cs="Arial"/>
                <w:bCs/>
                <w:color w:val="auto"/>
                <w:sz w:val="24"/>
                <w:szCs w:val="24"/>
              </w:rPr>
              <w:t xml:space="preserve">Work is continuing to find ways to improve efficiency, productivity savings, etc and the plan highlights some areas where a short-term change is required to make savings but continue to ensure safe services which meet all statutory obligations, particularly where there are identified risks.  In the longer-term, sustainability is critical and there is work underway to refresh our organisational strategy. </w:t>
            </w:r>
          </w:p>
          <w:p w14:paraId="2DF070EE" w14:textId="77777777" w:rsidR="004F73A5" w:rsidRPr="005D6F41" w:rsidRDefault="004F73A5" w:rsidP="004F73A5">
            <w:pPr>
              <w:pStyle w:val="Body"/>
              <w:jc w:val="both"/>
              <w:rPr>
                <w:rFonts w:ascii="Verdana" w:hAnsi="Verdana" w:cs="Arial"/>
                <w:bCs/>
                <w:color w:val="auto"/>
                <w:sz w:val="24"/>
                <w:szCs w:val="24"/>
              </w:rPr>
            </w:pPr>
          </w:p>
          <w:p w14:paraId="7C2927A2" w14:textId="77777777" w:rsidR="004F73A5" w:rsidRPr="005D6F41" w:rsidRDefault="004F73A5" w:rsidP="004F73A5">
            <w:pPr>
              <w:pStyle w:val="Body"/>
              <w:jc w:val="both"/>
              <w:rPr>
                <w:rFonts w:ascii="Verdana" w:hAnsi="Verdana" w:cs="Arial"/>
                <w:b/>
                <w:color w:val="auto"/>
                <w:sz w:val="24"/>
                <w:szCs w:val="24"/>
              </w:rPr>
            </w:pPr>
            <w:r w:rsidRPr="005D6F41">
              <w:rPr>
                <w:rFonts w:ascii="Verdana" w:hAnsi="Verdana" w:cs="Arial"/>
                <w:b/>
                <w:color w:val="auto"/>
                <w:sz w:val="24"/>
                <w:szCs w:val="24"/>
              </w:rPr>
              <w:t xml:space="preserve">CARERS WALES </w:t>
            </w:r>
          </w:p>
          <w:p w14:paraId="77C28EE1" w14:textId="7B4DCB13" w:rsidR="004F73A5" w:rsidRPr="005D6F41" w:rsidRDefault="004F73A5" w:rsidP="004F73A5">
            <w:pPr>
              <w:pStyle w:val="Body"/>
              <w:jc w:val="both"/>
              <w:rPr>
                <w:rFonts w:ascii="Verdana" w:hAnsi="Verdana" w:cs="Arial"/>
                <w:bCs/>
                <w:sz w:val="24"/>
                <w:szCs w:val="24"/>
              </w:rPr>
            </w:pPr>
            <w:r w:rsidRPr="005D6F41">
              <w:rPr>
                <w:rFonts w:ascii="Verdana" w:hAnsi="Verdana" w:cs="Arial"/>
                <w:bCs/>
                <w:sz w:val="24"/>
                <w:szCs w:val="24"/>
              </w:rPr>
              <w:t>Jane Healey from Carers Wales joined the meeting to give a presentation on the organisation which provides information and advice on caring both to those with caring responsibilities and also to their employers.</w:t>
            </w:r>
            <w:r w:rsidRPr="005D6F41">
              <w:rPr>
                <w:rFonts w:ascii="Verdana" w:hAnsi="Verdana"/>
                <w:sz w:val="24"/>
                <w:szCs w:val="24"/>
              </w:rPr>
              <w:t xml:space="preserve"> </w:t>
            </w:r>
            <w:r w:rsidRPr="005D6F41">
              <w:rPr>
                <w:rFonts w:ascii="Verdana" w:hAnsi="Verdana" w:cs="Arial"/>
                <w:bCs/>
                <w:sz w:val="24"/>
                <w:szCs w:val="24"/>
              </w:rPr>
              <w:t>Carers Wales and its component part Employers for Carers, works to raise awareness of how staff, who are also carers, can be supported in the work place.  It also supports managers in developing policies, practices and a care friendly culture. Work is underway with the health and wellbeing team to embed this into the organisation.</w:t>
            </w:r>
          </w:p>
          <w:p w14:paraId="7DF056B4" w14:textId="77777777" w:rsidR="004F73A5" w:rsidRPr="005D6F41" w:rsidRDefault="004F73A5" w:rsidP="004F73A5">
            <w:pPr>
              <w:pStyle w:val="Body"/>
              <w:jc w:val="both"/>
              <w:rPr>
                <w:rFonts w:ascii="Verdana" w:hAnsi="Verdana" w:cs="Arial"/>
                <w:bCs/>
                <w:color w:val="auto"/>
                <w:sz w:val="24"/>
                <w:szCs w:val="24"/>
              </w:rPr>
            </w:pPr>
          </w:p>
          <w:p w14:paraId="083B3918" w14:textId="77777777" w:rsidR="004F73A5" w:rsidRPr="005D6F41" w:rsidRDefault="004F73A5" w:rsidP="004F73A5">
            <w:pPr>
              <w:pStyle w:val="Body"/>
              <w:jc w:val="both"/>
              <w:rPr>
                <w:rFonts w:ascii="Verdana" w:hAnsi="Verdana" w:cs="Arial"/>
                <w:b/>
                <w:color w:val="auto"/>
                <w:sz w:val="24"/>
                <w:szCs w:val="24"/>
              </w:rPr>
            </w:pPr>
            <w:r w:rsidRPr="005D6F41">
              <w:rPr>
                <w:rFonts w:ascii="Verdana" w:hAnsi="Verdana" w:cs="Arial"/>
                <w:b/>
                <w:color w:val="auto"/>
                <w:sz w:val="24"/>
                <w:szCs w:val="24"/>
              </w:rPr>
              <w:t>BAND 2/3 HCSW UPDATE</w:t>
            </w:r>
          </w:p>
          <w:p w14:paraId="630A1161" w14:textId="77777777" w:rsidR="004F73A5" w:rsidRPr="005D6F41" w:rsidRDefault="004F73A5" w:rsidP="004F73A5">
            <w:pPr>
              <w:pStyle w:val="Body"/>
              <w:jc w:val="both"/>
              <w:rPr>
                <w:rFonts w:ascii="Verdana" w:hAnsi="Verdana" w:cs="Arial"/>
                <w:bCs/>
                <w:color w:val="auto"/>
                <w:sz w:val="24"/>
                <w:szCs w:val="24"/>
              </w:rPr>
            </w:pPr>
            <w:r w:rsidRPr="005D6F41">
              <w:rPr>
                <w:rFonts w:ascii="Verdana" w:hAnsi="Verdana" w:cs="Arial"/>
                <w:bCs/>
                <w:color w:val="auto"/>
                <w:sz w:val="24"/>
                <w:szCs w:val="24"/>
              </w:rPr>
              <w:t xml:space="preserve">An update was received on the position relating to the Healthcare Support Workers Band 2/3s. Work had started to undertake to validate the skills and experience of the Band 2’s in order assimilate them into the Band 3 role, if they meet the </w:t>
            </w:r>
            <w:r w:rsidRPr="005D6F41">
              <w:rPr>
                <w:rFonts w:ascii="Verdana" w:hAnsi="Verdana" w:cs="Arial"/>
                <w:bCs/>
                <w:color w:val="auto"/>
                <w:sz w:val="24"/>
                <w:szCs w:val="24"/>
              </w:rPr>
              <w:lastRenderedPageBreak/>
              <w:t xml:space="preserve">requirements, and it is something they wish to do. We are working very closely with Carol Killa in Corporate Nursing in undertaking this process. </w:t>
            </w:r>
          </w:p>
          <w:p w14:paraId="144990E8" w14:textId="77777777" w:rsidR="004F73A5" w:rsidRPr="005D6F41" w:rsidRDefault="004F73A5" w:rsidP="004F73A5">
            <w:pPr>
              <w:pStyle w:val="Body"/>
              <w:jc w:val="both"/>
              <w:rPr>
                <w:rFonts w:ascii="Verdana" w:hAnsi="Verdana" w:cs="Arial"/>
                <w:bCs/>
                <w:color w:val="auto"/>
                <w:sz w:val="24"/>
                <w:szCs w:val="24"/>
              </w:rPr>
            </w:pPr>
          </w:p>
          <w:p w14:paraId="6548BF83" w14:textId="77777777" w:rsidR="004F73A5" w:rsidRPr="005D6F41" w:rsidRDefault="004F73A5" w:rsidP="004F73A5">
            <w:pPr>
              <w:pStyle w:val="Body"/>
              <w:jc w:val="both"/>
              <w:rPr>
                <w:rFonts w:ascii="Verdana" w:hAnsi="Verdana" w:cs="Arial"/>
                <w:bCs/>
                <w:color w:val="auto"/>
                <w:sz w:val="24"/>
                <w:szCs w:val="24"/>
              </w:rPr>
            </w:pPr>
            <w:r w:rsidRPr="005D6F41">
              <w:rPr>
                <w:rFonts w:ascii="Verdana" w:hAnsi="Verdana" w:cs="Arial"/>
                <w:bCs/>
                <w:color w:val="auto"/>
                <w:sz w:val="24"/>
                <w:szCs w:val="24"/>
              </w:rPr>
              <w:t>There are currently pilot projects in maternity and theatres, chosen as they had already done some work looking at the skills mix between the Band 2 and Band 3 staff. Lessons will be learned from those areas, before it is rolled out at a greater pace to complete this work by the end of December 2025.</w:t>
            </w:r>
          </w:p>
          <w:p w14:paraId="0E1458B7" w14:textId="77777777" w:rsidR="004F73A5" w:rsidRPr="005D6F41" w:rsidRDefault="004F73A5" w:rsidP="00BB3640">
            <w:pPr>
              <w:pStyle w:val="Body"/>
              <w:jc w:val="both"/>
              <w:rPr>
                <w:rFonts w:ascii="Verdana" w:hAnsi="Verdana" w:cs="Arial"/>
                <w:b/>
                <w:color w:val="auto"/>
                <w:sz w:val="24"/>
                <w:szCs w:val="24"/>
              </w:rPr>
            </w:pPr>
          </w:p>
          <w:p w14:paraId="196FE067" w14:textId="77777777" w:rsidR="00F5101B" w:rsidRPr="005D6F41" w:rsidRDefault="00F5101B" w:rsidP="00F5101B">
            <w:pPr>
              <w:pStyle w:val="Body"/>
              <w:jc w:val="both"/>
              <w:rPr>
                <w:rFonts w:ascii="Verdana" w:hAnsi="Verdana" w:cs="Arial"/>
                <w:b/>
                <w:color w:val="auto"/>
                <w:sz w:val="24"/>
                <w:szCs w:val="24"/>
              </w:rPr>
            </w:pPr>
            <w:r w:rsidRPr="005D6F41">
              <w:rPr>
                <w:rFonts w:ascii="Verdana" w:hAnsi="Verdana" w:cs="Arial"/>
                <w:b/>
                <w:color w:val="auto"/>
                <w:sz w:val="24"/>
                <w:szCs w:val="24"/>
              </w:rPr>
              <w:t xml:space="preserve">LEGISLATION UPDATE -UK SUPREME COURT DECISION </w:t>
            </w:r>
          </w:p>
          <w:p w14:paraId="7400A1C3" w14:textId="77777777" w:rsidR="00F5101B" w:rsidRPr="005D6F41" w:rsidRDefault="00F5101B" w:rsidP="00F5101B">
            <w:pPr>
              <w:pStyle w:val="Body"/>
              <w:jc w:val="both"/>
              <w:rPr>
                <w:rFonts w:ascii="Verdana" w:hAnsi="Verdana" w:cs="Arial"/>
                <w:bCs/>
                <w:color w:val="auto"/>
                <w:sz w:val="24"/>
                <w:szCs w:val="24"/>
              </w:rPr>
            </w:pPr>
            <w:r w:rsidRPr="005D6F41">
              <w:rPr>
                <w:rFonts w:ascii="Verdana" w:hAnsi="Verdana" w:cs="Arial"/>
                <w:bCs/>
                <w:color w:val="auto"/>
                <w:sz w:val="24"/>
                <w:szCs w:val="24"/>
              </w:rPr>
              <w:t xml:space="preserve">The recent UK Supreme Court decision in relation to defining what sex is under the Equality Act has recently been received.  </w:t>
            </w:r>
            <w:r w:rsidRPr="005D6F41">
              <w:rPr>
                <w:rFonts w:ascii="Verdana" w:hAnsi="Verdana"/>
                <w:bCs/>
                <w:sz w:val="24"/>
                <w:szCs w:val="24"/>
              </w:rPr>
              <w:t xml:space="preserve"> </w:t>
            </w:r>
            <w:r w:rsidRPr="005D6F41">
              <w:rPr>
                <w:rFonts w:ascii="Verdana" w:hAnsi="Verdana" w:cs="Arial"/>
                <w:bCs/>
                <w:color w:val="auto"/>
                <w:sz w:val="24"/>
                <w:szCs w:val="24"/>
              </w:rPr>
              <w:t>It was reported that the European Human Rights Court had issued interim guidance in relation to this judgment and this is being reviewed to understand what the organisation is required to do to meet the requirements of this decision. More detailed guidance is expected. Assurance was given of the ongoing commitment in</w:t>
            </w:r>
            <w:r w:rsidRPr="005D6F41">
              <w:rPr>
                <w:rFonts w:ascii="Verdana" w:hAnsi="Verdana" w:cs="Arial"/>
                <w:b/>
                <w:color w:val="auto"/>
                <w:sz w:val="24"/>
                <w:szCs w:val="24"/>
              </w:rPr>
              <w:t xml:space="preserve"> </w:t>
            </w:r>
            <w:r w:rsidRPr="005D6F41">
              <w:rPr>
                <w:rFonts w:ascii="Verdana" w:hAnsi="Verdana" w:cs="Arial"/>
                <w:bCs/>
                <w:color w:val="auto"/>
                <w:sz w:val="24"/>
                <w:szCs w:val="24"/>
              </w:rPr>
              <w:t xml:space="preserve">terms of the Health Board’s equality agenda. </w:t>
            </w:r>
          </w:p>
          <w:p w14:paraId="574AA794" w14:textId="77777777" w:rsidR="00F5101B" w:rsidRPr="005D6F41" w:rsidRDefault="00F5101B" w:rsidP="00F5101B">
            <w:pPr>
              <w:pStyle w:val="Body"/>
              <w:jc w:val="both"/>
              <w:rPr>
                <w:rFonts w:ascii="Verdana" w:hAnsi="Verdana" w:cs="Arial"/>
                <w:b/>
                <w:color w:val="auto"/>
                <w:sz w:val="24"/>
                <w:szCs w:val="24"/>
              </w:rPr>
            </w:pPr>
          </w:p>
          <w:p w14:paraId="6E08855A" w14:textId="4F32279F" w:rsidR="00F5101B" w:rsidRPr="005D6F41" w:rsidRDefault="00F5101B" w:rsidP="00F5101B">
            <w:pPr>
              <w:pStyle w:val="Body"/>
              <w:jc w:val="both"/>
              <w:rPr>
                <w:rFonts w:ascii="Verdana" w:hAnsi="Verdana" w:cs="Arial"/>
                <w:bCs/>
                <w:color w:val="auto"/>
                <w:sz w:val="24"/>
                <w:szCs w:val="24"/>
              </w:rPr>
            </w:pPr>
            <w:r w:rsidRPr="005D6F41">
              <w:rPr>
                <w:rFonts w:ascii="Verdana" w:hAnsi="Verdana" w:cs="Arial"/>
                <w:bCs/>
                <w:color w:val="auto"/>
                <w:sz w:val="24"/>
                <w:szCs w:val="24"/>
              </w:rPr>
              <w:t xml:space="preserve">The Strategic Equity Plan which covers all aspects of equity, including all the different protected characteristics, will be reviewed in line with the ruling when the comprehensive guidance is made available. </w:t>
            </w:r>
          </w:p>
          <w:p w14:paraId="57F0BE76" w14:textId="77777777" w:rsidR="00F5101B" w:rsidRPr="005D6F41" w:rsidRDefault="00F5101B" w:rsidP="00F5101B">
            <w:pPr>
              <w:pStyle w:val="Body"/>
              <w:jc w:val="both"/>
              <w:rPr>
                <w:rFonts w:ascii="Verdana" w:hAnsi="Verdana" w:cs="Arial"/>
                <w:b/>
                <w:color w:val="auto"/>
                <w:sz w:val="24"/>
                <w:szCs w:val="24"/>
              </w:rPr>
            </w:pPr>
          </w:p>
          <w:p w14:paraId="49C79CF1" w14:textId="77777777" w:rsidR="00F5101B" w:rsidRPr="005D6F41" w:rsidRDefault="00F5101B" w:rsidP="00F5101B">
            <w:pPr>
              <w:pStyle w:val="Body"/>
              <w:jc w:val="both"/>
              <w:rPr>
                <w:rFonts w:ascii="Verdana" w:hAnsi="Verdana" w:cs="Arial"/>
                <w:b/>
                <w:color w:val="auto"/>
                <w:sz w:val="24"/>
                <w:szCs w:val="24"/>
              </w:rPr>
            </w:pPr>
            <w:r w:rsidRPr="005D6F41">
              <w:rPr>
                <w:rFonts w:ascii="Verdana" w:hAnsi="Verdana" w:cs="Arial"/>
                <w:b/>
                <w:color w:val="auto"/>
                <w:sz w:val="24"/>
                <w:szCs w:val="24"/>
              </w:rPr>
              <w:t>EMERGENCY DEPARTMENT OD DISCOVERY WORK UPDATE</w:t>
            </w:r>
          </w:p>
          <w:p w14:paraId="09DCAEDC" w14:textId="77777777" w:rsidR="00F5101B" w:rsidRPr="005D6F41" w:rsidRDefault="00F5101B" w:rsidP="00F5101B">
            <w:pPr>
              <w:pStyle w:val="Body"/>
              <w:jc w:val="both"/>
              <w:rPr>
                <w:rFonts w:ascii="Verdana" w:hAnsi="Verdana" w:cs="Arial"/>
                <w:bCs/>
                <w:color w:val="auto"/>
                <w:sz w:val="24"/>
                <w:szCs w:val="24"/>
              </w:rPr>
            </w:pPr>
            <w:r w:rsidRPr="005D6F41">
              <w:rPr>
                <w:rFonts w:ascii="Verdana" w:hAnsi="Verdana" w:cs="Arial"/>
                <w:bCs/>
                <w:color w:val="auto"/>
                <w:sz w:val="24"/>
                <w:szCs w:val="24"/>
              </w:rPr>
              <w:t xml:space="preserve">An update was received on the OD discovery work within the Emergency Department. This work involved looking at all the data relating to the departments staffing, including workforce metrics and information gathered by talking to staff in the area and linked to and supported the work of the quality improvement team in that area to triangulate all the data in the analysis. The QI team have undertaken work to improve bed triage and flow. They have engaged fully with staff and have been able to implement some excellent improvements. </w:t>
            </w:r>
          </w:p>
          <w:p w14:paraId="722CD136" w14:textId="77777777" w:rsidR="00F5101B" w:rsidRPr="005D6F41" w:rsidRDefault="00F5101B" w:rsidP="00F5101B">
            <w:pPr>
              <w:pStyle w:val="Body"/>
              <w:jc w:val="both"/>
              <w:rPr>
                <w:rFonts w:ascii="Verdana" w:hAnsi="Verdana" w:cs="Arial"/>
                <w:bCs/>
                <w:color w:val="auto"/>
                <w:sz w:val="24"/>
                <w:szCs w:val="24"/>
              </w:rPr>
            </w:pPr>
          </w:p>
          <w:p w14:paraId="3C62F3A9" w14:textId="77777777" w:rsidR="00F5101B" w:rsidRPr="005D6F41" w:rsidRDefault="00F5101B" w:rsidP="00F5101B">
            <w:pPr>
              <w:pStyle w:val="Body"/>
              <w:jc w:val="both"/>
              <w:rPr>
                <w:rFonts w:ascii="Verdana" w:hAnsi="Verdana" w:cs="Arial"/>
                <w:bCs/>
                <w:color w:val="auto"/>
                <w:sz w:val="24"/>
                <w:szCs w:val="24"/>
              </w:rPr>
            </w:pPr>
            <w:r w:rsidRPr="005D6F41">
              <w:rPr>
                <w:rFonts w:ascii="Verdana" w:hAnsi="Verdana" w:cs="Arial"/>
                <w:bCs/>
                <w:color w:val="auto"/>
                <w:sz w:val="24"/>
                <w:szCs w:val="24"/>
              </w:rPr>
              <w:t xml:space="preserve">The Workforce team was to be involved in informal coaching and mentoring and in giving staff and managers support.  The team have encouraged managers to take more account of staff experience and well-being in conversations to continue that coaching model. </w:t>
            </w:r>
          </w:p>
          <w:p w14:paraId="3B2A7BBA" w14:textId="77777777" w:rsidR="00F5101B" w:rsidRPr="005D6F41" w:rsidRDefault="00F5101B" w:rsidP="00F5101B">
            <w:pPr>
              <w:pStyle w:val="Body"/>
              <w:jc w:val="both"/>
              <w:rPr>
                <w:rFonts w:ascii="Verdana" w:hAnsi="Verdana" w:cs="Arial"/>
                <w:b/>
                <w:color w:val="auto"/>
                <w:sz w:val="24"/>
                <w:szCs w:val="24"/>
              </w:rPr>
            </w:pPr>
          </w:p>
          <w:p w14:paraId="67D96689" w14:textId="77777777" w:rsidR="00F5101B" w:rsidRPr="005D6F41" w:rsidRDefault="00F5101B" w:rsidP="00F5101B">
            <w:pPr>
              <w:pStyle w:val="Body"/>
              <w:jc w:val="both"/>
              <w:rPr>
                <w:rFonts w:ascii="Verdana" w:hAnsi="Verdana" w:cs="Arial"/>
                <w:b/>
                <w:color w:val="auto"/>
                <w:sz w:val="24"/>
                <w:szCs w:val="24"/>
              </w:rPr>
            </w:pPr>
            <w:r w:rsidRPr="005D6F41">
              <w:rPr>
                <w:rFonts w:ascii="Verdana" w:hAnsi="Verdana" w:cs="Arial"/>
                <w:b/>
                <w:color w:val="auto"/>
                <w:sz w:val="24"/>
                <w:szCs w:val="24"/>
              </w:rPr>
              <w:t xml:space="preserve">LLAIS REPORT </w:t>
            </w:r>
          </w:p>
          <w:p w14:paraId="1A3F790D" w14:textId="77777777" w:rsidR="00F5101B" w:rsidRPr="005D6F41" w:rsidRDefault="00F5101B" w:rsidP="00F5101B">
            <w:pPr>
              <w:pStyle w:val="Body"/>
              <w:jc w:val="both"/>
              <w:rPr>
                <w:rFonts w:ascii="Verdana" w:hAnsi="Verdana" w:cs="Arial"/>
                <w:bCs/>
                <w:color w:val="auto"/>
                <w:sz w:val="24"/>
                <w:szCs w:val="24"/>
              </w:rPr>
            </w:pPr>
            <w:r w:rsidRPr="005D6F41">
              <w:rPr>
                <w:rFonts w:ascii="Verdana" w:hAnsi="Verdana" w:cs="Arial"/>
                <w:bCs/>
                <w:color w:val="auto"/>
                <w:sz w:val="24"/>
                <w:szCs w:val="24"/>
              </w:rPr>
              <w:t xml:space="preserve">An update was given in relation to the Llais report that has recently been issued in relation to maternity services. It was acknowledged that it was a very sobering report for the Health Board in terms the nature, and the number of individuals who gave feedback and of course the Health Board had apologized for the experience that those individuals had within that service. It was recognised that this must have been very difficult for those individuals to come forward to participate in the review and it is critical that the Health Board treats this information with utmost seriousness.  </w:t>
            </w:r>
          </w:p>
          <w:p w14:paraId="1013B50D" w14:textId="77777777" w:rsidR="00F5101B" w:rsidRPr="005D6F41" w:rsidRDefault="00F5101B" w:rsidP="00F5101B">
            <w:pPr>
              <w:pStyle w:val="Body"/>
              <w:jc w:val="both"/>
              <w:rPr>
                <w:rFonts w:ascii="Verdana" w:hAnsi="Verdana" w:cs="Arial"/>
                <w:bCs/>
                <w:color w:val="auto"/>
                <w:sz w:val="24"/>
                <w:szCs w:val="24"/>
              </w:rPr>
            </w:pPr>
          </w:p>
          <w:p w14:paraId="5F157895" w14:textId="77777777" w:rsidR="00F5101B" w:rsidRPr="005D6F41" w:rsidRDefault="00F5101B" w:rsidP="00F5101B">
            <w:pPr>
              <w:pStyle w:val="Body"/>
              <w:jc w:val="both"/>
              <w:rPr>
                <w:rFonts w:ascii="Verdana" w:hAnsi="Verdana" w:cs="Arial"/>
                <w:bCs/>
                <w:color w:val="auto"/>
                <w:sz w:val="24"/>
                <w:szCs w:val="24"/>
              </w:rPr>
            </w:pPr>
            <w:r w:rsidRPr="005D6F41">
              <w:rPr>
                <w:rFonts w:ascii="Verdana" w:hAnsi="Verdana" w:cs="Arial"/>
                <w:bCs/>
                <w:color w:val="auto"/>
                <w:sz w:val="24"/>
                <w:szCs w:val="24"/>
              </w:rPr>
              <w:t xml:space="preserve">It was reported that there had been good progress made since the findings in this report in terms of strengthening the service. There is a significant level of positivity </w:t>
            </w:r>
            <w:r w:rsidRPr="005D6F41">
              <w:rPr>
                <w:rFonts w:ascii="Verdana" w:hAnsi="Verdana" w:cs="Arial"/>
                <w:bCs/>
                <w:color w:val="auto"/>
                <w:sz w:val="24"/>
                <w:szCs w:val="24"/>
              </w:rPr>
              <w:lastRenderedPageBreak/>
              <w:t xml:space="preserve">with about 92% of the responses since April 2023, saying that they have had a good experience. However, it is critical that lessons are learned and work continues to strengthen the service. </w:t>
            </w:r>
          </w:p>
          <w:p w14:paraId="55BFC332" w14:textId="77777777" w:rsidR="00F5101B" w:rsidRPr="005D6F41" w:rsidRDefault="00F5101B" w:rsidP="00F5101B">
            <w:pPr>
              <w:pStyle w:val="Body"/>
              <w:jc w:val="both"/>
              <w:rPr>
                <w:rFonts w:ascii="Verdana" w:hAnsi="Verdana" w:cs="Arial"/>
                <w:bCs/>
                <w:color w:val="auto"/>
                <w:sz w:val="24"/>
                <w:szCs w:val="24"/>
              </w:rPr>
            </w:pPr>
          </w:p>
          <w:p w14:paraId="5A69C6A3" w14:textId="0E030223" w:rsidR="00F5101B" w:rsidRPr="005D6F41" w:rsidRDefault="00F5101B" w:rsidP="005D6F41">
            <w:pPr>
              <w:pStyle w:val="Body"/>
              <w:jc w:val="both"/>
              <w:rPr>
                <w:rFonts w:ascii="Verdana" w:hAnsi="Verdana" w:cs="Arial"/>
                <w:b/>
                <w:color w:val="auto"/>
                <w:sz w:val="24"/>
                <w:szCs w:val="24"/>
              </w:rPr>
            </w:pPr>
            <w:r w:rsidRPr="005D6F41">
              <w:rPr>
                <w:rFonts w:ascii="Verdana" w:hAnsi="Verdana" w:cs="Arial"/>
                <w:bCs/>
                <w:color w:val="auto"/>
                <w:sz w:val="24"/>
                <w:szCs w:val="24"/>
              </w:rPr>
              <w:t>It was recognised that the media reporting of the report would be worrying for those families who will shortly be using the maternity services and it is important to get the message out that there has been so much improvement since the incidents in the report, not least the appointment of our new Director of Midwifery, who has worked very hard to change things.</w:t>
            </w:r>
            <w:r w:rsidRPr="005D6F41">
              <w:rPr>
                <w:rFonts w:ascii="Verdana" w:hAnsi="Verdana" w:cs="Arial"/>
                <w:b/>
                <w:color w:val="auto"/>
                <w:sz w:val="24"/>
                <w:szCs w:val="24"/>
              </w:rPr>
              <w:t xml:space="preserve">  </w:t>
            </w:r>
          </w:p>
          <w:p w14:paraId="26F641F2" w14:textId="77777777" w:rsidR="00F5101B" w:rsidRPr="005D6F41" w:rsidRDefault="00F5101B" w:rsidP="00F5101B">
            <w:pPr>
              <w:pStyle w:val="Body"/>
              <w:jc w:val="both"/>
              <w:rPr>
                <w:rFonts w:ascii="Verdana" w:hAnsi="Verdana" w:cs="Arial"/>
                <w:b/>
                <w:color w:val="auto"/>
                <w:sz w:val="24"/>
                <w:szCs w:val="24"/>
              </w:rPr>
            </w:pPr>
          </w:p>
          <w:p w14:paraId="504C9583" w14:textId="77777777" w:rsidR="00F5101B" w:rsidRPr="005D6F41" w:rsidRDefault="00F5101B" w:rsidP="00F5101B">
            <w:pPr>
              <w:pStyle w:val="Body"/>
              <w:jc w:val="both"/>
              <w:rPr>
                <w:rFonts w:ascii="Verdana" w:hAnsi="Verdana" w:cs="Arial"/>
                <w:b/>
                <w:color w:val="auto"/>
                <w:sz w:val="24"/>
                <w:szCs w:val="24"/>
              </w:rPr>
            </w:pPr>
            <w:r w:rsidRPr="005D6F41">
              <w:rPr>
                <w:rFonts w:ascii="Verdana" w:hAnsi="Verdana" w:cs="Arial"/>
                <w:b/>
                <w:color w:val="auto"/>
                <w:sz w:val="24"/>
                <w:szCs w:val="24"/>
              </w:rPr>
              <w:t>WORKFORCE METRICS</w:t>
            </w:r>
          </w:p>
          <w:p w14:paraId="2510B010" w14:textId="77777777" w:rsidR="00F5101B" w:rsidRPr="005D6F41" w:rsidRDefault="00F5101B" w:rsidP="00F5101B">
            <w:pPr>
              <w:pStyle w:val="Body"/>
              <w:jc w:val="both"/>
              <w:rPr>
                <w:rFonts w:ascii="Verdana" w:hAnsi="Verdana" w:cs="Arial"/>
                <w:sz w:val="24"/>
                <w:szCs w:val="24"/>
              </w:rPr>
            </w:pPr>
            <w:r w:rsidRPr="005D6F41">
              <w:rPr>
                <w:rFonts w:ascii="Verdana" w:hAnsi="Verdana" w:cs="Arial"/>
                <w:color w:val="auto"/>
                <w:sz w:val="24"/>
                <w:szCs w:val="24"/>
              </w:rPr>
              <w:t>A workforce metrics report was provided</w:t>
            </w:r>
            <w:r w:rsidRPr="005D6F41">
              <w:rPr>
                <w:rFonts w:ascii="Verdana" w:hAnsi="Verdana" w:cs="Arial"/>
                <w:sz w:val="24"/>
                <w:szCs w:val="24"/>
              </w:rPr>
              <w:t xml:space="preserve"> which included details of a range of metrics including sickness absence, recruitment, and turnover.  </w:t>
            </w:r>
          </w:p>
          <w:p w14:paraId="7A774764" w14:textId="77777777" w:rsidR="00071C9D" w:rsidRPr="005D6F41" w:rsidRDefault="00071C9D" w:rsidP="00F5101B">
            <w:pPr>
              <w:pStyle w:val="Body"/>
              <w:jc w:val="both"/>
              <w:rPr>
                <w:rFonts w:ascii="Verdana" w:hAnsi="Verdana" w:cs="Arial"/>
                <w:color w:val="auto"/>
                <w:sz w:val="24"/>
                <w:szCs w:val="24"/>
              </w:rPr>
            </w:pPr>
          </w:p>
        </w:tc>
      </w:tr>
    </w:tbl>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07"/>
        <w:gridCol w:w="6336"/>
      </w:tblGrid>
      <w:tr w:rsidR="00901A1E" w:rsidRPr="005D6F41" w14:paraId="7AF7FAA8" w14:textId="77777777" w:rsidTr="00305D04">
        <w:trPr>
          <w:trHeight w:val="425"/>
          <w:jc w:val="center"/>
        </w:trPr>
        <w:tc>
          <w:tcPr>
            <w:tcW w:w="10343" w:type="dxa"/>
            <w:gridSpan w:val="2"/>
            <w:tcBorders>
              <w:top w:val="nil"/>
              <w:left w:val="single" w:sz="4" w:space="0" w:color="auto"/>
              <w:bottom w:val="single" w:sz="4" w:space="0" w:color="auto"/>
              <w:right w:val="single" w:sz="4" w:space="0" w:color="auto"/>
            </w:tcBorders>
            <w:shd w:val="clear" w:color="auto" w:fill="92CDDC" w:themeFill="accent5" w:themeFillTint="99"/>
          </w:tcPr>
          <w:p w14:paraId="4847864C" w14:textId="77777777" w:rsidR="00901A1E" w:rsidRPr="005D6F41" w:rsidRDefault="00097D84" w:rsidP="00FD2A57">
            <w:pPr>
              <w:spacing w:after="0" w:line="240" w:lineRule="auto"/>
              <w:jc w:val="both"/>
              <w:rPr>
                <w:rFonts w:ascii="Verdana" w:hAnsi="Verdana" w:cs="Arial"/>
                <w:sz w:val="24"/>
                <w:szCs w:val="24"/>
              </w:rPr>
            </w:pPr>
            <w:r w:rsidRPr="005D6F41">
              <w:rPr>
                <w:rFonts w:ascii="Verdana" w:hAnsi="Verdana" w:cs="Arial"/>
                <w:sz w:val="24"/>
                <w:szCs w:val="24"/>
              </w:rPr>
              <w:lastRenderedPageBreak/>
              <w:br w:type="page"/>
            </w:r>
            <w:r w:rsidR="00901A1E" w:rsidRPr="005D6F41">
              <w:rPr>
                <w:rFonts w:ascii="Verdana" w:hAnsi="Verdana" w:cs="Arial"/>
                <w:sz w:val="24"/>
                <w:szCs w:val="24"/>
              </w:rPr>
              <w:t xml:space="preserve">Key risks and issues/matters of concern </w:t>
            </w:r>
            <w:r w:rsidR="000C6266" w:rsidRPr="005D6F41">
              <w:rPr>
                <w:rFonts w:ascii="Verdana" w:hAnsi="Verdana" w:cs="Arial"/>
                <w:sz w:val="24"/>
                <w:szCs w:val="24"/>
              </w:rPr>
              <w:t>of which the board needs to be</w:t>
            </w:r>
            <w:r w:rsidR="00F94DDA" w:rsidRPr="005D6F41">
              <w:rPr>
                <w:rFonts w:ascii="Verdana" w:hAnsi="Verdana" w:cs="Arial"/>
                <w:sz w:val="24"/>
                <w:szCs w:val="24"/>
              </w:rPr>
              <w:t xml:space="preserve"> made</w:t>
            </w:r>
            <w:r w:rsidR="000C6266" w:rsidRPr="005D6F41">
              <w:rPr>
                <w:rFonts w:ascii="Verdana" w:hAnsi="Verdana" w:cs="Arial"/>
                <w:sz w:val="24"/>
                <w:szCs w:val="24"/>
              </w:rPr>
              <w:t xml:space="preserve"> aware</w:t>
            </w:r>
            <w:r w:rsidR="00257E5B" w:rsidRPr="005D6F41">
              <w:rPr>
                <w:rFonts w:ascii="Verdana" w:hAnsi="Verdana" w:cs="Arial"/>
                <w:sz w:val="24"/>
                <w:szCs w:val="24"/>
              </w:rPr>
              <w:t>:</w:t>
            </w:r>
          </w:p>
        </w:tc>
      </w:tr>
      <w:tr w:rsidR="00901A1E" w:rsidRPr="005D6F41" w14:paraId="46F3490C"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657F233" w14:textId="77777777" w:rsidR="00CD4771" w:rsidRPr="005D6F41" w:rsidRDefault="003C6B09" w:rsidP="00FD2A57">
            <w:pPr>
              <w:spacing w:after="0" w:line="240" w:lineRule="auto"/>
              <w:jc w:val="both"/>
              <w:rPr>
                <w:rFonts w:ascii="Verdana" w:hAnsi="Verdana" w:cs="Arial"/>
                <w:sz w:val="24"/>
                <w:szCs w:val="24"/>
              </w:rPr>
            </w:pPr>
            <w:r w:rsidRPr="005D6F41">
              <w:rPr>
                <w:rFonts w:ascii="Verdana" w:hAnsi="Verdana" w:cs="Arial"/>
                <w:sz w:val="24"/>
                <w:szCs w:val="24"/>
              </w:rPr>
              <w:t>None</w:t>
            </w:r>
          </w:p>
        </w:tc>
      </w:tr>
      <w:tr w:rsidR="00901A1E" w:rsidRPr="005D6F41" w14:paraId="6427FE61"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7E4625E0" w14:textId="77777777" w:rsidR="00901A1E" w:rsidRPr="005D6F41" w:rsidRDefault="00F94DDA" w:rsidP="00FD2A57">
            <w:pPr>
              <w:jc w:val="both"/>
              <w:rPr>
                <w:rFonts w:ascii="Verdana" w:hAnsi="Verdana" w:cs="Arial"/>
                <w:sz w:val="24"/>
                <w:szCs w:val="24"/>
              </w:rPr>
            </w:pPr>
            <w:r w:rsidRPr="005D6F41">
              <w:rPr>
                <w:rFonts w:ascii="Verdana" w:hAnsi="Verdana" w:cs="Arial"/>
                <w:sz w:val="24"/>
                <w:szCs w:val="24"/>
              </w:rPr>
              <w:t>Delegat</w:t>
            </w:r>
            <w:r w:rsidR="0016184E" w:rsidRPr="005D6F41">
              <w:rPr>
                <w:rFonts w:ascii="Verdana" w:hAnsi="Verdana" w:cs="Arial"/>
                <w:sz w:val="24"/>
                <w:szCs w:val="24"/>
              </w:rPr>
              <w:t>ed</w:t>
            </w:r>
            <w:r w:rsidRPr="005D6F41">
              <w:rPr>
                <w:rFonts w:ascii="Verdana" w:hAnsi="Verdana" w:cs="Arial"/>
                <w:sz w:val="24"/>
                <w:szCs w:val="24"/>
              </w:rPr>
              <w:t xml:space="preserve"> action by the committee</w:t>
            </w:r>
            <w:r w:rsidR="00257E5B" w:rsidRPr="005D6F41">
              <w:rPr>
                <w:rFonts w:ascii="Verdana" w:hAnsi="Verdana" w:cs="Arial"/>
                <w:sz w:val="24"/>
                <w:szCs w:val="24"/>
              </w:rPr>
              <w:t>:</w:t>
            </w:r>
          </w:p>
        </w:tc>
      </w:tr>
      <w:tr w:rsidR="00901A1E" w:rsidRPr="005D6F41" w14:paraId="342D8D12"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D56C0C1" w14:textId="77777777" w:rsidR="0059259C" w:rsidRPr="005D6F41" w:rsidRDefault="003C6B09" w:rsidP="00FD2A57">
            <w:pPr>
              <w:spacing w:after="0" w:line="240" w:lineRule="auto"/>
              <w:jc w:val="both"/>
              <w:rPr>
                <w:rFonts w:ascii="Verdana" w:hAnsi="Verdana" w:cs="Arial"/>
                <w:sz w:val="24"/>
                <w:szCs w:val="24"/>
              </w:rPr>
            </w:pPr>
            <w:r w:rsidRPr="005D6F41">
              <w:rPr>
                <w:rFonts w:ascii="Verdana" w:hAnsi="Verdana" w:cs="Arial"/>
                <w:sz w:val="24"/>
                <w:szCs w:val="24"/>
              </w:rPr>
              <w:t>None</w:t>
            </w:r>
          </w:p>
        </w:tc>
      </w:tr>
      <w:tr w:rsidR="00494775" w:rsidRPr="005D6F41" w14:paraId="0AAAE8CF"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5289C72D" w14:textId="77777777" w:rsidR="00494775" w:rsidRPr="005D6F41" w:rsidRDefault="00257E5B" w:rsidP="00FD2A57">
            <w:pPr>
              <w:jc w:val="both"/>
              <w:rPr>
                <w:rFonts w:ascii="Verdana" w:hAnsi="Verdana" w:cs="Arial"/>
                <w:sz w:val="24"/>
                <w:szCs w:val="24"/>
              </w:rPr>
            </w:pPr>
            <w:r w:rsidRPr="005D6F41">
              <w:rPr>
                <w:rFonts w:ascii="Verdana" w:hAnsi="Verdana" w:cs="Arial"/>
                <w:sz w:val="24"/>
                <w:szCs w:val="24"/>
              </w:rPr>
              <w:t xml:space="preserve">Main sources of </w:t>
            </w:r>
            <w:r w:rsidR="00385426" w:rsidRPr="005D6F41">
              <w:rPr>
                <w:rFonts w:ascii="Verdana" w:hAnsi="Verdana" w:cs="Arial"/>
                <w:sz w:val="24"/>
                <w:szCs w:val="24"/>
              </w:rPr>
              <w:t>information</w:t>
            </w:r>
            <w:r w:rsidR="0016184E" w:rsidRPr="005D6F41">
              <w:rPr>
                <w:rFonts w:ascii="Verdana" w:hAnsi="Verdana" w:cs="Arial"/>
                <w:sz w:val="24"/>
                <w:szCs w:val="24"/>
              </w:rPr>
              <w:t xml:space="preserve"> received</w:t>
            </w:r>
            <w:r w:rsidRPr="005D6F41">
              <w:rPr>
                <w:rFonts w:ascii="Verdana" w:hAnsi="Verdana" w:cs="Arial"/>
                <w:sz w:val="24"/>
                <w:szCs w:val="24"/>
              </w:rPr>
              <w:t>:</w:t>
            </w:r>
          </w:p>
        </w:tc>
      </w:tr>
      <w:tr w:rsidR="00257E5B" w:rsidRPr="005D6F41" w14:paraId="5720CC15"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tcPr>
          <w:p w14:paraId="47DD5808" w14:textId="77777777" w:rsidR="005D6F41" w:rsidRPr="005D6F41" w:rsidRDefault="005D6F41" w:rsidP="005D6F41">
            <w:pPr>
              <w:spacing w:after="0"/>
              <w:jc w:val="both"/>
              <w:rPr>
                <w:rFonts w:ascii="Verdana" w:hAnsi="Verdana" w:cs="Arial"/>
                <w:sz w:val="24"/>
                <w:szCs w:val="24"/>
              </w:rPr>
            </w:pPr>
            <w:r w:rsidRPr="005D6F41">
              <w:rPr>
                <w:rFonts w:ascii="Verdana" w:hAnsi="Verdana" w:cs="Arial"/>
                <w:sz w:val="24"/>
                <w:szCs w:val="24"/>
              </w:rPr>
              <w:t>Sharon Vickery-Assistant   Director of Workforce and OD</w:t>
            </w:r>
          </w:p>
          <w:p w14:paraId="1186F457" w14:textId="77777777" w:rsidR="005D6F41" w:rsidRPr="005D6F41" w:rsidRDefault="005D6F41" w:rsidP="005D6F41">
            <w:pPr>
              <w:spacing w:after="0"/>
              <w:jc w:val="both"/>
              <w:rPr>
                <w:rFonts w:ascii="Verdana" w:hAnsi="Verdana" w:cs="Arial"/>
                <w:bCs/>
                <w:sz w:val="24"/>
                <w:szCs w:val="24"/>
              </w:rPr>
            </w:pPr>
            <w:r w:rsidRPr="005D6F41">
              <w:rPr>
                <w:rFonts w:ascii="Verdana" w:hAnsi="Verdana" w:cs="Arial"/>
                <w:bCs/>
                <w:sz w:val="24"/>
                <w:szCs w:val="24"/>
              </w:rPr>
              <w:t xml:space="preserve">Richard Thomas- Director of Insight Communication and Engagement </w:t>
            </w:r>
          </w:p>
          <w:p w14:paraId="01586163" w14:textId="77777777" w:rsidR="005D6F41" w:rsidRPr="005D6F41" w:rsidRDefault="005D6F41" w:rsidP="005D6F41">
            <w:pPr>
              <w:spacing w:after="0"/>
              <w:jc w:val="both"/>
              <w:rPr>
                <w:rFonts w:ascii="Verdana" w:hAnsi="Verdana" w:cs="Arial"/>
                <w:bCs/>
                <w:sz w:val="24"/>
                <w:szCs w:val="24"/>
              </w:rPr>
            </w:pPr>
          </w:p>
          <w:p w14:paraId="369CB3C9" w14:textId="77777777" w:rsidR="005D6F41" w:rsidRPr="005D6F41" w:rsidRDefault="005D6F41" w:rsidP="005D6F41">
            <w:pPr>
              <w:spacing w:after="0"/>
              <w:jc w:val="both"/>
              <w:rPr>
                <w:rFonts w:ascii="Verdana" w:hAnsi="Verdana" w:cs="Arial"/>
                <w:b/>
                <w:sz w:val="24"/>
                <w:szCs w:val="24"/>
              </w:rPr>
            </w:pPr>
            <w:r w:rsidRPr="005D6F41">
              <w:rPr>
                <w:rFonts w:ascii="Verdana" w:hAnsi="Verdana" w:cs="Arial"/>
                <w:b/>
                <w:sz w:val="24"/>
                <w:szCs w:val="24"/>
              </w:rPr>
              <w:t>Presentations/ papers were received from:</w:t>
            </w:r>
          </w:p>
          <w:p w14:paraId="34A9EEED" w14:textId="77777777" w:rsidR="005D6F41" w:rsidRPr="005D6F41" w:rsidRDefault="005D6F41" w:rsidP="005D6F41">
            <w:pPr>
              <w:spacing w:after="0"/>
              <w:jc w:val="both"/>
              <w:rPr>
                <w:rFonts w:ascii="Verdana" w:hAnsi="Verdana" w:cs="Arial"/>
                <w:sz w:val="24"/>
                <w:szCs w:val="24"/>
              </w:rPr>
            </w:pPr>
            <w:r w:rsidRPr="005D6F41">
              <w:rPr>
                <w:rFonts w:ascii="Verdana" w:hAnsi="Verdana" w:cs="Arial"/>
                <w:sz w:val="24"/>
                <w:szCs w:val="24"/>
              </w:rPr>
              <w:t>Ffion Ansari - Head of IMTP Development</w:t>
            </w:r>
          </w:p>
          <w:p w14:paraId="763FD548" w14:textId="77777777" w:rsidR="005D6F41" w:rsidRPr="005D6F41" w:rsidRDefault="005D6F41" w:rsidP="005D6F41">
            <w:pPr>
              <w:spacing w:after="0"/>
              <w:jc w:val="both"/>
              <w:rPr>
                <w:rFonts w:ascii="Verdana" w:hAnsi="Verdana" w:cs="Arial"/>
                <w:sz w:val="24"/>
                <w:szCs w:val="24"/>
              </w:rPr>
            </w:pPr>
            <w:r w:rsidRPr="005D6F41">
              <w:rPr>
                <w:rFonts w:ascii="Verdana" w:hAnsi="Verdana" w:cs="Arial"/>
                <w:sz w:val="24"/>
                <w:szCs w:val="24"/>
              </w:rPr>
              <w:t>Jane Healey- Carers Wales</w:t>
            </w:r>
          </w:p>
          <w:p w14:paraId="09E62D89" w14:textId="77777777" w:rsidR="005D6F41" w:rsidRPr="005D6F41" w:rsidRDefault="005D6F41" w:rsidP="005D6F41">
            <w:pPr>
              <w:spacing w:after="0"/>
              <w:jc w:val="both"/>
              <w:rPr>
                <w:rFonts w:ascii="Verdana" w:hAnsi="Verdana" w:cs="Arial"/>
                <w:sz w:val="24"/>
                <w:szCs w:val="24"/>
              </w:rPr>
            </w:pPr>
            <w:r w:rsidRPr="005D6F41">
              <w:rPr>
                <w:rFonts w:ascii="Verdana" w:hAnsi="Verdana" w:cs="Arial"/>
                <w:sz w:val="24"/>
                <w:szCs w:val="24"/>
              </w:rPr>
              <w:t>Natalie Mills- Retention Lead- WFOD</w:t>
            </w:r>
          </w:p>
          <w:p w14:paraId="5E6D9657" w14:textId="77777777" w:rsidR="005D6F41" w:rsidRPr="005D6F41" w:rsidRDefault="005D6F41" w:rsidP="005D6F41">
            <w:pPr>
              <w:spacing w:after="0"/>
              <w:jc w:val="both"/>
              <w:rPr>
                <w:rFonts w:ascii="Verdana" w:hAnsi="Verdana" w:cs="Arial"/>
                <w:sz w:val="24"/>
                <w:szCs w:val="24"/>
              </w:rPr>
            </w:pPr>
            <w:r w:rsidRPr="005D6F41">
              <w:rPr>
                <w:rFonts w:ascii="Verdana" w:hAnsi="Verdana" w:cs="Arial"/>
                <w:sz w:val="24"/>
                <w:szCs w:val="24"/>
              </w:rPr>
              <w:t xml:space="preserve">Emma Owen- Head of People Effectiveness and Insight </w:t>
            </w:r>
          </w:p>
          <w:p w14:paraId="22EC1CFD" w14:textId="10848B36" w:rsidR="004B0522" w:rsidRPr="005D6F41" w:rsidRDefault="004B0522" w:rsidP="00FD2A57">
            <w:pPr>
              <w:spacing w:after="0"/>
              <w:jc w:val="both"/>
              <w:rPr>
                <w:rFonts w:ascii="Verdana" w:hAnsi="Verdana" w:cs="Arial"/>
                <w:sz w:val="24"/>
                <w:szCs w:val="24"/>
              </w:rPr>
            </w:pPr>
          </w:p>
        </w:tc>
      </w:tr>
      <w:tr w:rsidR="00257E5B" w:rsidRPr="005D6F41" w14:paraId="2504A6AC"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204227FC" w14:textId="77777777" w:rsidR="00257E5B" w:rsidRPr="005D6F41" w:rsidRDefault="00257E5B" w:rsidP="00FD2A57">
            <w:pPr>
              <w:jc w:val="both"/>
              <w:rPr>
                <w:rFonts w:ascii="Verdana" w:hAnsi="Verdana" w:cs="Arial"/>
                <w:sz w:val="24"/>
                <w:szCs w:val="24"/>
              </w:rPr>
            </w:pPr>
            <w:r w:rsidRPr="005D6F41">
              <w:rPr>
                <w:rFonts w:ascii="Verdana" w:hAnsi="Verdana" w:cs="Arial"/>
                <w:sz w:val="24"/>
                <w:szCs w:val="24"/>
              </w:rPr>
              <w:t>Highlights from sub-groups reporting into this committee:</w:t>
            </w:r>
          </w:p>
        </w:tc>
      </w:tr>
      <w:tr w:rsidR="00257E5B" w:rsidRPr="005D6F41" w14:paraId="079DD6CF"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tcPr>
          <w:p w14:paraId="3E7AC9D5" w14:textId="77777777" w:rsidR="001A4C98" w:rsidRPr="005D6F41" w:rsidRDefault="00305D04" w:rsidP="00FD2A57">
            <w:pPr>
              <w:spacing w:after="0" w:line="240" w:lineRule="auto"/>
              <w:jc w:val="both"/>
              <w:rPr>
                <w:rFonts w:ascii="Verdana" w:hAnsi="Verdana" w:cs="Arial"/>
                <w:sz w:val="24"/>
                <w:szCs w:val="24"/>
              </w:rPr>
            </w:pPr>
            <w:r w:rsidRPr="005D6F41">
              <w:rPr>
                <w:rFonts w:ascii="Verdana" w:hAnsi="Verdana" w:cs="Arial"/>
                <w:sz w:val="24"/>
                <w:szCs w:val="24"/>
              </w:rPr>
              <w:t>None received</w:t>
            </w:r>
          </w:p>
        </w:tc>
      </w:tr>
      <w:tr w:rsidR="00901A1E" w:rsidRPr="005D6F41" w14:paraId="2501287A"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4D46824A" w14:textId="77777777" w:rsidR="00901A1E" w:rsidRPr="005D6F41" w:rsidRDefault="00901A1E" w:rsidP="00FD2A57">
            <w:pPr>
              <w:jc w:val="both"/>
              <w:rPr>
                <w:rFonts w:ascii="Verdana" w:hAnsi="Verdana" w:cs="Arial"/>
                <w:sz w:val="24"/>
                <w:szCs w:val="24"/>
              </w:rPr>
            </w:pPr>
            <w:r w:rsidRPr="005D6F41">
              <w:rPr>
                <w:rFonts w:ascii="Verdana" w:hAnsi="Verdana" w:cs="Arial"/>
                <w:sz w:val="24"/>
                <w:szCs w:val="24"/>
              </w:rPr>
              <w:t xml:space="preserve">Matters referred to other </w:t>
            </w:r>
            <w:r w:rsidR="006305E8" w:rsidRPr="005D6F41">
              <w:rPr>
                <w:rFonts w:ascii="Verdana" w:hAnsi="Verdana" w:cs="Arial"/>
                <w:sz w:val="24"/>
                <w:szCs w:val="24"/>
              </w:rPr>
              <w:t>c</w:t>
            </w:r>
            <w:r w:rsidRPr="005D6F41">
              <w:rPr>
                <w:rFonts w:ascii="Verdana" w:hAnsi="Verdana" w:cs="Arial"/>
                <w:sz w:val="24"/>
                <w:szCs w:val="24"/>
              </w:rPr>
              <w:t xml:space="preserve">ommittees </w:t>
            </w:r>
          </w:p>
        </w:tc>
      </w:tr>
      <w:tr w:rsidR="00901A1E" w:rsidRPr="005D6F41" w14:paraId="51104468" w14:textId="77777777" w:rsidTr="00305D04">
        <w:trPr>
          <w:trHeight w:val="408"/>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87A90C2" w14:textId="77777777" w:rsidR="00901A1E" w:rsidRPr="005D6F41" w:rsidRDefault="00305D04" w:rsidP="00FD2A57">
            <w:pPr>
              <w:spacing w:after="0" w:line="240" w:lineRule="auto"/>
              <w:jc w:val="both"/>
              <w:rPr>
                <w:rFonts w:ascii="Verdana" w:hAnsi="Verdana" w:cs="Arial"/>
                <w:sz w:val="24"/>
                <w:szCs w:val="24"/>
              </w:rPr>
            </w:pPr>
            <w:r w:rsidRPr="005D6F41">
              <w:rPr>
                <w:rFonts w:ascii="Verdana" w:hAnsi="Verdana" w:cs="Arial"/>
                <w:sz w:val="24"/>
                <w:szCs w:val="24"/>
              </w:rPr>
              <w:t>None identified</w:t>
            </w:r>
          </w:p>
        </w:tc>
      </w:tr>
      <w:tr w:rsidR="00901A1E" w:rsidRPr="005D6F41" w14:paraId="01928729" w14:textId="77777777" w:rsidTr="00305D04">
        <w:trPr>
          <w:trHeight w:val="425"/>
          <w:jc w:val="center"/>
        </w:trPr>
        <w:tc>
          <w:tcPr>
            <w:tcW w:w="4007" w:type="dxa"/>
            <w:tcBorders>
              <w:top w:val="single" w:sz="4" w:space="0" w:color="auto"/>
              <w:left w:val="single" w:sz="4" w:space="0" w:color="auto"/>
              <w:bottom w:val="single" w:sz="4" w:space="0" w:color="auto"/>
              <w:right w:val="single" w:sz="4" w:space="0" w:color="auto"/>
            </w:tcBorders>
            <w:shd w:val="clear" w:color="auto" w:fill="FFFFFF" w:themeFill="background1"/>
          </w:tcPr>
          <w:p w14:paraId="781D3321" w14:textId="77777777" w:rsidR="00901A1E" w:rsidRPr="005D6F41" w:rsidRDefault="00901A1E" w:rsidP="00FD2A57">
            <w:pPr>
              <w:jc w:val="both"/>
              <w:rPr>
                <w:rFonts w:ascii="Verdana" w:hAnsi="Verdana" w:cs="Arial"/>
                <w:sz w:val="24"/>
                <w:szCs w:val="24"/>
              </w:rPr>
            </w:pPr>
            <w:r w:rsidRPr="005D6F41">
              <w:rPr>
                <w:rFonts w:ascii="Verdana" w:hAnsi="Verdana" w:cs="Arial"/>
                <w:sz w:val="24"/>
                <w:szCs w:val="24"/>
              </w:rPr>
              <w:t>Date of next meeting</w:t>
            </w:r>
          </w:p>
        </w:tc>
        <w:sdt>
          <w:sdtPr>
            <w:rPr>
              <w:rFonts w:ascii="Verdana" w:hAnsi="Verdana" w:cs="Arial"/>
              <w:sz w:val="24"/>
              <w:szCs w:val="24"/>
            </w:rPr>
            <w:id w:val="-1559854665"/>
            <w:date w:fullDate="2025-09-11T00:00:00Z">
              <w:dateFormat w:val="dd MMMM yyyy"/>
              <w:lid w:val="en-GB"/>
              <w:storeMappedDataAs w:val="dateTime"/>
              <w:calendar w:val="gregorian"/>
            </w:date>
          </w:sdtPr>
          <w:sdtContent>
            <w:tc>
              <w:tcPr>
                <w:tcW w:w="6336" w:type="dxa"/>
                <w:tcBorders>
                  <w:top w:val="single" w:sz="4" w:space="0" w:color="auto"/>
                  <w:left w:val="single" w:sz="4" w:space="0" w:color="auto"/>
                  <w:bottom w:val="single" w:sz="4" w:space="0" w:color="auto"/>
                  <w:right w:val="single" w:sz="4" w:space="0" w:color="auto"/>
                </w:tcBorders>
                <w:shd w:val="clear" w:color="auto" w:fill="FFFFFF" w:themeFill="background1"/>
              </w:tcPr>
              <w:p w14:paraId="133F61AB" w14:textId="6713EC0D" w:rsidR="00901A1E" w:rsidRPr="005D6F41" w:rsidRDefault="006A6940" w:rsidP="00030D32">
                <w:pPr>
                  <w:jc w:val="both"/>
                  <w:rPr>
                    <w:rFonts w:ascii="Verdana" w:hAnsi="Verdana" w:cs="Arial"/>
                    <w:sz w:val="24"/>
                    <w:szCs w:val="24"/>
                  </w:rPr>
                </w:pPr>
                <w:r w:rsidRPr="005D6F41">
                  <w:rPr>
                    <w:rFonts w:ascii="Verdana" w:hAnsi="Verdana" w:cs="Arial"/>
                    <w:sz w:val="24"/>
                    <w:szCs w:val="24"/>
                  </w:rPr>
                  <w:t>11 September 2025</w:t>
                </w:r>
              </w:p>
            </w:tc>
          </w:sdtContent>
        </w:sdt>
      </w:tr>
    </w:tbl>
    <w:p w14:paraId="6D57DF8C" w14:textId="77777777" w:rsidR="009D012D" w:rsidRPr="005D6F41" w:rsidRDefault="009D012D" w:rsidP="00FD2A57">
      <w:pPr>
        <w:spacing w:after="0" w:line="240" w:lineRule="auto"/>
        <w:jc w:val="both"/>
        <w:rPr>
          <w:rFonts w:ascii="Verdana" w:hAnsi="Verdana" w:cs="Arial"/>
          <w:sz w:val="24"/>
          <w:szCs w:val="24"/>
        </w:rPr>
      </w:pPr>
    </w:p>
    <w:sectPr w:rsidR="009D012D" w:rsidRPr="005D6F41" w:rsidSect="00FA2D5B">
      <w:headerReference w:type="default" r:id="rId11"/>
      <w:footerReference w:type="default" r:id="rId12"/>
      <w:pgSz w:w="11906" w:h="16838"/>
      <w:pgMar w:top="1865" w:right="1440" w:bottom="454" w:left="1440" w:header="283"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E593DB" w14:textId="77777777" w:rsidR="000A3522" w:rsidRDefault="000A3522" w:rsidP="00EB2193">
      <w:pPr>
        <w:spacing w:after="0" w:line="240" w:lineRule="auto"/>
      </w:pPr>
      <w:r>
        <w:separator/>
      </w:r>
    </w:p>
  </w:endnote>
  <w:endnote w:type="continuationSeparator" w:id="0">
    <w:p w14:paraId="169B8CC4" w14:textId="77777777" w:rsidR="000A3522" w:rsidRDefault="000A3522"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00000000"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0E16E8" w14:textId="77777777" w:rsidR="002B644A" w:rsidRPr="00CC1A0B" w:rsidRDefault="002B644A">
    <w:pPr>
      <w:pStyle w:val="Footer"/>
      <w:jc w:val="right"/>
      <w:rPr>
        <w:sz w:val="24"/>
        <w:szCs w:val="24"/>
      </w:rPr>
    </w:pPr>
  </w:p>
  <w:p w14:paraId="56919108" w14:textId="77777777" w:rsidR="002B644A" w:rsidRPr="009B0027" w:rsidRDefault="002B644A">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6B7BAB" w14:textId="77777777" w:rsidR="000A3522" w:rsidRDefault="000A3522" w:rsidP="00EB2193">
      <w:pPr>
        <w:spacing w:after="0" w:line="240" w:lineRule="auto"/>
      </w:pPr>
      <w:r>
        <w:separator/>
      </w:r>
    </w:p>
  </w:footnote>
  <w:footnote w:type="continuationSeparator" w:id="0">
    <w:p w14:paraId="4FA58CF8" w14:textId="77777777" w:rsidR="000A3522" w:rsidRDefault="000A3522" w:rsidP="00EB21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1B9D5" w14:textId="3D316877" w:rsidR="00FA2D5B" w:rsidRDefault="00FA2D5B">
    <w:pPr>
      <w:pStyle w:val="Header"/>
    </w:pPr>
    <w:r w:rsidRPr="00054118">
      <w:rPr>
        <w:rFonts w:ascii="Arial" w:hAnsi="Arial" w:cs="Arial"/>
        <w:noProof/>
        <w:sz w:val="24"/>
        <w:szCs w:val="24"/>
        <w:lang w:eastAsia="en-GB"/>
      </w:rPr>
      <w:drawing>
        <wp:inline distT="0" distB="0" distL="0" distR="0" wp14:anchorId="6C128F52" wp14:editId="1F113341">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 cstate="print"/>
                  <a:stretch>
                    <a:fillRect/>
                  </a:stretch>
                </pic:blipFill>
                <pic:spPr>
                  <a:xfrm>
                    <a:off x="0" y="0"/>
                    <a:ext cx="1026160" cy="1001035"/>
                  </a:xfrm>
                  <a:prstGeom prst="rect">
                    <a:avLst/>
                  </a:prstGeom>
                </pic:spPr>
              </pic:pic>
            </a:graphicData>
          </a:graphic>
        </wp:inline>
      </w:drawing>
    </w:r>
    <w:r w:rsidRPr="00054118">
      <w:rPr>
        <w:rFonts w:ascii="Arial" w:hAnsi="Arial" w:cs="Arial"/>
        <w:noProof/>
        <w:sz w:val="24"/>
        <w:szCs w:val="24"/>
        <w:lang w:eastAsia="en-GB"/>
      </w:rPr>
      <w:drawing>
        <wp:inline distT="0" distB="0" distL="0" distR="0" wp14:anchorId="2B816876" wp14:editId="1E91386F">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2" cstate="print"/>
                  <a:stretch>
                    <a:fillRect/>
                  </a:stretch>
                </pic:blipFill>
                <pic:spPr>
                  <a:xfrm>
                    <a:off x="0" y="0"/>
                    <a:ext cx="1009650" cy="989180"/>
                  </a:xfrm>
                  <a:prstGeom prst="rect">
                    <a:avLst/>
                  </a:prstGeom>
                </pic:spPr>
              </pic:pic>
            </a:graphicData>
          </a:graphic>
        </wp:inline>
      </w:drawing>
    </w:r>
    <w:r w:rsidRPr="00054118">
      <w:rPr>
        <w:rFonts w:ascii="Arial" w:hAnsi="Arial" w:cs="Arial"/>
        <w:noProof/>
        <w:sz w:val="24"/>
        <w:szCs w:val="24"/>
        <w:lang w:eastAsia="en-GB"/>
      </w:rPr>
      <w:drawing>
        <wp:anchor distT="0" distB="0" distL="114300" distR="114300" simplePos="0" relativeHeight="251658240" behindDoc="1" locked="0" layoutInCell="1" allowOverlap="1" wp14:anchorId="51B5243F" wp14:editId="43B064B3">
          <wp:simplePos x="0" y="0"/>
          <wp:positionH relativeFrom="column">
            <wp:posOffset>1352641</wp:posOffset>
          </wp:positionH>
          <wp:positionV relativeFrom="paragraph">
            <wp:posOffset>149082</wp:posOffset>
          </wp:positionV>
          <wp:extent cx="2971800" cy="751840"/>
          <wp:effectExtent l="0" t="0" r="0" b="0"/>
          <wp:wrapTight wrapText="bothSides">
            <wp:wrapPolygon edited="0">
              <wp:start x="0" y="0"/>
              <wp:lineTo x="0" y="20797"/>
              <wp:lineTo x="21462" y="20797"/>
              <wp:lineTo x="21462" y="0"/>
              <wp:lineTo x="0" y="0"/>
            </wp:wrapPolygon>
          </wp:wrapTight>
          <wp:docPr id="1201039415"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47062"/>
    <w:multiLevelType w:val="hybridMultilevel"/>
    <w:tmpl w:val="805818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B17A3A"/>
    <w:multiLevelType w:val="hybridMultilevel"/>
    <w:tmpl w:val="D1343A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0409D1"/>
    <w:multiLevelType w:val="hybridMultilevel"/>
    <w:tmpl w:val="6AEAF7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A85DB4"/>
    <w:multiLevelType w:val="hybridMultilevel"/>
    <w:tmpl w:val="F3E8A2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C9D796F"/>
    <w:multiLevelType w:val="hybridMultilevel"/>
    <w:tmpl w:val="CFFC9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216E47"/>
    <w:multiLevelType w:val="hybridMultilevel"/>
    <w:tmpl w:val="CAC8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FF2E5C"/>
    <w:multiLevelType w:val="hybridMultilevel"/>
    <w:tmpl w:val="564E8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4223E9"/>
    <w:multiLevelType w:val="hybridMultilevel"/>
    <w:tmpl w:val="C0C6E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147BE0"/>
    <w:multiLevelType w:val="hybridMultilevel"/>
    <w:tmpl w:val="F3CC72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0736A69"/>
    <w:multiLevelType w:val="hybridMultilevel"/>
    <w:tmpl w:val="0F50E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DA51DA"/>
    <w:multiLevelType w:val="hybridMultilevel"/>
    <w:tmpl w:val="B3CE6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6F2B28"/>
    <w:multiLevelType w:val="hybridMultilevel"/>
    <w:tmpl w:val="A77E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3" w15:restartNumberingAfterBreak="0">
    <w:nsid w:val="369C49C6"/>
    <w:multiLevelType w:val="multilevel"/>
    <w:tmpl w:val="F164331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7AE4000"/>
    <w:multiLevelType w:val="hybridMultilevel"/>
    <w:tmpl w:val="A0B6D8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C5014A9"/>
    <w:multiLevelType w:val="hybridMultilevel"/>
    <w:tmpl w:val="9DB0F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870D53"/>
    <w:multiLevelType w:val="hybridMultilevel"/>
    <w:tmpl w:val="C4DCD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434E3A9A"/>
    <w:multiLevelType w:val="hybridMultilevel"/>
    <w:tmpl w:val="ECE6F0E4"/>
    <w:lvl w:ilvl="0" w:tplc="0809000F">
      <w:start w:val="1"/>
      <w:numFmt w:val="decimal"/>
      <w:lvlText w:val="%1."/>
      <w:lvlJc w:val="left"/>
      <w:pPr>
        <w:ind w:left="1428" w:hanging="360"/>
      </w:p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19" w15:restartNumberingAfterBreak="0">
    <w:nsid w:val="44791914"/>
    <w:multiLevelType w:val="hybridMultilevel"/>
    <w:tmpl w:val="76C607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D9761FE"/>
    <w:multiLevelType w:val="hybridMultilevel"/>
    <w:tmpl w:val="0DF023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DAF70E0"/>
    <w:multiLevelType w:val="hybridMultilevel"/>
    <w:tmpl w:val="0F5A6B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0505FDD"/>
    <w:multiLevelType w:val="hybridMultilevel"/>
    <w:tmpl w:val="CC9E6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53B7396"/>
    <w:multiLevelType w:val="hybridMultilevel"/>
    <w:tmpl w:val="0478DA70"/>
    <w:lvl w:ilvl="0" w:tplc="779AEABA">
      <w:start w:val="1"/>
      <w:numFmt w:val="bullet"/>
      <w:lvlText w:val=""/>
      <w:lvlJc w:val="left"/>
      <w:pPr>
        <w:ind w:left="720" w:hanging="360"/>
      </w:pPr>
      <w:rPr>
        <w:rFonts w:ascii="Symbol" w:hAnsi="Symbol" w:hint="default"/>
      </w:rPr>
    </w:lvl>
    <w:lvl w:ilvl="1" w:tplc="6D861200">
      <w:start w:val="1"/>
      <w:numFmt w:val="bullet"/>
      <w:lvlText w:val="·"/>
      <w:lvlJc w:val="left"/>
      <w:pPr>
        <w:ind w:left="1440" w:hanging="360"/>
      </w:pPr>
      <w:rPr>
        <w:rFonts w:ascii="Symbol" w:hAnsi="Symbol" w:hint="default"/>
      </w:rPr>
    </w:lvl>
    <w:lvl w:ilvl="2" w:tplc="0BB69BB8">
      <w:start w:val="1"/>
      <w:numFmt w:val="bullet"/>
      <w:lvlText w:val=""/>
      <w:lvlJc w:val="left"/>
      <w:pPr>
        <w:ind w:left="2160" w:hanging="360"/>
      </w:pPr>
      <w:rPr>
        <w:rFonts w:ascii="Wingdings" w:hAnsi="Wingdings" w:hint="default"/>
      </w:rPr>
    </w:lvl>
    <w:lvl w:ilvl="3" w:tplc="57283364">
      <w:start w:val="1"/>
      <w:numFmt w:val="bullet"/>
      <w:lvlText w:val=""/>
      <w:lvlJc w:val="left"/>
      <w:pPr>
        <w:ind w:left="2880" w:hanging="360"/>
      </w:pPr>
      <w:rPr>
        <w:rFonts w:ascii="Symbol" w:hAnsi="Symbol" w:hint="default"/>
      </w:rPr>
    </w:lvl>
    <w:lvl w:ilvl="4" w:tplc="C9F8B268">
      <w:start w:val="1"/>
      <w:numFmt w:val="bullet"/>
      <w:lvlText w:val="o"/>
      <w:lvlJc w:val="left"/>
      <w:pPr>
        <w:ind w:left="3600" w:hanging="360"/>
      </w:pPr>
      <w:rPr>
        <w:rFonts w:ascii="Courier New" w:hAnsi="Courier New" w:cs="Times New Roman" w:hint="default"/>
      </w:rPr>
    </w:lvl>
    <w:lvl w:ilvl="5" w:tplc="EE3ADB48">
      <w:start w:val="1"/>
      <w:numFmt w:val="bullet"/>
      <w:lvlText w:val=""/>
      <w:lvlJc w:val="left"/>
      <w:pPr>
        <w:ind w:left="4320" w:hanging="360"/>
      </w:pPr>
      <w:rPr>
        <w:rFonts w:ascii="Wingdings" w:hAnsi="Wingdings" w:hint="default"/>
      </w:rPr>
    </w:lvl>
    <w:lvl w:ilvl="6" w:tplc="D5C21D7A">
      <w:start w:val="1"/>
      <w:numFmt w:val="bullet"/>
      <w:lvlText w:val=""/>
      <w:lvlJc w:val="left"/>
      <w:pPr>
        <w:ind w:left="5040" w:hanging="360"/>
      </w:pPr>
      <w:rPr>
        <w:rFonts w:ascii="Symbol" w:hAnsi="Symbol" w:hint="default"/>
      </w:rPr>
    </w:lvl>
    <w:lvl w:ilvl="7" w:tplc="374E2622">
      <w:start w:val="1"/>
      <w:numFmt w:val="bullet"/>
      <w:lvlText w:val="o"/>
      <w:lvlJc w:val="left"/>
      <w:pPr>
        <w:ind w:left="5760" w:hanging="360"/>
      </w:pPr>
      <w:rPr>
        <w:rFonts w:ascii="Courier New" w:hAnsi="Courier New" w:cs="Times New Roman" w:hint="default"/>
      </w:rPr>
    </w:lvl>
    <w:lvl w:ilvl="8" w:tplc="3E605C30">
      <w:start w:val="1"/>
      <w:numFmt w:val="bullet"/>
      <w:lvlText w:val=""/>
      <w:lvlJc w:val="left"/>
      <w:pPr>
        <w:ind w:left="6480" w:hanging="360"/>
      </w:pPr>
      <w:rPr>
        <w:rFonts w:ascii="Wingdings" w:hAnsi="Wingdings" w:hint="default"/>
      </w:rPr>
    </w:lvl>
  </w:abstractNum>
  <w:abstractNum w:abstractNumId="24" w15:restartNumberingAfterBreak="0">
    <w:nsid w:val="59C40B85"/>
    <w:multiLevelType w:val="hybridMultilevel"/>
    <w:tmpl w:val="462A3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DE440F1"/>
    <w:multiLevelType w:val="hybridMultilevel"/>
    <w:tmpl w:val="C870F7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7271E3A"/>
    <w:multiLevelType w:val="hybridMultilevel"/>
    <w:tmpl w:val="9B9ACF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A2852FD"/>
    <w:multiLevelType w:val="hybridMultilevel"/>
    <w:tmpl w:val="FC54BFE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7DAB5AB4"/>
    <w:multiLevelType w:val="hybridMultilevel"/>
    <w:tmpl w:val="D4BCA7C4"/>
    <w:lvl w:ilvl="0" w:tplc="714E16CC">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5443502">
    <w:abstractNumId w:val="12"/>
  </w:num>
  <w:num w:numId="2" w16cid:durableId="1469318983">
    <w:abstractNumId w:val="17"/>
  </w:num>
  <w:num w:numId="3" w16cid:durableId="34352456">
    <w:abstractNumId w:val="22"/>
  </w:num>
  <w:num w:numId="4" w16cid:durableId="1215694902">
    <w:abstractNumId w:val="18"/>
  </w:num>
  <w:num w:numId="5" w16cid:durableId="2022704820">
    <w:abstractNumId w:val="10"/>
  </w:num>
  <w:num w:numId="6" w16cid:durableId="180170965">
    <w:abstractNumId w:val="8"/>
  </w:num>
  <w:num w:numId="7" w16cid:durableId="2057654258">
    <w:abstractNumId w:val="25"/>
  </w:num>
  <w:num w:numId="8" w16cid:durableId="702562814">
    <w:abstractNumId w:val="20"/>
  </w:num>
  <w:num w:numId="9" w16cid:durableId="2069722355">
    <w:abstractNumId w:val="16"/>
  </w:num>
  <w:num w:numId="10" w16cid:durableId="275524046">
    <w:abstractNumId w:val="5"/>
  </w:num>
  <w:num w:numId="11" w16cid:durableId="232274639">
    <w:abstractNumId w:val="1"/>
  </w:num>
  <w:num w:numId="12" w16cid:durableId="1844469043">
    <w:abstractNumId w:val="13"/>
  </w:num>
  <w:num w:numId="13" w16cid:durableId="798302905">
    <w:abstractNumId w:val="7"/>
  </w:num>
  <w:num w:numId="14" w16cid:durableId="1564675573">
    <w:abstractNumId w:val="23"/>
  </w:num>
  <w:num w:numId="15" w16cid:durableId="137307010">
    <w:abstractNumId w:val="27"/>
  </w:num>
  <w:num w:numId="16" w16cid:durableId="87235851">
    <w:abstractNumId w:val="19"/>
  </w:num>
  <w:num w:numId="17" w16cid:durableId="1239365008">
    <w:abstractNumId w:val="24"/>
  </w:num>
  <w:num w:numId="18" w16cid:durableId="134492507">
    <w:abstractNumId w:val="3"/>
  </w:num>
  <w:num w:numId="19" w16cid:durableId="842428320">
    <w:abstractNumId w:val="14"/>
  </w:num>
  <w:num w:numId="20" w16cid:durableId="1239441689">
    <w:abstractNumId w:val="6"/>
  </w:num>
  <w:num w:numId="21" w16cid:durableId="251278299">
    <w:abstractNumId w:val="11"/>
  </w:num>
  <w:num w:numId="22" w16cid:durableId="1931346936">
    <w:abstractNumId w:val="0"/>
  </w:num>
  <w:num w:numId="23" w16cid:durableId="465702086">
    <w:abstractNumId w:val="26"/>
  </w:num>
  <w:num w:numId="24" w16cid:durableId="362248833">
    <w:abstractNumId w:val="15"/>
  </w:num>
  <w:num w:numId="25" w16cid:durableId="2034378785">
    <w:abstractNumId w:val="2"/>
  </w:num>
  <w:num w:numId="26" w16cid:durableId="1555509891">
    <w:abstractNumId w:val="29"/>
  </w:num>
  <w:num w:numId="27" w16cid:durableId="269968052">
    <w:abstractNumId w:val="4"/>
  </w:num>
  <w:num w:numId="28" w16cid:durableId="145980935">
    <w:abstractNumId w:val="9"/>
  </w:num>
  <w:num w:numId="29" w16cid:durableId="1059598251">
    <w:abstractNumId w:val="28"/>
  </w:num>
  <w:num w:numId="30" w16cid:durableId="1007440573">
    <w:abstractNumId w:val="2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8"/>
  <w:displayBackgroundShap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2D38"/>
    <w:rsid w:val="00005C2C"/>
    <w:rsid w:val="0000626C"/>
    <w:rsid w:val="00006C16"/>
    <w:rsid w:val="0000758B"/>
    <w:rsid w:val="00007F41"/>
    <w:rsid w:val="00010DAD"/>
    <w:rsid w:val="00012DF6"/>
    <w:rsid w:val="00013547"/>
    <w:rsid w:val="0001646C"/>
    <w:rsid w:val="00020DB1"/>
    <w:rsid w:val="00023D89"/>
    <w:rsid w:val="00030D32"/>
    <w:rsid w:val="00032383"/>
    <w:rsid w:val="00033421"/>
    <w:rsid w:val="000341D4"/>
    <w:rsid w:val="00040434"/>
    <w:rsid w:val="00042FC3"/>
    <w:rsid w:val="0004341B"/>
    <w:rsid w:val="00046FBB"/>
    <w:rsid w:val="00053923"/>
    <w:rsid w:val="00053AD9"/>
    <w:rsid w:val="00054118"/>
    <w:rsid w:val="00056A14"/>
    <w:rsid w:val="0006247E"/>
    <w:rsid w:val="000663DC"/>
    <w:rsid w:val="00067B38"/>
    <w:rsid w:val="00067F9F"/>
    <w:rsid w:val="00070DB6"/>
    <w:rsid w:val="00071C9D"/>
    <w:rsid w:val="00072945"/>
    <w:rsid w:val="00072BE8"/>
    <w:rsid w:val="00072F68"/>
    <w:rsid w:val="000732A6"/>
    <w:rsid w:val="00073363"/>
    <w:rsid w:val="00074BE1"/>
    <w:rsid w:val="0007579E"/>
    <w:rsid w:val="0007755D"/>
    <w:rsid w:val="00077C44"/>
    <w:rsid w:val="00081599"/>
    <w:rsid w:val="00082213"/>
    <w:rsid w:val="000833FE"/>
    <w:rsid w:val="0008594F"/>
    <w:rsid w:val="00086C4D"/>
    <w:rsid w:val="00093328"/>
    <w:rsid w:val="000966A5"/>
    <w:rsid w:val="00097C1E"/>
    <w:rsid w:val="00097D84"/>
    <w:rsid w:val="000A2916"/>
    <w:rsid w:val="000A3522"/>
    <w:rsid w:val="000A5F5F"/>
    <w:rsid w:val="000B058E"/>
    <w:rsid w:val="000B0A50"/>
    <w:rsid w:val="000B133F"/>
    <w:rsid w:val="000C1168"/>
    <w:rsid w:val="000C13E1"/>
    <w:rsid w:val="000C17E6"/>
    <w:rsid w:val="000C254C"/>
    <w:rsid w:val="000C285D"/>
    <w:rsid w:val="000C35C0"/>
    <w:rsid w:val="000C3777"/>
    <w:rsid w:val="000C4D50"/>
    <w:rsid w:val="000C6266"/>
    <w:rsid w:val="000D02A2"/>
    <w:rsid w:val="000D291E"/>
    <w:rsid w:val="000D2B7A"/>
    <w:rsid w:val="000D2E02"/>
    <w:rsid w:val="000D3674"/>
    <w:rsid w:val="000E289D"/>
    <w:rsid w:val="000E4E22"/>
    <w:rsid w:val="000E6044"/>
    <w:rsid w:val="000E748D"/>
    <w:rsid w:val="000F0E78"/>
    <w:rsid w:val="000F39FC"/>
    <w:rsid w:val="000F57FF"/>
    <w:rsid w:val="001004F6"/>
    <w:rsid w:val="001008E0"/>
    <w:rsid w:val="0010237E"/>
    <w:rsid w:val="00102691"/>
    <w:rsid w:val="001076E0"/>
    <w:rsid w:val="00112ACC"/>
    <w:rsid w:val="0011431A"/>
    <w:rsid w:val="00114A0C"/>
    <w:rsid w:val="00116733"/>
    <w:rsid w:val="00120E10"/>
    <w:rsid w:val="00121B9F"/>
    <w:rsid w:val="00121D77"/>
    <w:rsid w:val="00126F5E"/>
    <w:rsid w:val="00136144"/>
    <w:rsid w:val="00140A08"/>
    <w:rsid w:val="0014302A"/>
    <w:rsid w:val="00144E2F"/>
    <w:rsid w:val="00146E8E"/>
    <w:rsid w:val="00150F38"/>
    <w:rsid w:val="00151376"/>
    <w:rsid w:val="001547C7"/>
    <w:rsid w:val="001560F0"/>
    <w:rsid w:val="0016184E"/>
    <w:rsid w:val="001627CD"/>
    <w:rsid w:val="00163AF7"/>
    <w:rsid w:val="00171287"/>
    <w:rsid w:val="00181787"/>
    <w:rsid w:val="0018286F"/>
    <w:rsid w:val="00183430"/>
    <w:rsid w:val="00183E45"/>
    <w:rsid w:val="00184F58"/>
    <w:rsid w:val="0018550F"/>
    <w:rsid w:val="0018635A"/>
    <w:rsid w:val="00190DA8"/>
    <w:rsid w:val="00196123"/>
    <w:rsid w:val="00196443"/>
    <w:rsid w:val="00196659"/>
    <w:rsid w:val="001973FB"/>
    <w:rsid w:val="001978B0"/>
    <w:rsid w:val="001A10DD"/>
    <w:rsid w:val="001A2E77"/>
    <w:rsid w:val="001A340D"/>
    <w:rsid w:val="001A4C98"/>
    <w:rsid w:val="001A7625"/>
    <w:rsid w:val="001B0D08"/>
    <w:rsid w:val="001B5542"/>
    <w:rsid w:val="001B5F45"/>
    <w:rsid w:val="001B6246"/>
    <w:rsid w:val="001C20B9"/>
    <w:rsid w:val="001C24BA"/>
    <w:rsid w:val="001C2C30"/>
    <w:rsid w:val="001C3FAB"/>
    <w:rsid w:val="001C4190"/>
    <w:rsid w:val="001C695E"/>
    <w:rsid w:val="001C6970"/>
    <w:rsid w:val="001C7DC8"/>
    <w:rsid w:val="001D04FC"/>
    <w:rsid w:val="001D1C5B"/>
    <w:rsid w:val="001E1800"/>
    <w:rsid w:val="001E3314"/>
    <w:rsid w:val="001E66B1"/>
    <w:rsid w:val="001E741B"/>
    <w:rsid w:val="001E78E1"/>
    <w:rsid w:val="001F0678"/>
    <w:rsid w:val="001F09F7"/>
    <w:rsid w:val="001F0D75"/>
    <w:rsid w:val="001F1F6A"/>
    <w:rsid w:val="001F3729"/>
    <w:rsid w:val="001F3796"/>
    <w:rsid w:val="001F52EB"/>
    <w:rsid w:val="001F6024"/>
    <w:rsid w:val="001F753E"/>
    <w:rsid w:val="00207F4F"/>
    <w:rsid w:val="00210938"/>
    <w:rsid w:val="0021201A"/>
    <w:rsid w:val="0021306F"/>
    <w:rsid w:val="00214F71"/>
    <w:rsid w:val="00215C87"/>
    <w:rsid w:val="002160CD"/>
    <w:rsid w:val="00217D79"/>
    <w:rsid w:val="00220DD5"/>
    <w:rsid w:val="002211CB"/>
    <w:rsid w:val="00222BB5"/>
    <w:rsid w:val="00222EA4"/>
    <w:rsid w:val="00227302"/>
    <w:rsid w:val="00227520"/>
    <w:rsid w:val="00227E26"/>
    <w:rsid w:val="0023022C"/>
    <w:rsid w:val="002312F5"/>
    <w:rsid w:val="00232A60"/>
    <w:rsid w:val="002331B5"/>
    <w:rsid w:val="0023551B"/>
    <w:rsid w:val="0024071C"/>
    <w:rsid w:val="00243093"/>
    <w:rsid w:val="00251097"/>
    <w:rsid w:val="002510C8"/>
    <w:rsid w:val="00251B40"/>
    <w:rsid w:val="00253FB8"/>
    <w:rsid w:val="00255366"/>
    <w:rsid w:val="00257E5B"/>
    <w:rsid w:val="00260B08"/>
    <w:rsid w:val="00261A55"/>
    <w:rsid w:val="002628C3"/>
    <w:rsid w:val="00266F93"/>
    <w:rsid w:val="00267F71"/>
    <w:rsid w:val="00271FD2"/>
    <w:rsid w:val="00273214"/>
    <w:rsid w:val="00273A28"/>
    <w:rsid w:val="00273C9E"/>
    <w:rsid w:val="00274E8F"/>
    <w:rsid w:val="0028161B"/>
    <w:rsid w:val="002866C4"/>
    <w:rsid w:val="002A172F"/>
    <w:rsid w:val="002A3D50"/>
    <w:rsid w:val="002A3ED2"/>
    <w:rsid w:val="002A68A3"/>
    <w:rsid w:val="002A7E77"/>
    <w:rsid w:val="002B1542"/>
    <w:rsid w:val="002B2D85"/>
    <w:rsid w:val="002B5AD5"/>
    <w:rsid w:val="002B644A"/>
    <w:rsid w:val="002B7380"/>
    <w:rsid w:val="002C35C0"/>
    <w:rsid w:val="002C3F3E"/>
    <w:rsid w:val="002C4BE0"/>
    <w:rsid w:val="002C4C64"/>
    <w:rsid w:val="002C7087"/>
    <w:rsid w:val="002C7A77"/>
    <w:rsid w:val="002D1448"/>
    <w:rsid w:val="002D1C1F"/>
    <w:rsid w:val="002D6A9C"/>
    <w:rsid w:val="002D6D45"/>
    <w:rsid w:val="002E1BD2"/>
    <w:rsid w:val="002E1C63"/>
    <w:rsid w:val="002E25C8"/>
    <w:rsid w:val="002E4B37"/>
    <w:rsid w:val="002E5E2F"/>
    <w:rsid w:val="002E6494"/>
    <w:rsid w:val="002E666F"/>
    <w:rsid w:val="002E6D98"/>
    <w:rsid w:val="002F0321"/>
    <w:rsid w:val="002F163C"/>
    <w:rsid w:val="002F1E93"/>
    <w:rsid w:val="002F6ED4"/>
    <w:rsid w:val="00300365"/>
    <w:rsid w:val="00302B18"/>
    <w:rsid w:val="00304583"/>
    <w:rsid w:val="00305D04"/>
    <w:rsid w:val="003068A8"/>
    <w:rsid w:val="003167BD"/>
    <w:rsid w:val="003220CD"/>
    <w:rsid w:val="003220D3"/>
    <w:rsid w:val="0032294E"/>
    <w:rsid w:val="0032555C"/>
    <w:rsid w:val="00325EA8"/>
    <w:rsid w:val="003301EB"/>
    <w:rsid w:val="003330E7"/>
    <w:rsid w:val="00333459"/>
    <w:rsid w:val="00333821"/>
    <w:rsid w:val="00333AD3"/>
    <w:rsid w:val="003340E3"/>
    <w:rsid w:val="003342B6"/>
    <w:rsid w:val="00335B6B"/>
    <w:rsid w:val="00350C3F"/>
    <w:rsid w:val="00351C8E"/>
    <w:rsid w:val="00352438"/>
    <w:rsid w:val="003534B3"/>
    <w:rsid w:val="00353C4A"/>
    <w:rsid w:val="0035444A"/>
    <w:rsid w:val="0036236E"/>
    <w:rsid w:val="00363F3D"/>
    <w:rsid w:val="0036444A"/>
    <w:rsid w:val="0037271F"/>
    <w:rsid w:val="00373BEE"/>
    <w:rsid w:val="00373FB7"/>
    <w:rsid w:val="003820DF"/>
    <w:rsid w:val="00385426"/>
    <w:rsid w:val="003855E9"/>
    <w:rsid w:val="0038722E"/>
    <w:rsid w:val="00393EE6"/>
    <w:rsid w:val="003944E4"/>
    <w:rsid w:val="00395C94"/>
    <w:rsid w:val="003965D3"/>
    <w:rsid w:val="003A3333"/>
    <w:rsid w:val="003A410A"/>
    <w:rsid w:val="003A45D5"/>
    <w:rsid w:val="003A690A"/>
    <w:rsid w:val="003C1320"/>
    <w:rsid w:val="003C3E49"/>
    <w:rsid w:val="003C6B09"/>
    <w:rsid w:val="003C701A"/>
    <w:rsid w:val="003C756E"/>
    <w:rsid w:val="003D2480"/>
    <w:rsid w:val="003E0531"/>
    <w:rsid w:val="003E2C01"/>
    <w:rsid w:val="003F0529"/>
    <w:rsid w:val="003F3E47"/>
    <w:rsid w:val="003F5379"/>
    <w:rsid w:val="003F695E"/>
    <w:rsid w:val="004041CB"/>
    <w:rsid w:val="00404F7F"/>
    <w:rsid w:val="00411582"/>
    <w:rsid w:val="004118DF"/>
    <w:rsid w:val="00414E30"/>
    <w:rsid w:val="00416F8C"/>
    <w:rsid w:val="00420403"/>
    <w:rsid w:val="00424960"/>
    <w:rsid w:val="004265F2"/>
    <w:rsid w:val="00426A78"/>
    <w:rsid w:val="00433B84"/>
    <w:rsid w:val="00437136"/>
    <w:rsid w:val="00442BFD"/>
    <w:rsid w:val="00452C9F"/>
    <w:rsid w:val="00456F12"/>
    <w:rsid w:val="004577CF"/>
    <w:rsid w:val="00460B94"/>
    <w:rsid w:val="00461D56"/>
    <w:rsid w:val="0046533E"/>
    <w:rsid w:val="0046771E"/>
    <w:rsid w:val="00475A97"/>
    <w:rsid w:val="00476353"/>
    <w:rsid w:val="004836BA"/>
    <w:rsid w:val="00485AE9"/>
    <w:rsid w:val="00491D74"/>
    <w:rsid w:val="00494775"/>
    <w:rsid w:val="00497406"/>
    <w:rsid w:val="004A140A"/>
    <w:rsid w:val="004B0522"/>
    <w:rsid w:val="004B147E"/>
    <w:rsid w:val="004B2B07"/>
    <w:rsid w:val="004B2CD1"/>
    <w:rsid w:val="004B4039"/>
    <w:rsid w:val="004B432C"/>
    <w:rsid w:val="004B4BCF"/>
    <w:rsid w:val="004B6879"/>
    <w:rsid w:val="004C042A"/>
    <w:rsid w:val="004C177F"/>
    <w:rsid w:val="004C2BF6"/>
    <w:rsid w:val="004C5282"/>
    <w:rsid w:val="004C5B4A"/>
    <w:rsid w:val="004C5EB0"/>
    <w:rsid w:val="004C60F5"/>
    <w:rsid w:val="004C6A0C"/>
    <w:rsid w:val="004D05D3"/>
    <w:rsid w:val="004D1532"/>
    <w:rsid w:val="004D1762"/>
    <w:rsid w:val="004D1927"/>
    <w:rsid w:val="004D2CDF"/>
    <w:rsid w:val="004D397C"/>
    <w:rsid w:val="004D3A36"/>
    <w:rsid w:val="004D4B65"/>
    <w:rsid w:val="004E000A"/>
    <w:rsid w:val="004E1F83"/>
    <w:rsid w:val="004E3907"/>
    <w:rsid w:val="004E3CD5"/>
    <w:rsid w:val="004E6423"/>
    <w:rsid w:val="004F0F35"/>
    <w:rsid w:val="004F33DA"/>
    <w:rsid w:val="004F42BE"/>
    <w:rsid w:val="004F5D54"/>
    <w:rsid w:val="004F6AFE"/>
    <w:rsid w:val="004F73A5"/>
    <w:rsid w:val="004F763E"/>
    <w:rsid w:val="004F792A"/>
    <w:rsid w:val="004F7DA1"/>
    <w:rsid w:val="005008F3"/>
    <w:rsid w:val="005036FB"/>
    <w:rsid w:val="00504355"/>
    <w:rsid w:val="0050591A"/>
    <w:rsid w:val="00505DA3"/>
    <w:rsid w:val="00506C1E"/>
    <w:rsid w:val="00514E4E"/>
    <w:rsid w:val="0052104A"/>
    <w:rsid w:val="00526FC3"/>
    <w:rsid w:val="00527B9A"/>
    <w:rsid w:val="005301F7"/>
    <w:rsid w:val="00533163"/>
    <w:rsid w:val="00533E9A"/>
    <w:rsid w:val="00535945"/>
    <w:rsid w:val="005368F4"/>
    <w:rsid w:val="00540821"/>
    <w:rsid w:val="00541EC4"/>
    <w:rsid w:val="0054736D"/>
    <w:rsid w:val="00550907"/>
    <w:rsid w:val="00550AC1"/>
    <w:rsid w:val="005515AE"/>
    <w:rsid w:val="00552481"/>
    <w:rsid w:val="00552813"/>
    <w:rsid w:val="00553BFC"/>
    <w:rsid w:val="005546A3"/>
    <w:rsid w:val="00557919"/>
    <w:rsid w:val="00560B45"/>
    <w:rsid w:val="00561545"/>
    <w:rsid w:val="00567FFA"/>
    <w:rsid w:val="00570A7C"/>
    <w:rsid w:val="00570CD6"/>
    <w:rsid w:val="005745FF"/>
    <w:rsid w:val="00575345"/>
    <w:rsid w:val="00582A1E"/>
    <w:rsid w:val="005840EE"/>
    <w:rsid w:val="00587D20"/>
    <w:rsid w:val="00591C4B"/>
    <w:rsid w:val="0059259C"/>
    <w:rsid w:val="00593927"/>
    <w:rsid w:val="005946F5"/>
    <w:rsid w:val="00594CBF"/>
    <w:rsid w:val="00595694"/>
    <w:rsid w:val="005A518D"/>
    <w:rsid w:val="005B036D"/>
    <w:rsid w:val="005B7FD9"/>
    <w:rsid w:val="005C46FC"/>
    <w:rsid w:val="005D23F7"/>
    <w:rsid w:val="005D5272"/>
    <w:rsid w:val="005D6F41"/>
    <w:rsid w:val="005D732A"/>
    <w:rsid w:val="005E1F7A"/>
    <w:rsid w:val="005E669D"/>
    <w:rsid w:val="005F4767"/>
    <w:rsid w:val="005F5465"/>
    <w:rsid w:val="00600449"/>
    <w:rsid w:val="006025E3"/>
    <w:rsid w:val="006029B9"/>
    <w:rsid w:val="00604501"/>
    <w:rsid w:val="006060F5"/>
    <w:rsid w:val="00606355"/>
    <w:rsid w:val="00611467"/>
    <w:rsid w:val="006131B1"/>
    <w:rsid w:val="0061320B"/>
    <w:rsid w:val="00617568"/>
    <w:rsid w:val="006247FC"/>
    <w:rsid w:val="00625D72"/>
    <w:rsid w:val="006267D2"/>
    <w:rsid w:val="00627495"/>
    <w:rsid w:val="006300EF"/>
    <w:rsid w:val="00630448"/>
    <w:rsid w:val="006305E8"/>
    <w:rsid w:val="00630D4A"/>
    <w:rsid w:val="00632531"/>
    <w:rsid w:val="0063648F"/>
    <w:rsid w:val="00637851"/>
    <w:rsid w:val="00642E74"/>
    <w:rsid w:val="00646833"/>
    <w:rsid w:val="00646CA5"/>
    <w:rsid w:val="006473B6"/>
    <w:rsid w:val="00653245"/>
    <w:rsid w:val="006534F7"/>
    <w:rsid w:val="00654174"/>
    <w:rsid w:val="00654B6F"/>
    <w:rsid w:val="00655738"/>
    <w:rsid w:val="00655947"/>
    <w:rsid w:val="006566E4"/>
    <w:rsid w:val="00657AB3"/>
    <w:rsid w:val="006652C8"/>
    <w:rsid w:val="0067026E"/>
    <w:rsid w:val="00672016"/>
    <w:rsid w:val="00672ED5"/>
    <w:rsid w:val="006733E5"/>
    <w:rsid w:val="006734E0"/>
    <w:rsid w:val="006749C1"/>
    <w:rsid w:val="00674CF8"/>
    <w:rsid w:val="0067585E"/>
    <w:rsid w:val="00676F13"/>
    <w:rsid w:val="00697BB9"/>
    <w:rsid w:val="006A0BC9"/>
    <w:rsid w:val="006A2173"/>
    <w:rsid w:val="006A426F"/>
    <w:rsid w:val="006A5CD3"/>
    <w:rsid w:val="006A6940"/>
    <w:rsid w:val="006A6D07"/>
    <w:rsid w:val="006A7FA9"/>
    <w:rsid w:val="006B07C6"/>
    <w:rsid w:val="006B6236"/>
    <w:rsid w:val="006C02EE"/>
    <w:rsid w:val="006C3EFA"/>
    <w:rsid w:val="006C402C"/>
    <w:rsid w:val="006C4134"/>
    <w:rsid w:val="006C4F6F"/>
    <w:rsid w:val="006D3732"/>
    <w:rsid w:val="006D37F4"/>
    <w:rsid w:val="006D4B1F"/>
    <w:rsid w:val="006D4FC3"/>
    <w:rsid w:val="006E1755"/>
    <w:rsid w:val="006E1AFE"/>
    <w:rsid w:val="006E1E9B"/>
    <w:rsid w:val="006E2C3C"/>
    <w:rsid w:val="006E3CFB"/>
    <w:rsid w:val="006E5488"/>
    <w:rsid w:val="006F2C07"/>
    <w:rsid w:val="006F33E0"/>
    <w:rsid w:val="006F4866"/>
    <w:rsid w:val="006F7AA2"/>
    <w:rsid w:val="007011AC"/>
    <w:rsid w:val="00701F26"/>
    <w:rsid w:val="007020F5"/>
    <w:rsid w:val="00704EC6"/>
    <w:rsid w:val="007107B2"/>
    <w:rsid w:val="00711E6E"/>
    <w:rsid w:val="00714732"/>
    <w:rsid w:val="00715849"/>
    <w:rsid w:val="00721025"/>
    <w:rsid w:val="007213C0"/>
    <w:rsid w:val="0072181A"/>
    <w:rsid w:val="00730E81"/>
    <w:rsid w:val="007314D9"/>
    <w:rsid w:val="00732F87"/>
    <w:rsid w:val="007332A9"/>
    <w:rsid w:val="00736375"/>
    <w:rsid w:val="0073648B"/>
    <w:rsid w:val="00736CB4"/>
    <w:rsid w:val="00736F24"/>
    <w:rsid w:val="00744823"/>
    <w:rsid w:val="007452E8"/>
    <w:rsid w:val="0074615A"/>
    <w:rsid w:val="0074738A"/>
    <w:rsid w:val="0074787E"/>
    <w:rsid w:val="007506B7"/>
    <w:rsid w:val="00750B0F"/>
    <w:rsid w:val="00750EB4"/>
    <w:rsid w:val="00751B38"/>
    <w:rsid w:val="007521FD"/>
    <w:rsid w:val="007528D2"/>
    <w:rsid w:val="00753CE0"/>
    <w:rsid w:val="00754022"/>
    <w:rsid w:val="007542E8"/>
    <w:rsid w:val="00756F5F"/>
    <w:rsid w:val="00761026"/>
    <w:rsid w:val="00766ADD"/>
    <w:rsid w:val="00767111"/>
    <w:rsid w:val="007724B1"/>
    <w:rsid w:val="0077375F"/>
    <w:rsid w:val="00774485"/>
    <w:rsid w:val="00777D7F"/>
    <w:rsid w:val="0078247A"/>
    <w:rsid w:val="00782552"/>
    <w:rsid w:val="00786652"/>
    <w:rsid w:val="00791DA1"/>
    <w:rsid w:val="007925F9"/>
    <w:rsid w:val="00794648"/>
    <w:rsid w:val="007A2C40"/>
    <w:rsid w:val="007A2DCA"/>
    <w:rsid w:val="007A61DF"/>
    <w:rsid w:val="007A7418"/>
    <w:rsid w:val="007B0C26"/>
    <w:rsid w:val="007B14FD"/>
    <w:rsid w:val="007B20D0"/>
    <w:rsid w:val="007B2761"/>
    <w:rsid w:val="007B6F9F"/>
    <w:rsid w:val="007C076A"/>
    <w:rsid w:val="007C1F6A"/>
    <w:rsid w:val="007C3467"/>
    <w:rsid w:val="007C34CE"/>
    <w:rsid w:val="007C6710"/>
    <w:rsid w:val="007C7953"/>
    <w:rsid w:val="007D0CA8"/>
    <w:rsid w:val="007D2D23"/>
    <w:rsid w:val="007E13C8"/>
    <w:rsid w:val="007E3D4E"/>
    <w:rsid w:val="007E67DD"/>
    <w:rsid w:val="007E7FE2"/>
    <w:rsid w:val="007F082D"/>
    <w:rsid w:val="007F3FBE"/>
    <w:rsid w:val="00801738"/>
    <w:rsid w:val="00801D49"/>
    <w:rsid w:val="00803D8E"/>
    <w:rsid w:val="008055E7"/>
    <w:rsid w:val="008066CA"/>
    <w:rsid w:val="008071E6"/>
    <w:rsid w:val="0081083F"/>
    <w:rsid w:val="0082084C"/>
    <w:rsid w:val="008249D0"/>
    <w:rsid w:val="00824BB2"/>
    <w:rsid w:val="0083039C"/>
    <w:rsid w:val="00832D3F"/>
    <w:rsid w:val="00833C05"/>
    <w:rsid w:val="00835287"/>
    <w:rsid w:val="0083581D"/>
    <w:rsid w:val="00836C9C"/>
    <w:rsid w:val="0084088E"/>
    <w:rsid w:val="00841493"/>
    <w:rsid w:val="00843A97"/>
    <w:rsid w:val="00843BCE"/>
    <w:rsid w:val="00851E80"/>
    <w:rsid w:val="00855623"/>
    <w:rsid w:val="00855758"/>
    <w:rsid w:val="00857755"/>
    <w:rsid w:val="00860749"/>
    <w:rsid w:val="00863220"/>
    <w:rsid w:val="008633E3"/>
    <w:rsid w:val="00863E60"/>
    <w:rsid w:val="008665DA"/>
    <w:rsid w:val="0087427D"/>
    <w:rsid w:val="00876468"/>
    <w:rsid w:val="008770ED"/>
    <w:rsid w:val="008779DA"/>
    <w:rsid w:val="00881807"/>
    <w:rsid w:val="0088310B"/>
    <w:rsid w:val="00883AC3"/>
    <w:rsid w:val="00884F6C"/>
    <w:rsid w:val="0089032B"/>
    <w:rsid w:val="008909E4"/>
    <w:rsid w:val="008938D0"/>
    <w:rsid w:val="00894F83"/>
    <w:rsid w:val="008950B4"/>
    <w:rsid w:val="00895B91"/>
    <w:rsid w:val="00896E41"/>
    <w:rsid w:val="00897CC9"/>
    <w:rsid w:val="008A17FC"/>
    <w:rsid w:val="008A2BEE"/>
    <w:rsid w:val="008A3061"/>
    <w:rsid w:val="008A3A35"/>
    <w:rsid w:val="008A42AB"/>
    <w:rsid w:val="008A513E"/>
    <w:rsid w:val="008A599C"/>
    <w:rsid w:val="008B1CAC"/>
    <w:rsid w:val="008B52C2"/>
    <w:rsid w:val="008B7C76"/>
    <w:rsid w:val="008C0EEC"/>
    <w:rsid w:val="008C2432"/>
    <w:rsid w:val="008C447C"/>
    <w:rsid w:val="008C4621"/>
    <w:rsid w:val="008C5BB6"/>
    <w:rsid w:val="008D289B"/>
    <w:rsid w:val="008D2D67"/>
    <w:rsid w:val="008D4AF6"/>
    <w:rsid w:val="008D57C5"/>
    <w:rsid w:val="008E0830"/>
    <w:rsid w:val="008E664F"/>
    <w:rsid w:val="008F5862"/>
    <w:rsid w:val="008F7D7A"/>
    <w:rsid w:val="00901A1E"/>
    <w:rsid w:val="00903F5B"/>
    <w:rsid w:val="00905316"/>
    <w:rsid w:val="00914E54"/>
    <w:rsid w:val="0091594C"/>
    <w:rsid w:val="00917FEE"/>
    <w:rsid w:val="00920606"/>
    <w:rsid w:val="009243E9"/>
    <w:rsid w:val="0092455C"/>
    <w:rsid w:val="00926B70"/>
    <w:rsid w:val="0093347A"/>
    <w:rsid w:val="00936B82"/>
    <w:rsid w:val="00937676"/>
    <w:rsid w:val="00940B3C"/>
    <w:rsid w:val="009434AE"/>
    <w:rsid w:val="0094464A"/>
    <w:rsid w:val="00953ABC"/>
    <w:rsid w:val="00954F97"/>
    <w:rsid w:val="00955E5D"/>
    <w:rsid w:val="00955FCF"/>
    <w:rsid w:val="00956B5F"/>
    <w:rsid w:val="00974AF6"/>
    <w:rsid w:val="00980170"/>
    <w:rsid w:val="00984E46"/>
    <w:rsid w:val="009860D3"/>
    <w:rsid w:val="009901BA"/>
    <w:rsid w:val="0099109F"/>
    <w:rsid w:val="00992CD0"/>
    <w:rsid w:val="00993BA9"/>
    <w:rsid w:val="00997757"/>
    <w:rsid w:val="009A0121"/>
    <w:rsid w:val="009A4D72"/>
    <w:rsid w:val="009A5885"/>
    <w:rsid w:val="009A71B3"/>
    <w:rsid w:val="009B0027"/>
    <w:rsid w:val="009B0650"/>
    <w:rsid w:val="009B1002"/>
    <w:rsid w:val="009B4006"/>
    <w:rsid w:val="009B4626"/>
    <w:rsid w:val="009B49DB"/>
    <w:rsid w:val="009B4ABC"/>
    <w:rsid w:val="009C0800"/>
    <w:rsid w:val="009C0B77"/>
    <w:rsid w:val="009C1B3F"/>
    <w:rsid w:val="009C23A3"/>
    <w:rsid w:val="009C4063"/>
    <w:rsid w:val="009C4790"/>
    <w:rsid w:val="009C7E1A"/>
    <w:rsid w:val="009D012D"/>
    <w:rsid w:val="009D6100"/>
    <w:rsid w:val="009D77B2"/>
    <w:rsid w:val="009E2E48"/>
    <w:rsid w:val="009E5311"/>
    <w:rsid w:val="009E61B2"/>
    <w:rsid w:val="009E6700"/>
    <w:rsid w:val="009F6F56"/>
    <w:rsid w:val="009F71C1"/>
    <w:rsid w:val="00A02EA0"/>
    <w:rsid w:val="00A04343"/>
    <w:rsid w:val="00A05A2F"/>
    <w:rsid w:val="00A10812"/>
    <w:rsid w:val="00A11EFF"/>
    <w:rsid w:val="00A1237A"/>
    <w:rsid w:val="00A16349"/>
    <w:rsid w:val="00A16374"/>
    <w:rsid w:val="00A21287"/>
    <w:rsid w:val="00A25709"/>
    <w:rsid w:val="00A25D1D"/>
    <w:rsid w:val="00A27C70"/>
    <w:rsid w:val="00A3097F"/>
    <w:rsid w:val="00A32114"/>
    <w:rsid w:val="00A3268E"/>
    <w:rsid w:val="00A34AD6"/>
    <w:rsid w:val="00A34BCC"/>
    <w:rsid w:val="00A35677"/>
    <w:rsid w:val="00A40DD6"/>
    <w:rsid w:val="00A422CD"/>
    <w:rsid w:val="00A43D6F"/>
    <w:rsid w:val="00A45E25"/>
    <w:rsid w:val="00A461EE"/>
    <w:rsid w:val="00A475C9"/>
    <w:rsid w:val="00A5377B"/>
    <w:rsid w:val="00A54931"/>
    <w:rsid w:val="00A552AD"/>
    <w:rsid w:val="00A56484"/>
    <w:rsid w:val="00A570AF"/>
    <w:rsid w:val="00A60D23"/>
    <w:rsid w:val="00A62605"/>
    <w:rsid w:val="00A647F5"/>
    <w:rsid w:val="00A672D3"/>
    <w:rsid w:val="00A70154"/>
    <w:rsid w:val="00A7189B"/>
    <w:rsid w:val="00A72176"/>
    <w:rsid w:val="00A724CC"/>
    <w:rsid w:val="00A751C2"/>
    <w:rsid w:val="00A75781"/>
    <w:rsid w:val="00A774DE"/>
    <w:rsid w:val="00A7781D"/>
    <w:rsid w:val="00A83B75"/>
    <w:rsid w:val="00A840E1"/>
    <w:rsid w:val="00A87C75"/>
    <w:rsid w:val="00A91B58"/>
    <w:rsid w:val="00A94630"/>
    <w:rsid w:val="00A95B7A"/>
    <w:rsid w:val="00A9684B"/>
    <w:rsid w:val="00A97C3D"/>
    <w:rsid w:val="00AA2A19"/>
    <w:rsid w:val="00AA7EFB"/>
    <w:rsid w:val="00AB2B26"/>
    <w:rsid w:val="00AB35E2"/>
    <w:rsid w:val="00AB4B33"/>
    <w:rsid w:val="00AB4F36"/>
    <w:rsid w:val="00AB60C6"/>
    <w:rsid w:val="00AB6C11"/>
    <w:rsid w:val="00AB7749"/>
    <w:rsid w:val="00AB78F6"/>
    <w:rsid w:val="00AC12F7"/>
    <w:rsid w:val="00AC2CB2"/>
    <w:rsid w:val="00AC7C75"/>
    <w:rsid w:val="00AD1060"/>
    <w:rsid w:val="00AD16A1"/>
    <w:rsid w:val="00AD1B60"/>
    <w:rsid w:val="00AD3B27"/>
    <w:rsid w:val="00AD3D9A"/>
    <w:rsid w:val="00AD40A3"/>
    <w:rsid w:val="00AD5542"/>
    <w:rsid w:val="00AD6B22"/>
    <w:rsid w:val="00AD6D3E"/>
    <w:rsid w:val="00AD71E8"/>
    <w:rsid w:val="00AE0434"/>
    <w:rsid w:val="00AE0E86"/>
    <w:rsid w:val="00AE1EC3"/>
    <w:rsid w:val="00AE302E"/>
    <w:rsid w:val="00AE340D"/>
    <w:rsid w:val="00AE3692"/>
    <w:rsid w:val="00AE526B"/>
    <w:rsid w:val="00AE7E09"/>
    <w:rsid w:val="00AF0117"/>
    <w:rsid w:val="00AF0F58"/>
    <w:rsid w:val="00AF1746"/>
    <w:rsid w:val="00AF3B56"/>
    <w:rsid w:val="00AF5586"/>
    <w:rsid w:val="00AF5F5B"/>
    <w:rsid w:val="00AF6F53"/>
    <w:rsid w:val="00B00841"/>
    <w:rsid w:val="00B02AD3"/>
    <w:rsid w:val="00B0567C"/>
    <w:rsid w:val="00B0571D"/>
    <w:rsid w:val="00B05D84"/>
    <w:rsid w:val="00B10E6B"/>
    <w:rsid w:val="00B11769"/>
    <w:rsid w:val="00B15614"/>
    <w:rsid w:val="00B16D5C"/>
    <w:rsid w:val="00B304E0"/>
    <w:rsid w:val="00B307F1"/>
    <w:rsid w:val="00B30EC1"/>
    <w:rsid w:val="00B318A6"/>
    <w:rsid w:val="00B327AA"/>
    <w:rsid w:val="00B331B4"/>
    <w:rsid w:val="00B34EA9"/>
    <w:rsid w:val="00B37E48"/>
    <w:rsid w:val="00B4341A"/>
    <w:rsid w:val="00B461B5"/>
    <w:rsid w:val="00B53168"/>
    <w:rsid w:val="00B54661"/>
    <w:rsid w:val="00B624D7"/>
    <w:rsid w:val="00B671E6"/>
    <w:rsid w:val="00B763C2"/>
    <w:rsid w:val="00B76952"/>
    <w:rsid w:val="00B77998"/>
    <w:rsid w:val="00B80B2A"/>
    <w:rsid w:val="00B8372D"/>
    <w:rsid w:val="00B84E1F"/>
    <w:rsid w:val="00B8683E"/>
    <w:rsid w:val="00B93CD7"/>
    <w:rsid w:val="00B9509F"/>
    <w:rsid w:val="00B96982"/>
    <w:rsid w:val="00BA165F"/>
    <w:rsid w:val="00BA328D"/>
    <w:rsid w:val="00BA55E7"/>
    <w:rsid w:val="00BA6F0B"/>
    <w:rsid w:val="00BB07B0"/>
    <w:rsid w:val="00BB3640"/>
    <w:rsid w:val="00BB6EE0"/>
    <w:rsid w:val="00BB732C"/>
    <w:rsid w:val="00BB7A2C"/>
    <w:rsid w:val="00BC0546"/>
    <w:rsid w:val="00BC0971"/>
    <w:rsid w:val="00BC376F"/>
    <w:rsid w:val="00BC3CFB"/>
    <w:rsid w:val="00BC4F02"/>
    <w:rsid w:val="00BC77DE"/>
    <w:rsid w:val="00BD7670"/>
    <w:rsid w:val="00BE019E"/>
    <w:rsid w:val="00BE2A31"/>
    <w:rsid w:val="00BE53D7"/>
    <w:rsid w:val="00BE5E3B"/>
    <w:rsid w:val="00BE6DED"/>
    <w:rsid w:val="00BF0C60"/>
    <w:rsid w:val="00BF2191"/>
    <w:rsid w:val="00BF255D"/>
    <w:rsid w:val="00BF4A06"/>
    <w:rsid w:val="00C017C0"/>
    <w:rsid w:val="00C0185A"/>
    <w:rsid w:val="00C01D4F"/>
    <w:rsid w:val="00C053E5"/>
    <w:rsid w:val="00C117DA"/>
    <w:rsid w:val="00C118B0"/>
    <w:rsid w:val="00C11A00"/>
    <w:rsid w:val="00C11D6E"/>
    <w:rsid w:val="00C12E59"/>
    <w:rsid w:val="00C2114A"/>
    <w:rsid w:val="00C25ABF"/>
    <w:rsid w:val="00C26870"/>
    <w:rsid w:val="00C26AA7"/>
    <w:rsid w:val="00C33010"/>
    <w:rsid w:val="00C36EBB"/>
    <w:rsid w:val="00C3764A"/>
    <w:rsid w:val="00C41C6F"/>
    <w:rsid w:val="00C42DBA"/>
    <w:rsid w:val="00C43598"/>
    <w:rsid w:val="00C442F9"/>
    <w:rsid w:val="00C468A6"/>
    <w:rsid w:val="00C509FF"/>
    <w:rsid w:val="00C514AE"/>
    <w:rsid w:val="00C53674"/>
    <w:rsid w:val="00C54EAA"/>
    <w:rsid w:val="00C57BE2"/>
    <w:rsid w:val="00C658A7"/>
    <w:rsid w:val="00C66336"/>
    <w:rsid w:val="00C71FD7"/>
    <w:rsid w:val="00C72B7C"/>
    <w:rsid w:val="00C733EB"/>
    <w:rsid w:val="00C73B1A"/>
    <w:rsid w:val="00C80E7C"/>
    <w:rsid w:val="00C82199"/>
    <w:rsid w:val="00C84003"/>
    <w:rsid w:val="00C851ED"/>
    <w:rsid w:val="00C867E7"/>
    <w:rsid w:val="00C86E5D"/>
    <w:rsid w:val="00C87226"/>
    <w:rsid w:val="00C9029C"/>
    <w:rsid w:val="00C93757"/>
    <w:rsid w:val="00C94210"/>
    <w:rsid w:val="00CA1F2A"/>
    <w:rsid w:val="00CA3228"/>
    <w:rsid w:val="00CA3963"/>
    <w:rsid w:val="00CA4A6B"/>
    <w:rsid w:val="00CA6C09"/>
    <w:rsid w:val="00CB342E"/>
    <w:rsid w:val="00CB513E"/>
    <w:rsid w:val="00CB5733"/>
    <w:rsid w:val="00CB7C52"/>
    <w:rsid w:val="00CC0361"/>
    <w:rsid w:val="00CC08CC"/>
    <w:rsid w:val="00CC1A0B"/>
    <w:rsid w:val="00CC1EDB"/>
    <w:rsid w:val="00CC6ACB"/>
    <w:rsid w:val="00CC71E5"/>
    <w:rsid w:val="00CD4771"/>
    <w:rsid w:val="00CD521E"/>
    <w:rsid w:val="00CD7D4F"/>
    <w:rsid w:val="00CE1ACD"/>
    <w:rsid w:val="00CE237F"/>
    <w:rsid w:val="00CE3F4A"/>
    <w:rsid w:val="00CE40ED"/>
    <w:rsid w:val="00CE4F2B"/>
    <w:rsid w:val="00CE6D65"/>
    <w:rsid w:val="00CF522F"/>
    <w:rsid w:val="00CF55E4"/>
    <w:rsid w:val="00CF5E5F"/>
    <w:rsid w:val="00D00AFC"/>
    <w:rsid w:val="00D00DD6"/>
    <w:rsid w:val="00D02B85"/>
    <w:rsid w:val="00D101F7"/>
    <w:rsid w:val="00D14AF4"/>
    <w:rsid w:val="00D15737"/>
    <w:rsid w:val="00D17110"/>
    <w:rsid w:val="00D17CCC"/>
    <w:rsid w:val="00D237B5"/>
    <w:rsid w:val="00D23BC5"/>
    <w:rsid w:val="00D25705"/>
    <w:rsid w:val="00D25CD2"/>
    <w:rsid w:val="00D26950"/>
    <w:rsid w:val="00D27197"/>
    <w:rsid w:val="00D27D3B"/>
    <w:rsid w:val="00D307B5"/>
    <w:rsid w:val="00D31F54"/>
    <w:rsid w:val="00D329D3"/>
    <w:rsid w:val="00D330B8"/>
    <w:rsid w:val="00D34C9C"/>
    <w:rsid w:val="00D36559"/>
    <w:rsid w:val="00D416D8"/>
    <w:rsid w:val="00D41CA6"/>
    <w:rsid w:val="00D5543D"/>
    <w:rsid w:val="00D56414"/>
    <w:rsid w:val="00D6098E"/>
    <w:rsid w:val="00D610EE"/>
    <w:rsid w:val="00D61FBD"/>
    <w:rsid w:val="00D643C5"/>
    <w:rsid w:val="00D65ABB"/>
    <w:rsid w:val="00D70A65"/>
    <w:rsid w:val="00D71701"/>
    <w:rsid w:val="00D73334"/>
    <w:rsid w:val="00D8080D"/>
    <w:rsid w:val="00D824F9"/>
    <w:rsid w:val="00D82B03"/>
    <w:rsid w:val="00D83791"/>
    <w:rsid w:val="00D8574D"/>
    <w:rsid w:val="00D90CC8"/>
    <w:rsid w:val="00D9274B"/>
    <w:rsid w:val="00DA19C4"/>
    <w:rsid w:val="00DA58E1"/>
    <w:rsid w:val="00DA5BFB"/>
    <w:rsid w:val="00DB0956"/>
    <w:rsid w:val="00DB0D0D"/>
    <w:rsid w:val="00DB1E17"/>
    <w:rsid w:val="00DB4403"/>
    <w:rsid w:val="00DB7BD1"/>
    <w:rsid w:val="00DC011F"/>
    <w:rsid w:val="00DC0919"/>
    <w:rsid w:val="00DC2A9D"/>
    <w:rsid w:val="00DC338F"/>
    <w:rsid w:val="00DC3663"/>
    <w:rsid w:val="00DC6B02"/>
    <w:rsid w:val="00DD1A88"/>
    <w:rsid w:val="00DD5F85"/>
    <w:rsid w:val="00DD6CE9"/>
    <w:rsid w:val="00DE0C5E"/>
    <w:rsid w:val="00DE4590"/>
    <w:rsid w:val="00DE59B1"/>
    <w:rsid w:val="00DE5F66"/>
    <w:rsid w:val="00DE7960"/>
    <w:rsid w:val="00DF13AD"/>
    <w:rsid w:val="00DF247B"/>
    <w:rsid w:val="00DF4B30"/>
    <w:rsid w:val="00DF727E"/>
    <w:rsid w:val="00E00661"/>
    <w:rsid w:val="00E043CA"/>
    <w:rsid w:val="00E13B57"/>
    <w:rsid w:val="00E1534B"/>
    <w:rsid w:val="00E15D93"/>
    <w:rsid w:val="00E3007F"/>
    <w:rsid w:val="00E30692"/>
    <w:rsid w:val="00E3395D"/>
    <w:rsid w:val="00E343AB"/>
    <w:rsid w:val="00E34503"/>
    <w:rsid w:val="00E34525"/>
    <w:rsid w:val="00E379EB"/>
    <w:rsid w:val="00E37A0C"/>
    <w:rsid w:val="00E420AA"/>
    <w:rsid w:val="00E42579"/>
    <w:rsid w:val="00E42B2A"/>
    <w:rsid w:val="00E461DD"/>
    <w:rsid w:val="00E46E5C"/>
    <w:rsid w:val="00E47C43"/>
    <w:rsid w:val="00E51102"/>
    <w:rsid w:val="00E52AAA"/>
    <w:rsid w:val="00E52FEE"/>
    <w:rsid w:val="00E54289"/>
    <w:rsid w:val="00E602B0"/>
    <w:rsid w:val="00E60A2A"/>
    <w:rsid w:val="00E60C43"/>
    <w:rsid w:val="00E67D7C"/>
    <w:rsid w:val="00E710A3"/>
    <w:rsid w:val="00E76769"/>
    <w:rsid w:val="00E82C82"/>
    <w:rsid w:val="00E92179"/>
    <w:rsid w:val="00E92DB1"/>
    <w:rsid w:val="00EA14F2"/>
    <w:rsid w:val="00EA4072"/>
    <w:rsid w:val="00EA5871"/>
    <w:rsid w:val="00EA654A"/>
    <w:rsid w:val="00EA737F"/>
    <w:rsid w:val="00EA7480"/>
    <w:rsid w:val="00EB06E2"/>
    <w:rsid w:val="00EB1991"/>
    <w:rsid w:val="00EB2193"/>
    <w:rsid w:val="00EB31BD"/>
    <w:rsid w:val="00EB3C94"/>
    <w:rsid w:val="00EC2620"/>
    <w:rsid w:val="00EC39A3"/>
    <w:rsid w:val="00ED02AD"/>
    <w:rsid w:val="00ED7534"/>
    <w:rsid w:val="00EE0D95"/>
    <w:rsid w:val="00EE344F"/>
    <w:rsid w:val="00EE6B94"/>
    <w:rsid w:val="00EE6D47"/>
    <w:rsid w:val="00EF037C"/>
    <w:rsid w:val="00EF0563"/>
    <w:rsid w:val="00EF1262"/>
    <w:rsid w:val="00EF7343"/>
    <w:rsid w:val="00EF7968"/>
    <w:rsid w:val="00F0123A"/>
    <w:rsid w:val="00F03041"/>
    <w:rsid w:val="00F03E83"/>
    <w:rsid w:val="00F050F2"/>
    <w:rsid w:val="00F06B4A"/>
    <w:rsid w:val="00F07628"/>
    <w:rsid w:val="00F07BE5"/>
    <w:rsid w:val="00F120B9"/>
    <w:rsid w:val="00F12A19"/>
    <w:rsid w:val="00F14F6C"/>
    <w:rsid w:val="00F164D8"/>
    <w:rsid w:val="00F17A2C"/>
    <w:rsid w:val="00F17B34"/>
    <w:rsid w:val="00F17B97"/>
    <w:rsid w:val="00F232C5"/>
    <w:rsid w:val="00F26FAE"/>
    <w:rsid w:val="00F2789E"/>
    <w:rsid w:val="00F27BD9"/>
    <w:rsid w:val="00F31600"/>
    <w:rsid w:val="00F3310D"/>
    <w:rsid w:val="00F3325D"/>
    <w:rsid w:val="00F352E3"/>
    <w:rsid w:val="00F40AF2"/>
    <w:rsid w:val="00F412F6"/>
    <w:rsid w:val="00F420EA"/>
    <w:rsid w:val="00F4435F"/>
    <w:rsid w:val="00F46F1A"/>
    <w:rsid w:val="00F5101B"/>
    <w:rsid w:val="00F52B2E"/>
    <w:rsid w:val="00F541B2"/>
    <w:rsid w:val="00F55024"/>
    <w:rsid w:val="00F55D28"/>
    <w:rsid w:val="00F60452"/>
    <w:rsid w:val="00F611F4"/>
    <w:rsid w:val="00F6368C"/>
    <w:rsid w:val="00F640DF"/>
    <w:rsid w:val="00F65D24"/>
    <w:rsid w:val="00F6790A"/>
    <w:rsid w:val="00F7112E"/>
    <w:rsid w:val="00F751C4"/>
    <w:rsid w:val="00F8335B"/>
    <w:rsid w:val="00F833B6"/>
    <w:rsid w:val="00F84FC5"/>
    <w:rsid w:val="00F853F7"/>
    <w:rsid w:val="00F864A7"/>
    <w:rsid w:val="00F86949"/>
    <w:rsid w:val="00F86FAA"/>
    <w:rsid w:val="00F87850"/>
    <w:rsid w:val="00F91146"/>
    <w:rsid w:val="00F91972"/>
    <w:rsid w:val="00F93133"/>
    <w:rsid w:val="00F94DDA"/>
    <w:rsid w:val="00F950AD"/>
    <w:rsid w:val="00F95EF8"/>
    <w:rsid w:val="00F95FAC"/>
    <w:rsid w:val="00FA26E2"/>
    <w:rsid w:val="00FA2D5B"/>
    <w:rsid w:val="00FA3A34"/>
    <w:rsid w:val="00FA4191"/>
    <w:rsid w:val="00FA509C"/>
    <w:rsid w:val="00FB1250"/>
    <w:rsid w:val="00FB2E08"/>
    <w:rsid w:val="00FB34F0"/>
    <w:rsid w:val="00FB3E03"/>
    <w:rsid w:val="00FB4A72"/>
    <w:rsid w:val="00FB4BB3"/>
    <w:rsid w:val="00FB5839"/>
    <w:rsid w:val="00FC2669"/>
    <w:rsid w:val="00FC297F"/>
    <w:rsid w:val="00FC3932"/>
    <w:rsid w:val="00FC41EE"/>
    <w:rsid w:val="00FC434F"/>
    <w:rsid w:val="00FC55E6"/>
    <w:rsid w:val="00FD2A57"/>
    <w:rsid w:val="00FD455D"/>
    <w:rsid w:val="00FD56D8"/>
    <w:rsid w:val="00FE11B8"/>
    <w:rsid w:val="00FE22EE"/>
    <w:rsid w:val="00FE281F"/>
    <w:rsid w:val="00FF01E5"/>
    <w:rsid w:val="7BA570D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968BA66"/>
  <w15:docId w15:val="{67697C53-016B-4676-9B42-537492BBBF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31"/>
    <w:rsid w:val="00395C94"/>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character" w:styleId="Emphasis">
    <w:name w:val="Emphasis"/>
    <w:basedOn w:val="DefaultParagraphFont"/>
    <w:uiPriority w:val="20"/>
    <w:qFormat/>
    <w:rsid w:val="00E34503"/>
    <w:rPr>
      <w:i/>
      <w:iCs/>
    </w:rPr>
  </w:style>
  <w:style w:type="numbering" w:customStyle="1" w:styleId="ImportedStyle1">
    <w:name w:val="Imported Style 1"/>
    <w:rsid w:val="00112ACC"/>
    <w:pPr>
      <w:numPr>
        <w:numId w:val="2"/>
      </w:numPr>
    </w:pPr>
  </w:style>
  <w:style w:type="character" w:customStyle="1" w:styleId="RTFNum22">
    <w:name w:val="RTF_Num 2 2"/>
    <w:rsid w:val="003F5379"/>
    <w:rPr>
      <w:rFonts w:ascii="Courier New" w:eastAsia="Courier New" w:hAnsi="Courier New" w:cs="Courier New"/>
    </w:rPr>
  </w:style>
  <w:style w:type="paragraph" w:customStyle="1" w:styleId="xmsonormal">
    <w:name w:val="x_msonormal"/>
    <w:basedOn w:val="Normal"/>
    <w:rsid w:val="0018550F"/>
    <w:pPr>
      <w:spacing w:after="0" w:line="240" w:lineRule="auto"/>
    </w:pPr>
    <w:rPr>
      <w:rFonts w:ascii="Calibri" w:eastAsia="Calibri" w:hAnsi="Calibri" w:cs="Calibri"/>
      <w:lang w:eastAsia="en-GB"/>
    </w:rPr>
  </w:style>
  <w:style w:type="paragraph" w:customStyle="1" w:styleId="BodyA">
    <w:name w:val="Body A"/>
    <w:rsid w:val="00FC2669"/>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unhideWhenUsed/>
    <w:rsid w:val="00FC266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Body">
    <w:name w:val="Body"/>
    <w:rsid w:val="00071C9D"/>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numbering" w:customStyle="1" w:styleId="ImportedStyle18">
    <w:name w:val="Imported Style 18"/>
    <w:rsid w:val="00A570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92938">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296510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55579461">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610A1B-12DF-4808-8E53-E1EBB4A66718}">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F4D884D1-9CA8-4C02-AA57-D658DBBAA5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3B90FE0-FB3E-42E5-BD68-80540F8A99BF}">
  <ds:schemaRefs>
    <ds:schemaRef ds:uri="http://schemas.microsoft.com/sharepoint/v3/contenttype/forms"/>
  </ds:schemaRefs>
</ds:datastoreItem>
</file>

<file path=customXml/itemProps4.xml><?xml version="1.0" encoding="utf-8"?>
<ds:datastoreItem xmlns:ds="http://schemas.openxmlformats.org/officeDocument/2006/customXml" ds:itemID="{2ABA15F7-4095-4968-96FB-99A035F6B5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983</Words>
  <Characters>5607</Characters>
  <Application>Microsoft Office Word</Application>
  <DocSecurity>0</DocSecurity>
  <Lines>46</Lines>
  <Paragraphs>13</Paragraphs>
  <ScaleCrop>false</ScaleCrop>
  <Company>UHBrstiol</Company>
  <LinksUpToDate>false</LinksUpToDate>
  <CharactersWithSpaces>6577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dc:description/>
  <cp:lastModifiedBy>Carys Richards (Swansea Bay UHB - Corporate Governance)</cp:lastModifiedBy>
  <cp:revision>8</cp:revision>
  <cp:lastPrinted>2018-12-21T05:48:00Z</cp:lastPrinted>
  <dcterms:created xsi:type="dcterms:W3CDTF">2025-07-22T07:28:00Z</dcterms:created>
  <dcterms:modified xsi:type="dcterms:W3CDTF">2025-07-23T14:39:00Z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