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19B75E" w14:textId="77777777" w:rsidR="00DC2371" w:rsidRDefault="00DC2371" w:rsidP="00F6377F">
      <w:pPr>
        <w:pStyle w:val="Body"/>
        <w:ind w:right="540"/>
        <w:jc w:val="center"/>
        <w:outlineLvl w:val="0"/>
        <w:rPr>
          <w:rFonts w:ascii="Verdana" w:hAnsi="Verdana"/>
          <w:b/>
          <w:bCs/>
          <w:color w:val="auto"/>
          <w:sz w:val="24"/>
          <w:szCs w:val="24"/>
          <w:lang w:val="en-GB"/>
        </w:rPr>
      </w:pPr>
    </w:p>
    <w:p w14:paraId="6251ED37" w14:textId="4028AA4A" w:rsidR="004A037B" w:rsidRPr="00D33174" w:rsidRDefault="00F244D5" w:rsidP="00F6377F">
      <w:pPr>
        <w:pStyle w:val="Body"/>
        <w:ind w:right="540"/>
        <w:jc w:val="center"/>
        <w:outlineLvl w:val="0"/>
        <w:rPr>
          <w:rFonts w:ascii="Verdana" w:eastAsia="Arial Bold" w:hAnsi="Verdana" w:cs="Arial Bold"/>
          <w:b/>
          <w:bCs/>
          <w:color w:val="auto"/>
          <w:sz w:val="24"/>
          <w:szCs w:val="24"/>
          <w:lang w:val="en-GB"/>
        </w:rPr>
      </w:pPr>
      <w:r w:rsidRPr="00D33174">
        <w:rPr>
          <w:rFonts w:ascii="Verdana" w:hAnsi="Verdana"/>
          <w:b/>
          <w:bCs/>
          <w:color w:val="auto"/>
          <w:sz w:val="24"/>
          <w:szCs w:val="24"/>
          <w:lang w:val="en-GB"/>
        </w:rPr>
        <w:t>S</w:t>
      </w:r>
      <w:r w:rsidR="004A037B" w:rsidRPr="00D33174">
        <w:rPr>
          <w:rFonts w:ascii="Verdana" w:hAnsi="Verdana"/>
          <w:b/>
          <w:bCs/>
          <w:color w:val="auto"/>
          <w:sz w:val="24"/>
          <w:szCs w:val="24"/>
          <w:lang w:val="en-GB"/>
        </w:rPr>
        <w:t xml:space="preserve">wansea Bay University Health Board </w:t>
      </w:r>
      <w:r w:rsidR="00452D02" w:rsidRPr="00D33174">
        <w:rPr>
          <w:rFonts w:ascii="Verdana" w:hAnsi="Verdana"/>
          <w:b/>
          <w:bCs/>
          <w:color w:val="auto"/>
          <w:sz w:val="24"/>
          <w:szCs w:val="24"/>
          <w:lang w:val="en-GB"/>
        </w:rPr>
        <w:t>(SBUHB)</w:t>
      </w:r>
    </w:p>
    <w:p w14:paraId="3BF4A05C" w14:textId="7F5B8551" w:rsidR="006B2009" w:rsidRDefault="004A037B" w:rsidP="00F6377F">
      <w:pPr>
        <w:pStyle w:val="Body"/>
        <w:jc w:val="center"/>
        <w:rPr>
          <w:rFonts w:ascii="Verdana" w:hAnsi="Verdana"/>
          <w:b/>
          <w:color w:val="auto"/>
          <w:sz w:val="24"/>
          <w:szCs w:val="24"/>
          <w:lang w:val="en-GB"/>
        </w:rPr>
      </w:pPr>
      <w:r w:rsidRPr="00E97F65">
        <w:rPr>
          <w:rFonts w:ascii="Verdana" w:hAnsi="Verdana"/>
          <w:b/>
          <w:color w:val="FF0000"/>
          <w:sz w:val="24"/>
          <w:szCs w:val="24"/>
          <w:u w:color="FF0000"/>
          <w:lang w:val="en-GB"/>
        </w:rPr>
        <w:t>Unconfirmed</w:t>
      </w:r>
      <w:r w:rsidR="006B2009">
        <w:rPr>
          <w:rFonts w:ascii="Verdana" w:hAnsi="Verdana"/>
          <w:color w:val="FF0000"/>
          <w:sz w:val="24"/>
          <w:szCs w:val="24"/>
          <w:u w:color="FF0000"/>
          <w:lang w:val="en-GB"/>
        </w:rPr>
        <w:t xml:space="preserve"> </w:t>
      </w:r>
      <w:r w:rsidRPr="00E97F65">
        <w:rPr>
          <w:rFonts w:ascii="Verdana" w:hAnsi="Verdana"/>
          <w:b/>
          <w:color w:val="auto"/>
          <w:sz w:val="24"/>
          <w:szCs w:val="24"/>
          <w:lang w:val="en-GB"/>
        </w:rPr>
        <w:t xml:space="preserve">Minutes of </w:t>
      </w:r>
      <w:r w:rsidR="00DF6946" w:rsidRPr="00E97F65">
        <w:rPr>
          <w:rFonts w:ascii="Verdana" w:hAnsi="Verdana"/>
          <w:b/>
          <w:color w:val="auto"/>
          <w:sz w:val="24"/>
          <w:szCs w:val="24"/>
          <w:lang w:val="en-GB"/>
        </w:rPr>
        <w:t>the</w:t>
      </w:r>
      <w:r w:rsidR="009910E0" w:rsidRPr="00E97F65">
        <w:rPr>
          <w:rFonts w:ascii="Verdana" w:hAnsi="Verdana"/>
          <w:b/>
          <w:color w:val="auto"/>
          <w:sz w:val="24"/>
          <w:szCs w:val="24"/>
          <w:lang w:val="en-GB"/>
        </w:rPr>
        <w:t xml:space="preserve"> </w:t>
      </w:r>
      <w:r w:rsidR="005831D0">
        <w:rPr>
          <w:rFonts w:ascii="Verdana" w:hAnsi="Verdana"/>
          <w:b/>
          <w:color w:val="FF0000"/>
          <w:sz w:val="24"/>
          <w:szCs w:val="24"/>
          <w:lang w:val="en-GB"/>
        </w:rPr>
        <w:t>Special</w:t>
      </w:r>
      <w:r w:rsidRPr="00E97F65">
        <w:rPr>
          <w:rFonts w:ascii="Verdana" w:hAnsi="Verdana"/>
          <w:b/>
          <w:color w:val="auto"/>
          <w:sz w:val="24"/>
          <w:szCs w:val="24"/>
          <w:lang w:val="en-GB"/>
        </w:rPr>
        <w:t xml:space="preserve"> </w:t>
      </w:r>
      <w:r w:rsidR="006B2009">
        <w:rPr>
          <w:rFonts w:ascii="Verdana" w:hAnsi="Verdana"/>
          <w:b/>
          <w:color w:val="auto"/>
          <w:sz w:val="24"/>
          <w:szCs w:val="24"/>
          <w:lang w:val="en-GB"/>
        </w:rPr>
        <w:t xml:space="preserve">Board </w:t>
      </w:r>
      <w:r w:rsidRPr="00E97F65">
        <w:rPr>
          <w:rFonts w:ascii="Verdana" w:hAnsi="Verdana"/>
          <w:b/>
          <w:color w:val="auto"/>
          <w:sz w:val="24"/>
          <w:szCs w:val="24"/>
          <w:lang w:val="en-GB"/>
        </w:rPr>
        <w:t>Meeting</w:t>
      </w:r>
    </w:p>
    <w:p w14:paraId="1812515B" w14:textId="34BB715A" w:rsidR="004A037B" w:rsidRDefault="004A037B" w:rsidP="00F6377F">
      <w:pPr>
        <w:pStyle w:val="Body"/>
        <w:jc w:val="center"/>
        <w:rPr>
          <w:rFonts w:ascii="Verdana" w:hAnsi="Verdana"/>
          <w:b/>
          <w:color w:val="auto"/>
          <w:sz w:val="24"/>
          <w:szCs w:val="24"/>
          <w:lang w:val="en-GB"/>
        </w:rPr>
      </w:pPr>
      <w:r w:rsidRPr="00E97F65">
        <w:rPr>
          <w:rFonts w:ascii="Verdana" w:hAnsi="Verdana"/>
          <w:b/>
          <w:color w:val="auto"/>
          <w:sz w:val="24"/>
          <w:szCs w:val="24"/>
          <w:lang w:val="en-GB"/>
        </w:rPr>
        <w:t xml:space="preserve">held on </w:t>
      </w:r>
      <w:r w:rsidR="007D05D2">
        <w:rPr>
          <w:rFonts w:ascii="Verdana" w:hAnsi="Verdana"/>
          <w:b/>
          <w:color w:val="auto"/>
          <w:sz w:val="24"/>
          <w:szCs w:val="24"/>
          <w:lang w:val="en-GB"/>
        </w:rPr>
        <w:t>1</w:t>
      </w:r>
      <w:r w:rsidR="005831D0">
        <w:rPr>
          <w:rFonts w:ascii="Verdana" w:hAnsi="Verdana"/>
          <w:b/>
          <w:color w:val="auto"/>
          <w:sz w:val="24"/>
          <w:szCs w:val="24"/>
          <w:lang w:val="en-GB"/>
        </w:rPr>
        <w:t>5 Ju</w:t>
      </w:r>
      <w:r w:rsidR="007D05D2">
        <w:rPr>
          <w:rFonts w:ascii="Verdana" w:hAnsi="Verdana"/>
          <w:b/>
          <w:color w:val="auto"/>
          <w:sz w:val="24"/>
          <w:szCs w:val="24"/>
          <w:lang w:val="en-GB"/>
        </w:rPr>
        <w:t>ly</w:t>
      </w:r>
      <w:r w:rsidR="0015768C">
        <w:rPr>
          <w:rFonts w:ascii="Verdana" w:hAnsi="Verdana"/>
          <w:b/>
          <w:color w:val="auto"/>
          <w:sz w:val="24"/>
          <w:szCs w:val="24"/>
          <w:lang w:val="en-GB"/>
        </w:rPr>
        <w:t xml:space="preserve"> 2025 at </w:t>
      </w:r>
      <w:r w:rsidR="00E70037">
        <w:rPr>
          <w:rFonts w:ascii="Verdana" w:hAnsi="Verdana"/>
          <w:b/>
          <w:color w:val="auto"/>
          <w:sz w:val="24"/>
          <w:szCs w:val="24"/>
          <w:lang w:val="en-GB"/>
        </w:rPr>
        <w:t>1</w:t>
      </w:r>
      <w:r w:rsidR="007D05D2">
        <w:rPr>
          <w:rFonts w:ascii="Verdana" w:hAnsi="Verdana"/>
          <w:b/>
          <w:color w:val="auto"/>
          <w:sz w:val="24"/>
          <w:szCs w:val="24"/>
          <w:lang w:val="en-GB"/>
        </w:rPr>
        <w:t>1</w:t>
      </w:r>
      <w:r w:rsidR="00A87812">
        <w:rPr>
          <w:rFonts w:ascii="Verdana" w:hAnsi="Verdana"/>
          <w:b/>
          <w:color w:val="auto"/>
          <w:sz w:val="24"/>
          <w:szCs w:val="24"/>
          <w:lang w:val="en-GB"/>
        </w:rPr>
        <w:t>:</w:t>
      </w:r>
      <w:r w:rsidR="007D05D2">
        <w:rPr>
          <w:rFonts w:ascii="Verdana" w:hAnsi="Verdana"/>
          <w:b/>
          <w:color w:val="auto"/>
          <w:sz w:val="24"/>
          <w:szCs w:val="24"/>
          <w:lang w:val="en-GB"/>
        </w:rPr>
        <w:t>3</w:t>
      </w:r>
      <w:r w:rsidR="00A87812">
        <w:rPr>
          <w:rFonts w:ascii="Verdana" w:hAnsi="Verdana"/>
          <w:b/>
          <w:color w:val="auto"/>
          <w:sz w:val="24"/>
          <w:szCs w:val="24"/>
          <w:lang w:val="en-GB"/>
        </w:rPr>
        <w:t>0</w:t>
      </w:r>
      <w:r w:rsidR="00E70037">
        <w:rPr>
          <w:rFonts w:ascii="Verdana" w:hAnsi="Verdana"/>
          <w:b/>
          <w:color w:val="auto"/>
          <w:sz w:val="24"/>
          <w:szCs w:val="24"/>
          <w:lang w:val="en-GB"/>
        </w:rPr>
        <w:t>p</w:t>
      </w:r>
      <w:r w:rsidR="00E7004B">
        <w:rPr>
          <w:rFonts w:ascii="Verdana" w:hAnsi="Verdana"/>
          <w:b/>
          <w:color w:val="auto"/>
          <w:sz w:val="24"/>
          <w:szCs w:val="24"/>
          <w:lang w:val="en-GB"/>
        </w:rPr>
        <w:t>m</w:t>
      </w:r>
    </w:p>
    <w:p w14:paraId="1A882AE6" w14:textId="77777777" w:rsidR="00F6377F" w:rsidRPr="006B2009" w:rsidRDefault="00F6377F" w:rsidP="00F6377F">
      <w:pPr>
        <w:pStyle w:val="Body"/>
        <w:rPr>
          <w:rFonts w:ascii="Verdana" w:hAnsi="Verdana"/>
          <w:color w:val="FF0000"/>
          <w:sz w:val="24"/>
          <w:szCs w:val="24"/>
          <w:u w:color="FF0000"/>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893"/>
        <w:gridCol w:w="6667"/>
      </w:tblGrid>
      <w:tr w:rsidR="005B6DBC" w:rsidRPr="00607E3C" w14:paraId="4D9150A4" w14:textId="77777777" w:rsidTr="00794243">
        <w:trPr>
          <w:jc w:val="center"/>
        </w:trPr>
        <w:tc>
          <w:tcPr>
            <w:tcW w:w="10632" w:type="dxa"/>
            <w:gridSpan w:val="3"/>
            <w:shd w:val="clear" w:color="auto" w:fill="1F3864" w:themeFill="accent5" w:themeFillShade="80"/>
          </w:tcPr>
          <w:p w14:paraId="4C8CB890" w14:textId="77777777" w:rsidR="000565D6" w:rsidRPr="00D33174"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D33174">
              <w:rPr>
                <w:rFonts w:ascii="Verdana" w:eastAsia="Calibri" w:hAnsi="Verdana" w:cs="Arial"/>
                <w:b/>
                <w:color w:val="FFFFFF" w:themeColor="background1"/>
                <w:bdr w:val="none" w:sz="0" w:space="0" w:color="auto"/>
              </w:rPr>
              <w:t>Present:</w:t>
            </w:r>
          </w:p>
        </w:tc>
      </w:tr>
      <w:tr w:rsidR="005B6DBC" w:rsidRPr="00607E3C" w14:paraId="077E0D33" w14:textId="77777777" w:rsidTr="00794243">
        <w:trPr>
          <w:jc w:val="center"/>
        </w:trPr>
        <w:tc>
          <w:tcPr>
            <w:tcW w:w="3072" w:type="dxa"/>
            <w:shd w:val="clear" w:color="auto" w:fill="auto"/>
          </w:tcPr>
          <w:p w14:paraId="5ACF85BC"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Jan Williams </w:t>
            </w:r>
          </w:p>
        </w:tc>
        <w:tc>
          <w:tcPr>
            <w:tcW w:w="893" w:type="dxa"/>
            <w:shd w:val="clear" w:color="auto" w:fill="auto"/>
          </w:tcPr>
          <w:p w14:paraId="664A5530"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(JW) </w:t>
            </w:r>
          </w:p>
        </w:tc>
        <w:tc>
          <w:tcPr>
            <w:tcW w:w="6667" w:type="dxa"/>
            <w:shd w:val="clear" w:color="auto" w:fill="auto"/>
          </w:tcPr>
          <w:p w14:paraId="4CB2EEC0"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Chair </w:t>
            </w:r>
          </w:p>
        </w:tc>
      </w:tr>
      <w:tr w:rsidR="005B6DBC" w:rsidRPr="00607E3C" w14:paraId="38F576A6" w14:textId="77777777" w:rsidTr="00794243">
        <w:trPr>
          <w:jc w:val="center"/>
        </w:trPr>
        <w:tc>
          <w:tcPr>
            <w:tcW w:w="3072" w:type="dxa"/>
            <w:shd w:val="clear" w:color="auto" w:fill="auto"/>
          </w:tcPr>
          <w:p w14:paraId="09CD2204"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Stephen Spill </w:t>
            </w:r>
          </w:p>
        </w:tc>
        <w:tc>
          <w:tcPr>
            <w:tcW w:w="893" w:type="dxa"/>
            <w:shd w:val="clear" w:color="auto" w:fill="auto"/>
          </w:tcPr>
          <w:p w14:paraId="1D9EA7AE"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(SS) </w:t>
            </w:r>
          </w:p>
        </w:tc>
        <w:tc>
          <w:tcPr>
            <w:tcW w:w="6667" w:type="dxa"/>
            <w:shd w:val="clear" w:color="auto" w:fill="auto"/>
          </w:tcPr>
          <w:p w14:paraId="6A9388D6"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Vice Chair </w:t>
            </w:r>
          </w:p>
        </w:tc>
      </w:tr>
      <w:tr w:rsidR="005B6DBC" w:rsidRPr="00607E3C" w14:paraId="78370565" w14:textId="77777777" w:rsidTr="00794243">
        <w:trPr>
          <w:jc w:val="center"/>
        </w:trPr>
        <w:tc>
          <w:tcPr>
            <w:tcW w:w="3072" w:type="dxa"/>
          </w:tcPr>
          <w:p w14:paraId="19548F18" w14:textId="5AB2E857"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Abigail Harris </w:t>
            </w:r>
          </w:p>
        </w:tc>
        <w:tc>
          <w:tcPr>
            <w:tcW w:w="893" w:type="dxa"/>
          </w:tcPr>
          <w:p w14:paraId="5C023B8F" w14:textId="6B05624B"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(AH) </w:t>
            </w:r>
          </w:p>
        </w:tc>
        <w:tc>
          <w:tcPr>
            <w:tcW w:w="6667" w:type="dxa"/>
          </w:tcPr>
          <w:p w14:paraId="5CB3C91B" w14:textId="73C2B829"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Chief Executive </w:t>
            </w:r>
            <w:r w:rsidR="00605E89">
              <w:rPr>
                <w:rFonts w:ascii="Verdana" w:eastAsia="Calibri" w:hAnsi="Verdana" w:cs="Arial"/>
                <w:color w:val="000000" w:themeColor="text1"/>
                <w:bdr w:val="none" w:sz="0" w:space="0" w:color="auto"/>
              </w:rPr>
              <w:t>Officer</w:t>
            </w:r>
          </w:p>
        </w:tc>
      </w:tr>
      <w:tr w:rsidR="00170DD4" w:rsidRPr="00607E3C" w14:paraId="1DDDA372" w14:textId="77777777" w:rsidTr="00794243">
        <w:trPr>
          <w:jc w:val="center"/>
        </w:trPr>
        <w:tc>
          <w:tcPr>
            <w:tcW w:w="3072" w:type="dxa"/>
          </w:tcPr>
          <w:p w14:paraId="5526A874" w14:textId="0ACBBEE1"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Richard Evans </w:t>
            </w:r>
          </w:p>
        </w:tc>
        <w:tc>
          <w:tcPr>
            <w:tcW w:w="893" w:type="dxa"/>
          </w:tcPr>
          <w:p w14:paraId="471958E2" w14:textId="269FD960"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(RE</w:t>
            </w:r>
            <w:r w:rsidR="008C6A94">
              <w:rPr>
                <w:rFonts w:ascii="Verdana" w:eastAsia="Calibri" w:hAnsi="Verdana" w:cs="Arial"/>
                <w:color w:val="000000" w:themeColor="text1"/>
                <w:bdr w:val="none" w:sz="0" w:space="0" w:color="auto"/>
              </w:rPr>
              <w:t>)</w:t>
            </w:r>
          </w:p>
        </w:tc>
        <w:tc>
          <w:tcPr>
            <w:tcW w:w="6667" w:type="dxa"/>
          </w:tcPr>
          <w:p w14:paraId="3273C1C6" w14:textId="7D9E26AF" w:rsidR="00170DD4" w:rsidRPr="00607E3C" w:rsidRDefault="005C1C9A"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5C1C9A">
              <w:rPr>
                <w:rFonts w:ascii="Verdana" w:eastAsia="Calibri" w:hAnsi="Verdana" w:cs="Arial"/>
                <w:color w:val="000000" w:themeColor="text1"/>
                <w:bdr w:val="none" w:sz="0" w:space="0" w:color="auto"/>
              </w:rPr>
              <w:t>Executive Medical Director &amp; Deputy Chief Executive</w:t>
            </w:r>
          </w:p>
        </w:tc>
      </w:tr>
      <w:tr w:rsidR="005B6DBC" w:rsidRPr="00607E3C" w14:paraId="5FBA5A82" w14:textId="77777777" w:rsidTr="00794243">
        <w:trPr>
          <w:jc w:val="center"/>
        </w:trPr>
        <w:tc>
          <w:tcPr>
            <w:tcW w:w="3072" w:type="dxa"/>
            <w:tcBorders>
              <w:top w:val="single" w:sz="4" w:space="0" w:color="auto"/>
              <w:left w:val="single" w:sz="4" w:space="0" w:color="auto"/>
              <w:bottom w:val="single" w:sz="4" w:space="0" w:color="auto"/>
              <w:right w:val="single" w:sz="4" w:space="0" w:color="auto"/>
            </w:tcBorders>
            <w:shd w:val="clear" w:color="auto" w:fill="auto"/>
          </w:tcPr>
          <w:p w14:paraId="1D020500" w14:textId="08838018"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Jean Church </w:t>
            </w:r>
          </w:p>
        </w:tc>
        <w:tc>
          <w:tcPr>
            <w:tcW w:w="893" w:type="dxa"/>
            <w:tcBorders>
              <w:top w:val="single" w:sz="4" w:space="0" w:color="auto"/>
              <w:left w:val="single" w:sz="4" w:space="0" w:color="auto"/>
              <w:bottom w:val="single" w:sz="4" w:space="0" w:color="auto"/>
              <w:right w:val="single" w:sz="4" w:space="0" w:color="auto"/>
            </w:tcBorders>
          </w:tcPr>
          <w:p w14:paraId="71868752" w14:textId="05E002F1"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(JC) </w:t>
            </w:r>
          </w:p>
        </w:tc>
        <w:tc>
          <w:tcPr>
            <w:tcW w:w="6667" w:type="dxa"/>
            <w:tcBorders>
              <w:top w:val="single" w:sz="4" w:space="0" w:color="auto"/>
              <w:left w:val="single" w:sz="4" w:space="0" w:color="auto"/>
              <w:bottom w:val="single" w:sz="4" w:space="0" w:color="auto"/>
              <w:right w:val="single" w:sz="4" w:space="0" w:color="auto"/>
            </w:tcBorders>
          </w:tcPr>
          <w:p w14:paraId="51024914" w14:textId="3AD461C9"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Independent Member </w:t>
            </w:r>
          </w:p>
        </w:tc>
      </w:tr>
      <w:tr w:rsidR="00170DD4" w:rsidRPr="00607E3C" w14:paraId="505AD858" w14:textId="77777777" w:rsidTr="00794243">
        <w:trPr>
          <w:jc w:val="center"/>
        </w:trPr>
        <w:tc>
          <w:tcPr>
            <w:tcW w:w="3072" w:type="dxa"/>
            <w:tcBorders>
              <w:top w:val="single" w:sz="4" w:space="0" w:color="auto"/>
              <w:left w:val="single" w:sz="4" w:space="0" w:color="auto"/>
              <w:bottom w:val="single" w:sz="4" w:space="0" w:color="auto"/>
              <w:right w:val="single" w:sz="4" w:space="0" w:color="auto"/>
            </w:tcBorders>
            <w:shd w:val="clear" w:color="auto" w:fill="auto"/>
          </w:tcPr>
          <w:p w14:paraId="3D611C87" w14:textId="652984CB"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Jackie Davies </w:t>
            </w:r>
          </w:p>
        </w:tc>
        <w:tc>
          <w:tcPr>
            <w:tcW w:w="893" w:type="dxa"/>
            <w:tcBorders>
              <w:top w:val="single" w:sz="4" w:space="0" w:color="auto"/>
              <w:left w:val="single" w:sz="4" w:space="0" w:color="auto"/>
              <w:bottom w:val="single" w:sz="4" w:space="0" w:color="auto"/>
              <w:right w:val="single" w:sz="4" w:space="0" w:color="auto"/>
            </w:tcBorders>
          </w:tcPr>
          <w:p w14:paraId="519038A4" w14:textId="04D856D0"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(JD)</w:t>
            </w:r>
          </w:p>
        </w:tc>
        <w:tc>
          <w:tcPr>
            <w:tcW w:w="6667" w:type="dxa"/>
            <w:tcBorders>
              <w:top w:val="single" w:sz="4" w:space="0" w:color="auto"/>
              <w:left w:val="single" w:sz="4" w:space="0" w:color="auto"/>
              <w:bottom w:val="single" w:sz="4" w:space="0" w:color="auto"/>
              <w:right w:val="single" w:sz="4" w:space="0" w:color="auto"/>
            </w:tcBorders>
          </w:tcPr>
          <w:p w14:paraId="24D9BE00" w14:textId="7A870EB9"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bdr w:val="none" w:sz="0" w:space="0" w:color="auto"/>
              </w:rPr>
              <w:t xml:space="preserve">Independent Member </w:t>
            </w:r>
          </w:p>
        </w:tc>
      </w:tr>
      <w:tr w:rsidR="00B85F0B" w:rsidRPr="00607E3C" w14:paraId="489944AC" w14:textId="77777777" w:rsidTr="00794243">
        <w:trPr>
          <w:jc w:val="center"/>
        </w:trPr>
        <w:tc>
          <w:tcPr>
            <w:tcW w:w="3072" w:type="dxa"/>
            <w:shd w:val="clear" w:color="auto" w:fill="auto"/>
          </w:tcPr>
          <w:p w14:paraId="3A013F08" w14:textId="7ACE76EA" w:rsidR="00B85F0B" w:rsidRPr="00607E3C" w:rsidRDefault="00B85F0B"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Marie Davies </w:t>
            </w:r>
          </w:p>
        </w:tc>
        <w:tc>
          <w:tcPr>
            <w:tcW w:w="893" w:type="dxa"/>
            <w:shd w:val="clear" w:color="auto" w:fill="auto"/>
          </w:tcPr>
          <w:p w14:paraId="5CDBF6B6" w14:textId="4793C30E" w:rsidR="00B85F0B" w:rsidRPr="00607E3C" w:rsidRDefault="00B85F0B"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(MD)</w:t>
            </w:r>
          </w:p>
        </w:tc>
        <w:tc>
          <w:tcPr>
            <w:tcW w:w="6667" w:type="dxa"/>
            <w:shd w:val="clear" w:color="auto" w:fill="auto"/>
          </w:tcPr>
          <w:p w14:paraId="7D949807" w14:textId="77329EC2" w:rsidR="00B85F0B" w:rsidRPr="00607E3C" w:rsidRDefault="009D0663"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Executive </w:t>
            </w:r>
            <w:r w:rsidR="00B85F0B" w:rsidRPr="00607E3C">
              <w:rPr>
                <w:rFonts w:ascii="Verdana" w:eastAsia="Calibri" w:hAnsi="Verdana" w:cs="Arial"/>
                <w:color w:val="000000" w:themeColor="text1"/>
                <w:bdr w:val="none" w:sz="0" w:space="0" w:color="auto"/>
              </w:rPr>
              <w:t>Director of Planning and Partnerships</w:t>
            </w:r>
          </w:p>
        </w:tc>
      </w:tr>
      <w:tr w:rsidR="00170DD4" w:rsidRPr="00607E3C" w14:paraId="0E8D4E79" w14:textId="77777777" w:rsidTr="00794243">
        <w:trPr>
          <w:jc w:val="center"/>
        </w:trPr>
        <w:tc>
          <w:tcPr>
            <w:tcW w:w="3072" w:type="dxa"/>
            <w:shd w:val="clear" w:color="auto" w:fill="auto"/>
          </w:tcPr>
          <w:p w14:paraId="4BA0A7F3" w14:textId="5E6C19A2"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Deb Lewis </w:t>
            </w:r>
          </w:p>
        </w:tc>
        <w:tc>
          <w:tcPr>
            <w:tcW w:w="893" w:type="dxa"/>
            <w:shd w:val="clear" w:color="auto" w:fill="auto"/>
          </w:tcPr>
          <w:p w14:paraId="6D57FED9" w14:textId="742056A8"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(DL) </w:t>
            </w:r>
          </w:p>
        </w:tc>
        <w:tc>
          <w:tcPr>
            <w:tcW w:w="6667" w:type="dxa"/>
            <w:shd w:val="clear" w:color="auto" w:fill="auto"/>
          </w:tcPr>
          <w:p w14:paraId="63D8C869" w14:textId="17A96012"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bdr w:val="none" w:sz="0" w:space="0" w:color="auto"/>
              </w:rPr>
              <w:t>Chief Operating Officer/Executive Director of Primary Care &amp; Community and Mental Health &amp; Learning Disabilities</w:t>
            </w:r>
          </w:p>
        </w:tc>
      </w:tr>
      <w:tr w:rsidR="00170DD4" w:rsidRPr="00607E3C" w14:paraId="16FBA563" w14:textId="77777777" w:rsidTr="00794243">
        <w:trPr>
          <w:jc w:val="center"/>
        </w:trPr>
        <w:tc>
          <w:tcPr>
            <w:tcW w:w="3072" w:type="dxa"/>
            <w:shd w:val="clear" w:color="auto" w:fill="auto"/>
          </w:tcPr>
          <w:p w14:paraId="29816AEC" w14:textId="77777777"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Anne-Louise Ferguson </w:t>
            </w:r>
          </w:p>
        </w:tc>
        <w:tc>
          <w:tcPr>
            <w:tcW w:w="893" w:type="dxa"/>
            <w:shd w:val="clear" w:color="auto" w:fill="auto"/>
          </w:tcPr>
          <w:p w14:paraId="64EFB8D2" w14:textId="77777777"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(ALF)</w:t>
            </w:r>
          </w:p>
        </w:tc>
        <w:tc>
          <w:tcPr>
            <w:tcW w:w="6667" w:type="dxa"/>
            <w:shd w:val="clear" w:color="auto" w:fill="auto"/>
          </w:tcPr>
          <w:p w14:paraId="5B924F5E" w14:textId="77777777"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Independent Member</w:t>
            </w:r>
          </w:p>
        </w:tc>
      </w:tr>
      <w:tr w:rsidR="00170DD4" w:rsidRPr="00607E3C" w14:paraId="2F07266D" w14:textId="77777777" w:rsidTr="00794243">
        <w:trPr>
          <w:jc w:val="center"/>
        </w:trPr>
        <w:tc>
          <w:tcPr>
            <w:tcW w:w="3072" w:type="dxa"/>
          </w:tcPr>
          <w:p w14:paraId="0FED8E32" w14:textId="76B5E8CF"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Andrew Griffiths </w:t>
            </w:r>
          </w:p>
        </w:tc>
        <w:tc>
          <w:tcPr>
            <w:tcW w:w="893" w:type="dxa"/>
          </w:tcPr>
          <w:p w14:paraId="2774D162" w14:textId="4B7E1AE7"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(AG) </w:t>
            </w:r>
          </w:p>
        </w:tc>
        <w:tc>
          <w:tcPr>
            <w:tcW w:w="6667" w:type="dxa"/>
          </w:tcPr>
          <w:p w14:paraId="47915F70" w14:textId="50CCD6A5"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Independent Member </w:t>
            </w:r>
          </w:p>
        </w:tc>
      </w:tr>
      <w:tr w:rsidR="00170DD4" w:rsidRPr="00607E3C" w14:paraId="0C93160F" w14:textId="77777777" w:rsidTr="00794243">
        <w:trPr>
          <w:jc w:val="center"/>
        </w:trPr>
        <w:tc>
          <w:tcPr>
            <w:tcW w:w="3072" w:type="dxa"/>
          </w:tcPr>
          <w:p w14:paraId="4F049171" w14:textId="77777777"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Darren Griffiths </w:t>
            </w:r>
          </w:p>
        </w:tc>
        <w:tc>
          <w:tcPr>
            <w:tcW w:w="893" w:type="dxa"/>
          </w:tcPr>
          <w:p w14:paraId="7D4C8B04" w14:textId="77777777"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(DG)</w:t>
            </w:r>
          </w:p>
        </w:tc>
        <w:tc>
          <w:tcPr>
            <w:tcW w:w="6667" w:type="dxa"/>
          </w:tcPr>
          <w:p w14:paraId="7C7E1907" w14:textId="5DA05722"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Executive Director of Finance and Performance </w:t>
            </w:r>
          </w:p>
        </w:tc>
      </w:tr>
      <w:tr w:rsidR="00B105A2" w:rsidRPr="00607E3C" w14:paraId="501FB25D" w14:textId="77777777" w:rsidTr="00794243">
        <w:trPr>
          <w:jc w:val="center"/>
        </w:trPr>
        <w:tc>
          <w:tcPr>
            <w:tcW w:w="3072" w:type="dxa"/>
          </w:tcPr>
          <w:p w14:paraId="086CFFB6" w14:textId="6F2B3E50"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Matthew John </w:t>
            </w:r>
          </w:p>
        </w:tc>
        <w:tc>
          <w:tcPr>
            <w:tcW w:w="893" w:type="dxa"/>
          </w:tcPr>
          <w:p w14:paraId="589AA775" w14:textId="690278B3"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(MJ)</w:t>
            </w:r>
          </w:p>
        </w:tc>
        <w:tc>
          <w:tcPr>
            <w:tcW w:w="6667" w:type="dxa"/>
          </w:tcPr>
          <w:p w14:paraId="40171223" w14:textId="1EDD4BC3"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Director of Digital </w:t>
            </w:r>
          </w:p>
        </w:tc>
      </w:tr>
      <w:tr w:rsidR="00B105A2" w:rsidRPr="00607E3C" w14:paraId="6AB8574A" w14:textId="77777777" w:rsidTr="00794243">
        <w:trPr>
          <w:jc w:val="center"/>
        </w:trPr>
        <w:tc>
          <w:tcPr>
            <w:tcW w:w="3072" w:type="dxa"/>
            <w:tcBorders>
              <w:top w:val="single" w:sz="4" w:space="0" w:color="auto"/>
              <w:left w:val="single" w:sz="4" w:space="0" w:color="auto"/>
              <w:bottom w:val="single" w:sz="4" w:space="0" w:color="auto"/>
              <w:right w:val="single" w:sz="4" w:space="0" w:color="auto"/>
            </w:tcBorders>
            <w:shd w:val="clear" w:color="auto" w:fill="auto"/>
          </w:tcPr>
          <w:p w14:paraId="68EEA513"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Nicola Matthews </w:t>
            </w:r>
          </w:p>
        </w:tc>
        <w:tc>
          <w:tcPr>
            <w:tcW w:w="893" w:type="dxa"/>
            <w:tcBorders>
              <w:top w:val="single" w:sz="4" w:space="0" w:color="auto"/>
              <w:left w:val="single" w:sz="4" w:space="0" w:color="auto"/>
              <w:bottom w:val="single" w:sz="4" w:space="0" w:color="auto"/>
              <w:right w:val="single" w:sz="4" w:space="0" w:color="auto"/>
            </w:tcBorders>
          </w:tcPr>
          <w:p w14:paraId="263FC9F5"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(NM)</w:t>
            </w:r>
          </w:p>
        </w:tc>
        <w:tc>
          <w:tcPr>
            <w:tcW w:w="6667" w:type="dxa"/>
            <w:tcBorders>
              <w:top w:val="single" w:sz="4" w:space="0" w:color="auto"/>
              <w:left w:val="single" w:sz="4" w:space="0" w:color="auto"/>
              <w:bottom w:val="single" w:sz="4" w:space="0" w:color="auto"/>
              <w:right w:val="single" w:sz="4" w:space="0" w:color="auto"/>
            </w:tcBorders>
          </w:tcPr>
          <w:p w14:paraId="78337FBC"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hAnsi="Verdana" w:cs="Arial"/>
                <w:color w:val="000000" w:themeColor="text1"/>
              </w:rPr>
              <w:t>Independent Member</w:t>
            </w:r>
          </w:p>
        </w:tc>
      </w:tr>
      <w:tr w:rsidR="00B105A2" w:rsidRPr="00607E3C" w14:paraId="635B8BA3" w14:textId="77777777" w:rsidTr="00794243">
        <w:trPr>
          <w:jc w:val="center"/>
        </w:trPr>
        <w:tc>
          <w:tcPr>
            <w:tcW w:w="3072" w:type="dxa"/>
            <w:shd w:val="clear" w:color="auto" w:fill="auto"/>
          </w:tcPr>
          <w:p w14:paraId="7D8B9424"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Christine Morrell</w:t>
            </w:r>
          </w:p>
        </w:tc>
        <w:tc>
          <w:tcPr>
            <w:tcW w:w="893" w:type="dxa"/>
            <w:shd w:val="clear" w:color="auto" w:fill="auto"/>
          </w:tcPr>
          <w:p w14:paraId="6EBF1EB7"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(CM) </w:t>
            </w:r>
          </w:p>
        </w:tc>
        <w:tc>
          <w:tcPr>
            <w:tcW w:w="6667" w:type="dxa"/>
            <w:shd w:val="clear" w:color="auto" w:fill="auto"/>
          </w:tcPr>
          <w:p w14:paraId="350A3337" w14:textId="20A023C1"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Executive Director of Allied Health Professions and Health Science </w:t>
            </w:r>
          </w:p>
        </w:tc>
      </w:tr>
      <w:tr w:rsidR="00B105A2" w:rsidRPr="00607E3C" w14:paraId="5D53EC66" w14:textId="77777777" w:rsidTr="00794243">
        <w:trPr>
          <w:jc w:val="center"/>
        </w:trPr>
        <w:tc>
          <w:tcPr>
            <w:tcW w:w="3072" w:type="dxa"/>
          </w:tcPr>
          <w:p w14:paraId="00494D60"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Reena Owen </w:t>
            </w:r>
          </w:p>
        </w:tc>
        <w:tc>
          <w:tcPr>
            <w:tcW w:w="893" w:type="dxa"/>
          </w:tcPr>
          <w:p w14:paraId="172A035D"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(RO)</w:t>
            </w:r>
          </w:p>
        </w:tc>
        <w:tc>
          <w:tcPr>
            <w:tcW w:w="6667" w:type="dxa"/>
          </w:tcPr>
          <w:p w14:paraId="41CFD610"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Independent Member</w:t>
            </w:r>
          </w:p>
        </w:tc>
      </w:tr>
      <w:tr w:rsidR="00B105A2" w:rsidRPr="00607E3C" w14:paraId="35C8461A" w14:textId="77777777" w:rsidTr="00794243">
        <w:trPr>
          <w:trHeight w:val="304"/>
          <w:jc w:val="center"/>
        </w:trPr>
        <w:tc>
          <w:tcPr>
            <w:tcW w:w="3072" w:type="dxa"/>
          </w:tcPr>
          <w:p w14:paraId="2497D51E"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Patricia Price </w:t>
            </w:r>
          </w:p>
        </w:tc>
        <w:tc>
          <w:tcPr>
            <w:tcW w:w="893" w:type="dxa"/>
          </w:tcPr>
          <w:p w14:paraId="6FD7A49B"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(PP)</w:t>
            </w:r>
          </w:p>
        </w:tc>
        <w:tc>
          <w:tcPr>
            <w:tcW w:w="6667" w:type="dxa"/>
          </w:tcPr>
          <w:p w14:paraId="3ED2BDCD"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Independent Member </w:t>
            </w:r>
          </w:p>
        </w:tc>
      </w:tr>
      <w:tr w:rsidR="00B105A2" w:rsidRPr="00607E3C" w14:paraId="5C9EAB76" w14:textId="77777777" w:rsidTr="00794243">
        <w:trPr>
          <w:trHeight w:val="304"/>
          <w:jc w:val="center"/>
        </w:trPr>
        <w:tc>
          <w:tcPr>
            <w:tcW w:w="3072" w:type="dxa"/>
          </w:tcPr>
          <w:p w14:paraId="67CBEEBD" w14:textId="651A4BE9"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rPr>
              <w:t>Gill Richardson</w:t>
            </w:r>
          </w:p>
        </w:tc>
        <w:tc>
          <w:tcPr>
            <w:tcW w:w="893" w:type="dxa"/>
          </w:tcPr>
          <w:p w14:paraId="1592B443" w14:textId="3CDF16D1"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rPr>
              <w:t>(GR)</w:t>
            </w:r>
          </w:p>
        </w:tc>
        <w:tc>
          <w:tcPr>
            <w:tcW w:w="6667" w:type="dxa"/>
          </w:tcPr>
          <w:p w14:paraId="381A1B86" w14:textId="557B1C5A"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C8231B">
              <w:rPr>
                <w:rFonts w:ascii="Verdana" w:eastAsia="Verdana" w:hAnsi="Verdana" w:cs="Arial"/>
                <w:color w:val="000000" w:themeColor="text1"/>
                <w:bdr w:val="none" w:sz="0" w:space="0" w:color="auto"/>
              </w:rPr>
              <w:t>Assistant Director of Policy, Research and International Develop</w:t>
            </w:r>
            <w:r>
              <w:rPr>
                <w:rFonts w:ascii="Verdana" w:eastAsia="Verdana" w:hAnsi="Verdana" w:cs="Arial"/>
                <w:color w:val="000000" w:themeColor="text1"/>
                <w:bdr w:val="none" w:sz="0" w:space="0" w:color="auto"/>
              </w:rPr>
              <w:t>ment</w:t>
            </w:r>
          </w:p>
        </w:tc>
      </w:tr>
      <w:tr w:rsidR="00B105A2" w:rsidRPr="00607E3C" w14:paraId="3E89F42E" w14:textId="77777777" w:rsidTr="00794243">
        <w:trPr>
          <w:trHeight w:val="304"/>
          <w:jc w:val="center"/>
        </w:trPr>
        <w:tc>
          <w:tcPr>
            <w:tcW w:w="3072" w:type="dxa"/>
          </w:tcPr>
          <w:p w14:paraId="27F16205" w14:textId="07AFAEA9" w:rsidR="00B105A2"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color w:val="000000" w:themeColor="text1"/>
              </w:rPr>
              <w:t>Tina Ricketts</w:t>
            </w:r>
          </w:p>
        </w:tc>
        <w:tc>
          <w:tcPr>
            <w:tcW w:w="893" w:type="dxa"/>
          </w:tcPr>
          <w:p w14:paraId="724A29D6" w14:textId="79CC3560" w:rsidR="00B105A2"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color w:val="000000" w:themeColor="text1"/>
              </w:rPr>
              <w:t>(TR)</w:t>
            </w:r>
          </w:p>
        </w:tc>
        <w:tc>
          <w:tcPr>
            <w:tcW w:w="6667" w:type="dxa"/>
          </w:tcPr>
          <w:p w14:paraId="2233F6A6" w14:textId="2A28959E" w:rsidR="00B105A2" w:rsidRPr="00C8231B"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hAnsi="Verdana" w:cs="Arial"/>
                <w:color w:val="000000" w:themeColor="text1"/>
              </w:rPr>
              <w:t xml:space="preserve">Executive </w:t>
            </w:r>
            <w:r w:rsidRPr="0099178E">
              <w:rPr>
                <w:rFonts w:ascii="Verdana" w:hAnsi="Verdana" w:cs="Arial"/>
                <w:color w:val="000000" w:themeColor="text1"/>
              </w:rPr>
              <w:t>Director of Workforce &amp; OD</w:t>
            </w:r>
          </w:p>
        </w:tc>
      </w:tr>
      <w:tr w:rsidR="00B105A2" w:rsidRPr="00607E3C" w14:paraId="34407A28" w14:textId="77777777" w:rsidTr="00794243">
        <w:trPr>
          <w:trHeight w:val="304"/>
          <w:jc w:val="center"/>
        </w:trPr>
        <w:tc>
          <w:tcPr>
            <w:tcW w:w="3072" w:type="dxa"/>
          </w:tcPr>
          <w:p w14:paraId="3A9C7832" w14:textId="6C3E5145"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Liz Rix</w:t>
            </w:r>
          </w:p>
        </w:tc>
        <w:tc>
          <w:tcPr>
            <w:tcW w:w="893" w:type="dxa"/>
          </w:tcPr>
          <w:p w14:paraId="1FBBD675" w14:textId="5779486C"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(LR)</w:t>
            </w:r>
          </w:p>
        </w:tc>
        <w:tc>
          <w:tcPr>
            <w:tcW w:w="6667" w:type="dxa"/>
          </w:tcPr>
          <w:p w14:paraId="041EFF9A" w14:textId="0E51AAC3"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823518">
              <w:rPr>
                <w:rFonts w:ascii="Verdana" w:eastAsia="Verdana" w:hAnsi="Verdana" w:cs="Arial"/>
                <w:color w:val="000000" w:themeColor="text1"/>
                <w:bdr w:val="none" w:sz="0" w:space="0" w:color="auto"/>
              </w:rPr>
              <w:t>Executive Director of Nursing and Patient Experience</w:t>
            </w:r>
          </w:p>
        </w:tc>
      </w:tr>
      <w:tr w:rsidR="00B105A2" w:rsidRPr="00607E3C" w14:paraId="6313C1A3" w14:textId="77777777" w:rsidTr="00794243">
        <w:trPr>
          <w:jc w:val="center"/>
        </w:trPr>
        <w:tc>
          <w:tcPr>
            <w:tcW w:w="3072" w:type="dxa"/>
            <w:tcBorders>
              <w:top w:val="single" w:sz="4" w:space="0" w:color="auto"/>
              <w:left w:val="single" w:sz="4" w:space="0" w:color="auto"/>
              <w:bottom w:val="single" w:sz="4" w:space="0" w:color="auto"/>
              <w:right w:val="single" w:sz="4" w:space="0" w:color="auto"/>
            </w:tcBorders>
            <w:shd w:val="clear" w:color="auto" w:fill="auto"/>
          </w:tcPr>
          <w:p w14:paraId="2473CD47" w14:textId="707D86D2"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Nuria Zolle </w:t>
            </w:r>
          </w:p>
        </w:tc>
        <w:tc>
          <w:tcPr>
            <w:tcW w:w="893" w:type="dxa"/>
            <w:tcBorders>
              <w:top w:val="single" w:sz="4" w:space="0" w:color="auto"/>
              <w:left w:val="single" w:sz="4" w:space="0" w:color="auto"/>
              <w:bottom w:val="single" w:sz="4" w:space="0" w:color="auto"/>
              <w:right w:val="single" w:sz="4" w:space="0" w:color="auto"/>
            </w:tcBorders>
            <w:shd w:val="clear" w:color="auto" w:fill="auto"/>
          </w:tcPr>
          <w:p w14:paraId="0996E939" w14:textId="41DB9FF2"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(NZ)</w:t>
            </w:r>
          </w:p>
        </w:tc>
        <w:tc>
          <w:tcPr>
            <w:tcW w:w="6667" w:type="dxa"/>
            <w:tcBorders>
              <w:top w:val="single" w:sz="4" w:space="0" w:color="auto"/>
              <w:left w:val="single" w:sz="4" w:space="0" w:color="auto"/>
              <w:bottom w:val="single" w:sz="4" w:space="0" w:color="auto"/>
              <w:right w:val="single" w:sz="4" w:space="0" w:color="auto"/>
            </w:tcBorders>
            <w:shd w:val="clear" w:color="auto" w:fill="auto"/>
          </w:tcPr>
          <w:p w14:paraId="7D7DEDAB" w14:textId="25ACEC46"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Independent Member </w:t>
            </w:r>
            <w:r>
              <w:rPr>
                <w:rFonts w:ascii="Verdana" w:eastAsia="Calibri" w:hAnsi="Verdana" w:cs="Arial"/>
                <w:color w:val="000000" w:themeColor="text1"/>
                <w:bdr w:val="none" w:sz="0" w:space="0" w:color="auto"/>
              </w:rPr>
              <w:t>(via Teams)</w:t>
            </w:r>
          </w:p>
        </w:tc>
      </w:tr>
    </w:tbl>
    <w:p w14:paraId="48F641A7" w14:textId="77777777" w:rsidR="00856DA6" w:rsidRPr="00F6377F" w:rsidRDefault="00856DA6" w:rsidP="00F6377F">
      <w:pPr>
        <w:rPr>
          <w:rFonts w:ascii="Arial" w:hAnsi="Arial" w:cs="Arial"/>
          <w:sz w:val="22"/>
          <w:szCs w:val="22"/>
          <w:u w:color="000000"/>
          <w:lang w:eastAsia="en-GB"/>
        </w:rPr>
      </w:pPr>
    </w:p>
    <w:p w14:paraId="4CC39F28" w14:textId="77777777" w:rsidR="00F6377F" w:rsidRPr="00F6377F" w:rsidRDefault="00F6377F"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893"/>
        <w:gridCol w:w="6667"/>
      </w:tblGrid>
      <w:tr w:rsidR="00F6377F" w:rsidRPr="00F6377F" w14:paraId="0C67B35C" w14:textId="77777777" w:rsidTr="007F5DBC">
        <w:trPr>
          <w:trHeight w:val="310"/>
          <w:jc w:val="center"/>
        </w:trPr>
        <w:tc>
          <w:tcPr>
            <w:tcW w:w="10632" w:type="dxa"/>
            <w:gridSpan w:val="3"/>
            <w:shd w:val="clear" w:color="auto" w:fill="1F3864" w:themeFill="accent5" w:themeFillShade="80"/>
          </w:tcPr>
          <w:p w14:paraId="39E11ECF" w14:textId="77777777" w:rsidR="00F6377F" w:rsidRPr="00F6377F" w:rsidRDefault="00F6377F"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color w:val="FFFFFF" w:themeColor="background1"/>
                <w:bdr w:val="none" w:sz="0" w:space="0" w:color="auto"/>
              </w:rPr>
              <w:t>In Attendance:</w:t>
            </w:r>
          </w:p>
        </w:tc>
      </w:tr>
      <w:tr w:rsidR="007F5DBC" w:rsidRPr="00607E3C" w14:paraId="3E00A099" w14:textId="77777777" w:rsidTr="007F5DBC">
        <w:trPr>
          <w:trHeight w:val="304"/>
          <w:jc w:val="center"/>
        </w:trPr>
        <w:tc>
          <w:tcPr>
            <w:tcW w:w="3072" w:type="dxa"/>
          </w:tcPr>
          <w:p w14:paraId="7C8A8E6F" w14:textId="5E97D8E1" w:rsidR="007F5DB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A611A">
              <w:rPr>
                <w:rFonts w:ascii="Verdana" w:eastAsia="Calibri" w:hAnsi="Verdana" w:cs="Arial"/>
                <w:color w:val="000000" w:themeColor="text1"/>
                <w:bdr w:val="none" w:sz="0" w:space="0" w:color="auto"/>
              </w:rPr>
              <w:t xml:space="preserve">Denise Chaffer </w:t>
            </w:r>
          </w:p>
        </w:tc>
        <w:tc>
          <w:tcPr>
            <w:tcW w:w="893" w:type="dxa"/>
          </w:tcPr>
          <w:p w14:paraId="6A8737DA" w14:textId="026817AB"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(DC)</w:t>
            </w:r>
          </w:p>
        </w:tc>
        <w:tc>
          <w:tcPr>
            <w:tcW w:w="6667" w:type="dxa"/>
          </w:tcPr>
          <w:p w14:paraId="60768607" w14:textId="6E60AC1F"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A611A">
              <w:rPr>
                <w:rFonts w:ascii="Verdana" w:eastAsia="Calibri" w:hAnsi="Verdana" w:cs="Arial"/>
                <w:color w:val="000000" w:themeColor="text1"/>
                <w:bdr w:val="none" w:sz="0" w:space="0" w:color="auto"/>
              </w:rPr>
              <w:t>Oversight Panel Chair</w:t>
            </w:r>
          </w:p>
        </w:tc>
      </w:tr>
      <w:tr w:rsidR="007F5DBC" w:rsidRPr="00607E3C" w14:paraId="29A9E954" w14:textId="77777777" w:rsidTr="007F5DBC">
        <w:trPr>
          <w:trHeight w:val="304"/>
          <w:jc w:val="center"/>
        </w:trPr>
        <w:tc>
          <w:tcPr>
            <w:tcW w:w="3072" w:type="dxa"/>
          </w:tcPr>
          <w:p w14:paraId="0C8506FF" w14:textId="1C0C333E"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Amelia Cole</w:t>
            </w:r>
            <w:r w:rsidRPr="00607E3C">
              <w:rPr>
                <w:rFonts w:ascii="Verdana" w:eastAsia="Calibri" w:hAnsi="Verdana" w:cs="Arial"/>
                <w:color w:val="000000" w:themeColor="text1"/>
                <w:bdr w:val="none" w:sz="0" w:space="0" w:color="auto"/>
              </w:rPr>
              <w:t xml:space="preserve"> </w:t>
            </w:r>
          </w:p>
        </w:tc>
        <w:tc>
          <w:tcPr>
            <w:tcW w:w="893" w:type="dxa"/>
          </w:tcPr>
          <w:p w14:paraId="666A0F6B" w14:textId="491E4B31"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w:t>
            </w:r>
            <w:r>
              <w:rPr>
                <w:rFonts w:ascii="Verdana" w:eastAsia="Calibri" w:hAnsi="Verdana" w:cs="Arial"/>
                <w:color w:val="000000" w:themeColor="text1"/>
                <w:bdr w:val="none" w:sz="0" w:space="0" w:color="auto"/>
              </w:rPr>
              <w:t>AC</w:t>
            </w:r>
            <w:r w:rsidRPr="00607E3C">
              <w:rPr>
                <w:rFonts w:ascii="Verdana" w:eastAsia="Calibri" w:hAnsi="Verdana" w:cs="Arial"/>
                <w:color w:val="000000" w:themeColor="text1"/>
                <w:bdr w:val="none" w:sz="0" w:space="0" w:color="auto"/>
              </w:rPr>
              <w:t>)</w:t>
            </w:r>
          </w:p>
        </w:tc>
        <w:tc>
          <w:tcPr>
            <w:tcW w:w="6667" w:type="dxa"/>
          </w:tcPr>
          <w:p w14:paraId="0DDE7136" w14:textId="3D79A50A"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Corporate Governance </w:t>
            </w:r>
            <w:r>
              <w:rPr>
                <w:rFonts w:ascii="Verdana" w:eastAsia="Calibri" w:hAnsi="Verdana" w:cs="Arial"/>
                <w:color w:val="000000" w:themeColor="text1"/>
                <w:bdr w:val="none" w:sz="0" w:space="0" w:color="auto"/>
              </w:rPr>
              <w:t>Coordinator</w:t>
            </w:r>
            <w:r w:rsidRPr="00607E3C">
              <w:rPr>
                <w:rFonts w:ascii="Verdana" w:eastAsia="Calibri" w:hAnsi="Verdana" w:cs="Arial"/>
                <w:color w:val="000000" w:themeColor="text1"/>
                <w:bdr w:val="none" w:sz="0" w:space="0" w:color="auto"/>
              </w:rPr>
              <w:t xml:space="preserve"> </w:t>
            </w:r>
          </w:p>
        </w:tc>
      </w:tr>
      <w:tr w:rsidR="007F5DBC" w:rsidRPr="00607E3C" w14:paraId="294360F0" w14:textId="77777777" w:rsidTr="007F5DBC">
        <w:trPr>
          <w:trHeight w:val="304"/>
          <w:jc w:val="center"/>
        </w:trPr>
        <w:tc>
          <w:tcPr>
            <w:tcW w:w="3072" w:type="dxa"/>
          </w:tcPr>
          <w:p w14:paraId="6B2F0BD0" w14:textId="2C434534" w:rsidR="007F5DB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0B7976">
              <w:rPr>
                <w:rFonts w:ascii="Verdana" w:eastAsia="Calibri" w:hAnsi="Verdana" w:cs="Arial"/>
                <w:color w:val="000000" w:themeColor="text1"/>
                <w:bdr w:val="none" w:sz="0" w:space="0" w:color="auto"/>
              </w:rPr>
              <w:t xml:space="preserve">Sarah Collier </w:t>
            </w:r>
          </w:p>
        </w:tc>
        <w:tc>
          <w:tcPr>
            <w:tcW w:w="893" w:type="dxa"/>
          </w:tcPr>
          <w:p w14:paraId="06E511E4" w14:textId="7176A29C"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(SC)</w:t>
            </w:r>
          </w:p>
        </w:tc>
        <w:tc>
          <w:tcPr>
            <w:tcW w:w="6667" w:type="dxa"/>
          </w:tcPr>
          <w:p w14:paraId="1CEC1DE3" w14:textId="6F492930"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0B7976">
              <w:rPr>
                <w:rFonts w:ascii="Verdana" w:eastAsia="Calibri" w:hAnsi="Verdana" w:cs="Arial"/>
                <w:color w:val="000000" w:themeColor="text1"/>
                <w:bdr w:val="none" w:sz="0" w:space="0" w:color="auto"/>
              </w:rPr>
              <w:t>Head of Psychology</w:t>
            </w:r>
          </w:p>
        </w:tc>
      </w:tr>
      <w:tr w:rsidR="007F5DBC" w:rsidRPr="00607E3C" w14:paraId="2EA70218" w14:textId="77777777" w:rsidTr="007F5DBC">
        <w:trPr>
          <w:trHeight w:val="304"/>
          <w:jc w:val="center"/>
        </w:trPr>
        <w:tc>
          <w:tcPr>
            <w:tcW w:w="3072" w:type="dxa"/>
          </w:tcPr>
          <w:p w14:paraId="7D1AC8F7" w14:textId="050799D7" w:rsidR="007F5DBC" w:rsidRPr="000B7976"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490D3E">
              <w:rPr>
                <w:rFonts w:ascii="Verdana" w:eastAsia="Calibri" w:hAnsi="Verdana" w:cs="Arial"/>
                <w:color w:val="000000" w:themeColor="text1"/>
                <w:bdr w:val="none" w:sz="0" w:space="0" w:color="auto"/>
              </w:rPr>
              <w:t>Karen Frazer</w:t>
            </w:r>
          </w:p>
        </w:tc>
        <w:tc>
          <w:tcPr>
            <w:tcW w:w="893" w:type="dxa"/>
          </w:tcPr>
          <w:p w14:paraId="079C94EF" w14:textId="49FD54AF" w:rsidR="007F5DB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(KF)</w:t>
            </w:r>
          </w:p>
        </w:tc>
        <w:tc>
          <w:tcPr>
            <w:tcW w:w="6667" w:type="dxa"/>
          </w:tcPr>
          <w:p w14:paraId="1D0A4934" w14:textId="16A6A906" w:rsidR="007F5DBC" w:rsidRPr="000B7976"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490D3E">
              <w:rPr>
                <w:rFonts w:ascii="Verdana" w:eastAsia="Calibri" w:hAnsi="Verdana" w:cs="Arial"/>
                <w:color w:val="000000" w:themeColor="text1"/>
                <w:bdr w:val="none" w:sz="0" w:space="0" w:color="auto"/>
              </w:rPr>
              <w:t>Ty Ellis</w:t>
            </w:r>
          </w:p>
        </w:tc>
      </w:tr>
      <w:tr w:rsidR="007F5DBC" w:rsidRPr="00607E3C" w14:paraId="3D73C108" w14:textId="77777777" w:rsidTr="007F5DBC">
        <w:trPr>
          <w:trHeight w:val="304"/>
          <w:jc w:val="center"/>
        </w:trPr>
        <w:tc>
          <w:tcPr>
            <w:tcW w:w="3072" w:type="dxa"/>
          </w:tcPr>
          <w:p w14:paraId="766904A5" w14:textId="5F7F5317"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Sophie Herbert</w:t>
            </w:r>
          </w:p>
        </w:tc>
        <w:tc>
          <w:tcPr>
            <w:tcW w:w="893" w:type="dxa"/>
          </w:tcPr>
          <w:p w14:paraId="35E41292" w14:textId="4BA944DC"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(SH)</w:t>
            </w:r>
          </w:p>
        </w:tc>
        <w:tc>
          <w:tcPr>
            <w:tcW w:w="6667" w:type="dxa"/>
          </w:tcPr>
          <w:p w14:paraId="09A942C9" w14:textId="50E6F005"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Corporate Governance </w:t>
            </w:r>
            <w:r>
              <w:rPr>
                <w:rFonts w:ascii="Verdana" w:eastAsia="Calibri" w:hAnsi="Verdana" w:cs="Arial"/>
                <w:color w:val="000000" w:themeColor="text1"/>
                <w:bdr w:val="none" w:sz="0" w:space="0" w:color="auto"/>
              </w:rPr>
              <w:t>Coordinator</w:t>
            </w:r>
          </w:p>
        </w:tc>
      </w:tr>
      <w:tr w:rsidR="007F5DBC" w:rsidRPr="00607E3C" w14:paraId="3B9653A4" w14:textId="77777777" w:rsidTr="007F5DBC">
        <w:trPr>
          <w:trHeight w:val="304"/>
          <w:jc w:val="center"/>
        </w:trPr>
        <w:tc>
          <w:tcPr>
            <w:tcW w:w="3072" w:type="dxa"/>
          </w:tcPr>
          <w:p w14:paraId="0D60EA80" w14:textId="77777777"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Hazel Lloyd </w:t>
            </w:r>
          </w:p>
        </w:tc>
        <w:tc>
          <w:tcPr>
            <w:tcW w:w="893" w:type="dxa"/>
          </w:tcPr>
          <w:p w14:paraId="5A10F369" w14:textId="77777777"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(HL) </w:t>
            </w:r>
          </w:p>
        </w:tc>
        <w:tc>
          <w:tcPr>
            <w:tcW w:w="6667" w:type="dxa"/>
          </w:tcPr>
          <w:p w14:paraId="5756E4DA" w14:textId="77777777"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Director of Corporate Governance </w:t>
            </w:r>
          </w:p>
        </w:tc>
      </w:tr>
      <w:tr w:rsidR="007F5DBC" w:rsidRPr="00607E3C" w14:paraId="64490B7A" w14:textId="77777777" w:rsidTr="007F5DBC">
        <w:trPr>
          <w:trHeight w:val="304"/>
          <w:jc w:val="center"/>
        </w:trPr>
        <w:tc>
          <w:tcPr>
            <w:tcW w:w="3072" w:type="dxa"/>
          </w:tcPr>
          <w:p w14:paraId="11138942" w14:textId="77777777"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Osian Lloyd</w:t>
            </w:r>
          </w:p>
        </w:tc>
        <w:tc>
          <w:tcPr>
            <w:tcW w:w="893" w:type="dxa"/>
          </w:tcPr>
          <w:p w14:paraId="358551D0" w14:textId="77777777"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(OL)</w:t>
            </w:r>
          </w:p>
        </w:tc>
        <w:tc>
          <w:tcPr>
            <w:tcW w:w="6667" w:type="dxa"/>
          </w:tcPr>
          <w:p w14:paraId="56A0722D" w14:textId="77777777"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Head of Internal Audit</w:t>
            </w:r>
          </w:p>
        </w:tc>
      </w:tr>
      <w:tr w:rsidR="007F5DBC" w:rsidRPr="00607E3C" w14:paraId="34B80C08" w14:textId="77777777" w:rsidTr="007F5DBC">
        <w:trPr>
          <w:trHeight w:val="304"/>
          <w:jc w:val="center"/>
        </w:trPr>
        <w:tc>
          <w:tcPr>
            <w:tcW w:w="3072" w:type="dxa"/>
          </w:tcPr>
          <w:p w14:paraId="4D2745F3" w14:textId="02BB9C35" w:rsidR="007F5DB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A611A">
              <w:rPr>
                <w:rFonts w:ascii="Verdana" w:eastAsia="Calibri" w:hAnsi="Verdana" w:cs="Arial"/>
                <w:color w:val="000000" w:themeColor="text1"/>
                <w:bdr w:val="none" w:sz="0" w:space="0" w:color="auto"/>
              </w:rPr>
              <w:t>Ken Sutton</w:t>
            </w:r>
          </w:p>
        </w:tc>
        <w:tc>
          <w:tcPr>
            <w:tcW w:w="893" w:type="dxa"/>
          </w:tcPr>
          <w:p w14:paraId="76B36526" w14:textId="6887D727" w:rsidR="007F5DB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(KS)</w:t>
            </w:r>
          </w:p>
        </w:tc>
        <w:tc>
          <w:tcPr>
            <w:tcW w:w="6667" w:type="dxa"/>
          </w:tcPr>
          <w:p w14:paraId="5B3C55E5" w14:textId="6A02A688"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A611A">
              <w:rPr>
                <w:rFonts w:ascii="Verdana" w:eastAsia="Calibri" w:hAnsi="Verdana" w:cs="Arial"/>
                <w:color w:val="000000" w:themeColor="text1"/>
                <w:bdr w:val="none" w:sz="0" w:space="0" w:color="auto"/>
              </w:rPr>
              <w:t>Oversight Panel Member</w:t>
            </w:r>
          </w:p>
        </w:tc>
      </w:tr>
      <w:tr w:rsidR="007F5DBC" w:rsidRPr="00607E3C" w14:paraId="04E17BDE" w14:textId="77777777" w:rsidTr="007F5DBC">
        <w:trPr>
          <w:trHeight w:val="304"/>
          <w:jc w:val="center"/>
        </w:trPr>
        <w:tc>
          <w:tcPr>
            <w:tcW w:w="3072" w:type="dxa"/>
          </w:tcPr>
          <w:p w14:paraId="7DB758E0" w14:textId="03FF9B39" w:rsidR="007F5DB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lastRenderedPageBreak/>
              <w:t>Claire Taylor</w:t>
            </w:r>
          </w:p>
        </w:tc>
        <w:tc>
          <w:tcPr>
            <w:tcW w:w="893" w:type="dxa"/>
          </w:tcPr>
          <w:p w14:paraId="7DD982D5" w14:textId="3E8B2BC0" w:rsidR="007F5DB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(CT)</w:t>
            </w:r>
          </w:p>
        </w:tc>
        <w:tc>
          <w:tcPr>
            <w:tcW w:w="6667" w:type="dxa"/>
          </w:tcPr>
          <w:p w14:paraId="1C7D1027" w14:textId="68B270CA"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Llais</w:t>
            </w:r>
          </w:p>
        </w:tc>
      </w:tr>
      <w:tr w:rsidR="007F5DBC" w:rsidRPr="00607E3C" w14:paraId="320B313B" w14:textId="77777777" w:rsidTr="007F5DBC">
        <w:trPr>
          <w:trHeight w:val="304"/>
          <w:jc w:val="center"/>
        </w:trPr>
        <w:tc>
          <w:tcPr>
            <w:tcW w:w="3072" w:type="dxa"/>
          </w:tcPr>
          <w:p w14:paraId="43F18DE5" w14:textId="31786283"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Richard Thomas </w:t>
            </w:r>
          </w:p>
        </w:tc>
        <w:tc>
          <w:tcPr>
            <w:tcW w:w="893" w:type="dxa"/>
          </w:tcPr>
          <w:p w14:paraId="24DD5905" w14:textId="72680ADC"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w:t>
            </w:r>
            <w:r w:rsidRPr="00607E3C">
              <w:rPr>
                <w:rFonts w:ascii="Verdana" w:eastAsia="Calibri" w:hAnsi="Verdana" w:cs="Arial"/>
                <w:color w:val="000000" w:themeColor="text1"/>
                <w:bdr w:val="none" w:sz="0" w:space="0" w:color="auto"/>
              </w:rPr>
              <w:t>RT</w:t>
            </w:r>
            <w:r>
              <w:rPr>
                <w:rFonts w:ascii="Verdana" w:eastAsia="Calibri" w:hAnsi="Verdana" w:cs="Arial"/>
                <w:color w:val="000000" w:themeColor="text1"/>
                <w:bdr w:val="none" w:sz="0" w:space="0" w:color="auto"/>
              </w:rPr>
              <w:t>)</w:t>
            </w:r>
          </w:p>
        </w:tc>
        <w:tc>
          <w:tcPr>
            <w:tcW w:w="6667" w:type="dxa"/>
          </w:tcPr>
          <w:p w14:paraId="5AACCB96" w14:textId="1C75A0DF" w:rsidR="007F5DBC" w:rsidRPr="00607E3C" w:rsidRDefault="007F5DBC" w:rsidP="007F5DB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bdr w:val="none" w:sz="0" w:space="0" w:color="auto"/>
              </w:rPr>
              <w:t xml:space="preserve">Director of Insight, Communications and Engagement </w:t>
            </w:r>
          </w:p>
        </w:tc>
      </w:tr>
    </w:tbl>
    <w:p w14:paraId="0E38319F" w14:textId="77777777" w:rsidR="00F6377F" w:rsidRPr="00F6377F" w:rsidRDefault="00F6377F" w:rsidP="00F6377F">
      <w:pPr>
        <w:rPr>
          <w:rFonts w:ascii="Arial" w:hAnsi="Arial" w:cs="Arial"/>
          <w:sz w:val="22"/>
          <w:szCs w:val="22"/>
          <w:u w:color="000000"/>
          <w:lang w:eastAsia="en-GB"/>
        </w:rPr>
      </w:pPr>
    </w:p>
    <w:p w14:paraId="22E5574A" w14:textId="77777777" w:rsidR="00F6377F" w:rsidRDefault="00F6377F"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893"/>
        <w:gridCol w:w="6667"/>
      </w:tblGrid>
      <w:tr w:rsidR="00F6377F" w:rsidRPr="00F6377F" w14:paraId="1DED33AC" w14:textId="77777777" w:rsidTr="00C87770">
        <w:trPr>
          <w:trHeight w:val="304"/>
          <w:jc w:val="center"/>
        </w:trPr>
        <w:tc>
          <w:tcPr>
            <w:tcW w:w="10632" w:type="dxa"/>
            <w:gridSpan w:val="3"/>
            <w:shd w:val="clear" w:color="auto" w:fill="1F3864" w:themeFill="accent5" w:themeFillShade="80"/>
          </w:tcPr>
          <w:p w14:paraId="288553D1" w14:textId="77777777" w:rsidR="00F6377F" w:rsidRPr="00F6377F" w:rsidRDefault="00F6377F"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color w:val="FFFFFF" w:themeColor="background1"/>
                <w:bdr w:val="none" w:sz="0" w:space="0" w:color="auto"/>
              </w:rPr>
              <w:t>Apologies:</w:t>
            </w:r>
          </w:p>
        </w:tc>
      </w:tr>
      <w:tr w:rsidR="00613517" w:rsidRPr="00607E3C" w14:paraId="2DEE4A89" w14:textId="77777777" w:rsidTr="00C87770">
        <w:trPr>
          <w:trHeight w:val="304"/>
          <w:jc w:val="center"/>
        </w:trPr>
        <w:tc>
          <w:tcPr>
            <w:tcW w:w="3072" w:type="dxa"/>
          </w:tcPr>
          <w:p w14:paraId="02EA7FD2" w14:textId="1375E462" w:rsidR="00613517" w:rsidRPr="00607E3C" w:rsidRDefault="00613517" w:rsidP="0061351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Keith Lloyd </w:t>
            </w:r>
          </w:p>
        </w:tc>
        <w:tc>
          <w:tcPr>
            <w:tcW w:w="893" w:type="dxa"/>
          </w:tcPr>
          <w:p w14:paraId="79364E3D" w14:textId="2CC735E1" w:rsidR="00613517" w:rsidRPr="00607E3C" w:rsidRDefault="00613517" w:rsidP="0061351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(KL) </w:t>
            </w:r>
          </w:p>
        </w:tc>
        <w:tc>
          <w:tcPr>
            <w:tcW w:w="6667" w:type="dxa"/>
          </w:tcPr>
          <w:p w14:paraId="336467C9" w14:textId="716ACE01" w:rsidR="00613517" w:rsidRPr="00607E3C" w:rsidRDefault="00613517" w:rsidP="0061351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hAnsi="Verdana" w:cs="Arial"/>
                <w:color w:val="000000" w:themeColor="text1"/>
              </w:rPr>
              <w:t xml:space="preserve">Independent Member </w:t>
            </w:r>
          </w:p>
        </w:tc>
      </w:tr>
    </w:tbl>
    <w:p w14:paraId="6FDDA512" w14:textId="77777777" w:rsidR="00F6377F" w:rsidRDefault="00F6377F" w:rsidP="00F6377F">
      <w:pPr>
        <w:rPr>
          <w:rFonts w:ascii="Arial" w:hAnsi="Arial" w:cs="Arial"/>
          <w:sz w:val="22"/>
          <w:szCs w:val="22"/>
          <w:u w:color="000000"/>
          <w:lang w:eastAsia="en-GB"/>
        </w:rPr>
      </w:pPr>
    </w:p>
    <w:p w14:paraId="3AECB92C" w14:textId="77777777" w:rsidR="00F6377F" w:rsidRDefault="00F6377F"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4118"/>
        <w:gridCol w:w="1269"/>
        <w:gridCol w:w="3974"/>
      </w:tblGrid>
      <w:tr w:rsidR="00F6377F" w:rsidRPr="00F6377F" w14:paraId="3E4548CE" w14:textId="77777777" w:rsidTr="00C87770">
        <w:trPr>
          <w:trHeight w:val="304"/>
          <w:jc w:val="center"/>
        </w:trPr>
        <w:tc>
          <w:tcPr>
            <w:tcW w:w="10632" w:type="dxa"/>
            <w:gridSpan w:val="4"/>
            <w:shd w:val="clear" w:color="auto" w:fill="1F3864" w:themeFill="accent5" w:themeFillShade="80"/>
          </w:tcPr>
          <w:p w14:paraId="1DC589D4" w14:textId="04A798C4" w:rsidR="00F6377F" w:rsidRPr="00F6377F" w:rsidRDefault="00F6377F"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color w:val="FFFFFF" w:themeColor="background1"/>
                <w:bdr w:val="none" w:sz="0" w:space="0" w:color="auto"/>
              </w:rPr>
              <w:t>A</w:t>
            </w:r>
            <w:r>
              <w:rPr>
                <w:rFonts w:ascii="Verdana" w:eastAsia="Calibri" w:hAnsi="Verdana" w:cs="Arial"/>
                <w:b/>
                <w:color w:val="FFFFFF" w:themeColor="background1"/>
                <w:bdr w:val="none" w:sz="0" w:space="0" w:color="auto"/>
              </w:rPr>
              <w:t>cronyms</w:t>
            </w:r>
          </w:p>
        </w:tc>
      </w:tr>
      <w:tr w:rsidR="00F6377F" w:rsidRPr="00607E3C" w14:paraId="7A385448" w14:textId="77777777" w:rsidTr="00794243">
        <w:trPr>
          <w:trHeight w:val="304"/>
          <w:jc w:val="center"/>
        </w:trPr>
        <w:tc>
          <w:tcPr>
            <w:tcW w:w="1271" w:type="dxa"/>
          </w:tcPr>
          <w:p w14:paraId="0EA28CF2" w14:textId="1E08D6C0" w:rsidR="00F6377F" w:rsidRPr="00607E3C" w:rsidRDefault="00C46155"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SBUHB</w:t>
            </w:r>
          </w:p>
        </w:tc>
        <w:tc>
          <w:tcPr>
            <w:tcW w:w="4118" w:type="dxa"/>
          </w:tcPr>
          <w:p w14:paraId="0D05E321" w14:textId="10422785" w:rsidR="00F6377F" w:rsidRPr="00607E3C" w:rsidRDefault="00C46155"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Swansea Bay University Health Board</w:t>
            </w:r>
          </w:p>
        </w:tc>
        <w:tc>
          <w:tcPr>
            <w:tcW w:w="1269" w:type="dxa"/>
          </w:tcPr>
          <w:p w14:paraId="35E730D8" w14:textId="36CF9C6A" w:rsidR="00F6377F" w:rsidRPr="00607E3C" w:rsidRDefault="00C46155"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DoI</w:t>
            </w:r>
          </w:p>
        </w:tc>
        <w:tc>
          <w:tcPr>
            <w:tcW w:w="3974" w:type="dxa"/>
          </w:tcPr>
          <w:p w14:paraId="2E6F2DAF" w14:textId="0E74F160" w:rsidR="00F6377F" w:rsidRPr="00607E3C" w:rsidRDefault="00C46155"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Declarations of Interest</w:t>
            </w:r>
          </w:p>
        </w:tc>
      </w:tr>
      <w:tr w:rsidR="00F6377F" w:rsidRPr="00607E3C" w14:paraId="3A103B6B" w14:textId="77777777" w:rsidTr="00794243">
        <w:trPr>
          <w:trHeight w:val="304"/>
          <w:jc w:val="center"/>
        </w:trPr>
        <w:tc>
          <w:tcPr>
            <w:tcW w:w="1271" w:type="dxa"/>
          </w:tcPr>
          <w:p w14:paraId="7B7AEEE7" w14:textId="0D16A23D" w:rsidR="00F6377F" w:rsidRPr="00607E3C" w:rsidRDefault="008C04CF"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W</w:t>
            </w:r>
            <w:r w:rsidR="004C32B8">
              <w:rPr>
                <w:rFonts w:ascii="Verdana" w:eastAsia="Verdana" w:hAnsi="Verdana" w:cs="Arial"/>
                <w:color w:val="000000" w:themeColor="text1"/>
                <w:bdr w:val="none" w:sz="0" w:space="0" w:color="auto"/>
              </w:rPr>
              <w:t>G</w:t>
            </w:r>
          </w:p>
        </w:tc>
        <w:tc>
          <w:tcPr>
            <w:tcW w:w="4118" w:type="dxa"/>
          </w:tcPr>
          <w:p w14:paraId="362C1FBC" w14:textId="440E5353" w:rsidR="00F6377F" w:rsidRPr="00607E3C" w:rsidRDefault="008C04CF"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1274D">
              <w:rPr>
                <w:rFonts w:ascii="Verdana" w:hAnsi="Verdana" w:cs="Arial"/>
              </w:rPr>
              <w:t xml:space="preserve">Welsh </w:t>
            </w:r>
            <w:r w:rsidR="004C32B8">
              <w:rPr>
                <w:rFonts w:ascii="Verdana" w:hAnsi="Verdana" w:cs="Arial"/>
              </w:rPr>
              <w:t>Government</w:t>
            </w:r>
          </w:p>
        </w:tc>
        <w:tc>
          <w:tcPr>
            <w:tcW w:w="1269" w:type="dxa"/>
          </w:tcPr>
          <w:p w14:paraId="55CA4709" w14:textId="1E06F54E" w:rsidR="00F6377F" w:rsidRPr="00607E3C" w:rsidRDefault="00074A1A"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AC</w:t>
            </w:r>
          </w:p>
        </w:tc>
        <w:tc>
          <w:tcPr>
            <w:tcW w:w="3974" w:type="dxa"/>
          </w:tcPr>
          <w:p w14:paraId="4C141902" w14:textId="0BFD78BF" w:rsidR="00F6377F" w:rsidRPr="00607E3C" w:rsidRDefault="00074A1A"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hAnsi="Verdana" w:cs="Arial"/>
              </w:rPr>
              <w:t>Audit Committee</w:t>
            </w:r>
          </w:p>
        </w:tc>
      </w:tr>
      <w:tr w:rsidR="00F6377F" w:rsidRPr="00607E3C" w14:paraId="68ACE986" w14:textId="77777777" w:rsidTr="00794243">
        <w:trPr>
          <w:trHeight w:val="304"/>
          <w:jc w:val="center"/>
        </w:trPr>
        <w:tc>
          <w:tcPr>
            <w:tcW w:w="1271" w:type="dxa"/>
          </w:tcPr>
          <w:p w14:paraId="46E3106E" w14:textId="2F904B1B" w:rsidR="00F6377F" w:rsidRPr="00607E3C" w:rsidRDefault="00074A1A"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AW</w:t>
            </w:r>
          </w:p>
        </w:tc>
        <w:tc>
          <w:tcPr>
            <w:tcW w:w="4118" w:type="dxa"/>
          </w:tcPr>
          <w:p w14:paraId="0FFA291A" w14:textId="767D421D" w:rsidR="00F6377F" w:rsidRPr="00607E3C" w:rsidRDefault="00074A1A"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Audit Wales</w:t>
            </w:r>
          </w:p>
        </w:tc>
        <w:tc>
          <w:tcPr>
            <w:tcW w:w="1269" w:type="dxa"/>
          </w:tcPr>
          <w:p w14:paraId="0B077575" w14:textId="57C48519" w:rsidR="00F6377F" w:rsidRPr="00607E3C" w:rsidRDefault="00074A1A"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IMTP</w:t>
            </w:r>
          </w:p>
        </w:tc>
        <w:tc>
          <w:tcPr>
            <w:tcW w:w="3974" w:type="dxa"/>
          </w:tcPr>
          <w:p w14:paraId="3831C705" w14:textId="7CDD79AD" w:rsidR="00F6377F" w:rsidRPr="00607E3C" w:rsidRDefault="00074A1A"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Integrated Medium Term Plan</w:t>
            </w:r>
          </w:p>
        </w:tc>
      </w:tr>
      <w:tr w:rsidR="00074A1A" w:rsidRPr="00607E3C" w14:paraId="4E3E756A" w14:textId="77777777" w:rsidTr="00794243">
        <w:trPr>
          <w:trHeight w:val="304"/>
          <w:jc w:val="center"/>
        </w:trPr>
        <w:tc>
          <w:tcPr>
            <w:tcW w:w="1271" w:type="dxa"/>
          </w:tcPr>
          <w:p w14:paraId="1F3776F7" w14:textId="251DBF26" w:rsidR="00074A1A" w:rsidRDefault="00D0629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AGM</w:t>
            </w:r>
          </w:p>
        </w:tc>
        <w:tc>
          <w:tcPr>
            <w:tcW w:w="4118" w:type="dxa"/>
          </w:tcPr>
          <w:p w14:paraId="2DDBAFBB" w14:textId="013ACFED" w:rsidR="00074A1A" w:rsidRDefault="00D0629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0515FD">
              <w:rPr>
                <w:rFonts w:ascii="Verdana" w:hAnsi="Verdana"/>
              </w:rPr>
              <w:t>Annual General Meeting</w:t>
            </w:r>
          </w:p>
        </w:tc>
        <w:tc>
          <w:tcPr>
            <w:tcW w:w="1269" w:type="dxa"/>
          </w:tcPr>
          <w:p w14:paraId="5FF17625" w14:textId="36EA3757" w:rsidR="00074A1A" w:rsidRDefault="00EB2BF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RPB</w:t>
            </w:r>
          </w:p>
        </w:tc>
        <w:tc>
          <w:tcPr>
            <w:tcW w:w="3974" w:type="dxa"/>
          </w:tcPr>
          <w:p w14:paraId="4D4E41C8" w14:textId="5BC05835" w:rsidR="00074A1A" w:rsidRDefault="00EB2BF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B2BF0">
              <w:rPr>
                <w:rFonts w:ascii="Verdana" w:eastAsia="Verdana" w:hAnsi="Verdana" w:cs="Arial"/>
                <w:color w:val="000000" w:themeColor="text1"/>
                <w:bdr w:val="none" w:sz="0" w:space="0" w:color="auto"/>
              </w:rPr>
              <w:t>Regional Partnership Board</w:t>
            </w:r>
          </w:p>
        </w:tc>
      </w:tr>
      <w:tr w:rsidR="00074A1A" w:rsidRPr="00607E3C" w14:paraId="2ADB757F" w14:textId="77777777" w:rsidTr="00794243">
        <w:trPr>
          <w:trHeight w:val="304"/>
          <w:jc w:val="center"/>
        </w:trPr>
        <w:tc>
          <w:tcPr>
            <w:tcW w:w="1271" w:type="dxa"/>
          </w:tcPr>
          <w:p w14:paraId="05EB1732" w14:textId="19FB87B0" w:rsidR="00074A1A" w:rsidRDefault="00B75219"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CHC</w:t>
            </w:r>
          </w:p>
        </w:tc>
        <w:tc>
          <w:tcPr>
            <w:tcW w:w="4118" w:type="dxa"/>
          </w:tcPr>
          <w:p w14:paraId="26E57EDB" w14:textId="619123BB" w:rsidR="00074A1A" w:rsidRDefault="00B75219"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hAnsi="Verdana" w:cs="Arial"/>
              </w:rPr>
              <w:t>Continuing NHS Healthcare</w:t>
            </w:r>
          </w:p>
        </w:tc>
        <w:tc>
          <w:tcPr>
            <w:tcW w:w="1269" w:type="dxa"/>
          </w:tcPr>
          <w:p w14:paraId="4D40590C" w14:textId="4254D05A" w:rsidR="00074A1A" w:rsidRDefault="008C4B2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WODC</w:t>
            </w:r>
          </w:p>
        </w:tc>
        <w:tc>
          <w:tcPr>
            <w:tcW w:w="3974" w:type="dxa"/>
          </w:tcPr>
          <w:p w14:paraId="38A4F1C2" w14:textId="40D14E18" w:rsidR="00074A1A" w:rsidRDefault="008C4B2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8C4B26">
              <w:rPr>
                <w:rFonts w:ascii="Verdana" w:eastAsia="Verdana" w:hAnsi="Verdana" w:cs="Arial"/>
                <w:color w:val="000000" w:themeColor="text1"/>
                <w:bdr w:val="none" w:sz="0" w:space="0" w:color="auto"/>
              </w:rPr>
              <w:t xml:space="preserve">Workforce and Organisational </w:t>
            </w:r>
            <w:r>
              <w:rPr>
                <w:rFonts w:ascii="Verdana" w:eastAsia="Verdana" w:hAnsi="Verdana" w:cs="Arial"/>
                <w:color w:val="000000" w:themeColor="text1"/>
                <w:bdr w:val="none" w:sz="0" w:space="0" w:color="auto"/>
              </w:rPr>
              <w:t>D</w:t>
            </w:r>
            <w:r w:rsidRPr="008C4B26">
              <w:rPr>
                <w:rFonts w:ascii="Verdana" w:eastAsia="Verdana" w:hAnsi="Verdana" w:cs="Arial"/>
                <w:color w:val="000000" w:themeColor="text1"/>
                <w:bdr w:val="none" w:sz="0" w:space="0" w:color="auto"/>
              </w:rPr>
              <w:t>evelopment Committee</w:t>
            </w:r>
          </w:p>
        </w:tc>
      </w:tr>
      <w:tr w:rsidR="008C4B26" w:rsidRPr="00607E3C" w14:paraId="27C7A24F" w14:textId="77777777" w:rsidTr="00794243">
        <w:trPr>
          <w:trHeight w:val="304"/>
          <w:jc w:val="center"/>
        </w:trPr>
        <w:tc>
          <w:tcPr>
            <w:tcW w:w="1271" w:type="dxa"/>
          </w:tcPr>
          <w:p w14:paraId="24025C92" w14:textId="39F1126C" w:rsidR="008C4B26" w:rsidRDefault="008C4B2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HDUHB</w:t>
            </w:r>
          </w:p>
        </w:tc>
        <w:tc>
          <w:tcPr>
            <w:tcW w:w="4118" w:type="dxa"/>
          </w:tcPr>
          <w:p w14:paraId="09A619B2" w14:textId="10CB5E9E" w:rsidR="008C4B26" w:rsidRDefault="008C4B2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 xml:space="preserve">Hywel Dda </w:t>
            </w:r>
            <w:r>
              <w:rPr>
                <w:rFonts w:ascii="Verdana" w:eastAsia="Verdana" w:hAnsi="Verdana" w:cs="Arial"/>
                <w:color w:val="000000" w:themeColor="text1"/>
                <w:bdr w:val="none" w:sz="0" w:space="0" w:color="auto"/>
              </w:rPr>
              <w:t>University Health Board</w:t>
            </w:r>
          </w:p>
        </w:tc>
        <w:tc>
          <w:tcPr>
            <w:tcW w:w="1269" w:type="dxa"/>
          </w:tcPr>
          <w:p w14:paraId="44346E2C" w14:textId="5F0C9B0B" w:rsidR="008C4B26" w:rsidRDefault="0024687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CMHT</w:t>
            </w:r>
          </w:p>
        </w:tc>
        <w:tc>
          <w:tcPr>
            <w:tcW w:w="3974" w:type="dxa"/>
          </w:tcPr>
          <w:p w14:paraId="2A7363C7" w14:textId="70E36B83" w:rsidR="008C4B26" w:rsidRPr="008C4B26" w:rsidRDefault="00B357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hAnsi="Verdana" w:cs="Arial"/>
              </w:rPr>
              <w:t>Community Mental Health Teams</w:t>
            </w:r>
          </w:p>
        </w:tc>
      </w:tr>
      <w:tr w:rsidR="00B357D6" w:rsidRPr="00607E3C" w14:paraId="39B41E7F" w14:textId="77777777" w:rsidTr="00794243">
        <w:trPr>
          <w:trHeight w:val="304"/>
          <w:jc w:val="center"/>
        </w:trPr>
        <w:tc>
          <w:tcPr>
            <w:tcW w:w="1271" w:type="dxa"/>
          </w:tcPr>
          <w:p w14:paraId="4A62260E" w14:textId="76FA5275" w:rsidR="00B357D6" w:rsidRDefault="0024687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LA</w:t>
            </w:r>
          </w:p>
        </w:tc>
        <w:tc>
          <w:tcPr>
            <w:tcW w:w="4118" w:type="dxa"/>
          </w:tcPr>
          <w:p w14:paraId="325ABD54" w14:textId="58595C06" w:rsidR="00B357D6" w:rsidRDefault="00B357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Loca</w:t>
            </w:r>
            <w:r w:rsidR="00246870">
              <w:rPr>
                <w:rFonts w:ascii="Verdana" w:hAnsi="Verdana" w:cs="Arial"/>
              </w:rPr>
              <w:t>l</w:t>
            </w:r>
            <w:r>
              <w:rPr>
                <w:rFonts w:ascii="Verdana" w:hAnsi="Verdana" w:cs="Arial"/>
              </w:rPr>
              <w:t xml:space="preserve"> Authority</w:t>
            </w:r>
          </w:p>
        </w:tc>
        <w:tc>
          <w:tcPr>
            <w:tcW w:w="1269" w:type="dxa"/>
          </w:tcPr>
          <w:p w14:paraId="5E1E1BFA" w14:textId="2BC4EC39" w:rsidR="00B357D6" w:rsidRDefault="0024687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MH</w:t>
            </w:r>
          </w:p>
        </w:tc>
        <w:tc>
          <w:tcPr>
            <w:tcW w:w="3974" w:type="dxa"/>
          </w:tcPr>
          <w:p w14:paraId="44242534" w14:textId="0D0372D7" w:rsidR="00B357D6" w:rsidRDefault="0024687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Mental</w:t>
            </w:r>
            <w:r w:rsidR="00B357D6">
              <w:rPr>
                <w:rFonts w:ascii="Verdana" w:hAnsi="Verdana" w:cs="Arial"/>
              </w:rPr>
              <w:t xml:space="preserve"> Health</w:t>
            </w:r>
          </w:p>
        </w:tc>
      </w:tr>
      <w:tr w:rsidR="00B357D6" w:rsidRPr="00607E3C" w14:paraId="637E4B78" w14:textId="77777777" w:rsidTr="00794243">
        <w:trPr>
          <w:trHeight w:val="304"/>
          <w:jc w:val="center"/>
        </w:trPr>
        <w:tc>
          <w:tcPr>
            <w:tcW w:w="1271" w:type="dxa"/>
          </w:tcPr>
          <w:p w14:paraId="2F703A86" w14:textId="72C675F6" w:rsidR="00B357D6" w:rsidRDefault="0024687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LD</w:t>
            </w:r>
          </w:p>
        </w:tc>
        <w:tc>
          <w:tcPr>
            <w:tcW w:w="4118" w:type="dxa"/>
          </w:tcPr>
          <w:p w14:paraId="7F820277" w14:textId="5BDDA594" w:rsidR="00B357D6" w:rsidRDefault="00B357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Learning Disabi</w:t>
            </w:r>
            <w:r w:rsidR="00246870">
              <w:rPr>
                <w:rFonts w:ascii="Verdana" w:hAnsi="Verdana" w:cs="Arial"/>
              </w:rPr>
              <w:t>lities</w:t>
            </w:r>
          </w:p>
        </w:tc>
        <w:tc>
          <w:tcPr>
            <w:tcW w:w="1269" w:type="dxa"/>
          </w:tcPr>
          <w:p w14:paraId="39A57CA0" w14:textId="74626D60" w:rsidR="00B357D6" w:rsidRDefault="00A3352D"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DDRIC</w:t>
            </w:r>
          </w:p>
        </w:tc>
        <w:tc>
          <w:tcPr>
            <w:tcW w:w="3974" w:type="dxa"/>
          </w:tcPr>
          <w:p w14:paraId="1CAAE776" w14:textId="7F0AF089" w:rsidR="00B357D6" w:rsidRDefault="00A3352D"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Digital, Data, Research and Innovation Committee</w:t>
            </w:r>
          </w:p>
        </w:tc>
      </w:tr>
      <w:tr w:rsidR="00A3352D" w:rsidRPr="00607E3C" w14:paraId="537D45D7" w14:textId="77777777" w:rsidTr="00794243">
        <w:trPr>
          <w:trHeight w:val="304"/>
          <w:jc w:val="center"/>
        </w:trPr>
        <w:tc>
          <w:tcPr>
            <w:tcW w:w="1271" w:type="dxa"/>
          </w:tcPr>
          <w:p w14:paraId="71A6EB7F" w14:textId="46FF956E" w:rsidR="00A3352D" w:rsidRDefault="00A3352D"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QSC</w:t>
            </w:r>
          </w:p>
        </w:tc>
        <w:tc>
          <w:tcPr>
            <w:tcW w:w="4118" w:type="dxa"/>
          </w:tcPr>
          <w:p w14:paraId="2BA568B0" w14:textId="2E3C9E08" w:rsidR="00A3352D" w:rsidRDefault="00BF3EA5"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 xml:space="preserve">Quality </w:t>
            </w:r>
            <w:r w:rsidR="00655EF8">
              <w:rPr>
                <w:rFonts w:ascii="Verdana" w:hAnsi="Verdana" w:cs="Arial"/>
              </w:rPr>
              <w:t>and Safety Committee</w:t>
            </w:r>
          </w:p>
        </w:tc>
        <w:tc>
          <w:tcPr>
            <w:tcW w:w="1269" w:type="dxa"/>
          </w:tcPr>
          <w:p w14:paraId="03AE0407" w14:textId="77777777" w:rsidR="00A3352D" w:rsidRDefault="00A3352D"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p>
        </w:tc>
        <w:tc>
          <w:tcPr>
            <w:tcW w:w="3974" w:type="dxa"/>
          </w:tcPr>
          <w:p w14:paraId="45DD3D16" w14:textId="77777777" w:rsidR="00A3352D" w:rsidRDefault="00A3352D"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p>
        </w:tc>
      </w:tr>
    </w:tbl>
    <w:p w14:paraId="64D92E49" w14:textId="77777777" w:rsidR="00F6377F" w:rsidRDefault="00F6377F" w:rsidP="00F6377F">
      <w:pPr>
        <w:rPr>
          <w:rFonts w:ascii="Arial" w:hAnsi="Arial" w:cs="Arial"/>
          <w:sz w:val="22"/>
          <w:szCs w:val="22"/>
          <w:u w:color="000000"/>
          <w:lang w:eastAsia="en-GB"/>
        </w:rPr>
      </w:pPr>
    </w:p>
    <w:p w14:paraId="46FC75FF" w14:textId="355FB0F7" w:rsidR="00E129C5" w:rsidRDefault="00E129C5" w:rsidP="00E129C5">
      <w:pPr>
        <w:jc w:val="center"/>
        <w:rPr>
          <w:rFonts w:ascii="Arial" w:hAnsi="Arial" w:cs="Arial"/>
          <w:sz w:val="22"/>
          <w:szCs w:val="22"/>
          <w:u w:color="000000"/>
          <w:lang w:eastAsia="en-GB"/>
        </w:rPr>
      </w:pPr>
      <w:r w:rsidRPr="000E22F9">
        <w:rPr>
          <w:rFonts w:ascii="Verdana" w:hAnsi="Verdana" w:cs="Arial"/>
        </w:rPr>
        <w:t xml:space="preserve">The meeting </w:t>
      </w:r>
      <w:r>
        <w:rPr>
          <w:rFonts w:ascii="Verdana" w:hAnsi="Verdana" w:cs="Arial"/>
        </w:rPr>
        <w:t>be</w:t>
      </w:r>
      <w:r w:rsidR="007A32E9">
        <w:rPr>
          <w:rFonts w:ascii="Verdana" w:hAnsi="Verdana" w:cs="Arial"/>
        </w:rPr>
        <w:t>gan</w:t>
      </w:r>
      <w:r w:rsidRPr="000E22F9">
        <w:rPr>
          <w:rFonts w:ascii="Verdana" w:hAnsi="Verdana" w:cs="Arial"/>
        </w:rPr>
        <w:t xml:space="preserve"> at 1</w:t>
      </w:r>
      <w:r w:rsidR="006921E3">
        <w:rPr>
          <w:rFonts w:ascii="Verdana" w:hAnsi="Verdana" w:cs="Arial"/>
        </w:rPr>
        <w:t>1</w:t>
      </w:r>
      <w:r w:rsidRPr="000E22F9">
        <w:rPr>
          <w:rFonts w:ascii="Verdana" w:hAnsi="Verdana" w:cs="Arial"/>
        </w:rPr>
        <w:t>:</w:t>
      </w:r>
      <w:r w:rsidR="006921E3">
        <w:rPr>
          <w:rFonts w:ascii="Verdana" w:hAnsi="Verdana" w:cs="Arial"/>
        </w:rPr>
        <w:t>1</w:t>
      </w:r>
      <w:r w:rsidR="007A32E9">
        <w:rPr>
          <w:rFonts w:ascii="Verdana" w:hAnsi="Verdana" w:cs="Arial"/>
        </w:rPr>
        <w:t>4</w:t>
      </w:r>
      <w:r w:rsidRPr="000E22F9">
        <w:rPr>
          <w:rFonts w:ascii="Verdana" w:hAnsi="Verdana" w:cs="Arial"/>
        </w:rPr>
        <w:t>.</w:t>
      </w:r>
    </w:p>
    <w:p w14:paraId="58F168EC" w14:textId="3E9CF272" w:rsidR="000A1EAC" w:rsidRPr="00C87770" w:rsidRDefault="00D25BB8" w:rsidP="00F6377F">
      <w:pPr>
        <w:rPr>
          <w:rFonts w:ascii="Arial" w:hAnsi="Arial" w:cs="Arial"/>
          <w:sz w:val="22"/>
          <w:szCs w:val="22"/>
          <w:u w:color="000000"/>
          <w:lang w:eastAsia="en-GB"/>
        </w:rPr>
      </w:pPr>
      <w:r>
        <w:rPr>
          <w:rFonts w:ascii="Arial" w:hAnsi="Arial" w:cs="Arial"/>
          <w:i/>
          <w:iCs/>
          <w:sz w:val="22"/>
          <w:szCs w:val="22"/>
          <w:u w:color="000000"/>
          <w:lang w:eastAsia="en-GB"/>
        </w:rPr>
        <w:t xml:space="preserve">  </w:t>
      </w:r>
    </w:p>
    <w:tbl>
      <w:tblPr>
        <w:tblW w:w="1062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0"/>
        <w:gridCol w:w="8789"/>
      </w:tblGrid>
      <w:tr w:rsidR="00D33174" w:rsidRPr="00F6377F" w14:paraId="46ED2533" w14:textId="77777777" w:rsidTr="00CD3D9F">
        <w:trPr>
          <w:trHeight w:val="352"/>
        </w:trPr>
        <w:tc>
          <w:tcPr>
            <w:tcW w:w="1840" w:type="dxa"/>
            <w:shd w:val="clear" w:color="auto" w:fill="C1A775"/>
            <w:tcMar>
              <w:top w:w="80" w:type="dxa"/>
              <w:left w:w="80" w:type="dxa"/>
              <w:bottom w:w="80" w:type="dxa"/>
              <w:right w:w="80" w:type="dxa"/>
            </w:tcMar>
          </w:tcPr>
          <w:p w14:paraId="2C41079A" w14:textId="1DCFC3B3" w:rsidR="00D33174" w:rsidRPr="00F6377F" w:rsidRDefault="00D33174" w:rsidP="00F6377F">
            <w:pPr>
              <w:spacing w:before="120" w:after="120"/>
              <w:rPr>
                <w:rFonts w:ascii="Verdana" w:eastAsia="Calibri" w:hAnsi="Verdana" w:cs="Arial"/>
                <w:b/>
                <w:color w:val="FFFFFF" w:themeColor="background1"/>
                <w:sz w:val="22"/>
                <w:szCs w:val="22"/>
                <w:bdr w:val="none" w:sz="0" w:space="0" w:color="auto"/>
              </w:rPr>
            </w:pPr>
            <w:r w:rsidRPr="00F6377F">
              <w:rPr>
                <w:rFonts w:ascii="Verdana" w:hAnsi="Verdana" w:cs="Arial"/>
                <w:b/>
                <w:color w:val="FFFFFF" w:themeColor="background1"/>
                <w:sz w:val="22"/>
                <w:szCs w:val="22"/>
              </w:rPr>
              <w:t>Minute Ref:</w:t>
            </w:r>
          </w:p>
        </w:tc>
        <w:tc>
          <w:tcPr>
            <w:tcW w:w="8789" w:type="dxa"/>
            <w:shd w:val="clear" w:color="auto" w:fill="C1A775"/>
            <w:tcMar>
              <w:top w:w="80" w:type="dxa"/>
              <w:left w:w="80" w:type="dxa"/>
              <w:bottom w:w="80" w:type="dxa"/>
              <w:right w:w="80" w:type="dxa"/>
            </w:tcMar>
          </w:tcPr>
          <w:p w14:paraId="55CD7ACE" w14:textId="4AE8894D" w:rsidR="00D33174" w:rsidRPr="00F6377F" w:rsidRDefault="00F6377F" w:rsidP="00F6377F">
            <w:pPr>
              <w:spacing w:before="120" w:after="120"/>
              <w:rPr>
                <w:rFonts w:ascii="Verdana" w:eastAsia="Calibri" w:hAnsi="Verdana" w:cs="Arial"/>
                <w:b/>
                <w:color w:val="FFFFFF" w:themeColor="background1"/>
                <w:sz w:val="22"/>
                <w:szCs w:val="22"/>
                <w:bdr w:val="none" w:sz="0" w:space="0" w:color="auto"/>
              </w:rPr>
            </w:pPr>
            <w:r>
              <w:rPr>
                <w:rFonts w:ascii="Verdana" w:eastAsia="Calibri" w:hAnsi="Verdana" w:cs="Arial"/>
                <w:b/>
                <w:color w:val="FFFFFF" w:themeColor="background1"/>
                <w:sz w:val="22"/>
                <w:szCs w:val="22"/>
                <w:bdr w:val="none" w:sz="0" w:space="0" w:color="auto"/>
              </w:rPr>
              <w:t xml:space="preserve">Agenda </w:t>
            </w:r>
            <w:r w:rsidR="00D33174" w:rsidRPr="00F6377F">
              <w:rPr>
                <w:rFonts w:ascii="Verdana" w:eastAsia="Calibri" w:hAnsi="Verdana" w:cs="Arial"/>
                <w:b/>
                <w:color w:val="FFFFFF" w:themeColor="background1"/>
                <w:sz w:val="22"/>
                <w:szCs w:val="22"/>
                <w:bdr w:val="none" w:sz="0" w:space="0" w:color="auto"/>
              </w:rPr>
              <w:t>Item</w:t>
            </w:r>
          </w:p>
        </w:tc>
      </w:tr>
      <w:tr w:rsidR="00F07A23" w:rsidRPr="00F6377F" w14:paraId="594300F3" w14:textId="77777777" w:rsidTr="00CD3D9F">
        <w:trPr>
          <w:trHeight w:val="352"/>
        </w:trPr>
        <w:tc>
          <w:tcPr>
            <w:tcW w:w="10629" w:type="dxa"/>
            <w:gridSpan w:val="2"/>
            <w:shd w:val="clear" w:color="auto" w:fill="1F3864" w:themeFill="accent5" w:themeFillShade="80"/>
            <w:tcMar>
              <w:top w:w="80" w:type="dxa"/>
              <w:left w:w="80" w:type="dxa"/>
              <w:bottom w:w="80" w:type="dxa"/>
              <w:right w:w="80" w:type="dxa"/>
            </w:tcMar>
          </w:tcPr>
          <w:p w14:paraId="170C987F" w14:textId="027CFF8E" w:rsidR="00F07A23" w:rsidRPr="00F6377F" w:rsidRDefault="00F07A23" w:rsidP="00F6377F">
            <w:pPr>
              <w:pStyle w:val="Body"/>
              <w:spacing w:before="120" w:after="120"/>
              <w:rPr>
                <w:rFonts w:ascii="Verdana" w:hAnsi="Verdana" w:cs="Arial"/>
                <w:b/>
                <w:color w:val="FFFFFF" w:themeColor="background1"/>
                <w:sz w:val="24"/>
                <w:szCs w:val="24"/>
                <w:lang w:val="en-GB"/>
              </w:rPr>
            </w:pPr>
            <w:r w:rsidRPr="00F6377F">
              <w:rPr>
                <w:rFonts w:ascii="Verdana" w:hAnsi="Verdana" w:cs="Arial"/>
                <w:b/>
                <w:color w:val="FFFFFF" w:themeColor="background1"/>
                <w:sz w:val="24"/>
                <w:szCs w:val="24"/>
                <w:lang w:val="en-GB"/>
              </w:rPr>
              <w:t>PART 1: PRELIMINARY MATTERS</w:t>
            </w:r>
          </w:p>
        </w:tc>
      </w:tr>
      <w:tr w:rsidR="006B2009" w:rsidRPr="00F6377F" w14:paraId="614380C2" w14:textId="77777777" w:rsidTr="00CD3D9F">
        <w:trPr>
          <w:trHeight w:val="362"/>
        </w:trPr>
        <w:tc>
          <w:tcPr>
            <w:tcW w:w="10629" w:type="dxa"/>
            <w:gridSpan w:val="2"/>
            <w:shd w:val="clear" w:color="auto" w:fill="auto"/>
            <w:tcMar>
              <w:top w:w="80" w:type="dxa"/>
              <w:left w:w="80" w:type="dxa"/>
              <w:bottom w:w="80" w:type="dxa"/>
              <w:right w:w="80" w:type="dxa"/>
            </w:tcMar>
          </w:tcPr>
          <w:p w14:paraId="5C451500" w14:textId="28E6D2EE" w:rsidR="006B2009" w:rsidRPr="00F6377F" w:rsidRDefault="006B2009" w:rsidP="00F6377F">
            <w:pPr>
              <w:pStyle w:val="Body"/>
              <w:spacing w:before="120" w:after="120"/>
              <w:rPr>
                <w:rFonts w:ascii="Verdana" w:hAnsi="Verdana" w:cs="Arial"/>
                <w:b/>
                <w:color w:val="auto"/>
                <w:sz w:val="24"/>
                <w:szCs w:val="24"/>
                <w:lang w:val="en-GB"/>
              </w:rPr>
            </w:pPr>
            <w:r w:rsidRPr="00F6377F">
              <w:rPr>
                <w:rFonts w:ascii="Verdana" w:hAnsi="Verdana" w:cs="Arial"/>
                <w:b/>
                <w:color w:val="auto"/>
                <w:sz w:val="24"/>
                <w:szCs w:val="24"/>
                <w:lang w:val="en-GB"/>
              </w:rPr>
              <w:t>1.1 WELCOME AND A</w:t>
            </w:r>
            <w:r w:rsidR="00302E65">
              <w:rPr>
                <w:rFonts w:ascii="Verdana" w:hAnsi="Verdana" w:cs="Arial"/>
                <w:b/>
                <w:color w:val="auto"/>
                <w:sz w:val="24"/>
                <w:szCs w:val="24"/>
                <w:lang w:val="en-GB"/>
              </w:rPr>
              <w:t>POLOGIES</w:t>
            </w:r>
          </w:p>
        </w:tc>
      </w:tr>
      <w:tr w:rsidR="000A1EAC" w:rsidRPr="00F6377F" w14:paraId="28DA8F61" w14:textId="77777777" w:rsidTr="00CD3D9F">
        <w:trPr>
          <w:trHeight w:val="311"/>
        </w:trPr>
        <w:tc>
          <w:tcPr>
            <w:tcW w:w="1840" w:type="dxa"/>
            <w:shd w:val="clear" w:color="auto" w:fill="auto"/>
            <w:tcMar>
              <w:top w:w="80" w:type="dxa"/>
              <w:left w:w="80" w:type="dxa"/>
              <w:bottom w:w="80" w:type="dxa"/>
              <w:right w:w="80" w:type="dxa"/>
            </w:tcMar>
          </w:tcPr>
          <w:p w14:paraId="75AF718F" w14:textId="48E56981" w:rsidR="000A1EAC" w:rsidRPr="00FD60F1" w:rsidRDefault="001344E1" w:rsidP="00B81246">
            <w:pPr>
              <w:spacing w:before="120" w:after="120"/>
              <w:rPr>
                <w:rFonts w:ascii="Verdana" w:hAnsi="Verdana" w:cs="Arial"/>
              </w:rPr>
            </w:pPr>
            <w:r>
              <w:rPr>
                <w:rFonts w:ascii="Verdana" w:hAnsi="Verdana" w:cs="Arial"/>
                <w:bCs/>
              </w:rPr>
              <w:t>112/25</w:t>
            </w:r>
          </w:p>
        </w:tc>
        <w:tc>
          <w:tcPr>
            <w:tcW w:w="8789" w:type="dxa"/>
            <w:shd w:val="clear" w:color="auto" w:fill="auto"/>
            <w:tcMar>
              <w:top w:w="80" w:type="dxa"/>
              <w:left w:w="80" w:type="dxa"/>
              <w:bottom w:w="80" w:type="dxa"/>
              <w:right w:w="80" w:type="dxa"/>
            </w:tcMar>
          </w:tcPr>
          <w:p w14:paraId="0BB52CEE" w14:textId="77777777" w:rsidR="00613517" w:rsidRPr="0053661F" w:rsidRDefault="00613517" w:rsidP="00ED1545">
            <w:pPr>
              <w:rPr>
                <w:rFonts w:ascii="Verdana" w:hAnsi="Verdana" w:cs="Arial"/>
                <w:b/>
              </w:rPr>
            </w:pPr>
            <w:r w:rsidRPr="000D4599">
              <w:rPr>
                <w:rFonts w:ascii="Verdana" w:hAnsi="Verdana" w:cs="Arial"/>
              </w:rPr>
              <w:t>JW opened the meeting by extending a warm welcome to all, and particularly to DC and KS from the Oversight Panel of the Maternity and Neonatal Exte</w:t>
            </w:r>
            <w:r>
              <w:rPr>
                <w:rFonts w:ascii="Verdana" w:hAnsi="Verdana" w:cs="Arial"/>
              </w:rPr>
              <w:t>rnal Review. She also welcomed M</w:t>
            </w:r>
            <w:r w:rsidRPr="000D4599">
              <w:rPr>
                <w:rFonts w:ascii="Verdana" w:hAnsi="Verdana" w:cs="Arial"/>
              </w:rPr>
              <w:t xml:space="preserve">H and CT from Llais, and members of the public present. </w:t>
            </w:r>
          </w:p>
          <w:p w14:paraId="40896088" w14:textId="77777777" w:rsidR="00613517" w:rsidRPr="000D4599" w:rsidRDefault="00613517" w:rsidP="00ED1545">
            <w:pPr>
              <w:rPr>
                <w:rFonts w:ascii="Verdana" w:hAnsi="Verdana" w:cs="Arial"/>
              </w:rPr>
            </w:pPr>
            <w:r w:rsidRPr="000D4599">
              <w:rPr>
                <w:rFonts w:ascii="Verdana" w:hAnsi="Verdana" w:cs="Arial"/>
              </w:rPr>
              <w:t>JW</w:t>
            </w:r>
            <w:r>
              <w:rPr>
                <w:rFonts w:ascii="Verdana" w:hAnsi="Verdana" w:cs="Arial"/>
              </w:rPr>
              <w:t xml:space="preserve"> confirmed the intention to record </w:t>
            </w:r>
            <w:r w:rsidRPr="000D4599">
              <w:rPr>
                <w:rFonts w:ascii="Verdana" w:hAnsi="Verdana" w:cs="Arial"/>
              </w:rPr>
              <w:t>the meeting</w:t>
            </w:r>
            <w:r>
              <w:rPr>
                <w:rFonts w:ascii="Verdana" w:hAnsi="Verdana" w:cs="Arial"/>
              </w:rPr>
              <w:t>;</w:t>
            </w:r>
            <w:r w:rsidRPr="000D4599">
              <w:rPr>
                <w:rFonts w:ascii="Verdana" w:hAnsi="Verdana" w:cs="Arial"/>
              </w:rPr>
              <w:t xml:space="preserve"> although </w:t>
            </w:r>
            <w:r>
              <w:rPr>
                <w:rFonts w:ascii="Verdana" w:hAnsi="Verdana" w:cs="Arial"/>
              </w:rPr>
              <w:t xml:space="preserve">it was not a formal </w:t>
            </w:r>
            <w:r w:rsidRPr="000D4599">
              <w:rPr>
                <w:rFonts w:ascii="Verdana" w:hAnsi="Verdana" w:cs="Arial"/>
              </w:rPr>
              <w:t>public meeting</w:t>
            </w:r>
            <w:r>
              <w:rPr>
                <w:rFonts w:ascii="Verdana" w:hAnsi="Verdana" w:cs="Arial"/>
              </w:rPr>
              <w:t xml:space="preserve">, she advised that the </w:t>
            </w:r>
            <w:r w:rsidRPr="000D4599">
              <w:rPr>
                <w:rFonts w:ascii="Verdana" w:hAnsi="Verdana" w:cs="Arial"/>
              </w:rPr>
              <w:t xml:space="preserve">Board would take questions at the end of the meeting, </w:t>
            </w:r>
            <w:r>
              <w:rPr>
                <w:rFonts w:ascii="Verdana" w:hAnsi="Verdana" w:cs="Arial"/>
              </w:rPr>
              <w:t xml:space="preserve">with the exception of </w:t>
            </w:r>
            <w:r w:rsidRPr="000D4599">
              <w:rPr>
                <w:rFonts w:ascii="Verdana" w:hAnsi="Verdana" w:cs="Arial"/>
              </w:rPr>
              <w:t>questions about any individual member of staff or patient</w:t>
            </w:r>
            <w:r>
              <w:rPr>
                <w:rFonts w:ascii="Verdana" w:hAnsi="Verdana" w:cs="Arial"/>
              </w:rPr>
              <w:t>,</w:t>
            </w:r>
            <w:r w:rsidRPr="000D4599">
              <w:rPr>
                <w:rFonts w:ascii="Verdana" w:hAnsi="Verdana" w:cs="Arial"/>
              </w:rPr>
              <w:t xml:space="preserve"> or any ongoing clinical negligence</w:t>
            </w:r>
            <w:r>
              <w:rPr>
                <w:rFonts w:ascii="Verdana" w:hAnsi="Verdana" w:cs="Arial"/>
              </w:rPr>
              <w:t xml:space="preserve"> cases.</w:t>
            </w:r>
          </w:p>
          <w:p w14:paraId="7149127A" w14:textId="77777777" w:rsidR="00613517" w:rsidRDefault="00613517" w:rsidP="00ED1545">
            <w:pPr>
              <w:rPr>
                <w:rFonts w:ascii="Verdana" w:hAnsi="Verdana" w:cs="Arial"/>
              </w:rPr>
            </w:pPr>
            <w:r>
              <w:rPr>
                <w:rFonts w:ascii="Verdana" w:hAnsi="Verdana" w:cs="Arial"/>
              </w:rPr>
              <w:lastRenderedPageBreak/>
              <w:t xml:space="preserve">JW went on to summarise the role of the Board as the Governing Body of the organisation, forming </w:t>
            </w:r>
            <w:r w:rsidRPr="000D4599">
              <w:rPr>
                <w:rFonts w:ascii="Verdana" w:hAnsi="Verdana" w:cs="Arial"/>
              </w:rPr>
              <w:t>the highest level of decision making</w:t>
            </w:r>
            <w:r>
              <w:rPr>
                <w:rFonts w:ascii="Verdana" w:hAnsi="Verdana" w:cs="Arial"/>
              </w:rPr>
              <w:t xml:space="preserve">. </w:t>
            </w:r>
            <w:r w:rsidRPr="000D4599">
              <w:rPr>
                <w:rFonts w:ascii="Verdana" w:hAnsi="Verdana" w:cs="Arial"/>
              </w:rPr>
              <w:t xml:space="preserve">The Board had a bi-monthly programme of </w:t>
            </w:r>
            <w:r>
              <w:rPr>
                <w:rFonts w:ascii="Verdana" w:hAnsi="Verdana" w:cs="Arial"/>
              </w:rPr>
              <w:t xml:space="preserve">scheduled </w:t>
            </w:r>
            <w:r w:rsidRPr="000D4599">
              <w:rPr>
                <w:rFonts w:ascii="Verdana" w:hAnsi="Verdana" w:cs="Arial"/>
              </w:rPr>
              <w:t>meetings; however, there were times when</w:t>
            </w:r>
            <w:r>
              <w:rPr>
                <w:rFonts w:ascii="Verdana" w:hAnsi="Verdana" w:cs="Arial"/>
              </w:rPr>
              <w:t xml:space="preserve"> a matter was of such importance that the Board </w:t>
            </w:r>
            <w:r w:rsidRPr="000D4599">
              <w:rPr>
                <w:rFonts w:ascii="Verdana" w:hAnsi="Verdana" w:cs="Arial"/>
              </w:rPr>
              <w:t>had to</w:t>
            </w:r>
            <w:r>
              <w:rPr>
                <w:rFonts w:ascii="Verdana" w:hAnsi="Verdana" w:cs="Arial"/>
              </w:rPr>
              <w:t xml:space="preserve"> convene a special meeting, as was the case today. The Board had convened to receive the final report of the </w:t>
            </w:r>
            <w:r w:rsidRPr="0081443B">
              <w:rPr>
                <w:rFonts w:ascii="Verdana" w:hAnsi="Verdana" w:cs="Arial"/>
                <w:i/>
              </w:rPr>
              <w:t>Independent Review of Maternity and Neonatal Services at Swansea Bay University Health Board</w:t>
            </w:r>
            <w:r>
              <w:rPr>
                <w:rFonts w:ascii="Verdana" w:hAnsi="Verdana" w:cs="Arial"/>
              </w:rPr>
              <w:t xml:space="preserve"> (SBUHB). </w:t>
            </w:r>
          </w:p>
          <w:p w14:paraId="1B56C0B1" w14:textId="77777777" w:rsidR="00613517" w:rsidRDefault="00613517" w:rsidP="00ED1545">
            <w:pPr>
              <w:rPr>
                <w:rFonts w:ascii="Verdana" w:hAnsi="Verdana" w:cs="Arial"/>
              </w:rPr>
            </w:pPr>
            <w:r>
              <w:rPr>
                <w:rFonts w:ascii="Verdana" w:hAnsi="Verdana" w:cs="Arial"/>
              </w:rPr>
              <w:t xml:space="preserve">JW warned that the report contained information relating to having a baby; some of the content could be distressing, particularly for those who had experienced pregnancy complications, infant loss or related trauma. She asked people to take care when reading the report and referred to the support available, should that be necessary. </w:t>
            </w:r>
          </w:p>
          <w:p w14:paraId="6A2B0F34" w14:textId="77777777" w:rsidR="00613517" w:rsidRDefault="00613517" w:rsidP="00ED1545">
            <w:pPr>
              <w:rPr>
                <w:rFonts w:ascii="Verdana" w:hAnsi="Verdana" w:cs="Arial"/>
              </w:rPr>
            </w:pPr>
            <w:r>
              <w:rPr>
                <w:rFonts w:ascii="Verdana" w:hAnsi="Verdana" w:cs="Arial"/>
              </w:rPr>
              <w:t>JW outlined the events that had led up to the Independent Review(IR); the Board had commissioned it in December 2023 following: (i) a critical report received from Healthcare Inspectorate Wales (HIW) based on an unannounced visit to SBUHB maternity services in September 2023, and (ii) a number of serious concerns raised by women and families about their experiences. The Board had previously acknowledged, and apologised for, the length of time taken to fully establish the IR and JW reiterated that apology.</w:t>
            </w:r>
          </w:p>
          <w:p w14:paraId="10F333FB" w14:textId="77777777" w:rsidR="00613517" w:rsidRDefault="00613517" w:rsidP="00ED1545">
            <w:pPr>
              <w:rPr>
                <w:rFonts w:ascii="Verdana" w:hAnsi="Verdana" w:cs="Arial"/>
              </w:rPr>
            </w:pPr>
            <w:r>
              <w:rPr>
                <w:rFonts w:ascii="Verdana" w:hAnsi="Verdana" w:cs="Arial"/>
              </w:rPr>
              <w:t>Over 1000 people had responded to the IR; JW extended her thanks to them all for their preparedness to relive traumatic experiences and share details of the poor care they had received. JW recognised and fully respected the decisions made by some families not to engage with the IR and assured them that their voices and experiences were as important as the voices of those who had engaged. SBUHB had received the Family Led Review (FLR) on 14 July and, on behalf of the Board, JW welcomed it as another significant contribution to inform the Improvement Plan. The Board would now take the time to study carefully the recommendations set out in the FLR as they related to SBUHB; JW would liaise with Welsh Government to confirm the arrangements for considering those recommendations relating to national bodies.</w:t>
            </w:r>
          </w:p>
          <w:p w14:paraId="5D1DE1D9" w14:textId="77777777" w:rsidR="00613517" w:rsidRPr="002B36D2" w:rsidRDefault="00613517" w:rsidP="00ED1545">
            <w:pPr>
              <w:rPr>
                <w:rFonts w:ascii="Verdana" w:hAnsi="Verdana" w:cs="Arial"/>
                <w:b/>
                <w:bCs/>
              </w:rPr>
            </w:pPr>
            <w:r>
              <w:rPr>
                <w:rFonts w:ascii="Verdana" w:hAnsi="Verdana" w:cs="Arial"/>
                <w:b/>
                <w:bCs/>
              </w:rPr>
              <w:t>Action: JW</w:t>
            </w:r>
          </w:p>
          <w:p w14:paraId="5E6E2E7A" w14:textId="77777777" w:rsidR="00613517" w:rsidRDefault="00613517" w:rsidP="00ED1545">
            <w:pPr>
              <w:rPr>
                <w:rFonts w:ascii="Verdana" w:hAnsi="Verdana" w:cs="Arial"/>
              </w:rPr>
            </w:pPr>
            <w:r>
              <w:rPr>
                <w:rFonts w:ascii="Verdana" w:hAnsi="Verdana" w:cs="Arial"/>
              </w:rPr>
              <w:t xml:space="preserve">JW was conscious that the meeting and IR report publication coincided with Birth Trauma Awareness Week, a time of heightened sensitivity; the Birth Trauma Association was aware of the intention to hold the meeting and recognised that it represented another opportunity for women and families to voice their experiences. </w:t>
            </w:r>
          </w:p>
          <w:p w14:paraId="43F9E6B2" w14:textId="77777777" w:rsidR="00613517" w:rsidRDefault="00613517" w:rsidP="00ED1545">
            <w:pPr>
              <w:rPr>
                <w:rFonts w:ascii="Verdana" w:hAnsi="Verdana" w:cs="Arial"/>
              </w:rPr>
            </w:pPr>
            <w:r>
              <w:rPr>
                <w:rFonts w:ascii="Verdana" w:hAnsi="Verdana" w:cs="Arial"/>
              </w:rPr>
              <w:t xml:space="preserve">JW recognised that the IR report made for hard and difficult reading and, on behalf of the Board, apologised wholeheartedly and </w:t>
            </w:r>
            <w:r>
              <w:rPr>
                <w:rFonts w:ascii="Verdana" w:hAnsi="Verdana" w:cs="Arial"/>
              </w:rPr>
              <w:lastRenderedPageBreak/>
              <w:t>unreservedly for the failures described. Services had fallen well below the standards expected and JW was truly sorry for letting down those women and families whose experiences had been so poor. She also apologised for not listening and committed the Board to doing so conscientiously from now on, as part of helping the services to be the best that they could be.</w:t>
            </w:r>
          </w:p>
          <w:p w14:paraId="4C3859D1" w14:textId="586DE9F4" w:rsidR="000A1EAC" w:rsidRPr="00D83511" w:rsidRDefault="000A1EAC" w:rsidP="00B81246">
            <w:pPr>
              <w:rPr>
                <w:rFonts w:ascii="Verdana" w:hAnsi="Verdana" w:cs="Arial"/>
              </w:rPr>
            </w:pPr>
          </w:p>
        </w:tc>
      </w:tr>
      <w:tr w:rsidR="006B2009" w:rsidRPr="00F6377F" w14:paraId="2BB7F6F8" w14:textId="77777777" w:rsidTr="00CD3D9F">
        <w:trPr>
          <w:trHeight w:val="311"/>
        </w:trPr>
        <w:tc>
          <w:tcPr>
            <w:tcW w:w="10629" w:type="dxa"/>
            <w:gridSpan w:val="2"/>
            <w:shd w:val="clear" w:color="auto" w:fill="auto"/>
            <w:tcMar>
              <w:top w:w="80" w:type="dxa"/>
              <w:left w:w="80" w:type="dxa"/>
              <w:bottom w:w="80" w:type="dxa"/>
              <w:right w:w="80" w:type="dxa"/>
            </w:tcMar>
          </w:tcPr>
          <w:p w14:paraId="20530372" w14:textId="486660F2" w:rsidR="006B2009" w:rsidRPr="00F6377F" w:rsidRDefault="006B2009" w:rsidP="00F6377F">
            <w:pPr>
              <w:pStyle w:val="Body"/>
              <w:spacing w:before="120" w:after="120"/>
              <w:rPr>
                <w:rFonts w:ascii="Verdana" w:hAnsi="Verdana" w:cs="Arial"/>
                <w:color w:val="000000" w:themeColor="text1"/>
                <w:sz w:val="24"/>
                <w:szCs w:val="24"/>
                <w:lang w:val="en-GB"/>
              </w:rPr>
            </w:pPr>
            <w:r w:rsidRPr="00F6377F">
              <w:rPr>
                <w:rFonts w:ascii="Verdana" w:hAnsi="Verdana" w:cs="Arial"/>
                <w:b/>
                <w:color w:val="auto"/>
                <w:sz w:val="24"/>
                <w:szCs w:val="24"/>
                <w:lang w:val="en-GB"/>
              </w:rPr>
              <w:lastRenderedPageBreak/>
              <w:t>1.2 DECLARATION OF INTERESTS</w:t>
            </w:r>
          </w:p>
        </w:tc>
      </w:tr>
      <w:tr w:rsidR="000A1EAC" w:rsidRPr="00F6377F" w14:paraId="086B3982" w14:textId="77777777" w:rsidTr="00CD3D9F">
        <w:trPr>
          <w:trHeight w:val="311"/>
        </w:trPr>
        <w:tc>
          <w:tcPr>
            <w:tcW w:w="1840" w:type="dxa"/>
            <w:shd w:val="clear" w:color="auto" w:fill="auto"/>
            <w:tcMar>
              <w:top w:w="80" w:type="dxa"/>
              <w:left w:w="80" w:type="dxa"/>
              <w:bottom w:w="80" w:type="dxa"/>
              <w:right w:w="80" w:type="dxa"/>
            </w:tcMar>
          </w:tcPr>
          <w:p w14:paraId="4B8A57AB" w14:textId="08103634" w:rsidR="000A1EAC" w:rsidRPr="00F6377F" w:rsidRDefault="00FD60F1" w:rsidP="00B81246">
            <w:pPr>
              <w:spacing w:before="120" w:after="120"/>
              <w:rPr>
                <w:rFonts w:ascii="Verdana" w:hAnsi="Verdana" w:cs="Arial"/>
                <w:bCs/>
              </w:rPr>
            </w:pPr>
            <w:r w:rsidRPr="00FD60F1">
              <w:rPr>
                <w:rFonts w:ascii="Verdana" w:hAnsi="Verdana" w:cs="Arial"/>
                <w:lang w:val="en-US"/>
              </w:rPr>
              <w:t>1</w:t>
            </w:r>
            <w:r w:rsidR="00137B2D">
              <w:rPr>
                <w:rFonts w:ascii="Verdana" w:hAnsi="Verdana" w:cs="Arial"/>
                <w:lang w:val="en-US"/>
              </w:rPr>
              <w:t>13</w:t>
            </w:r>
            <w:r w:rsidRPr="00FD60F1">
              <w:rPr>
                <w:rFonts w:ascii="Verdana" w:hAnsi="Verdana" w:cs="Arial"/>
                <w:lang w:val="en-US"/>
              </w:rPr>
              <w:t>/25</w:t>
            </w:r>
          </w:p>
        </w:tc>
        <w:tc>
          <w:tcPr>
            <w:tcW w:w="8789" w:type="dxa"/>
            <w:shd w:val="clear" w:color="auto" w:fill="auto"/>
            <w:tcMar>
              <w:top w:w="80" w:type="dxa"/>
              <w:left w:w="80" w:type="dxa"/>
              <w:bottom w:w="80" w:type="dxa"/>
              <w:right w:w="80" w:type="dxa"/>
            </w:tcMar>
          </w:tcPr>
          <w:p w14:paraId="1271987B" w14:textId="77777777" w:rsidR="00137B2D" w:rsidRDefault="00137B2D" w:rsidP="00137B2D">
            <w:pPr>
              <w:jc w:val="both"/>
              <w:rPr>
                <w:rFonts w:ascii="Verdana" w:hAnsi="Verdana" w:cs="Arial"/>
              </w:rPr>
            </w:pPr>
            <w:r w:rsidRPr="008712E9">
              <w:rPr>
                <w:rFonts w:ascii="Verdana" w:hAnsi="Verdana" w:cs="Arial"/>
              </w:rPr>
              <w:t>There were no declarations outside those already o</w:t>
            </w:r>
            <w:r>
              <w:rPr>
                <w:rFonts w:ascii="Verdana" w:hAnsi="Verdana" w:cs="Arial"/>
              </w:rPr>
              <w:t>n the Declarations of Interest Register</w:t>
            </w:r>
            <w:r w:rsidRPr="008712E9">
              <w:rPr>
                <w:rFonts w:ascii="Verdana" w:hAnsi="Verdana" w:cs="Arial"/>
              </w:rPr>
              <w:t>.</w:t>
            </w:r>
          </w:p>
          <w:p w14:paraId="15521137" w14:textId="70FC19AB" w:rsidR="000A1EAC" w:rsidRPr="00C46155" w:rsidRDefault="000A1EAC" w:rsidP="00B81246">
            <w:pPr>
              <w:rPr>
                <w:rFonts w:ascii="Verdana" w:hAnsi="Verdana" w:cs="Arial"/>
              </w:rPr>
            </w:pPr>
          </w:p>
        </w:tc>
      </w:tr>
      <w:tr w:rsidR="004516C5" w:rsidRPr="00F6377F" w14:paraId="42B465FB" w14:textId="77777777" w:rsidTr="00CD3D9F">
        <w:trPr>
          <w:trHeight w:val="374"/>
        </w:trPr>
        <w:tc>
          <w:tcPr>
            <w:tcW w:w="10629" w:type="dxa"/>
            <w:gridSpan w:val="2"/>
            <w:shd w:val="clear" w:color="auto" w:fill="1F3864" w:themeFill="accent5" w:themeFillShade="80"/>
            <w:tcMar>
              <w:top w:w="80" w:type="dxa"/>
              <w:left w:w="80" w:type="dxa"/>
              <w:bottom w:w="80" w:type="dxa"/>
              <w:right w:w="80" w:type="dxa"/>
            </w:tcMar>
          </w:tcPr>
          <w:p w14:paraId="513A3FF4" w14:textId="2F82CCF7" w:rsidR="004516C5" w:rsidRPr="00A33E79" w:rsidRDefault="004516C5" w:rsidP="00A33E79">
            <w:pPr>
              <w:rPr>
                <w:rFonts w:ascii="Verdana" w:hAnsi="Verdana" w:cs="Arial"/>
                <w:b/>
              </w:rPr>
            </w:pPr>
            <w:r w:rsidRPr="00F6377F">
              <w:rPr>
                <w:rFonts w:ascii="Verdana" w:hAnsi="Verdana" w:cs="Arial"/>
                <w:b/>
                <w:color w:val="FFFFFF" w:themeColor="background1"/>
              </w:rPr>
              <w:t xml:space="preserve">PART 2: </w:t>
            </w:r>
            <w:r w:rsidR="00A95651">
              <w:rPr>
                <w:rFonts w:ascii="Verdana" w:hAnsi="Verdana" w:cs="Arial"/>
                <w:b/>
                <w:sz w:val="28"/>
                <w:szCs w:val="28"/>
              </w:rPr>
              <w:t>MAIN AGENDA</w:t>
            </w:r>
          </w:p>
        </w:tc>
      </w:tr>
      <w:tr w:rsidR="006B2009" w:rsidRPr="00F6377F" w14:paraId="6D1C5515" w14:textId="77777777" w:rsidTr="00CD3D9F">
        <w:trPr>
          <w:trHeight w:val="374"/>
        </w:trPr>
        <w:tc>
          <w:tcPr>
            <w:tcW w:w="10629" w:type="dxa"/>
            <w:gridSpan w:val="2"/>
            <w:shd w:val="clear" w:color="auto" w:fill="auto"/>
            <w:tcMar>
              <w:top w:w="80" w:type="dxa"/>
              <w:left w:w="80" w:type="dxa"/>
              <w:bottom w:w="80" w:type="dxa"/>
              <w:right w:w="80" w:type="dxa"/>
            </w:tcMar>
          </w:tcPr>
          <w:p w14:paraId="0B022A45" w14:textId="5B8DDC4C" w:rsidR="006B2009" w:rsidRPr="00F6377F" w:rsidRDefault="006B2009" w:rsidP="00A33E79">
            <w:pPr>
              <w:rPr>
                <w:rFonts w:ascii="Verdana" w:hAnsi="Verdana" w:cs="Arial"/>
                <w:b/>
              </w:rPr>
            </w:pPr>
            <w:r w:rsidRPr="00F6377F">
              <w:rPr>
                <w:rFonts w:ascii="Verdana" w:hAnsi="Verdana" w:cs="Arial"/>
                <w:b/>
              </w:rPr>
              <w:t xml:space="preserve">2.1 </w:t>
            </w:r>
            <w:r w:rsidR="00A33E79">
              <w:rPr>
                <w:rFonts w:ascii="Verdana" w:hAnsi="Verdana" w:cs="Arial"/>
                <w:b/>
              </w:rPr>
              <w:t>MATERNITY AND NEONATAL EXTERNAL REVIEW REPORT</w:t>
            </w:r>
          </w:p>
        </w:tc>
      </w:tr>
      <w:tr w:rsidR="00F96D2E" w:rsidRPr="00F6377F" w14:paraId="39975B5D" w14:textId="77777777" w:rsidTr="00CD3D9F">
        <w:trPr>
          <w:trHeight w:val="374"/>
        </w:trPr>
        <w:tc>
          <w:tcPr>
            <w:tcW w:w="1840" w:type="dxa"/>
            <w:shd w:val="clear" w:color="auto" w:fill="auto"/>
            <w:tcMar>
              <w:top w:w="80" w:type="dxa"/>
              <w:left w:w="80" w:type="dxa"/>
              <w:bottom w:w="80" w:type="dxa"/>
              <w:right w:w="80" w:type="dxa"/>
            </w:tcMar>
          </w:tcPr>
          <w:p w14:paraId="72F8F36C" w14:textId="57E187B3" w:rsidR="00F96D2E" w:rsidRPr="00F6377F" w:rsidRDefault="00FD60F1" w:rsidP="00B81246">
            <w:pPr>
              <w:spacing w:before="120" w:after="120"/>
              <w:rPr>
                <w:rFonts w:ascii="Verdana" w:hAnsi="Verdana" w:cs="Arial"/>
                <w:bCs/>
              </w:rPr>
            </w:pPr>
            <w:r w:rsidRPr="00FD60F1">
              <w:rPr>
                <w:rFonts w:ascii="Verdana" w:hAnsi="Verdana" w:cs="Arial"/>
                <w:lang w:val="en-US"/>
              </w:rPr>
              <w:t>1</w:t>
            </w:r>
            <w:r w:rsidR="008D0D17">
              <w:rPr>
                <w:rFonts w:ascii="Verdana" w:hAnsi="Verdana" w:cs="Arial"/>
                <w:lang w:val="en-US"/>
              </w:rPr>
              <w:t>14</w:t>
            </w:r>
            <w:r w:rsidRPr="00FD60F1">
              <w:rPr>
                <w:rFonts w:ascii="Verdana" w:hAnsi="Verdana" w:cs="Arial"/>
                <w:lang w:val="en-US"/>
              </w:rPr>
              <w:t>/25</w:t>
            </w:r>
          </w:p>
        </w:tc>
        <w:tc>
          <w:tcPr>
            <w:tcW w:w="8789" w:type="dxa"/>
            <w:shd w:val="clear" w:color="auto" w:fill="auto"/>
            <w:tcMar>
              <w:top w:w="80" w:type="dxa"/>
              <w:left w:w="80" w:type="dxa"/>
              <w:bottom w:w="80" w:type="dxa"/>
              <w:right w:w="80" w:type="dxa"/>
            </w:tcMar>
          </w:tcPr>
          <w:p w14:paraId="482F59D2" w14:textId="77777777" w:rsidR="00BE58A6" w:rsidRDefault="00BE58A6" w:rsidP="00846FC9">
            <w:pPr>
              <w:rPr>
                <w:rFonts w:ascii="Verdana" w:hAnsi="Verdana" w:cs="Arial"/>
              </w:rPr>
            </w:pPr>
            <w:r>
              <w:rPr>
                <w:rFonts w:ascii="Verdana" w:hAnsi="Verdana" w:cs="Arial"/>
              </w:rPr>
              <w:t>JW welcomed DC and KS, extending the Board’s grateful thanks to them and all members of the IR team for the robust, objective and independent scrutiny that underpinned the report and for the ‘blueprint’ it offered to develop excellent services, through learning and improvement.</w:t>
            </w:r>
          </w:p>
          <w:p w14:paraId="5B95ABEC" w14:textId="77777777" w:rsidR="00BE58A6" w:rsidRDefault="00BE58A6" w:rsidP="00846FC9">
            <w:pPr>
              <w:rPr>
                <w:rFonts w:ascii="Verdana" w:hAnsi="Verdana" w:cs="Arial"/>
              </w:rPr>
            </w:pPr>
            <w:r>
              <w:rPr>
                <w:rFonts w:ascii="Verdana" w:hAnsi="Verdana" w:cs="Arial"/>
              </w:rPr>
              <w:t>DC thanked JW and made some introductory remarks: the report summarised the experiences of over 1000 women and families, and DC thanked them all again for their preparedness to relive distressing and traumatic times. They had done so in the expectation that SBUHB would learn from them and take immediate and sustainable action to improve services.</w:t>
            </w:r>
          </w:p>
          <w:p w14:paraId="17F16663" w14:textId="77777777" w:rsidR="00BE58A6" w:rsidRDefault="00BE58A6" w:rsidP="00846FC9">
            <w:pPr>
              <w:rPr>
                <w:rFonts w:ascii="Verdana" w:hAnsi="Verdana" w:cs="Arial"/>
              </w:rPr>
            </w:pPr>
            <w:r>
              <w:rPr>
                <w:rFonts w:ascii="Verdana" w:hAnsi="Verdana" w:cs="Arial"/>
              </w:rPr>
              <w:t>Using a slide presentation, DC summarised the background to the commissioning of the report: the HIW report; MBRRACE reports; and the significant concerns raised by families.</w:t>
            </w:r>
          </w:p>
          <w:p w14:paraId="22F19BCA" w14:textId="77777777" w:rsidR="00BE58A6" w:rsidRDefault="00BE58A6" w:rsidP="00846FC9">
            <w:pPr>
              <w:rPr>
                <w:rFonts w:ascii="Verdana" w:hAnsi="Verdana" w:cs="Arial"/>
              </w:rPr>
            </w:pPr>
            <w:r>
              <w:rPr>
                <w:rFonts w:ascii="Verdana" w:hAnsi="Verdana" w:cs="Arial"/>
              </w:rPr>
              <w:t>The report comprised five components:</w:t>
            </w:r>
          </w:p>
          <w:p w14:paraId="29F25439" w14:textId="77777777" w:rsidR="00BE58A6" w:rsidRDefault="00BE58A6" w:rsidP="00846FC9">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1E5D9D">
              <w:rPr>
                <w:rFonts w:ascii="Verdana" w:hAnsi="Verdana" w:cs="Arial"/>
              </w:rPr>
              <w:t>The voices of families</w:t>
            </w:r>
            <w:r>
              <w:rPr>
                <w:rFonts w:ascii="Verdana" w:hAnsi="Verdana" w:cs="Arial"/>
              </w:rPr>
              <w:t xml:space="preserve">, </w:t>
            </w:r>
            <w:r w:rsidRPr="001E5D9D">
              <w:rPr>
                <w:rFonts w:ascii="Verdana" w:hAnsi="Verdana" w:cs="Arial"/>
              </w:rPr>
              <w:t>reported in a raw form,</w:t>
            </w:r>
            <w:r>
              <w:rPr>
                <w:rFonts w:ascii="Verdana" w:hAnsi="Verdana" w:cs="Arial"/>
              </w:rPr>
              <w:t xml:space="preserve"> which came through loud and clear.</w:t>
            </w:r>
          </w:p>
          <w:p w14:paraId="5095DF41" w14:textId="77777777" w:rsidR="00BE58A6" w:rsidRDefault="00BE58A6" w:rsidP="00846FC9">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clinical review of cases undertaken by experienced independent clinical experts.</w:t>
            </w:r>
          </w:p>
          <w:p w14:paraId="20A2A492" w14:textId="77777777" w:rsidR="00BE58A6" w:rsidRDefault="00BE58A6" w:rsidP="00846FC9">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Governance and culture, with a ‘Board to Ward’ review of systems, processes and controls.</w:t>
            </w:r>
          </w:p>
          <w:p w14:paraId="1A90345B" w14:textId="77777777" w:rsidR="00BE58A6" w:rsidRDefault="00BE58A6" w:rsidP="00846FC9">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Staffing and leadership across maternity and neonatal services.</w:t>
            </w:r>
          </w:p>
          <w:p w14:paraId="29354D31" w14:textId="77777777" w:rsidR="00BE58A6" w:rsidRDefault="00BE58A6" w:rsidP="00846FC9">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Data and context, including staffing numbers, demographic risk data, incident numbers and outcome data. DC drew the Board’s </w:t>
            </w:r>
            <w:r>
              <w:rPr>
                <w:rFonts w:ascii="Verdana" w:hAnsi="Verdana" w:cs="Arial"/>
              </w:rPr>
              <w:lastRenderedPageBreak/>
              <w:t>specific attention to the population health data and associated population-level risks.</w:t>
            </w:r>
          </w:p>
          <w:p w14:paraId="7CDF2B3C" w14:textId="77777777" w:rsidR="00BE58A6" w:rsidRDefault="00BE58A6" w:rsidP="00846FC9">
            <w:pPr>
              <w:rPr>
                <w:rFonts w:ascii="Verdana" w:hAnsi="Verdana" w:cs="Arial"/>
              </w:rPr>
            </w:pPr>
            <w:r>
              <w:rPr>
                <w:rFonts w:ascii="Verdana" w:hAnsi="Verdana" w:cs="Arial"/>
              </w:rPr>
              <w:t xml:space="preserve">On </w:t>
            </w:r>
            <w:r w:rsidRPr="001607A3">
              <w:rPr>
                <w:rFonts w:ascii="Verdana" w:hAnsi="Verdana" w:cs="Arial"/>
                <w:u w:val="single"/>
              </w:rPr>
              <w:t>engagement with women and families</w:t>
            </w:r>
            <w:r>
              <w:rPr>
                <w:rFonts w:ascii="Verdana" w:hAnsi="Verdana" w:cs="Arial"/>
              </w:rPr>
              <w:t>, DC drew attention to:</w:t>
            </w:r>
          </w:p>
          <w:p w14:paraId="188AA638" w14:textId="77777777" w:rsidR="00BE58A6" w:rsidRDefault="00BE58A6" w:rsidP="00846FC9">
            <w:pPr>
              <w:pStyle w:val="ListParagraph"/>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KS’ lead role; his background and experience would be valuable in supporting SBUHB in resetting its family and community engagement methodology and in driving improvements.</w:t>
            </w:r>
          </w:p>
          <w:p w14:paraId="1A176AEB" w14:textId="77777777" w:rsidR="00BE58A6" w:rsidRDefault="00BE58A6" w:rsidP="00846FC9">
            <w:pPr>
              <w:pStyle w:val="ListParagraph"/>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3D2367">
              <w:rPr>
                <w:rFonts w:ascii="Verdana" w:hAnsi="Verdana" w:cs="Arial"/>
              </w:rPr>
              <w:t>The Family Engagement and Outreach Team had sought to engage people</w:t>
            </w:r>
            <w:r>
              <w:rPr>
                <w:rFonts w:ascii="Verdana" w:hAnsi="Verdana" w:cs="Arial"/>
              </w:rPr>
              <w:t xml:space="preserve"> in a number of ways,</w:t>
            </w:r>
            <w:r w:rsidRPr="003D2367">
              <w:rPr>
                <w:rFonts w:ascii="Verdana" w:hAnsi="Verdana" w:cs="Arial"/>
              </w:rPr>
              <w:t xml:space="preserve"> </w:t>
            </w:r>
            <w:r>
              <w:rPr>
                <w:rFonts w:ascii="Verdana" w:hAnsi="Verdana" w:cs="Arial"/>
              </w:rPr>
              <w:t>including through:</w:t>
            </w:r>
            <w:r w:rsidRPr="003D2367">
              <w:rPr>
                <w:rFonts w:ascii="Verdana" w:hAnsi="Verdana" w:cs="Arial"/>
              </w:rPr>
              <w:t xml:space="preserve"> GP surgeries; local Mosques; </w:t>
            </w:r>
            <w:proofErr w:type="spellStart"/>
            <w:r w:rsidRPr="003D2367">
              <w:rPr>
                <w:rFonts w:ascii="Verdana" w:hAnsi="Verdana" w:cs="Arial"/>
              </w:rPr>
              <w:t>traveller</w:t>
            </w:r>
            <w:proofErr w:type="spellEnd"/>
            <w:r w:rsidRPr="003D2367">
              <w:rPr>
                <w:rFonts w:ascii="Verdana" w:hAnsi="Verdana" w:cs="Arial"/>
              </w:rPr>
              <w:t xml:space="preserve"> communities; the DVLA</w:t>
            </w:r>
            <w:r>
              <w:rPr>
                <w:rFonts w:ascii="Verdana" w:hAnsi="Verdana" w:cs="Arial"/>
              </w:rPr>
              <w:t>,</w:t>
            </w:r>
            <w:r w:rsidRPr="003D2367">
              <w:rPr>
                <w:rFonts w:ascii="Verdana" w:hAnsi="Verdana" w:cs="Arial"/>
              </w:rPr>
              <w:t xml:space="preserve"> as a major employe</w:t>
            </w:r>
            <w:r>
              <w:rPr>
                <w:rFonts w:ascii="Verdana" w:hAnsi="Verdana" w:cs="Arial"/>
              </w:rPr>
              <w:t>r</w:t>
            </w:r>
            <w:r w:rsidRPr="003D2367">
              <w:rPr>
                <w:rFonts w:ascii="Verdana" w:hAnsi="Verdana" w:cs="Arial"/>
              </w:rPr>
              <w:t xml:space="preserve"> in the SBUHB are</w:t>
            </w:r>
            <w:r>
              <w:rPr>
                <w:rFonts w:ascii="Verdana" w:hAnsi="Verdana" w:cs="Arial"/>
              </w:rPr>
              <w:t xml:space="preserve">a; and sessions in local shopping centres. </w:t>
            </w:r>
            <w:r w:rsidRPr="003D2367">
              <w:rPr>
                <w:rFonts w:ascii="Verdana" w:hAnsi="Verdana" w:cs="Arial"/>
              </w:rPr>
              <w:t>1180 women and families</w:t>
            </w:r>
            <w:r>
              <w:rPr>
                <w:rFonts w:ascii="Verdana" w:hAnsi="Verdana" w:cs="Arial"/>
              </w:rPr>
              <w:t xml:space="preserve"> had voiced their concerns and experiences, overseen for assurance purposes by </w:t>
            </w:r>
            <w:r w:rsidRPr="003D2367">
              <w:rPr>
                <w:rFonts w:ascii="Verdana" w:hAnsi="Verdana" w:cs="Arial"/>
              </w:rPr>
              <w:t xml:space="preserve">a Family and Community Voices Steering </w:t>
            </w:r>
            <w:r>
              <w:rPr>
                <w:rFonts w:ascii="Verdana" w:hAnsi="Verdana" w:cs="Arial"/>
              </w:rPr>
              <w:t xml:space="preserve">Group, with representational family attendance. DC </w:t>
            </w:r>
            <w:r w:rsidRPr="003D2367">
              <w:rPr>
                <w:rFonts w:ascii="Verdana" w:hAnsi="Verdana" w:cs="Arial"/>
              </w:rPr>
              <w:t xml:space="preserve">also </w:t>
            </w:r>
            <w:r>
              <w:rPr>
                <w:rFonts w:ascii="Verdana" w:hAnsi="Verdana" w:cs="Arial"/>
              </w:rPr>
              <w:t>acknowledged</w:t>
            </w:r>
            <w:r w:rsidRPr="003D2367">
              <w:rPr>
                <w:rFonts w:ascii="Verdana" w:hAnsi="Verdana" w:cs="Arial"/>
              </w:rPr>
              <w:t xml:space="preserve"> the </w:t>
            </w:r>
            <w:r>
              <w:rPr>
                <w:rFonts w:ascii="Verdana" w:hAnsi="Verdana" w:cs="Arial"/>
              </w:rPr>
              <w:t xml:space="preserve">Llais report </w:t>
            </w:r>
            <w:r w:rsidRPr="003D2367">
              <w:rPr>
                <w:rFonts w:ascii="Verdana" w:hAnsi="Verdana" w:cs="Arial"/>
              </w:rPr>
              <w:t xml:space="preserve">and the </w:t>
            </w:r>
            <w:r>
              <w:rPr>
                <w:rFonts w:ascii="Verdana" w:hAnsi="Verdana" w:cs="Arial"/>
              </w:rPr>
              <w:t>valuable insights and themes from that; the IR report had incorporated those themes. DC also acknowledged the significant contrition made by the FLR.</w:t>
            </w:r>
          </w:p>
          <w:p w14:paraId="0F6D722C" w14:textId="77777777" w:rsidR="00BE58A6" w:rsidRPr="009B0D57" w:rsidRDefault="00BE58A6" w:rsidP="00846FC9">
            <w:pPr>
              <w:pStyle w:val="ListParagraph"/>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thematic analysis included all sources of feedback, with the following key findings:</w:t>
            </w:r>
          </w:p>
          <w:p w14:paraId="74C1A952" w14:textId="77777777" w:rsidR="00BE58A6" w:rsidRDefault="00BE58A6" w:rsidP="00846FC9">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3D2367">
              <w:rPr>
                <w:rFonts w:ascii="Verdana" w:hAnsi="Verdana" w:cs="Arial"/>
              </w:rPr>
              <w:t>Many women report</w:t>
            </w:r>
            <w:r>
              <w:rPr>
                <w:rFonts w:ascii="Verdana" w:hAnsi="Verdana" w:cs="Arial"/>
              </w:rPr>
              <w:t>ed</w:t>
            </w:r>
            <w:r w:rsidRPr="003D2367">
              <w:rPr>
                <w:rFonts w:ascii="Verdana" w:hAnsi="Verdana" w:cs="Arial"/>
              </w:rPr>
              <w:t xml:space="preserve"> mostly positive experiences in pregnancy; the report focused on those women who had experienced poor experiences</w:t>
            </w:r>
            <w:r>
              <w:rPr>
                <w:rFonts w:ascii="Verdana" w:hAnsi="Verdana" w:cs="Arial"/>
              </w:rPr>
              <w:t>,</w:t>
            </w:r>
            <w:r w:rsidRPr="003D2367">
              <w:rPr>
                <w:rFonts w:ascii="Verdana" w:hAnsi="Verdana" w:cs="Arial"/>
              </w:rPr>
              <w:t xml:space="preserve"> including severe birth trauma. </w:t>
            </w:r>
          </w:p>
          <w:p w14:paraId="4489967D" w14:textId="77777777" w:rsidR="00BE58A6" w:rsidRDefault="00BE58A6" w:rsidP="00846FC9">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3D2367">
              <w:rPr>
                <w:rFonts w:ascii="Verdana" w:hAnsi="Verdana" w:cs="Arial"/>
              </w:rPr>
              <w:t>Whilst many concerns</w:t>
            </w:r>
            <w:r>
              <w:rPr>
                <w:rFonts w:ascii="Verdana" w:hAnsi="Verdana" w:cs="Arial"/>
              </w:rPr>
              <w:t xml:space="preserve"> related to the period pre-2024,</w:t>
            </w:r>
            <w:r w:rsidRPr="003D2367">
              <w:rPr>
                <w:rFonts w:ascii="Verdana" w:hAnsi="Verdana" w:cs="Arial"/>
              </w:rPr>
              <w:t xml:space="preserve"> some experiences were more contemporary. </w:t>
            </w:r>
          </w:p>
          <w:p w14:paraId="6D5F223B" w14:textId="77777777" w:rsidR="00BE58A6" w:rsidRDefault="00BE58A6" w:rsidP="00846FC9">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3D2367">
              <w:rPr>
                <w:rFonts w:ascii="Verdana" w:hAnsi="Verdana" w:cs="Arial"/>
              </w:rPr>
              <w:t>C</w:t>
            </w:r>
            <w:r>
              <w:rPr>
                <w:rFonts w:ascii="Verdana" w:hAnsi="Verdana" w:cs="Arial"/>
              </w:rPr>
              <w:t>oncerns related primarily to: commu</w:t>
            </w:r>
            <w:r w:rsidRPr="003D2367">
              <w:rPr>
                <w:rFonts w:ascii="Verdana" w:hAnsi="Verdana" w:cs="Arial"/>
              </w:rPr>
              <w:t>nicat</w:t>
            </w:r>
            <w:r>
              <w:rPr>
                <w:rFonts w:ascii="Verdana" w:hAnsi="Verdana" w:cs="Arial"/>
              </w:rPr>
              <w:t>ion and</w:t>
            </w:r>
            <w:r w:rsidRPr="003D2367">
              <w:rPr>
                <w:rFonts w:ascii="Verdana" w:hAnsi="Verdana" w:cs="Arial"/>
              </w:rPr>
              <w:t xml:space="preserve"> advice</w:t>
            </w:r>
            <w:r>
              <w:rPr>
                <w:rFonts w:ascii="Verdana" w:hAnsi="Verdana" w:cs="Arial"/>
              </w:rPr>
              <w:t xml:space="preserve">; </w:t>
            </w:r>
            <w:r w:rsidRPr="003D2367">
              <w:rPr>
                <w:rFonts w:ascii="Verdana" w:hAnsi="Verdana" w:cs="Arial"/>
              </w:rPr>
              <w:t>birth trauma and fe</w:t>
            </w:r>
            <w:r>
              <w:rPr>
                <w:rFonts w:ascii="Verdana" w:hAnsi="Verdana" w:cs="Arial"/>
              </w:rPr>
              <w:t xml:space="preserve">ar; </w:t>
            </w:r>
            <w:r w:rsidRPr="003D2367">
              <w:rPr>
                <w:rFonts w:ascii="Verdana" w:hAnsi="Verdana" w:cs="Arial"/>
              </w:rPr>
              <w:t xml:space="preserve">being ignored and not </w:t>
            </w:r>
            <w:r>
              <w:rPr>
                <w:rFonts w:ascii="Verdana" w:hAnsi="Verdana" w:cs="Arial"/>
              </w:rPr>
              <w:t xml:space="preserve">being </w:t>
            </w:r>
            <w:r w:rsidRPr="003D2367">
              <w:rPr>
                <w:rFonts w:ascii="Verdana" w:hAnsi="Verdana" w:cs="Arial"/>
              </w:rPr>
              <w:t>listened to</w:t>
            </w:r>
            <w:r>
              <w:rPr>
                <w:rFonts w:ascii="Verdana" w:hAnsi="Verdana" w:cs="Arial"/>
              </w:rPr>
              <w:t xml:space="preserve">; and a </w:t>
            </w:r>
            <w:r w:rsidRPr="003D2367">
              <w:rPr>
                <w:rFonts w:ascii="Verdana" w:hAnsi="Verdana" w:cs="Arial"/>
              </w:rPr>
              <w:t xml:space="preserve">lack of compassion. </w:t>
            </w:r>
            <w:r>
              <w:rPr>
                <w:rFonts w:ascii="Verdana" w:hAnsi="Verdana" w:cs="Arial"/>
              </w:rPr>
              <w:t xml:space="preserve">These issues had undoubtedly impacted adversely on </w:t>
            </w:r>
            <w:r w:rsidRPr="003D2367">
              <w:rPr>
                <w:rFonts w:ascii="Verdana" w:hAnsi="Verdana" w:cs="Arial"/>
              </w:rPr>
              <w:t>informed decision making</w:t>
            </w:r>
            <w:r>
              <w:rPr>
                <w:rFonts w:ascii="Verdana" w:hAnsi="Verdana" w:cs="Arial"/>
              </w:rPr>
              <w:t xml:space="preserve">. </w:t>
            </w:r>
          </w:p>
          <w:p w14:paraId="75B1360E" w14:textId="77777777" w:rsidR="00BE58A6" w:rsidRDefault="00BE58A6" w:rsidP="00846FC9">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Separation</w:t>
            </w:r>
            <w:r w:rsidRPr="003D2367">
              <w:rPr>
                <w:rFonts w:ascii="Verdana" w:hAnsi="Verdana" w:cs="Arial"/>
              </w:rPr>
              <w:t xml:space="preserve"> from birth partners</w:t>
            </w:r>
            <w:r>
              <w:rPr>
                <w:rFonts w:ascii="Verdana" w:hAnsi="Verdana" w:cs="Arial"/>
              </w:rPr>
              <w:t xml:space="preserve">, both during and in the years following, the COVID-19 pandemic, with a ‘rule-bound’ </w:t>
            </w:r>
            <w:r w:rsidRPr="003D2367">
              <w:rPr>
                <w:rFonts w:ascii="Verdana" w:hAnsi="Verdana" w:cs="Arial"/>
              </w:rPr>
              <w:t xml:space="preserve">approach evident. </w:t>
            </w:r>
          </w:p>
          <w:p w14:paraId="2A73A468" w14:textId="77777777" w:rsidR="00BE58A6" w:rsidRDefault="00BE58A6" w:rsidP="00846FC9">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views of some seldom heard groups on issues including communication, where a language line alone had proved insufficient to ensure effective communication, together with a lack of cultural awareness and sensitivity. DC emphasised that people had shared their stories because they wanted to work with SBUHB and secure improvements.</w:t>
            </w:r>
          </w:p>
          <w:p w14:paraId="546514CC" w14:textId="0F62AB27" w:rsidR="005E370F" w:rsidRDefault="00BE58A6" w:rsidP="005E370F">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lastRenderedPageBreak/>
              <w:t xml:space="preserve">Families were not moved to attend formal meetings, their preference being to engage </w:t>
            </w:r>
            <w:r w:rsidRPr="00F71950">
              <w:rPr>
                <w:rFonts w:ascii="Verdana" w:hAnsi="Verdana" w:cs="Arial"/>
              </w:rPr>
              <w:t>in their</w:t>
            </w:r>
            <w:r>
              <w:rPr>
                <w:rFonts w:ascii="Verdana" w:hAnsi="Verdana" w:cs="Arial"/>
              </w:rPr>
              <w:t xml:space="preserve"> local,</w:t>
            </w:r>
            <w:r w:rsidRPr="00F71950">
              <w:rPr>
                <w:rFonts w:ascii="Verdana" w:hAnsi="Verdana" w:cs="Arial"/>
              </w:rPr>
              <w:t xml:space="preserve"> </w:t>
            </w:r>
            <w:r>
              <w:rPr>
                <w:rFonts w:ascii="Verdana" w:hAnsi="Verdana" w:cs="Arial"/>
              </w:rPr>
              <w:t>community settings, with SBUHB professionals coming to them</w:t>
            </w:r>
            <w:r w:rsidRPr="00F71950">
              <w:rPr>
                <w:rFonts w:ascii="Verdana" w:hAnsi="Verdana" w:cs="Arial"/>
              </w:rPr>
              <w:t xml:space="preserve"> to seek their views; this</w:t>
            </w:r>
            <w:r>
              <w:rPr>
                <w:rFonts w:ascii="Verdana" w:hAnsi="Verdana" w:cs="Arial"/>
              </w:rPr>
              <w:t xml:space="preserve"> was an important message for SBUHB to hear in resetting engagement arrangements.</w:t>
            </w:r>
          </w:p>
          <w:p w14:paraId="36EA2332" w14:textId="77777777" w:rsidR="005E370F" w:rsidRPr="005E370F" w:rsidRDefault="005E370F" w:rsidP="005E370F">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left="1080"/>
              <w:contextualSpacing/>
              <w:rPr>
                <w:rFonts w:ascii="Verdana" w:hAnsi="Verdana" w:cs="Arial"/>
              </w:rPr>
            </w:pPr>
          </w:p>
          <w:p w14:paraId="4AC716D7" w14:textId="77777777" w:rsidR="00BE58A6" w:rsidRPr="005E1601" w:rsidRDefault="00BE58A6" w:rsidP="00846FC9">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Changes already made included:</w:t>
            </w:r>
          </w:p>
          <w:p w14:paraId="52C40754" w14:textId="77777777" w:rsidR="00BE58A6" w:rsidRDefault="00BE58A6" w:rsidP="00846FC9">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Changes in SBUHB senior leadership.</w:t>
            </w:r>
          </w:p>
          <w:p w14:paraId="4559F775" w14:textId="77777777" w:rsidR="00BE58A6" w:rsidRDefault="00BE58A6" w:rsidP="00846FC9">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Board’s recognition of, and apology for, letting women and families down; there was more to do to embed a comprehensive co-produced and co-designed model.</w:t>
            </w:r>
          </w:p>
          <w:p w14:paraId="27772A75" w14:textId="77777777" w:rsidR="00BE58A6" w:rsidRPr="001607A3" w:rsidRDefault="00BE58A6" w:rsidP="00846FC9">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1607A3">
              <w:rPr>
                <w:rFonts w:ascii="Verdana" w:hAnsi="Verdana" w:cs="Arial"/>
              </w:rPr>
              <w:t xml:space="preserve">Important public statements made by the Chief Executive in recognising the failures; action had to follow. </w:t>
            </w:r>
          </w:p>
          <w:p w14:paraId="21A49403" w14:textId="77777777" w:rsidR="00BE58A6" w:rsidRPr="001607A3" w:rsidRDefault="00BE58A6" w:rsidP="00846FC9">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1607A3">
              <w:rPr>
                <w:rFonts w:ascii="Verdana" w:hAnsi="Verdana" w:cs="Arial"/>
              </w:rPr>
              <w:t>A small number of meetings between the Chair and Chief Executive   with a small number of families; these should continue as families appreciated them.</w:t>
            </w:r>
          </w:p>
          <w:p w14:paraId="41CEF1D5" w14:textId="77777777" w:rsidR="00BE58A6" w:rsidRPr="000E39EA" w:rsidRDefault="00BE58A6" w:rsidP="00846FC9">
            <w:pPr>
              <w:rPr>
                <w:rFonts w:ascii="Verdana" w:hAnsi="Verdana" w:cs="Arial"/>
              </w:rPr>
            </w:pPr>
            <w:r>
              <w:rPr>
                <w:rFonts w:ascii="Verdana" w:hAnsi="Verdana" w:cs="Arial"/>
              </w:rPr>
              <w:t xml:space="preserve">On </w:t>
            </w:r>
            <w:r w:rsidRPr="000E39EA">
              <w:rPr>
                <w:rFonts w:ascii="Verdana" w:hAnsi="Verdana" w:cs="Arial"/>
              </w:rPr>
              <w:t xml:space="preserve">the </w:t>
            </w:r>
            <w:r>
              <w:rPr>
                <w:rFonts w:ascii="Verdana" w:hAnsi="Verdana" w:cs="Arial"/>
                <w:u w:val="single"/>
              </w:rPr>
              <w:t>clinical case reviews</w:t>
            </w:r>
            <w:r w:rsidRPr="000E39EA">
              <w:rPr>
                <w:rFonts w:ascii="Verdana" w:hAnsi="Verdana" w:cs="Arial"/>
              </w:rPr>
              <w:t>, DC highlighted:</w:t>
            </w:r>
          </w:p>
          <w:p w14:paraId="3B2061CE" w14:textId="77777777" w:rsidR="00BE58A6" w:rsidRPr="00FD0198" w:rsidRDefault="00BE58A6" w:rsidP="00846FC9">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FD0198">
              <w:rPr>
                <w:rFonts w:ascii="Verdana" w:hAnsi="Verdana" w:cs="Arial"/>
              </w:rPr>
              <w:t>The methodology adopted</w:t>
            </w:r>
            <w:r>
              <w:rPr>
                <w:rFonts w:ascii="Verdana" w:hAnsi="Verdana" w:cs="Arial"/>
              </w:rPr>
              <w:t xml:space="preserve">, using </w:t>
            </w:r>
            <w:r w:rsidRPr="00FD0198">
              <w:rPr>
                <w:rFonts w:ascii="Verdana" w:hAnsi="Verdana" w:cs="Arial"/>
              </w:rPr>
              <w:t>two multidisciplinary teams</w:t>
            </w:r>
            <w:r>
              <w:rPr>
                <w:rFonts w:ascii="Verdana" w:hAnsi="Verdana" w:cs="Arial"/>
              </w:rPr>
              <w:t>,</w:t>
            </w:r>
            <w:r w:rsidRPr="00FD0198">
              <w:rPr>
                <w:rFonts w:ascii="Verdana" w:hAnsi="Verdana" w:cs="Arial"/>
              </w:rPr>
              <w:t xml:space="preserve"> with care assessed against contemporary clinical evidence and standards. </w:t>
            </w:r>
          </w:p>
          <w:p w14:paraId="6454E51D" w14:textId="77777777" w:rsidR="00BE58A6" w:rsidRPr="00FD0198" w:rsidRDefault="00BE58A6" w:rsidP="00846FC9">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FD0198">
              <w:rPr>
                <w:rFonts w:ascii="Verdana" w:hAnsi="Verdana" w:cs="Arial"/>
              </w:rPr>
              <w:t xml:space="preserve">The ongoing feedback provided to the service on </w:t>
            </w:r>
            <w:r>
              <w:rPr>
                <w:rFonts w:ascii="Verdana" w:hAnsi="Verdana" w:cs="Arial"/>
              </w:rPr>
              <w:t>those areas that required</w:t>
            </w:r>
            <w:r w:rsidRPr="00FD0198">
              <w:rPr>
                <w:rFonts w:ascii="Verdana" w:hAnsi="Verdana" w:cs="Arial"/>
              </w:rPr>
              <w:t xml:space="preserve"> urgent action</w:t>
            </w:r>
            <w:r>
              <w:rPr>
                <w:rFonts w:ascii="Verdana" w:hAnsi="Verdana" w:cs="Arial"/>
              </w:rPr>
              <w:t>.</w:t>
            </w:r>
          </w:p>
          <w:p w14:paraId="27E67C1A" w14:textId="77777777" w:rsidR="00BE58A6" w:rsidRDefault="00BE58A6" w:rsidP="00846FC9">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FD0198">
              <w:rPr>
                <w:rFonts w:ascii="Verdana" w:hAnsi="Verdana" w:cs="Arial"/>
              </w:rPr>
              <w:t xml:space="preserve">The maternity triage </w:t>
            </w:r>
            <w:r>
              <w:rPr>
                <w:rFonts w:ascii="Verdana" w:hAnsi="Verdana" w:cs="Arial"/>
              </w:rPr>
              <w:t>system: this</w:t>
            </w:r>
            <w:r w:rsidRPr="00FD0198">
              <w:rPr>
                <w:rFonts w:ascii="Verdana" w:hAnsi="Verdana" w:cs="Arial"/>
              </w:rPr>
              <w:t xml:space="preserve"> was a high-risk area as the first port of call for women; this needed to improve</w:t>
            </w:r>
            <w:r>
              <w:rPr>
                <w:rFonts w:ascii="Verdana" w:hAnsi="Verdana" w:cs="Arial"/>
              </w:rPr>
              <w:t xml:space="preserve"> to ensure that </w:t>
            </w:r>
            <w:r w:rsidRPr="00FD0198">
              <w:rPr>
                <w:rFonts w:ascii="Verdana" w:hAnsi="Verdana" w:cs="Arial"/>
              </w:rPr>
              <w:t>senior experienced staff</w:t>
            </w:r>
            <w:r>
              <w:rPr>
                <w:rFonts w:ascii="Verdana" w:hAnsi="Verdana" w:cs="Arial"/>
              </w:rPr>
              <w:t xml:space="preserve"> undertook the assessments</w:t>
            </w:r>
            <w:r w:rsidRPr="00FD0198">
              <w:rPr>
                <w:rFonts w:ascii="Verdana" w:hAnsi="Verdana" w:cs="Arial"/>
              </w:rPr>
              <w:t xml:space="preserve">. </w:t>
            </w:r>
          </w:p>
          <w:p w14:paraId="5033C0DE" w14:textId="77777777" w:rsidR="00BE58A6" w:rsidRPr="00FD0198" w:rsidRDefault="00BE58A6" w:rsidP="00846FC9">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FD0198">
              <w:rPr>
                <w:rFonts w:ascii="Verdana" w:hAnsi="Verdana" w:cs="Arial"/>
              </w:rPr>
              <w:t xml:space="preserve">The </w:t>
            </w:r>
            <w:r>
              <w:rPr>
                <w:rFonts w:ascii="Verdana" w:hAnsi="Verdana" w:cs="Arial"/>
              </w:rPr>
              <w:t xml:space="preserve">Induction of </w:t>
            </w:r>
            <w:proofErr w:type="spellStart"/>
            <w:r>
              <w:rPr>
                <w:rFonts w:ascii="Verdana" w:hAnsi="Verdana" w:cs="Arial"/>
              </w:rPr>
              <w:t>Labour</w:t>
            </w:r>
            <w:proofErr w:type="spellEnd"/>
            <w:r w:rsidRPr="00FD0198">
              <w:rPr>
                <w:rFonts w:ascii="Verdana" w:hAnsi="Verdana" w:cs="Arial"/>
              </w:rPr>
              <w:t xml:space="preserve"> pathway</w:t>
            </w:r>
            <w:r>
              <w:rPr>
                <w:rFonts w:ascii="Verdana" w:hAnsi="Verdana" w:cs="Arial"/>
              </w:rPr>
              <w:t>; this</w:t>
            </w:r>
            <w:r w:rsidRPr="00FD0198">
              <w:rPr>
                <w:rFonts w:ascii="Verdana" w:hAnsi="Verdana" w:cs="Arial"/>
              </w:rPr>
              <w:t xml:space="preserve"> </w:t>
            </w:r>
            <w:r>
              <w:rPr>
                <w:rFonts w:ascii="Verdana" w:hAnsi="Verdana" w:cs="Arial"/>
              </w:rPr>
              <w:t xml:space="preserve">required strengthening. </w:t>
            </w:r>
          </w:p>
          <w:p w14:paraId="6C7AF32A" w14:textId="77777777" w:rsidR="00BE58A6" w:rsidRPr="00FD0198" w:rsidRDefault="00BE58A6" w:rsidP="00846FC9">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FD0198">
              <w:rPr>
                <w:rFonts w:ascii="Verdana" w:hAnsi="Verdana" w:cs="Arial"/>
              </w:rPr>
              <w:t>Whilst staffing numbers had increased, experienced staff had also moved on to new posts or retired;</w:t>
            </w:r>
            <w:r>
              <w:rPr>
                <w:rFonts w:ascii="Verdana" w:hAnsi="Verdana" w:cs="Arial"/>
              </w:rPr>
              <w:t xml:space="preserve"> consequently, </w:t>
            </w:r>
            <w:r w:rsidRPr="00FD0198">
              <w:rPr>
                <w:rFonts w:ascii="Verdana" w:hAnsi="Verdana" w:cs="Arial"/>
              </w:rPr>
              <w:t>the service had a disproportionate number of inexperienced st</w:t>
            </w:r>
            <w:r>
              <w:rPr>
                <w:rFonts w:ascii="Verdana" w:hAnsi="Verdana" w:cs="Arial"/>
              </w:rPr>
              <w:t>aff requiring senior oversight, with a similar position in the neonatal service.</w:t>
            </w:r>
          </w:p>
          <w:p w14:paraId="43CF8F63" w14:textId="77777777" w:rsidR="00BE58A6" w:rsidRPr="00FD0198" w:rsidRDefault="00BE58A6" w:rsidP="00846FC9">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FD0198">
              <w:rPr>
                <w:rFonts w:ascii="Verdana" w:hAnsi="Verdana" w:cs="Arial"/>
              </w:rPr>
              <w:t>Enhanced midwifery care</w:t>
            </w:r>
            <w:r>
              <w:rPr>
                <w:rFonts w:ascii="Verdana" w:hAnsi="Verdana" w:cs="Arial"/>
              </w:rPr>
              <w:t>,</w:t>
            </w:r>
            <w:r w:rsidRPr="00FD0198">
              <w:rPr>
                <w:rFonts w:ascii="Verdana" w:hAnsi="Verdana" w:cs="Arial"/>
              </w:rPr>
              <w:t xml:space="preserve"> utilising the Midwifery Early Warning System (MEWS) was in place at the Singleton Hospital site but not </w:t>
            </w:r>
            <w:r>
              <w:rPr>
                <w:rFonts w:ascii="Verdana" w:hAnsi="Verdana" w:cs="Arial"/>
              </w:rPr>
              <w:t xml:space="preserve">yet </w:t>
            </w:r>
            <w:r w:rsidRPr="00FD0198">
              <w:rPr>
                <w:rFonts w:ascii="Verdana" w:hAnsi="Verdana" w:cs="Arial"/>
              </w:rPr>
              <w:t>at other locations;</w:t>
            </w:r>
            <w:r>
              <w:rPr>
                <w:rFonts w:ascii="Verdana" w:hAnsi="Verdana" w:cs="Arial"/>
              </w:rPr>
              <w:t xml:space="preserve"> this needed addressing.</w:t>
            </w:r>
          </w:p>
          <w:p w14:paraId="3DB873BF" w14:textId="2014FA08" w:rsidR="00BE58A6" w:rsidRPr="00BB0130" w:rsidRDefault="00BE58A6" w:rsidP="00BB0130">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There was a </w:t>
            </w:r>
            <w:r w:rsidRPr="00FD0198">
              <w:rPr>
                <w:rFonts w:ascii="Verdana" w:hAnsi="Verdana" w:cs="Arial"/>
              </w:rPr>
              <w:t xml:space="preserve">lack of </w:t>
            </w:r>
            <w:proofErr w:type="spellStart"/>
            <w:r w:rsidRPr="00FD0198">
              <w:rPr>
                <w:rFonts w:ascii="Verdana" w:hAnsi="Verdana" w:cs="Arial"/>
              </w:rPr>
              <w:t>rigour</w:t>
            </w:r>
            <w:proofErr w:type="spellEnd"/>
            <w:r>
              <w:rPr>
                <w:rFonts w:ascii="Verdana" w:hAnsi="Verdana" w:cs="Arial"/>
              </w:rPr>
              <w:t xml:space="preserve"> in the conduct of </w:t>
            </w:r>
            <w:r w:rsidRPr="00FD0198">
              <w:rPr>
                <w:rFonts w:ascii="Verdana" w:hAnsi="Verdana" w:cs="Arial"/>
              </w:rPr>
              <w:t>incident reviews; families did not feel engaged with the process and</w:t>
            </w:r>
            <w:r>
              <w:rPr>
                <w:rFonts w:ascii="Verdana" w:hAnsi="Verdana" w:cs="Arial"/>
              </w:rPr>
              <w:t xml:space="preserve"> letters received lacked compassion.</w:t>
            </w:r>
          </w:p>
          <w:p w14:paraId="683D435F" w14:textId="77777777" w:rsidR="00BE58A6" w:rsidRPr="006947B6" w:rsidRDefault="00BE58A6" w:rsidP="00846FC9">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6947B6">
              <w:rPr>
                <w:rFonts w:ascii="Verdana" w:hAnsi="Verdana" w:cs="Arial"/>
              </w:rPr>
              <w:t>Changes already made included:</w:t>
            </w:r>
          </w:p>
          <w:p w14:paraId="114E7D50" w14:textId="77777777" w:rsidR="00BE58A6" w:rsidRDefault="00BE58A6" w:rsidP="00846FC9">
            <w:pPr>
              <w:pStyle w:val="ListParagraph"/>
              <w:numPr>
                <w:ilvl w:val="0"/>
                <w:numId w:val="8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lastRenderedPageBreak/>
              <w:t xml:space="preserve">The recent introduction of the Birmingham Symptom Specific Obstetric Triage System (BSOTS) to assist in </w:t>
            </w:r>
            <w:proofErr w:type="spellStart"/>
            <w:r>
              <w:rPr>
                <w:rFonts w:ascii="Verdana" w:hAnsi="Verdana" w:cs="Arial"/>
              </w:rPr>
              <w:t>categorising</w:t>
            </w:r>
            <w:proofErr w:type="spellEnd"/>
            <w:r>
              <w:rPr>
                <w:rFonts w:ascii="Verdana" w:hAnsi="Verdana" w:cs="Arial"/>
              </w:rPr>
              <w:t xml:space="preserve"> and prioritising care; this was a very positive change but further progress was needed on the quality of calls and the monitoring of family experiences. This issue was not unique to SBUHB, with most Care Quality Commission (CQC) maternity reports in England identifying triage as an area of concern. However, the position in SBUHB required significant and urgent improvement.</w:t>
            </w:r>
          </w:p>
          <w:p w14:paraId="0B2A2BD3" w14:textId="77777777" w:rsidR="00BE58A6" w:rsidRDefault="00BE58A6" w:rsidP="00846FC9">
            <w:pPr>
              <w:pStyle w:val="ListParagraph"/>
              <w:numPr>
                <w:ilvl w:val="0"/>
                <w:numId w:val="8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Funding secured to support </w:t>
            </w:r>
            <w:proofErr w:type="spellStart"/>
            <w:r>
              <w:rPr>
                <w:rFonts w:ascii="Verdana" w:hAnsi="Verdana" w:cs="Arial"/>
              </w:rPr>
              <w:t>foetal</w:t>
            </w:r>
            <w:proofErr w:type="spellEnd"/>
            <w:r>
              <w:rPr>
                <w:rFonts w:ascii="Verdana" w:hAnsi="Verdana" w:cs="Arial"/>
              </w:rPr>
              <w:t xml:space="preserve"> monitoring capability, supported by clear guidance and pathways.</w:t>
            </w:r>
          </w:p>
          <w:p w14:paraId="6BDFF53F" w14:textId="77777777" w:rsidR="00BE58A6" w:rsidRDefault="00BE58A6" w:rsidP="00846FC9">
            <w:pPr>
              <w:pStyle w:val="ListParagraph"/>
              <w:numPr>
                <w:ilvl w:val="0"/>
                <w:numId w:val="8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Practical Obstetric Multi Professional Training (PROMPT) was now in place, along with development programmes for midwives to enhance competencies.</w:t>
            </w:r>
          </w:p>
          <w:p w14:paraId="09D0698D" w14:textId="77777777" w:rsidR="00BE58A6" w:rsidRPr="002D10CF" w:rsidRDefault="00BE58A6" w:rsidP="00846FC9">
            <w:pPr>
              <w:contextualSpacing/>
              <w:rPr>
                <w:rFonts w:ascii="Verdana" w:hAnsi="Verdana" w:cs="Arial"/>
              </w:rPr>
            </w:pPr>
            <w:r w:rsidRPr="002D10CF">
              <w:rPr>
                <w:rFonts w:ascii="Verdana" w:hAnsi="Verdana" w:cs="Arial"/>
              </w:rPr>
              <w:t xml:space="preserve">On </w:t>
            </w:r>
            <w:r w:rsidRPr="002D10CF">
              <w:rPr>
                <w:rFonts w:ascii="Verdana" w:hAnsi="Verdana" w:cs="Arial"/>
                <w:u w:val="single"/>
              </w:rPr>
              <w:t>Leadership and Staffing</w:t>
            </w:r>
            <w:r w:rsidRPr="002D10CF">
              <w:rPr>
                <w:rFonts w:ascii="Verdana" w:hAnsi="Verdana" w:cs="Arial"/>
              </w:rPr>
              <w:t xml:space="preserve"> the key findings </w:t>
            </w:r>
            <w:r>
              <w:rPr>
                <w:rFonts w:ascii="Verdana" w:hAnsi="Verdana" w:cs="Arial"/>
              </w:rPr>
              <w:t>centred on</w:t>
            </w:r>
            <w:r w:rsidRPr="002D10CF">
              <w:rPr>
                <w:rFonts w:ascii="Verdana" w:hAnsi="Verdana" w:cs="Arial"/>
              </w:rPr>
              <w:t>:</w:t>
            </w:r>
          </w:p>
          <w:p w14:paraId="1B6DFCD9" w14:textId="77777777" w:rsidR="00BE58A6" w:rsidRPr="002D10CF" w:rsidRDefault="00BE58A6" w:rsidP="00846FC9">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sidRPr="002D10CF">
              <w:rPr>
                <w:rFonts w:ascii="Verdana" w:hAnsi="Verdana"/>
              </w:rPr>
              <w:t xml:space="preserve">The loss of a number of senior and experienced staff post </w:t>
            </w:r>
            <w:r>
              <w:rPr>
                <w:rFonts w:ascii="Verdana" w:hAnsi="Verdana"/>
              </w:rPr>
              <w:t>COVID-19, with low staffing levels impacting on service users.</w:t>
            </w:r>
          </w:p>
          <w:p w14:paraId="6589D444" w14:textId="77777777" w:rsidR="00BE58A6" w:rsidRPr="002D10CF" w:rsidRDefault="00BE58A6" w:rsidP="00846FC9">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Pr>
                <w:rFonts w:ascii="Verdana" w:hAnsi="Verdana"/>
              </w:rPr>
              <w:t>Insufficient staffing, leading to incidents.</w:t>
            </w:r>
          </w:p>
          <w:p w14:paraId="73A120D2" w14:textId="77777777" w:rsidR="00BE58A6" w:rsidRPr="002D10CF" w:rsidRDefault="00BE58A6" w:rsidP="00846FC9">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Pr>
                <w:rFonts w:ascii="Verdana" w:hAnsi="Verdana"/>
              </w:rPr>
              <w:t>A lack of oversight of rosters, leading to incidents.</w:t>
            </w:r>
          </w:p>
          <w:p w14:paraId="07751C9E" w14:textId="77777777" w:rsidR="00BE58A6" w:rsidRPr="002D10CF" w:rsidRDefault="00BE58A6" w:rsidP="00846FC9">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Pr>
                <w:rFonts w:ascii="Verdana" w:hAnsi="Verdana"/>
              </w:rPr>
              <w:t>Staff inability to attend mandatory training, due to low staffing levels.</w:t>
            </w:r>
          </w:p>
          <w:p w14:paraId="32D7847C" w14:textId="77777777" w:rsidR="00BE58A6" w:rsidRDefault="00BE58A6" w:rsidP="00846FC9">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Pr>
                <w:rFonts w:ascii="Verdana" w:hAnsi="Verdana" w:cs="Arial"/>
              </w:rPr>
              <w:t xml:space="preserve">Limited escalation of staff concerns. </w:t>
            </w:r>
          </w:p>
          <w:p w14:paraId="11024D89" w14:textId="77777777" w:rsidR="00BE58A6" w:rsidRDefault="00BE58A6" w:rsidP="00846FC9">
            <w:pPr>
              <w:pStyle w:val="ListParagraph"/>
              <w:rPr>
                <w:rFonts w:ascii="Verdana" w:hAnsi="Verdana" w:cs="Arial"/>
              </w:rPr>
            </w:pPr>
          </w:p>
          <w:p w14:paraId="206534FF" w14:textId="77777777" w:rsidR="00BE58A6" w:rsidRPr="00FD0198" w:rsidRDefault="00BE58A6" w:rsidP="00846FC9">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sidRPr="00FD0198">
              <w:rPr>
                <w:rFonts w:ascii="Verdana" w:hAnsi="Verdana" w:cs="Arial"/>
              </w:rPr>
              <w:t>Changes already made included:</w:t>
            </w:r>
          </w:p>
          <w:p w14:paraId="65AEE543" w14:textId="77777777" w:rsidR="00BE58A6" w:rsidRDefault="00BE58A6" w:rsidP="00846FC9">
            <w:pPr>
              <w:pStyle w:val="ListParagraph"/>
              <w:numPr>
                <w:ilvl w:val="0"/>
                <w:numId w:val="8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Pr>
                <w:rFonts w:ascii="Verdana" w:hAnsi="Verdana" w:cs="Arial"/>
              </w:rPr>
              <w:t>A significant increase in staffing levels, with the service now close to its staffing establishment levels; however, this did not address the need for more senior and experienced staff.</w:t>
            </w:r>
          </w:p>
          <w:p w14:paraId="019E3840" w14:textId="77777777" w:rsidR="00BE58A6" w:rsidRDefault="00BE58A6" w:rsidP="00846FC9">
            <w:pPr>
              <w:pStyle w:val="ListParagraph"/>
              <w:numPr>
                <w:ilvl w:val="0"/>
                <w:numId w:val="8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Pr>
                <w:rFonts w:ascii="Verdana" w:hAnsi="Verdana" w:cs="Arial"/>
              </w:rPr>
              <w:t xml:space="preserve"> Change in leadership.</w:t>
            </w:r>
          </w:p>
          <w:p w14:paraId="2DE09ADC" w14:textId="77777777" w:rsidR="00BE58A6" w:rsidRDefault="00BE58A6" w:rsidP="00846FC9">
            <w:pPr>
              <w:pStyle w:val="ListParagraph"/>
              <w:numPr>
                <w:ilvl w:val="0"/>
                <w:numId w:val="8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Pr>
                <w:rFonts w:ascii="Verdana" w:hAnsi="Verdana" w:cs="Arial"/>
              </w:rPr>
              <w:t>Significant improvements made in medical workforce numbers.</w:t>
            </w:r>
          </w:p>
          <w:p w14:paraId="1CA1B8D3" w14:textId="77777777" w:rsidR="00BE58A6" w:rsidRDefault="00BE58A6" w:rsidP="00846FC9">
            <w:pPr>
              <w:pStyle w:val="ListParagraph"/>
              <w:numPr>
                <w:ilvl w:val="0"/>
                <w:numId w:val="8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Pr>
                <w:rFonts w:ascii="Verdana" w:hAnsi="Verdana" w:cs="Arial"/>
              </w:rPr>
              <w:t>Investment in training, associated with a significant improvement in compliance.</w:t>
            </w:r>
          </w:p>
          <w:p w14:paraId="033C3FE6" w14:textId="77777777" w:rsidR="00BE58A6" w:rsidRDefault="00BE58A6" w:rsidP="00846FC9">
            <w:pPr>
              <w:pStyle w:val="ListParagraph"/>
              <w:numPr>
                <w:ilvl w:val="0"/>
                <w:numId w:val="8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sidRPr="00FD0198">
              <w:rPr>
                <w:rFonts w:ascii="Verdana" w:hAnsi="Verdana" w:cs="Arial"/>
              </w:rPr>
              <w:t>A high incident reporting rate; whilst this sounded counterintuitive it demonstrated good follow through</w:t>
            </w:r>
            <w:r>
              <w:rPr>
                <w:rFonts w:ascii="Verdana" w:hAnsi="Verdana" w:cs="Arial"/>
              </w:rPr>
              <w:t xml:space="preserve">. There was </w:t>
            </w:r>
            <w:r w:rsidRPr="00FD0198">
              <w:rPr>
                <w:rFonts w:ascii="Verdana" w:hAnsi="Verdana" w:cs="Arial"/>
              </w:rPr>
              <w:t xml:space="preserve">more work </w:t>
            </w:r>
            <w:r>
              <w:rPr>
                <w:rFonts w:ascii="Verdana" w:hAnsi="Verdana" w:cs="Arial"/>
              </w:rPr>
              <w:t xml:space="preserve">needed </w:t>
            </w:r>
            <w:r w:rsidRPr="00FD0198">
              <w:rPr>
                <w:rFonts w:ascii="Verdana" w:hAnsi="Verdana" w:cs="Arial"/>
              </w:rPr>
              <w:t xml:space="preserve">to </w:t>
            </w:r>
            <w:r>
              <w:rPr>
                <w:rFonts w:ascii="Verdana" w:hAnsi="Verdana" w:cs="Arial"/>
              </w:rPr>
              <w:t>ensure that this happened for all incidents.</w:t>
            </w:r>
          </w:p>
          <w:p w14:paraId="396C1017" w14:textId="77777777" w:rsidR="00BE58A6" w:rsidRDefault="00BE58A6" w:rsidP="00846FC9">
            <w:pPr>
              <w:pStyle w:val="ListParagraph"/>
              <w:numPr>
                <w:ilvl w:val="0"/>
                <w:numId w:val="8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Pr>
                <w:rFonts w:ascii="Verdana" w:hAnsi="Verdana" w:cs="Arial"/>
              </w:rPr>
              <w:t xml:space="preserve">Improved feedback for student midwives and trainees. </w:t>
            </w:r>
          </w:p>
          <w:p w14:paraId="01B22707" w14:textId="77777777" w:rsidR="00BE58A6" w:rsidRDefault="00BE58A6" w:rsidP="00846FC9">
            <w:pPr>
              <w:rPr>
                <w:rFonts w:ascii="Verdana" w:hAnsi="Verdana" w:cs="Arial"/>
              </w:rPr>
            </w:pPr>
            <w:r>
              <w:rPr>
                <w:rFonts w:ascii="Verdana" w:hAnsi="Verdana" w:cs="Arial"/>
              </w:rPr>
              <w:t xml:space="preserve">On </w:t>
            </w:r>
            <w:r>
              <w:rPr>
                <w:rFonts w:ascii="Verdana" w:hAnsi="Verdana" w:cs="Arial"/>
                <w:u w:val="single"/>
              </w:rPr>
              <w:t>Governance</w:t>
            </w:r>
            <w:r>
              <w:rPr>
                <w:rFonts w:ascii="Verdana" w:hAnsi="Verdana" w:cs="Arial"/>
              </w:rPr>
              <w:t xml:space="preserve"> the main findings were:</w:t>
            </w:r>
          </w:p>
          <w:p w14:paraId="2A8FF01E" w14:textId="77777777" w:rsidR="00BE58A6" w:rsidRDefault="00BE58A6" w:rsidP="00846FC9">
            <w:pPr>
              <w:pStyle w:val="ListParagraph"/>
              <w:numPr>
                <w:ilvl w:val="0"/>
                <w:numId w:val="8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lastRenderedPageBreak/>
              <w:t>Significant weaknesses, particularly related to limited staffing and associated risk management.</w:t>
            </w:r>
          </w:p>
          <w:p w14:paraId="6EFB67B2" w14:textId="77777777" w:rsidR="00BE58A6" w:rsidRDefault="00BE58A6" w:rsidP="00846FC9">
            <w:pPr>
              <w:pStyle w:val="ListParagraph"/>
              <w:numPr>
                <w:ilvl w:val="0"/>
                <w:numId w:val="8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management of debriefs; families reported delays, with the process appearing formulaic. Whilst improvements were evident, families held an overwhelming view that the complaints process was not working.</w:t>
            </w:r>
          </w:p>
          <w:p w14:paraId="3DC5FC5E" w14:textId="77777777" w:rsidR="00BE58A6" w:rsidRDefault="00BE58A6" w:rsidP="00846FC9">
            <w:pPr>
              <w:pStyle w:val="ListParagraph"/>
              <w:numPr>
                <w:ilvl w:val="0"/>
                <w:numId w:val="8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need for improvement in incident investigations, to comply fully with MBRRACE processes.</w:t>
            </w:r>
          </w:p>
          <w:p w14:paraId="23AC624F" w14:textId="79DB9004" w:rsidR="00BE58A6" w:rsidRPr="00BB0130" w:rsidRDefault="00BE58A6" w:rsidP="00BB0130">
            <w:pPr>
              <w:pStyle w:val="ListParagraph"/>
              <w:numPr>
                <w:ilvl w:val="0"/>
                <w:numId w:val="8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Families must be at the centre of investigations. </w:t>
            </w:r>
          </w:p>
          <w:p w14:paraId="274428AC" w14:textId="77777777" w:rsidR="00BE58A6" w:rsidRDefault="00BE58A6" w:rsidP="00846FC9">
            <w:pPr>
              <w:pStyle w:val="ListParagraph"/>
              <w:numPr>
                <w:ilvl w:val="0"/>
                <w:numId w:val="8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Changes already made included:</w:t>
            </w:r>
          </w:p>
          <w:p w14:paraId="7CD91C42" w14:textId="77777777" w:rsidR="00BE58A6" w:rsidRDefault="00BE58A6" w:rsidP="00846FC9">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A change to key SBUHB senior leadership posts.</w:t>
            </w:r>
          </w:p>
          <w:p w14:paraId="301DFEA6" w14:textId="77777777" w:rsidR="00BE58A6" w:rsidRDefault="00BE58A6" w:rsidP="00846FC9">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Transfer of responsibility and accountability for complaints management to  the Executive Director of Nursing.</w:t>
            </w:r>
          </w:p>
          <w:p w14:paraId="09BEE4B9" w14:textId="77777777" w:rsidR="00BE58A6" w:rsidRDefault="00BE58A6" w:rsidP="00846FC9">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Silver and Gold Command arrangements and enhanced reporting to the Board in greater detail.</w:t>
            </w:r>
          </w:p>
          <w:p w14:paraId="7B594C71" w14:textId="77777777" w:rsidR="00BE58A6" w:rsidRDefault="00BE58A6" w:rsidP="00846FC9">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Improved data capture, through the neonatal dashboard.</w:t>
            </w:r>
          </w:p>
          <w:p w14:paraId="2BD696F2" w14:textId="77777777" w:rsidR="00BE58A6" w:rsidRDefault="00BE58A6" w:rsidP="00846FC9">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A debrief process was in place, with further refinements needed.</w:t>
            </w:r>
          </w:p>
          <w:p w14:paraId="62697A2F" w14:textId="77777777" w:rsidR="00BE58A6" w:rsidRDefault="00BE58A6" w:rsidP="00846FC9">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Improved family involvement in the investigation process.</w:t>
            </w:r>
          </w:p>
          <w:p w14:paraId="038146BA" w14:textId="77777777" w:rsidR="00BE58A6" w:rsidRDefault="00BE58A6" w:rsidP="00846FC9">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Increased staffing levels; this had resulted in a change in the ratio between senior, more experienced and junior, inexperienced staff, and it warranted attention.</w:t>
            </w:r>
          </w:p>
          <w:p w14:paraId="11830565" w14:textId="77777777" w:rsidR="00BE58A6" w:rsidRDefault="00BE58A6" w:rsidP="00846FC9">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A reduction in sickness rates.</w:t>
            </w:r>
          </w:p>
          <w:p w14:paraId="6A72B387" w14:textId="77777777" w:rsidR="00BE58A6" w:rsidRDefault="00BE58A6" w:rsidP="00846FC9">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majority of staff being compliant with mandatory training requirements.</w:t>
            </w:r>
          </w:p>
          <w:p w14:paraId="4D5E38F4" w14:textId="77777777" w:rsidR="00BE58A6" w:rsidRDefault="00BE58A6" w:rsidP="00846FC9">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A gradual downward trend in MBRRACE data.</w:t>
            </w:r>
          </w:p>
          <w:p w14:paraId="32BBCC99" w14:textId="77777777" w:rsidR="00BE58A6" w:rsidRDefault="00BE58A6" w:rsidP="00846FC9">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A significant reduction in Hypoxic </w:t>
            </w:r>
            <w:proofErr w:type="spellStart"/>
            <w:r>
              <w:rPr>
                <w:rFonts w:ascii="Verdana" w:hAnsi="Verdana" w:cs="Arial"/>
              </w:rPr>
              <w:t>Ischaemic</w:t>
            </w:r>
            <w:proofErr w:type="spellEnd"/>
            <w:r>
              <w:rPr>
                <w:rFonts w:ascii="Verdana" w:hAnsi="Verdana" w:cs="Arial"/>
              </w:rPr>
              <w:t xml:space="preserve"> Encephalopathy over the past year; detailed analysis of each case was imperative.</w:t>
            </w:r>
          </w:p>
          <w:p w14:paraId="69A4C8E5" w14:textId="77777777" w:rsidR="00BE58A6" w:rsidRDefault="00BE58A6" w:rsidP="00846FC9">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Positive working relationships reported between maternity, medical staff and neonatal teams.</w:t>
            </w:r>
          </w:p>
          <w:p w14:paraId="71BBE5AF" w14:textId="77777777" w:rsidR="00BE58A6" w:rsidRDefault="00BE58A6" w:rsidP="00846FC9">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Greater staff confidence in raising concerns, with further requirement necessary.</w:t>
            </w:r>
          </w:p>
          <w:p w14:paraId="50676B60" w14:textId="77777777" w:rsidR="00BE58A6" w:rsidRPr="004B47CE" w:rsidRDefault="00BE58A6" w:rsidP="00846FC9">
            <w:pPr>
              <w:rPr>
                <w:rFonts w:ascii="Verdana" w:hAnsi="Verdana" w:cs="Arial"/>
                <w:b/>
              </w:rPr>
            </w:pPr>
            <w:r w:rsidRPr="004B47CE">
              <w:rPr>
                <w:rFonts w:ascii="Verdana" w:hAnsi="Verdana" w:cs="Arial"/>
                <w:b/>
              </w:rPr>
              <w:t xml:space="preserve">The Recommendations </w:t>
            </w:r>
          </w:p>
          <w:p w14:paraId="2A8F2502" w14:textId="77777777" w:rsidR="00BE58A6" w:rsidRDefault="00BE58A6" w:rsidP="00846FC9">
            <w:pPr>
              <w:rPr>
                <w:rFonts w:ascii="Verdana" w:hAnsi="Verdana" w:cs="Arial"/>
              </w:rPr>
            </w:pPr>
            <w:r>
              <w:rPr>
                <w:rFonts w:ascii="Verdana" w:hAnsi="Verdana" w:cs="Arial"/>
              </w:rPr>
              <w:t>Introducing the Recommendations, DC acknowledged the risks associated with the receipt of multiple reports, all of which included recommendations. There was a need for clear ownership, with timelines against delivery and a transparent accountability process.</w:t>
            </w:r>
          </w:p>
          <w:p w14:paraId="5246F92D" w14:textId="710D65CD" w:rsidR="00AA072F" w:rsidRDefault="00BE58A6" w:rsidP="00846FC9">
            <w:pPr>
              <w:rPr>
                <w:rFonts w:ascii="Verdana" w:hAnsi="Verdana" w:cs="Arial"/>
              </w:rPr>
            </w:pPr>
            <w:r>
              <w:rPr>
                <w:rFonts w:ascii="Verdana" w:hAnsi="Verdana" w:cs="Arial"/>
              </w:rPr>
              <w:lastRenderedPageBreak/>
              <w:t>The IR report had a series of recommendations and DC drew particular attention to the corporate recommendations; these required the Board’s specific and early attention.</w:t>
            </w:r>
          </w:p>
          <w:p w14:paraId="124BB501" w14:textId="06C6711F" w:rsidR="00BE58A6" w:rsidRPr="00AA072F" w:rsidRDefault="00BE58A6" w:rsidP="00AA072F">
            <w:pPr>
              <w:pStyle w:val="ListParagraph"/>
              <w:numPr>
                <w:ilvl w:val="0"/>
                <w:numId w:val="103"/>
              </w:numPr>
              <w:rPr>
                <w:rFonts w:ascii="Verdana" w:hAnsi="Verdana" w:cs="Arial"/>
              </w:rPr>
            </w:pPr>
            <w:r w:rsidRPr="00AA072F">
              <w:rPr>
                <w:rFonts w:ascii="Verdana" w:hAnsi="Verdana" w:cs="Arial"/>
              </w:rPr>
              <w:t>Establishment of a single point of access for maternity triage for all women; currently low birth, home pathway and midwifery led maternity fell outside the maternity triage system. This posed a high risk, and the Board should set up a single contact triage process for all women. There was national guidance available, and the Board should exercise close oversight of the model introduced.</w:t>
            </w:r>
          </w:p>
          <w:p w14:paraId="6C8D0AFA" w14:textId="77777777" w:rsidR="00AA072F" w:rsidRDefault="00BE58A6" w:rsidP="00AA072F">
            <w:pPr>
              <w:pStyle w:val="ListParagraph"/>
              <w:numPr>
                <w:ilvl w:val="0"/>
                <w:numId w:val="103"/>
              </w:numPr>
              <w:rPr>
                <w:rFonts w:ascii="Verdana" w:hAnsi="Verdana" w:cs="Arial"/>
              </w:rPr>
            </w:pPr>
            <w:r w:rsidRPr="00AA072F">
              <w:rPr>
                <w:rFonts w:ascii="Verdana" w:hAnsi="Verdana" w:cs="Arial"/>
              </w:rPr>
              <w:t xml:space="preserve">Delivery of consistent care with oversight from senior clinical staff across all services, with obstetric procedures overseen by senior and appropriately experienced staff. </w:t>
            </w:r>
          </w:p>
          <w:p w14:paraId="34C3C670" w14:textId="63AC8592" w:rsidR="00AA072F" w:rsidRPr="00AA072F" w:rsidRDefault="00BE58A6" w:rsidP="00AA072F">
            <w:pPr>
              <w:pStyle w:val="ListParagraph"/>
              <w:numPr>
                <w:ilvl w:val="0"/>
                <w:numId w:val="103"/>
              </w:numPr>
              <w:rPr>
                <w:rFonts w:ascii="Verdana" w:hAnsi="Verdana" w:cs="Arial"/>
              </w:rPr>
            </w:pPr>
            <w:r w:rsidRPr="00AA072F">
              <w:rPr>
                <w:rFonts w:ascii="Verdana" w:hAnsi="Verdana" w:cs="Arial"/>
              </w:rPr>
              <w:t>Implementation of Maternity Early Warning Scores (MEWS) – this was in place at the Singleton site but required roll out.</w:t>
            </w:r>
          </w:p>
          <w:p w14:paraId="689B3A2C" w14:textId="77777777" w:rsidR="005A7736" w:rsidRDefault="00BE58A6" w:rsidP="005A7736">
            <w:pPr>
              <w:pStyle w:val="ListParagraph"/>
              <w:numPr>
                <w:ilvl w:val="0"/>
                <w:numId w:val="103"/>
              </w:numPr>
              <w:rPr>
                <w:rFonts w:ascii="Verdana" w:hAnsi="Verdana" w:cs="Arial"/>
              </w:rPr>
            </w:pPr>
            <w:r w:rsidRPr="00AA072F">
              <w:rPr>
                <w:rFonts w:ascii="Verdana" w:hAnsi="Verdana" w:cs="Arial"/>
              </w:rPr>
              <w:t xml:space="preserve">Improvement in the quality of investigations, involving appropriate multidisciplinary reviews, and conducted within reasonable timescales, in line with </w:t>
            </w:r>
            <w:r w:rsidRPr="00AA072F">
              <w:rPr>
                <w:rFonts w:ascii="Verdana" w:hAnsi="Verdana" w:cs="Arial"/>
              </w:rPr>
              <w:tab/>
              <w:t>MBRRACE and serious incident review guidance. There should be a clear trigger for independent or external review.</w:t>
            </w:r>
          </w:p>
          <w:p w14:paraId="304D8AB6" w14:textId="3174CAF7" w:rsidR="00AA072F" w:rsidRPr="005A7736" w:rsidRDefault="00BE58A6" w:rsidP="005A7736">
            <w:pPr>
              <w:pStyle w:val="ListParagraph"/>
              <w:numPr>
                <w:ilvl w:val="0"/>
                <w:numId w:val="103"/>
              </w:numPr>
              <w:rPr>
                <w:rFonts w:ascii="Verdana" w:hAnsi="Verdana" w:cs="Arial"/>
              </w:rPr>
            </w:pPr>
            <w:r w:rsidRPr="005A7736">
              <w:rPr>
                <w:rFonts w:ascii="Verdana" w:hAnsi="Verdana" w:cs="Arial"/>
              </w:rPr>
              <w:t>Delivery of compassionate and trauma informed care; recently published literature set out the importance of what families wished to see regarding openness and transparency. Compassionate care should be the norm.</w:t>
            </w:r>
          </w:p>
          <w:p w14:paraId="2C8D0B3B" w14:textId="39F4A21D" w:rsidR="00AA072F" w:rsidRDefault="00BE58A6" w:rsidP="00AA072F">
            <w:pPr>
              <w:pStyle w:val="ListParagraph"/>
              <w:numPr>
                <w:ilvl w:val="0"/>
                <w:numId w:val="103"/>
              </w:numPr>
              <w:rPr>
                <w:rFonts w:ascii="Verdana" w:hAnsi="Verdana" w:cs="Arial"/>
              </w:rPr>
            </w:pPr>
            <w:r w:rsidRPr="00AA072F">
              <w:rPr>
                <w:rFonts w:ascii="Verdana" w:hAnsi="Verdana" w:cs="Arial"/>
              </w:rPr>
              <w:t>Improvements in governance processes, including a complete review of governance and reports that highlight issues clearly to the Board.</w:t>
            </w:r>
          </w:p>
          <w:p w14:paraId="5D9D5445" w14:textId="77777777" w:rsidR="00AA072F" w:rsidRDefault="00BE58A6" w:rsidP="00AA072F">
            <w:pPr>
              <w:pStyle w:val="ListParagraph"/>
              <w:numPr>
                <w:ilvl w:val="0"/>
                <w:numId w:val="103"/>
              </w:numPr>
              <w:rPr>
                <w:rFonts w:ascii="Verdana" w:hAnsi="Verdana" w:cs="Arial"/>
              </w:rPr>
            </w:pPr>
            <w:r w:rsidRPr="00AA072F">
              <w:rPr>
                <w:rFonts w:ascii="Verdana" w:hAnsi="Verdana" w:cs="Arial"/>
              </w:rPr>
              <w:t xml:space="preserve">Attendance by all maternity staff at the all-Wales education programmes on foetal </w:t>
            </w:r>
            <w:r w:rsidRPr="00AA072F">
              <w:rPr>
                <w:rFonts w:ascii="Verdana" w:hAnsi="Verdana" w:cs="Arial"/>
              </w:rPr>
              <w:tab/>
              <w:t xml:space="preserve">monitoring. DC drew attention to recent developments that would support this. </w:t>
            </w:r>
          </w:p>
          <w:p w14:paraId="21DB0754" w14:textId="5884116C" w:rsidR="00BE58A6" w:rsidRPr="00AA072F" w:rsidRDefault="00BE58A6" w:rsidP="00AA072F">
            <w:pPr>
              <w:pStyle w:val="ListParagraph"/>
              <w:numPr>
                <w:ilvl w:val="0"/>
                <w:numId w:val="103"/>
              </w:numPr>
              <w:rPr>
                <w:rFonts w:ascii="Verdana" w:hAnsi="Verdana" w:cs="Arial"/>
              </w:rPr>
            </w:pPr>
            <w:r w:rsidRPr="00AA072F">
              <w:rPr>
                <w:rFonts w:ascii="Verdana" w:hAnsi="Verdana" w:cs="Arial"/>
              </w:rPr>
              <w:t xml:space="preserve">Development and implementation of a robust process for booking and prioritising women undergoing induction of labour; national advice had changed and had to link with information to families. </w:t>
            </w:r>
          </w:p>
          <w:p w14:paraId="6AB4D763" w14:textId="77777777" w:rsidR="00BE58A6" w:rsidRPr="00173F80" w:rsidRDefault="00BE58A6" w:rsidP="00846FC9">
            <w:pPr>
              <w:ind w:left="720" w:hanging="720"/>
              <w:rPr>
                <w:rFonts w:ascii="Verdana" w:hAnsi="Verdana" w:cs="Arial"/>
              </w:rPr>
            </w:pPr>
            <w:r>
              <w:rPr>
                <w:rFonts w:ascii="Verdana" w:hAnsi="Verdana"/>
              </w:rPr>
              <w:t xml:space="preserve"> 9.</w:t>
            </w:r>
            <w:r>
              <w:rPr>
                <w:rFonts w:ascii="Verdana" w:hAnsi="Verdana"/>
              </w:rPr>
              <w:tab/>
            </w:r>
            <w:r w:rsidRPr="00173F80">
              <w:rPr>
                <w:rFonts w:ascii="Verdana" w:hAnsi="Verdana" w:cs="Arial"/>
              </w:rPr>
              <w:t>Review and revis</w:t>
            </w:r>
            <w:r>
              <w:rPr>
                <w:rFonts w:ascii="Verdana" w:hAnsi="Verdana" w:cs="Arial"/>
              </w:rPr>
              <w:t xml:space="preserve">ion of </w:t>
            </w:r>
            <w:r w:rsidRPr="00173F80">
              <w:rPr>
                <w:rFonts w:ascii="Verdana" w:hAnsi="Verdana" w:cs="Arial"/>
              </w:rPr>
              <w:t xml:space="preserve">all policies and procedures </w:t>
            </w:r>
            <w:r>
              <w:rPr>
                <w:rFonts w:ascii="Verdana" w:hAnsi="Verdana" w:cs="Arial"/>
              </w:rPr>
              <w:t>across maternity</w:t>
            </w:r>
            <w:r w:rsidRPr="00173F80">
              <w:rPr>
                <w:rFonts w:ascii="Verdana" w:hAnsi="Verdana" w:cs="Arial"/>
              </w:rPr>
              <w:t xml:space="preserve"> and neonatal service</w:t>
            </w:r>
            <w:r>
              <w:rPr>
                <w:rFonts w:ascii="Verdana" w:hAnsi="Verdana" w:cs="Arial"/>
              </w:rPr>
              <w:t>s</w:t>
            </w:r>
            <w:r w:rsidRPr="00173F80">
              <w:rPr>
                <w:rFonts w:ascii="Verdana" w:hAnsi="Verdana" w:cs="Arial"/>
              </w:rPr>
              <w:t xml:space="preserve"> to ensure consistent delivery of care. </w:t>
            </w:r>
          </w:p>
          <w:p w14:paraId="36B7E1CF" w14:textId="77777777" w:rsidR="00BE58A6" w:rsidRDefault="00BE58A6" w:rsidP="00846FC9">
            <w:pPr>
              <w:ind w:left="720" w:hanging="720"/>
              <w:rPr>
                <w:rFonts w:ascii="Verdana" w:hAnsi="Verdana" w:cs="Arial"/>
              </w:rPr>
            </w:pPr>
            <w:r>
              <w:rPr>
                <w:rFonts w:ascii="Verdana" w:hAnsi="Verdana"/>
              </w:rPr>
              <w:lastRenderedPageBreak/>
              <w:t xml:space="preserve">10. </w:t>
            </w:r>
            <w:r>
              <w:rPr>
                <w:rFonts w:ascii="Verdana" w:hAnsi="Verdana"/>
              </w:rPr>
              <w:tab/>
            </w:r>
            <w:r w:rsidRPr="00173F80">
              <w:rPr>
                <w:rFonts w:ascii="Verdana" w:hAnsi="Verdana" w:cs="Arial"/>
              </w:rPr>
              <w:t>Develop</w:t>
            </w:r>
            <w:r>
              <w:rPr>
                <w:rFonts w:ascii="Verdana" w:hAnsi="Verdana" w:cs="Arial"/>
              </w:rPr>
              <w:t xml:space="preserve">ment </w:t>
            </w:r>
            <w:r w:rsidRPr="00173F80">
              <w:rPr>
                <w:rFonts w:ascii="Verdana" w:hAnsi="Verdana" w:cs="Arial"/>
              </w:rPr>
              <w:t>and implement</w:t>
            </w:r>
            <w:r>
              <w:rPr>
                <w:rFonts w:ascii="Verdana" w:hAnsi="Verdana" w:cs="Arial"/>
              </w:rPr>
              <w:t>ation of</w:t>
            </w:r>
            <w:r w:rsidRPr="00173F80">
              <w:rPr>
                <w:rFonts w:ascii="Verdana" w:hAnsi="Verdana" w:cs="Arial"/>
              </w:rPr>
              <w:t xml:space="preserve"> a wider engagement plan to improve the way </w:t>
            </w:r>
            <w:r>
              <w:rPr>
                <w:rFonts w:ascii="Verdana" w:hAnsi="Verdana" w:cs="Arial"/>
              </w:rPr>
              <w:t>that SBUHB engaged</w:t>
            </w:r>
            <w:r w:rsidRPr="00173F80">
              <w:rPr>
                <w:rFonts w:ascii="Verdana" w:hAnsi="Verdana" w:cs="Arial"/>
              </w:rPr>
              <w:t xml:space="preserve"> with women</w:t>
            </w:r>
            <w:r>
              <w:rPr>
                <w:rFonts w:ascii="Verdana" w:hAnsi="Verdana" w:cs="Arial"/>
              </w:rPr>
              <w:t xml:space="preserve"> and families</w:t>
            </w:r>
            <w:r w:rsidRPr="00173F80">
              <w:rPr>
                <w:rFonts w:ascii="Verdana" w:hAnsi="Verdana" w:cs="Arial"/>
              </w:rPr>
              <w:t xml:space="preserve">, avoiding an over reliance on surveys. </w:t>
            </w:r>
          </w:p>
          <w:p w14:paraId="5C8427E6" w14:textId="77777777" w:rsidR="00AA072F" w:rsidRPr="00173F80" w:rsidRDefault="00AA072F" w:rsidP="00846FC9">
            <w:pPr>
              <w:ind w:left="720" w:hanging="720"/>
              <w:rPr>
                <w:rFonts w:ascii="Verdana" w:hAnsi="Verdana" w:cs="Arial"/>
              </w:rPr>
            </w:pPr>
          </w:p>
          <w:p w14:paraId="475E8ACE" w14:textId="77777777" w:rsidR="00BE58A6" w:rsidRPr="00173F80" w:rsidRDefault="00BE58A6" w:rsidP="00846FC9">
            <w:pPr>
              <w:rPr>
                <w:rFonts w:ascii="Verdana" w:hAnsi="Verdana" w:cs="Arial"/>
              </w:rPr>
            </w:pPr>
            <w:r w:rsidRPr="00173F80">
              <w:rPr>
                <w:rFonts w:ascii="Verdana" w:hAnsi="Verdana" w:cs="Arial"/>
              </w:rPr>
              <w:t xml:space="preserve">In addition to these </w:t>
            </w:r>
            <w:r>
              <w:rPr>
                <w:rFonts w:ascii="Verdana" w:hAnsi="Verdana" w:cs="Arial"/>
              </w:rPr>
              <w:t>Board-level</w:t>
            </w:r>
            <w:r w:rsidRPr="00173F80">
              <w:rPr>
                <w:rFonts w:ascii="Verdana" w:hAnsi="Verdana" w:cs="Arial"/>
              </w:rPr>
              <w:t xml:space="preserve"> recommendations, DC took members through a further eleven recommendations</w:t>
            </w:r>
            <w:r>
              <w:rPr>
                <w:rFonts w:ascii="Verdana" w:hAnsi="Verdana" w:cs="Arial"/>
              </w:rPr>
              <w:t xml:space="preserve"> designed for</w:t>
            </w:r>
            <w:r w:rsidRPr="00173F80">
              <w:rPr>
                <w:rFonts w:ascii="Verdana" w:hAnsi="Verdana" w:cs="Arial"/>
              </w:rPr>
              <w:t xml:space="preserve"> Welsh Government (WG) and other national bodies:</w:t>
            </w:r>
          </w:p>
          <w:p w14:paraId="10FFDB0E" w14:textId="29BC5A40" w:rsidR="00BE58A6" w:rsidRPr="00846FC9" w:rsidRDefault="00BE58A6" w:rsidP="00846FC9">
            <w:pPr>
              <w:pStyle w:val="ListParagraph"/>
              <w:numPr>
                <w:ilvl w:val="0"/>
                <w:numId w:val="101"/>
              </w:numPr>
              <w:rPr>
                <w:rFonts w:ascii="Verdana" w:hAnsi="Verdana" w:cs="Arial"/>
              </w:rPr>
            </w:pPr>
            <w:r w:rsidRPr="00846FC9">
              <w:rPr>
                <w:rFonts w:ascii="Verdana" w:hAnsi="Verdana" w:cs="Arial"/>
              </w:rPr>
              <w:t>Review of the Putting Things Right guidance.</w:t>
            </w:r>
          </w:p>
          <w:p w14:paraId="42834FDF" w14:textId="002392EC" w:rsidR="00BE58A6" w:rsidRPr="00846FC9" w:rsidRDefault="00BE58A6" w:rsidP="00846FC9">
            <w:pPr>
              <w:pStyle w:val="ListParagraph"/>
              <w:numPr>
                <w:ilvl w:val="0"/>
                <w:numId w:val="101"/>
              </w:numPr>
              <w:rPr>
                <w:rFonts w:ascii="Verdana" w:hAnsi="Verdana" w:cs="Arial"/>
              </w:rPr>
            </w:pPr>
            <w:r w:rsidRPr="00846FC9">
              <w:rPr>
                <w:rFonts w:ascii="Verdana" w:hAnsi="Verdana" w:cs="Arial"/>
              </w:rPr>
              <w:t xml:space="preserve">Introduction of a Harmed Patients Pathway (all disciplines). </w:t>
            </w:r>
          </w:p>
          <w:p w14:paraId="721BA8F3" w14:textId="77777777" w:rsidR="00AA072F" w:rsidRDefault="00BE58A6" w:rsidP="00AA072F">
            <w:pPr>
              <w:pStyle w:val="ListParagraph"/>
              <w:numPr>
                <w:ilvl w:val="0"/>
                <w:numId w:val="101"/>
              </w:numPr>
              <w:rPr>
                <w:rFonts w:ascii="Verdana" w:hAnsi="Verdana" w:cs="Arial"/>
              </w:rPr>
            </w:pPr>
            <w:r w:rsidRPr="00846FC9">
              <w:rPr>
                <w:rFonts w:ascii="Verdana" w:hAnsi="Verdana" w:cs="Arial"/>
              </w:rPr>
              <w:t xml:space="preserve">Mental health support for women and families; this required an all-Wales approach. </w:t>
            </w:r>
          </w:p>
          <w:p w14:paraId="771839FD" w14:textId="109F56E1" w:rsidR="00BE58A6" w:rsidRPr="00AA072F" w:rsidRDefault="00BE58A6" w:rsidP="00AA072F">
            <w:pPr>
              <w:pStyle w:val="ListParagraph"/>
              <w:numPr>
                <w:ilvl w:val="0"/>
                <w:numId w:val="101"/>
              </w:numPr>
              <w:rPr>
                <w:rFonts w:ascii="Verdana" w:hAnsi="Verdana" w:cs="Arial"/>
              </w:rPr>
            </w:pPr>
            <w:r w:rsidRPr="00AA072F">
              <w:rPr>
                <w:rFonts w:ascii="Verdana" w:hAnsi="Verdana" w:cs="Arial"/>
              </w:rPr>
              <w:t>Support for the Welsh Risk Pool to achieve its potential in terms of data, benchmarking, and providing helpful insights, with more resource available to adopt the thematic principles of the Patient Safety Incident Response Framework (PSIRF).</w:t>
            </w:r>
          </w:p>
          <w:p w14:paraId="7775A5C7" w14:textId="2A2D78B3" w:rsidR="00BE58A6" w:rsidRPr="00846FC9" w:rsidRDefault="00BE58A6" w:rsidP="00846FC9">
            <w:pPr>
              <w:pStyle w:val="ListParagraph"/>
              <w:numPr>
                <w:ilvl w:val="0"/>
                <w:numId w:val="101"/>
              </w:numPr>
              <w:rPr>
                <w:rFonts w:ascii="Verdana" w:hAnsi="Verdana" w:cs="Arial"/>
              </w:rPr>
            </w:pPr>
            <w:r w:rsidRPr="00846FC9">
              <w:rPr>
                <w:rFonts w:ascii="Verdana" w:hAnsi="Verdana" w:cs="Arial"/>
              </w:rPr>
              <w:t xml:space="preserve">The Maternity and Neonatal Clinical Network lacked clarity in its function between strategy and operations. </w:t>
            </w:r>
          </w:p>
          <w:p w14:paraId="357DF0B8" w14:textId="77777777" w:rsidR="00AA072F" w:rsidRDefault="00BE58A6" w:rsidP="00AA072F">
            <w:pPr>
              <w:pStyle w:val="ListParagraph"/>
              <w:numPr>
                <w:ilvl w:val="0"/>
                <w:numId w:val="101"/>
              </w:numPr>
              <w:rPr>
                <w:rFonts w:ascii="Verdana" w:hAnsi="Verdana" w:cs="Arial"/>
              </w:rPr>
            </w:pPr>
            <w:r w:rsidRPr="00846FC9">
              <w:rPr>
                <w:rFonts w:ascii="Verdana" w:hAnsi="Verdana" w:cs="Arial"/>
              </w:rPr>
              <w:t xml:space="preserve">A need for a review of the capacity of neonatal critical care services in Wales. </w:t>
            </w:r>
          </w:p>
          <w:p w14:paraId="6F231A52" w14:textId="4BD4AACA" w:rsidR="00AA072F" w:rsidRDefault="00BE58A6" w:rsidP="00AA072F">
            <w:pPr>
              <w:pStyle w:val="ListParagraph"/>
              <w:numPr>
                <w:ilvl w:val="0"/>
                <w:numId w:val="101"/>
              </w:numPr>
              <w:rPr>
                <w:rFonts w:ascii="Verdana" w:hAnsi="Verdana" w:cs="Arial"/>
              </w:rPr>
            </w:pPr>
            <w:r w:rsidRPr="00AA072F">
              <w:rPr>
                <w:rFonts w:ascii="Verdana" w:hAnsi="Verdana" w:cs="Arial"/>
              </w:rPr>
              <w:t xml:space="preserve">Recent changes to the approach to babies born at extreme preterm gestational ages (less than 24 weeks gestation) in the UK were likely to result in a significant increase in demand for neonatal intensive care. </w:t>
            </w:r>
          </w:p>
          <w:p w14:paraId="3B406C18" w14:textId="77777777" w:rsidR="00AA072F" w:rsidRDefault="00BE58A6" w:rsidP="00AA072F">
            <w:pPr>
              <w:pStyle w:val="ListParagraph"/>
              <w:numPr>
                <w:ilvl w:val="0"/>
                <w:numId w:val="101"/>
              </w:numPr>
              <w:rPr>
                <w:rFonts w:ascii="Verdana" w:hAnsi="Verdana" w:cs="Arial"/>
              </w:rPr>
            </w:pPr>
            <w:r w:rsidRPr="00AA072F">
              <w:rPr>
                <w:rFonts w:ascii="Verdana" w:hAnsi="Verdana" w:cs="Arial"/>
              </w:rPr>
              <w:t>Healthcare providers and commissioners needed to look actively at</w:t>
            </w:r>
            <w:r w:rsidR="00AA072F">
              <w:rPr>
                <w:rFonts w:ascii="Verdana" w:hAnsi="Verdana" w:cs="Arial"/>
              </w:rPr>
              <w:t xml:space="preserve"> </w:t>
            </w:r>
            <w:r w:rsidRPr="00AA072F">
              <w:rPr>
                <w:rFonts w:ascii="Verdana" w:hAnsi="Verdana" w:cs="Arial"/>
              </w:rPr>
              <w:t>high-risk clinical services and seek assurance that outcomes were in line with national standards and that services were safe.</w:t>
            </w:r>
          </w:p>
          <w:p w14:paraId="2A1A2315" w14:textId="77777777" w:rsidR="00AA072F" w:rsidRDefault="00BE58A6" w:rsidP="00AA072F">
            <w:pPr>
              <w:pStyle w:val="ListParagraph"/>
              <w:numPr>
                <w:ilvl w:val="0"/>
                <w:numId w:val="101"/>
              </w:numPr>
              <w:rPr>
                <w:rFonts w:ascii="Verdana" w:hAnsi="Verdana" w:cs="Arial"/>
              </w:rPr>
            </w:pPr>
            <w:r w:rsidRPr="00AA072F">
              <w:rPr>
                <w:rFonts w:ascii="Verdana" w:hAnsi="Verdana" w:cs="Arial"/>
              </w:rPr>
              <w:t>This review had highlighted shortages in paediatric radiology support</w:t>
            </w:r>
          </w:p>
          <w:p w14:paraId="7376F26E" w14:textId="77777777" w:rsidR="00AA072F" w:rsidRDefault="00BE58A6" w:rsidP="00AA072F">
            <w:pPr>
              <w:pStyle w:val="ListParagraph"/>
              <w:numPr>
                <w:ilvl w:val="0"/>
                <w:numId w:val="101"/>
              </w:numPr>
              <w:rPr>
                <w:rFonts w:ascii="Verdana" w:hAnsi="Verdana" w:cs="Arial"/>
              </w:rPr>
            </w:pPr>
            <w:r w:rsidRPr="00AA072F">
              <w:rPr>
                <w:rFonts w:ascii="Verdana" w:hAnsi="Verdana" w:cs="Arial"/>
              </w:rPr>
              <w:t>Prompt reporting of postmortem results was key to answering questions that bereaved families may have.</w:t>
            </w:r>
          </w:p>
          <w:p w14:paraId="01CC1766" w14:textId="5F26EDA0" w:rsidR="00BE58A6" w:rsidRPr="00AA072F" w:rsidRDefault="00BE58A6" w:rsidP="00AA072F">
            <w:pPr>
              <w:pStyle w:val="ListParagraph"/>
              <w:numPr>
                <w:ilvl w:val="0"/>
                <w:numId w:val="101"/>
              </w:numPr>
              <w:rPr>
                <w:rFonts w:ascii="Verdana" w:hAnsi="Verdana" w:cs="Arial"/>
              </w:rPr>
            </w:pPr>
            <w:r w:rsidRPr="00AA072F">
              <w:rPr>
                <w:rFonts w:ascii="Verdana" w:hAnsi="Verdana" w:cs="Arial"/>
              </w:rPr>
              <w:t>The Welsh Government may wish to consider the applicability of the recommendations made within this report to other maternity and neonatal services.</w:t>
            </w:r>
          </w:p>
          <w:p w14:paraId="0DAA6638" w14:textId="77777777" w:rsidR="00BE58A6" w:rsidRDefault="00BE58A6" w:rsidP="00846FC9">
            <w:pPr>
              <w:rPr>
                <w:rFonts w:ascii="Verdana" w:hAnsi="Verdana" w:cs="Arial"/>
              </w:rPr>
            </w:pPr>
            <w:r>
              <w:rPr>
                <w:rFonts w:ascii="Verdana" w:hAnsi="Verdana" w:cs="Arial"/>
              </w:rPr>
              <w:t>On next steps, DC commented on:</w:t>
            </w:r>
          </w:p>
          <w:p w14:paraId="5D2034BB" w14:textId="77777777" w:rsidR="00BE58A6" w:rsidRPr="00C0211D" w:rsidRDefault="00BE58A6" w:rsidP="00846FC9">
            <w:pPr>
              <w:pStyle w:val="ListParagraph"/>
              <w:numPr>
                <w:ilvl w:val="0"/>
                <w:numId w:val="9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C0211D">
              <w:rPr>
                <w:rFonts w:ascii="Verdana" w:hAnsi="Verdana" w:cs="Arial"/>
              </w:rPr>
              <w:t>The</w:t>
            </w:r>
            <w:r>
              <w:rPr>
                <w:rFonts w:ascii="Verdana" w:hAnsi="Verdana" w:cs="Arial"/>
              </w:rPr>
              <w:t xml:space="preserve"> importance of the Board’s acknowledgement of </w:t>
            </w:r>
            <w:r w:rsidRPr="00C0211D">
              <w:rPr>
                <w:rFonts w:ascii="Verdana" w:hAnsi="Verdana" w:cs="Arial"/>
              </w:rPr>
              <w:t xml:space="preserve">harm, </w:t>
            </w:r>
            <w:r>
              <w:rPr>
                <w:rFonts w:ascii="Verdana" w:hAnsi="Verdana" w:cs="Arial"/>
              </w:rPr>
              <w:t xml:space="preserve">acceptance of the responsibility to take action and </w:t>
            </w:r>
            <w:r w:rsidRPr="00C0211D">
              <w:rPr>
                <w:rFonts w:ascii="Verdana" w:hAnsi="Verdana" w:cs="Arial"/>
              </w:rPr>
              <w:t>recogni</w:t>
            </w:r>
            <w:r>
              <w:rPr>
                <w:rFonts w:ascii="Verdana" w:hAnsi="Verdana" w:cs="Arial"/>
              </w:rPr>
              <w:t>tion of</w:t>
            </w:r>
            <w:r w:rsidRPr="00C0211D">
              <w:rPr>
                <w:rFonts w:ascii="Verdana" w:hAnsi="Verdana" w:cs="Arial"/>
              </w:rPr>
              <w:t xml:space="preserve"> the need </w:t>
            </w:r>
            <w:r>
              <w:rPr>
                <w:rFonts w:ascii="Verdana" w:hAnsi="Verdana" w:cs="Arial"/>
              </w:rPr>
              <w:t>to improve, to rebuild trust and confidence</w:t>
            </w:r>
            <w:r w:rsidRPr="00C0211D">
              <w:rPr>
                <w:rFonts w:ascii="Verdana" w:hAnsi="Verdana" w:cs="Arial"/>
              </w:rPr>
              <w:t xml:space="preserve">, with every </w:t>
            </w:r>
            <w:r w:rsidRPr="00C0211D">
              <w:rPr>
                <w:rFonts w:ascii="Verdana" w:hAnsi="Verdana" w:cs="Arial"/>
              </w:rPr>
              <w:lastRenderedPageBreak/>
              <w:t>contact counting.</w:t>
            </w:r>
            <w:r>
              <w:rPr>
                <w:rFonts w:ascii="Verdana" w:hAnsi="Verdana" w:cs="Arial"/>
              </w:rPr>
              <w:t xml:space="preserve"> </w:t>
            </w:r>
            <w:proofErr w:type="spellStart"/>
            <w:r>
              <w:rPr>
                <w:rFonts w:ascii="Verdana" w:hAnsi="Verdana" w:cs="Arial"/>
              </w:rPr>
              <w:t>Apologising</w:t>
            </w:r>
            <w:proofErr w:type="spellEnd"/>
            <w:r>
              <w:rPr>
                <w:rFonts w:ascii="Verdana" w:hAnsi="Verdana" w:cs="Arial"/>
              </w:rPr>
              <w:t xml:space="preserve"> appropriately was always the right thing to do, recognising that families experiencing trauma may well need </w:t>
            </w:r>
            <w:r w:rsidRPr="00C0211D">
              <w:rPr>
                <w:rFonts w:ascii="Verdana" w:hAnsi="Verdana" w:cs="Arial"/>
              </w:rPr>
              <w:t xml:space="preserve">more than one conversation. </w:t>
            </w:r>
          </w:p>
          <w:p w14:paraId="3793D83B" w14:textId="77777777" w:rsidR="00BE58A6" w:rsidRPr="00C0211D" w:rsidRDefault="00BE58A6" w:rsidP="00846FC9">
            <w:pPr>
              <w:pStyle w:val="ListParagraph"/>
              <w:numPr>
                <w:ilvl w:val="0"/>
                <w:numId w:val="9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report included examples of the type of poor care and experience that should never feature in a compassionate service.</w:t>
            </w:r>
          </w:p>
          <w:p w14:paraId="3DDB114C" w14:textId="77777777" w:rsidR="00BE58A6" w:rsidRPr="00C0211D" w:rsidRDefault="00BE58A6" w:rsidP="00846FC9">
            <w:pPr>
              <w:pStyle w:val="ListParagraph"/>
              <w:numPr>
                <w:ilvl w:val="0"/>
                <w:numId w:val="9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C0211D">
              <w:rPr>
                <w:rFonts w:ascii="Verdana" w:hAnsi="Verdana" w:cs="Arial"/>
              </w:rPr>
              <w:t xml:space="preserve">The </w:t>
            </w:r>
            <w:r>
              <w:rPr>
                <w:rFonts w:ascii="Verdana" w:hAnsi="Verdana" w:cs="Arial"/>
              </w:rPr>
              <w:t xml:space="preserve">IR team welcomed the </w:t>
            </w:r>
            <w:r w:rsidRPr="00C0211D">
              <w:rPr>
                <w:rFonts w:ascii="Verdana" w:hAnsi="Verdana" w:cs="Arial"/>
              </w:rPr>
              <w:t>commitment to continue the conve</w:t>
            </w:r>
            <w:r>
              <w:rPr>
                <w:rFonts w:ascii="Verdana" w:hAnsi="Verdana" w:cs="Arial"/>
              </w:rPr>
              <w:t xml:space="preserve">rsation, with the </w:t>
            </w:r>
            <w:r w:rsidRPr="00C0211D">
              <w:rPr>
                <w:rFonts w:ascii="Verdana" w:hAnsi="Verdana" w:cs="Arial"/>
              </w:rPr>
              <w:t>self</w:t>
            </w:r>
            <w:r>
              <w:rPr>
                <w:rFonts w:ascii="Verdana" w:hAnsi="Verdana" w:cs="Arial"/>
              </w:rPr>
              <w:t>-</w:t>
            </w:r>
            <w:r w:rsidRPr="00C0211D">
              <w:rPr>
                <w:rFonts w:ascii="Verdana" w:hAnsi="Verdana" w:cs="Arial"/>
              </w:rPr>
              <w:t xml:space="preserve">referral midwife </w:t>
            </w:r>
            <w:r>
              <w:rPr>
                <w:rFonts w:ascii="Verdana" w:hAnsi="Verdana" w:cs="Arial"/>
              </w:rPr>
              <w:t xml:space="preserve">and psychological support remaining </w:t>
            </w:r>
            <w:r w:rsidRPr="00C0211D">
              <w:rPr>
                <w:rFonts w:ascii="Verdana" w:hAnsi="Verdana" w:cs="Arial"/>
              </w:rPr>
              <w:t xml:space="preserve">in place to provide advice and support to families needing this. </w:t>
            </w:r>
          </w:p>
          <w:p w14:paraId="18335D7D" w14:textId="77777777" w:rsidR="00BE58A6" w:rsidRPr="00C0211D" w:rsidRDefault="00BE58A6" w:rsidP="00846FC9">
            <w:pPr>
              <w:pStyle w:val="ListParagraph"/>
              <w:numPr>
                <w:ilvl w:val="0"/>
                <w:numId w:val="9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C0211D">
              <w:rPr>
                <w:rFonts w:ascii="Verdana" w:hAnsi="Verdana" w:cs="Arial"/>
              </w:rPr>
              <w:t xml:space="preserve">KS would continue to work with </w:t>
            </w:r>
            <w:r>
              <w:rPr>
                <w:rFonts w:ascii="Verdana" w:hAnsi="Verdana" w:cs="Arial"/>
              </w:rPr>
              <w:t>SBUHB</w:t>
            </w:r>
            <w:r w:rsidRPr="00C0211D">
              <w:rPr>
                <w:rFonts w:ascii="Verdana" w:hAnsi="Verdana" w:cs="Arial"/>
              </w:rPr>
              <w:t xml:space="preserve"> communication team</w:t>
            </w:r>
            <w:r>
              <w:rPr>
                <w:rFonts w:ascii="Verdana" w:hAnsi="Verdana" w:cs="Arial"/>
              </w:rPr>
              <w:t xml:space="preserve"> to reset the approach to family and community engagement.</w:t>
            </w:r>
          </w:p>
          <w:p w14:paraId="059645D4" w14:textId="77777777" w:rsidR="00BE58A6" w:rsidRDefault="00BE58A6" w:rsidP="00846FC9">
            <w:pPr>
              <w:rPr>
                <w:rFonts w:ascii="Verdana" w:hAnsi="Verdana" w:cs="Arial"/>
              </w:rPr>
            </w:pPr>
            <w:r>
              <w:rPr>
                <w:rFonts w:ascii="Verdana" w:hAnsi="Verdana" w:cs="Arial"/>
              </w:rPr>
              <w:t>Thanking DC for her comprehensive overview and instructive analysis, JW reflected on just how challenging the report was; she once again offered the Board’s apologies to the women and families who had engaged in the IR process, and to everyone whose experience had fallen far short of the required standard. She welcomed the approach taken throughout the IR, namely, to take the information and evidence and use it to support learning and improve experience and outcomes. A learning conference schedule for November would focus on all the learning resulting from the IR, to support SBUHB maternity and neonatal services become the best that they could be.</w:t>
            </w:r>
          </w:p>
          <w:p w14:paraId="71017914" w14:textId="77777777" w:rsidR="00BE58A6" w:rsidRDefault="00BE58A6" w:rsidP="00846FC9">
            <w:pPr>
              <w:rPr>
                <w:rFonts w:ascii="Verdana" w:hAnsi="Verdana" w:cs="Arial"/>
              </w:rPr>
            </w:pPr>
            <w:r>
              <w:rPr>
                <w:rFonts w:ascii="Verdana" w:hAnsi="Verdana" w:cs="Arial"/>
              </w:rPr>
              <w:t>JW then invited questions and comments.</w:t>
            </w:r>
          </w:p>
          <w:p w14:paraId="608EF4C4" w14:textId="77777777" w:rsidR="00BE58A6" w:rsidRDefault="00BE58A6" w:rsidP="00846FC9">
            <w:pPr>
              <w:rPr>
                <w:rFonts w:ascii="Verdana" w:hAnsi="Verdana" w:cs="Arial"/>
              </w:rPr>
            </w:pPr>
            <w:r>
              <w:rPr>
                <w:rFonts w:ascii="Verdana" w:hAnsi="Verdana" w:cs="Arial"/>
              </w:rPr>
              <w:t>NM welcomed the presentation; she reflected on her different experiences of three pregnancies, particularly over the COVID-19 period when pregnancy could be a lonely and isolating experience. She empathised with families who had shared their stories and was sorry for their pain. NW shared a recent account when bereaved parents had talked of their use of ear defenders to block out the distressing noise of babies crying. NW supported the need for a dedicated and sensitively located bereavement suite where parents could spend time with their child. SBUHB should work with families to achieve this. She asked (i) what the Board had done to ensure continued support for families and (ii) whether there was a plan in place to reassure pregnant women using the maternity services that the issued highlighted in the IR report would be resolved.</w:t>
            </w:r>
          </w:p>
          <w:p w14:paraId="6750F0D2" w14:textId="77777777" w:rsidR="00BE58A6" w:rsidRDefault="00BE58A6" w:rsidP="00846FC9">
            <w:pPr>
              <w:rPr>
                <w:rFonts w:ascii="Verdana" w:hAnsi="Verdana" w:cs="Arial"/>
              </w:rPr>
            </w:pPr>
            <w:r>
              <w:rPr>
                <w:rFonts w:ascii="Verdana" w:hAnsi="Verdana" w:cs="Arial"/>
              </w:rPr>
              <w:t>Responding, DC acknowledged the distressing nature of the report; the Board’s acknowledgement of the harm and distress experienced, along with the commitment to act, meant that Board members had heard the voices raised during the IR process, and through the FLR.</w:t>
            </w:r>
          </w:p>
          <w:p w14:paraId="27339E87" w14:textId="77777777" w:rsidR="00BE58A6" w:rsidRDefault="00BE58A6" w:rsidP="00846FC9">
            <w:pPr>
              <w:rPr>
                <w:rFonts w:ascii="Verdana" w:hAnsi="Verdana" w:cs="Arial"/>
              </w:rPr>
            </w:pPr>
            <w:r>
              <w:rPr>
                <w:rFonts w:ascii="Verdana" w:hAnsi="Verdana" w:cs="Arial"/>
              </w:rPr>
              <w:lastRenderedPageBreak/>
              <w:t xml:space="preserve">Commenting on bereavement facilities, LR confirmed that plans were under development, recognising that the current arrangements were not acceptable. A better located suite with full soundproofing would be much more appropriate for bereaved parents. On plans to reassure women using the maternity services, LR outlined the work underway to support staff and enable them to have informative and honest conversations with parents. </w:t>
            </w:r>
          </w:p>
          <w:p w14:paraId="02556CA6" w14:textId="77777777" w:rsidR="00BE58A6" w:rsidRDefault="00BE58A6" w:rsidP="00846FC9">
            <w:pPr>
              <w:rPr>
                <w:rFonts w:ascii="Verdana" w:hAnsi="Verdana" w:cs="Arial"/>
              </w:rPr>
            </w:pPr>
            <w:r>
              <w:rPr>
                <w:rFonts w:ascii="Verdana" w:hAnsi="Verdana" w:cs="Arial"/>
              </w:rPr>
              <w:t xml:space="preserve">RT provided contact information on a helpline established for those who had concerns. The helpline number was 01792 986709 and was available Monday – Friday from 8.30am to 5pm. In addition a specific email address was available for those who preferred to make contact in this way: </w:t>
            </w:r>
            <w:hyperlink r:id="rId11" w:history="1">
              <w:r w:rsidRPr="00B20B1E">
                <w:rPr>
                  <w:rStyle w:val="Hyperlink"/>
                  <w:rFonts w:ascii="Verdana" w:hAnsi="Verdana"/>
                </w:rPr>
                <w:t>sbu.maternityenquiries@wales.nhs.uk</w:t>
              </w:r>
            </w:hyperlink>
            <w:r>
              <w:rPr>
                <w:rFonts w:ascii="Verdana" w:hAnsi="Verdana" w:cs="Arial"/>
              </w:rPr>
              <w:t xml:space="preserve"> . The SBUHB website would publicise the details.</w:t>
            </w:r>
          </w:p>
          <w:p w14:paraId="2235DA59" w14:textId="77777777" w:rsidR="00BE58A6" w:rsidRDefault="00BE58A6" w:rsidP="00846FC9">
            <w:pPr>
              <w:rPr>
                <w:rFonts w:ascii="Verdana" w:hAnsi="Verdana" w:cs="Arial"/>
              </w:rPr>
            </w:pPr>
            <w:r>
              <w:rPr>
                <w:rFonts w:ascii="Verdana" w:hAnsi="Verdana" w:cs="Arial"/>
              </w:rPr>
              <w:t>ALF took personal responsibility for not being fully sighted on all the serious issues that the IR report had highlighted and she offered families her sincere apologies. ALF reflected on the shortcomings of the Putting Things Right process and the time-consuming nature of managing formal concerns; the disproportionate number of less experienced midwives meant the need for greater senior support and this, coupled with resource pressures, gave ALF cause for concern about meeting families’ rightful expectations.</w:t>
            </w:r>
          </w:p>
          <w:p w14:paraId="07064B19" w14:textId="77777777" w:rsidR="00BE58A6" w:rsidRDefault="00BE58A6" w:rsidP="00846FC9">
            <w:pPr>
              <w:rPr>
                <w:rFonts w:ascii="Verdana" w:hAnsi="Verdana" w:cs="Arial"/>
              </w:rPr>
            </w:pPr>
            <w:r>
              <w:rPr>
                <w:rFonts w:ascii="Verdana" w:hAnsi="Verdana" w:cs="Arial"/>
              </w:rPr>
              <w:t xml:space="preserve">DC had a different perspective: in her view, earlier and more compassionate interventions and less adversarial discussions could and should prevent issues from escalating and becoming more resource intensive. Although newly qualified midwives would require support for skills development, they should all be able to communicate compassionately. </w:t>
            </w:r>
          </w:p>
          <w:p w14:paraId="177BC27F" w14:textId="77777777" w:rsidR="00BE58A6" w:rsidRDefault="00BE58A6" w:rsidP="00846FC9">
            <w:pPr>
              <w:rPr>
                <w:rFonts w:ascii="Verdana" w:hAnsi="Verdana" w:cs="Arial"/>
              </w:rPr>
            </w:pPr>
            <w:r>
              <w:rPr>
                <w:rFonts w:ascii="Verdana" w:hAnsi="Verdana" w:cs="Arial"/>
              </w:rPr>
              <w:t>ALF acknowledged this point, clarifying that her earlier remarks had centred on the more complex cases involving serious harm.</w:t>
            </w:r>
          </w:p>
          <w:p w14:paraId="01E12F66" w14:textId="77777777" w:rsidR="00BE58A6" w:rsidRDefault="00BE58A6" w:rsidP="00846FC9">
            <w:pPr>
              <w:rPr>
                <w:rFonts w:ascii="Verdana" w:hAnsi="Verdana" w:cs="Arial"/>
              </w:rPr>
            </w:pPr>
            <w:r>
              <w:rPr>
                <w:rFonts w:ascii="Verdana" w:hAnsi="Verdana" w:cs="Arial"/>
              </w:rPr>
              <w:t>DC commented on the fact that, that whilst effective and compassionate communication was everyone’s business, some hospitals had introduced dedicated staff, who worked proactively to identify concerns at an early stage and to provide speedy redress.</w:t>
            </w:r>
          </w:p>
          <w:p w14:paraId="36E40471" w14:textId="77777777" w:rsidR="00BE58A6" w:rsidRDefault="00BE58A6" w:rsidP="00846FC9">
            <w:pPr>
              <w:rPr>
                <w:rFonts w:ascii="Verdana" w:hAnsi="Verdana" w:cs="Arial"/>
              </w:rPr>
            </w:pPr>
            <w:r>
              <w:rPr>
                <w:rFonts w:ascii="Verdana" w:hAnsi="Verdana" w:cs="Arial"/>
              </w:rPr>
              <w:t xml:space="preserve">RO expressed her thanks for the detailed and thorough report; she too had found it challenging to read the parts detailing family experiences. RO expressed concerns about ‘Board to Ward’ assurance, and the need to ensure that the Board received relevant information and issues of concern. She also flagged the section in the report on the impact of deprivation and asked what more SBUHB could do at a population health level to address this. </w:t>
            </w:r>
          </w:p>
          <w:p w14:paraId="648B3938" w14:textId="77777777" w:rsidR="00BE58A6" w:rsidRDefault="00BE58A6" w:rsidP="00846FC9">
            <w:pPr>
              <w:rPr>
                <w:rFonts w:ascii="Verdana" w:hAnsi="Verdana" w:cs="Arial"/>
              </w:rPr>
            </w:pPr>
            <w:r>
              <w:rPr>
                <w:rFonts w:ascii="Verdana" w:hAnsi="Verdana" w:cs="Arial"/>
              </w:rPr>
              <w:t xml:space="preserve">On ‘Board to Ward’ assurance, DC drew attention to recent developments in England that could assist; dashboards had a role and </w:t>
            </w:r>
            <w:r>
              <w:rPr>
                <w:rFonts w:ascii="Verdana" w:hAnsi="Verdana" w:cs="Arial"/>
              </w:rPr>
              <w:lastRenderedPageBreak/>
              <w:t xml:space="preserve">value but were mechanistic data collections and DC emphasised family experiences as being key in capturing the impacts of failure, even in small numbers. </w:t>
            </w:r>
          </w:p>
          <w:p w14:paraId="4C1F05D7" w14:textId="77777777" w:rsidR="00BE58A6" w:rsidRDefault="00BE58A6" w:rsidP="00846FC9">
            <w:pPr>
              <w:rPr>
                <w:rFonts w:ascii="Verdana" w:hAnsi="Verdana" w:cs="Arial"/>
              </w:rPr>
            </w:pPr>
            <w:r>
              <w:rPr>
                <w:rFonts w:ascii="Verdana" w:hAnsi="Verdana" w:cs="Arial"/>
              </w:rPr>
              <w:t>KS recommended a wider and deeper engagement plan and welcomed the Board’s clear commitment to developing this approach. The Board would benefit from a more varied engagement methodology, seeking to engage families and communities across the Swansea Bay area. His work with families had indicated their preference for more a focused and specific outreach approach; they were unlikely to respond to formal meeting requests.</w:t>
            </w:r>
          </w:p>
          <w:p w14:paraId="5D2FE38B" w14:textId="77777777" w:rsidR="00BE58A6" w:rsidRDefault="00BE58A6" w:rsidP="00846FC9">
            <w:pPr>
              <w:rPr>
                <w:rFonts w:ascii="Verdana" w:hAnsi="Verdana" w:cs="Arial"/>
              </w:rPr>
            </w:pPr>
            <w:r>
              <w:rPr>
                <w:rFonts w:ascii="Verdana" w:hAnsi="Verdana" w:cs="Arial"/>
              </w:rPr>
              <w:t xml:space="preserve">On population health, DC noted that, whilst pregnancy care required a key but small amount of time for families, population health programmes could cover longer timeframes. Targeted actions in partnership with Public Health Wales (PHW), focused on topics including substance and alcohol misuse, and reaching out to vulnerable and hard to reach groups, would be a positive development. </w:t>
            </w:r>
          </w:p>
          <w:p w14:paraId="11392E8E" w14:textId="77777777" w:rsidR="00BE58A6" w:rsidRDefault="00BE58A6" w:rsidP="00846FC9">
            <w:pPr>
              <w:rPr>
                <w:rFonts w:ascii="Verdana" w:hAnsi="Verdana" w:cs="Arial"/>
              </w:rPr>
            </w:pPr>
            <w:r>
              <w:rPr>
                <w:rFonts w:ascii="Verdana" w:hAnsi="Verdana" w:cs="Arial"/>
              </w:rPr>
              <w:t>JW confirmed that she had remitted the section of the report on population health matters to the Population Health Committee for consideration and advice to the Board,</w:t>
            </w:r>
          </w:p>
          <w:p w14:paraId="59BBB601" w14:textId="77777777" w:rsidR="00BE58A6" w:rsidRDefault="00BE58A6" w:rsidP="00846FC9">
            <w:pPr>
              <w:rPr>
                <w:rFonts w:ascii="Verdana" w:hAnsi="Verdana" w:cs="Arial"/>
              </w:rPr>
            </w:pPr>
            <w:r>
              <w:rPr>
                <w:rFonts w:ascii="Verdana" w:hAnsi="Verdana" w:cs="Arial"/>
                <w:b/>
                <w:bCs/>
              </w:rPr>
              <w:t>Action: SS/GR</w:t>
            </w:r>
          </w:p>
          <w:p w14:paraId="11423BF4" w14:textId="77777777" w:rsidR="00BE58A6" w:rsidRDefault="00BE58A6" w:rsidP="00846FC9">
            <w:pPr>
              <w:rPr>
                <w:rFonts w:ascii="Verdana" w:hAnsi="Verdana" w:cs="Arial"/>
              </w:rPr>
            </w:pPr>
            <w:r>
              <w:rPr>
                <w:rFonts w:ascii="Verdana" w:hAnsi="Verdana" w:cs="Arial"/>
              </w:rPr>
              <w:t>JW thanked DC and KS for responding to questions and comments, she then invited LR to introduce the paper setting out the immediate and planned responses to the IR report, through a comprehensive Improvement Plan.</w:t>
            </w:r>
          </w:p>
          <w:p w14:paraId="3502AF39" w14:textId="77777777" w:rsidR="00BE58A6" w:rsidRDefault="00BE58A6" w:rsidP="00846FC9">
            <w:pPr>
              <w:rPr>
                <w:rFonts w:ascii="Verdana" w:hAnsi="Verdana" w:cs="Arial"/>
              </w:rPr>
            </w:pPr>
            <w:r>
              <w:rPr>
                <w:rFonts w:ascii="Verdana" w:hAnsi="Verdana" w:cs="Arial"/>
              </w:rPr>
              <w:t>LR welcomed the intention to engage more effectively with families and was pleased to report on progress to date, acknowledging fully that SBUHB was at an early stage in the improvement journey. She advised the meeting that:</w:t>
            </w:r>
          </w:p>
          <w:p w14:paraId="4308DE4C" w14:textId="77777777" w:rsidR="00BE58A6" w:rsidRPr="0053661F" w:rsidRDefault="00BE58A6" w:rsidP="00846FC9">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53661F">
              <w:rPr>
                <w:rFonts w:ascii="Verdana" w:hAnsi="Verdana" w:cs="Arial"/>
              </w:rPr>
              <w:t>The MEWS system was in place Singleton Hospital and would roll out across the organisation as soon as possible.</w:t>
            </w:r>
          </w:p>
          <w:p w14:paraId="4644D31D" w14:textId="77777777" w:rsidR="00BE58A6" w:rsidRPr="0053661F" w:rsidRDefault="00BE58A6" w:rsidP="00846FC9">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53661F">
              <w:rPr>
                <w:rFonts w:ascii="Verdana" w:hAnsi="Verdana" w:cs="Arial"/>
              </w:rPr>
              <w:t xml:space="preserve">The Triage process had improved, with plans under development for a 24/7 single point of access dedicated triage point, staffed by experienced and trained midwives. </w:t>
            </w:r>
          </w:p>
          <w:p w14:paraId="5963E0A4" w14:textId="77777777" w:rsidR="00BE58A6" w:rsidRPr="0053661F" w:rsidRDefault="00BE58A6" w:rsidP="00846FC9">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53661F">
              <w:rPr>
                <w:rFonts w:ascii="Verdana" w:hAnsi="Verdana" w:cs="Arial"/>
              </w:rPr>
              <w:t xml:space="preserve">There was now daily contact between the maternity unit and multidisciplinary teams. </w:t>
            </w:r>
          </w:p>
          <w:p w14:paraId="67ADDD00" w14:textId="77777777" w:rsidR="00BE58A6" w:rsidRPr="0053661F" w:rsidRDefault="00BE58A6" w:rsidP="00846FC9">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53661F">
              <w:rPr>
                <w:rFonts w:ascii="Verdana" w:hAnsi="Verdana" w:cs="Arial"/>
              </w:rPr>
              <w:t>Complaints and incidents had transferred to her portfolio, with a clear understanding of the need for meaningful engagement and deep listening. The planned review of the Putting Things Right process offered opportunities to consider organisational wide responses to incidents and complaints.</w:t>
            </w:r>
          </w:p>
          <w:p w14:paraId="140438A5" w14:textId="77777777" w:rsidR="00BE58A6" w:rsidRPr="0053661F" w:rsidRDefault="00BE58A6" w:rsidP="00846FC9">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53661F">
              <w:rPr>
                <w:rFonts w:ascii="Verdana" w:hAnsi="Verdana" w:cs="Arial"/>
              </w:rPr>
              <w:lastRenderedPageBreak/>
              <w:t xml:space="preserve">The planned all Wales learning event in the </w:t>
            </w:r>
            <w:r>
              <w:rPr>
                <w:rFonts w:ascii="Verdana" w:hAnsi="Verdana" w:cs="Arial"/>
              </w:rPr>
              <w:t>Autumn.</w:t>
            </w:r>
          </w:p>
          <w:p w14:paraId="00FDDE26" w14:textId="77777777" w:rsidR="00BE58A6" w:rsidRPr="0053661F" w:rsidRDefault="00BE58A6" w:rsidP="00846FC9">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53661F">
              <w:rPr>
                <w:rFonts w:ascii="Verdana" w:hAnsi="Verdana" w:cs="Arial"/>
              </w:rPr>
              <w:t>Progress on debriefs, with recognition of more to do.</w:t>
            </w:r>
          </w:p>
          <w:p w14:paraId="264000DE" w14:textId="77777777" w:rsidR="00BE58A6" w:rsidRDefault="00BE58A6" w:rsidP="00846FC9">
            <w:pPr>
              <w:rPr>
                <w:rFonts w:ascii="Verdana" w:hAnsi="Verdana" w:cs="Arial"/>
              </w:rPr>
            </w:pPr>
            <w:r>
              <w:rPr>
                <w:rFonts w:ascii="Verdana" w:hAnsi="Verdana" w:cs="Arial"/>
              </w:rPr>
              <w:t xml:space="preserve">LR extended her thanks to DC for the report; having the lead executive role for maternity services was a privilege for LR and she would use the report to drive improvements for the future. </w:t>
            </w:r>
          </w:p>
          <w:p w14:paraId="006E0CCF" w14:textId="77777777" w:rsidR="00BE58A6" w:rsidRDefault="00BE58A6" w:rsidP="00846FC9">
            <w:pPr>
              <w:rPr>
                <w:rFonts w:ascii="Verdana" w:hAnsi="Verdana" w:cs="Arial"/>
              </w:rPr>
            </w:pPr>
            <w:r>
              <w:rPr>
                <w:rFonts w:ascii="Verdana" w:hAnsi="Verdana" w:cs="Arial"/>
              </w:rPr>
              <w:t>JW thanked LR and invited questions:</w:t>
            </w:r>
          </w:p>
          <w:p w14:paraId="18EE1D1B" w14:textId="77777777" w:rsidR="00BE58A6" w:rsidRPr="0022582F" w:rsidRDefault="00BE58A6" w:rsidP="00846FC9">
            <w:pPr>
              <w:rPr>
                <w:rFonts w:ascii="Verdana" w:hAnsi="Verdana" w:cs="Arial"/>
              </w:rPr>
            </w:pPr>
            <w:r w:rsidRPr="0022582F">
              <w:rPr>
                <w:rFonts w:ascii="Verdana" w:hAnsi="Verdana" w:cs="Arial"/>
              </w:rPr>
              <w:t>NZ had found the report a difficult read and it had triggered personal experience; she thanked all families for their preparedness to revisit their trauma. This was a matter of fundamental importance for the Board, and specifically for Independent Members. NZ reflected on the deeper issues of culture and behaviour identified in the report that reflected weaknesses in wider organisational systems. She welcomed the Board’s commitment to driving improvement, recognising the need to identify barriers and to understand what a good service looked like.</w:t>
            </w:r>
          </w:p>
          <w:p w14:paraId="01DF63FA" w14:textId="77777777" w:rsidR="00BE58A6" w:rsidRPr="0022582F" w:rsidRDefault="00BE58A6" w:rsidP="00846FC9">
            <w:pPr>
              <w:rPr>
                <w:rFonts w:ascii="Verdana" w:hAnsi="Verdana" w:cs="Arial"/>
              </w:rPr>
            </w:pPr>
            <w:r w:rsidRPr="0022582F">
              <w:rPr>
                <w:rFonts w:ascii="Verdana" w:hAnsi="Verdana" w:cs="Arial"/>
              </w:rPr>
              <w:t xml:space="preserve">Responding, LR agreed that cultural change underpinned all the planned improvement work. She and TR were working together to explore how best to deliver an open culture that supported staff in speaking out and delivered compassionate care. </w:t>
            </w:r>
          </w:p>
          <w:p w14:paraId="720B15E7" w14:textId="77777777" w:rsidR="00BE58A6" w:rsidRPr="0053661F" w:rsidRDefault="00BE58A6" w:rsidP="00846FC9">
            <w:pPr>
              <w:rPr>
                <w:rFonts w:ascii="Verdana" w:hAnsi="Verdana" w:cs="Arial"/>
              </w:rPr>
            </w:pPr>
            <w:r w:rsidRPr="0053661F">
              <w:rPr>
                <w:rFonts w:ascii="Verdana" w:hAnsi="Verdana" w:cs="Arial"/>
              </w:rPr>
              <w:t>TR added detail on the introduction of a ‘cultural heat map’ designed to capture organisation wide information, using both soft and hard metrics, to identify areas in need of support.</w:t>
            </w:r>
          </w:p>
          <w:p w14:paraId="2E5445F1" w14:textId="77777777" w:rsidR="00BE58A6" w:rsidRPr="0053661F" w:rsidRDefault="00BE58A6" w:rsidP="00846FC9">
            <w:pPr>
              <w:rPr>
                <w:rFonts w:ascii="Verdana" w:hAnsi="Verdana" w:cs="Arial"/>
              </w:rPr>
            </w:pPr>
            <w:r w:rsidRPr="0053661F">
              <w:rPr>
                <w:rFonts w:ascii="Verdana" w:hAnsi="Verdana" w:cs="Arial"/>
              </w:rPr>
              <w:t>TR also commented on the forthcoming leadership and management development programmes. These would include modules on culture change. JW advised that Workforce and Organisational Development Committee (WODC) would oversee the impact of these programmes.</w:t>
            </w:r>
          </w:p>
          <w:p w14:paraId="720C053D" w14:textId="77777777" w:rsidR="00BE58A6" w:rsidRPr="0053661F" w:rsidRDefault="00BE58A6" w:rsidP="00846FC9">
            <w:pPr>
              <w:rPr>
                <w:rFonts w:ascii="Verdana" w:hAnsi="Verdana" w:cs="Arial"/>
                <w:b/>
                <w:bCs/>
              </w:rPr>
            </w:pPr>
            <w:r w:rsidRPr="0053661F">
              <w:rPr>
                <w:rFonts w:ascii="Verdana" w:hAnsi="Verdana" w:cs="Arial"/>
                <w:b/>
                <w:bCs/>
              </w:rPr>
              <w:t>Action: RO/TR</w:t>
            </w:r>
          </w:p>
          <w:p w14:paraId="5231FB6E" w14:textId="77777777" w:rsidR="00BE58A6" w:rsidRPr="0053661F" w:rsidRDefault="00BE58A6" w:rsidP="00846FC9">
            <w:pPr>
              <w:rPr>
                <w:rFonts w:ascii="Verdana" w:hAnsi="Verdana" w:cs="Arial"/>
              </w:rPr>
            </w:pPr>
            <w:r w:rsidRPr="0053661F">
              <w:rPr>
                <w:rFonts w:ascii="Verdana" w:hAnsi="Verdana" w:cs="Arial"/>
              </w:rPr>
              <w:t xml:space="preserve">JC added her thanks to DC and KS and apologised unreservedly for the Board’s lack of sufficient oversight in previous years, as this had precluded earlier identification of the key issues highlighted in the IR report. She outlined the reset of the Quality and Safety Committee (QSC), underway currently, and committed to applying its scrutiny role to best effect, with clear visibility from’ Board to Ward’. JC and LR were working together to redesign the style and content of QSC reports, to capture quality and safety issues at all levels across the organisation. QSC meetings would move beyond the receipt of quantitative data, to include qualitative analyses of themes and the interrogation of data against the </w:t>
            </w:r>
            <w:r>
              <w:rPr>
                <w:rFonts w:ascii="Verdana" w:hAnsi="Verdana" w:cs="Arial"/>
              </w:rPr>
              <w:t>key Board</w:t>
            </w:r>
            <w:r w:rsidRPr="0053661F">
              <w:rPr>
                <w:rFonts w:ascii="Verdana" w:hAnsi="Verdana" w:cs="Arial"/>
              </w:rPr>
              <w:t>/Committee level indicators. JC and LR would ensure that QSC operated in line with a robust governance framework.</w:t>
            </w:r>
          </w:p>
          <w:p w14:paraId="628797FB" w14:textId="77777777" w:rsidR="00BE58A6" w:rsidRPr="0053661F" w:rsidRDefault="00BE58A6" w:rsidP="00846FC9">
            <w:pPr>
              <w:rPr>
                <w:rFonts w:ascii="Verdana" w:hAnsi="Verdana" w:cs="Arial"/>
              </w:rPr>
            </w:pPr>
            <w:r w:rsidRPr="0053661F">
              <w:rPr>
                <w:rFonts w:ascii="Verdana" w:hAnsi="Verdana" w:cs="Arial"/>
              </w:rPr>
              <w:t xml:space="preserve">On Governance, DC referred to the detailed information in the report and the challenge of delivering a robust approach to Governance </w:t>
            </w:r>
            <w:r w:rsidRPr="0053661F">
              <w:rPr>
                <w:rFonts w:ascii="Verdana" w:hAnsi="Verdana" w:cs="Arial"/>
              </w:rPr>
              <w:lastRenderedPageBreak/>
              <w:t>across a number of Committees. JW confirmed that she, together with Committee chairs and lead Executives, would hold a workshop in the autumn to design a robust process.</w:t>
            </w:r>
          </w:p>
          <w:p w14:paraId="06DE5D0A" w14:textId="77777777" w:rsidR="00BE58A6" w:rsidRPr="0053661F" w:rsidRDefault="00BE58A6" w:rsidP="00846FC9">
            <w:pPr>
              <w:rPr>
                <w:rFonts w:ascii="Verdana" w:hAnsi="Verdana" w:cs="Arial"/>
                <w:b/>
                <w:bCs/>
              </w:rPr>
            </w:pPr>
            <w:r w:rsidRPr="0053661F">
              <w:rPr>
                <w:rFonts w:ascii="Verdana" w:hAnsi="Verdana" w:cs="Arial"/>
                <w:b/>
                <w:bCs/>
              </w:rPr>
              <w:t>Action: JW/HL</w:t>
            </w:r>
          </w:p>
          <w:p w14:paraId="7FDA2F82" w14:textId="258E8A7A" w:rsidR="00BE58A6" w:rsidRDefault="00BE58A6" w:rsidP="00D66922">
            <w:pPr>
              <w:rPr>
                <w:rFonts w:ascii="Verdana" w:hAnsi="Verdana" w:cs="Arial"/>
              </w:rPr>
            </w:pPr>
            <w:r w:rsidRPr="0053661F">
              <w:rPr>
                <w:rFonts w:ascii="Verdana" w:hAnsi="Verdana" w:cs="Arial"/>
              </w:rPr>
              <w:t>AH commented on the broad programme of work underway on the Corporate Governance Framework, to specify greater clarity on roles and responsibilities at all levels in the organisation. Data storage in different areas across the organisation was a risk, as it generated a silo approach to data analysis, rather than a corporate one. The daily dashboard now available gave the Executive Team more visibility for executives, and this now needed to capture and signal those matters that require urgent attention. DC reinforced the risks associated with individual Committees focussing on different perspectives, when there was a need for collective mitigation of a whole risk. She welcomed the intention to hold a workshop to address this.</w:t>
            </w:r>
          </w:p>
          <w:p w14:paraId="413261F9" w14:textId="77777777" w:rsidR="00D66922" w:rsidRPr="00D66922" w:rsidRDefault="00D66922" w:rsidP="00D66922">
            <w:pPr>
              <w:rPr>
                <w:rFonts w:ascii="Verdana" w:hAnsi="Verdana" w:cs="Arial"/>
              </w:rPr>
            </w:pPr>
          </w:p>
          <w:p w14:paraId="705D9385" w14:textId="77777777" w:rsidR="00BE58A6" w:rsidRPr="0053661F" w:rsidRDefault="00BE58A6" w:rsidP="00846FC9">
            <w:pPr>
              <w:rPr>
                <w:rFonts w:ascii="Verdana" w:hAnsi="Verdana" w:cs="Arial"/>
              </w:rPr>
            </w:pPr>
            <w:r w:rsidRPr="0053661F">
              <w:rPr>
                <w:rFonts w:ascii="Verdana" w:hAnsi="Verdana" w:cs="Arial"/>
              </w:rPr>
              <w:t>Responding to NZ point about what good looked like, LR cited examples across the UK and confirmed the intention to research these and take the learning for the Improvement Plan.</w:t>
            </w:r>
          </w:p>
          <w:p w14:paraId="50F15AEA" w14:textId="77777777" w:rsidR="00BE58A6" w:rsidRPr="0053661F" w:rsidRDefault="00BE58A6" w:rsidP="00846FC9">
            <w:pPr>
              <w:rPr>
                <w:rFonts w:ascii="Verdana" w:hAnsi="Verdana" w:cs="Arial"/>
              </w:rPr>
            </w:pPr>
            <w:r w:rsidRPr="0053661F">
              <w:rPr>
                <w:rFonts w:ascii="Verdana" w:hAnsi="Verdana" w:cs="Arial"/>
              </w:rPr>
              <w:t>JW then asked MH, Chair of Llais, to comment; in doing so, she reminded the Board of the recent Llais report, and the inclusion of the key themes from that in the IR report. MH welcomed the invitation to the Board meeting and the opportunity to listen to the report findings.</w:t>
            </w:r>
          </w:p>
          <w:p w14:paraId="563997C0" w14:textId="77777777" w:rsidR="00BE58A6" w:rsidRPr="0053661F" w:rsidRDefault="00BE58A6" w:rsidP="00846FC9">
            <w:pPr>
              <w:rPr>
                <w:rFonts w:ascii="Verdana" w:hAnsi="Verdana" w:cs="Arial"/>
              </w:rPr>
            </w:pPr>
            <w:r w:rsidRPr="0053661F">
              <w:rPr>
                <w:rFonts w:ascii="Verdana" w:hAnsi="Verdana" w:cs="Arial"/>
              </w:rPr>
              <w:t>MH emphasised that Llais was not a regulator and was independent of government and the NHS; its role was to listen and engage. He welcomed both the IR report and the F</w:t>
            </w:r>
            <w:r>
              <w:rPr>
                <w:rFonts w:ascii="Verdana" w:hAnsi="Verdana" w:cs="Arial"/>
              </w:rPr>
              <w:t>LR</w:t>
            </w:r>
            <w:r w:rsidRPr="0053661F">
              <w:rPr>
                <w:rFonts w:ascii="Verdana" w:hAnsi="Verdana" w:cs="Arial"/>
              </w:rPr>
              <w:t xml:space="preserve">, published the </w:t>
            </w:r>
            <w:proofErr w:type="spellStart"/>
            <w:r w:rsidRPr="0053661F">
              <w:rPr>
                <w:rFonts w:ascii="Verdana" w:hAnsi="Verdana" w:cs="Arial"/>
              </w:rPr>
              <w:t>pervious</w:t>
            </w:r>
            <w:proofErr w:type="spellEnd"/>
            <w:r w:rsidRPr="0053661F">
              <w:rPr>
                <w:rFonts w:ascii="Verdana" w:hAnsi="Verdana" w:cs="Arial"/>
              </w:rPr>
              <w:t xml:space="preserve"> day. MH also acknowledged the pain and hurt families had experienced over the years and the importance of the Board listening to their voices.</w:t>
            </w:r>
          </w:p>
          <w:p w14:paraId="7A7F8B4B" w14:textId="77777777" w:rsidR="00BE58A6" w:rsidRPr="0053661F" w:rsidRDefault="00BE58A6" w:rsidP="00846FC9">
            <w:pPr>
              <w:rPr>
                <w:rFonts w:ascii="Verdana" w:hAnsi="Verdana" w:cs="Arial"/>
              </w:rPr>
            </w:pPr>
            <w:r w:rsidRPr="0053661F">
              <w:rPr>
                <w:rFonts w:ascii="Verdana" w:hAnsi="Verdana" w:cs="Arial"/>
              </w:rPr>
              <w:t>MH also welcomed the clear apology to women and families and acknowledgment that SBUHB had got things badly wrong; the</w:t>
            </w:r>
            <w:r>
              <w:rPr>
                <w:rFonts w:ascii="Verdana" w:hAnsi="Verdana" w:cs="Arial"/>
              </w:rPr>
              <w:t xml:space="preserve"> IR</w:t>
            </w:r>
            <w:r w:rsidRPr="0053661F">
              <w:rPr>
                <w:rFonts w:ascii="Verdana" w:hAnsi="Verdana" w:cs="Arial"/>
              </w:rPr>
              <w:t xml:space="preserve"> report reaffirmed systematic failures over the years and he reflected on how painful that must be for those women and families who had experienced a traumatic event. MH stressed the need to work with women and families and support them; he welcomed the focus on improving compassionate care. Llais would challenge the Board to move from aspirational statements to clear organisational change and improvement, utilising engagement as an ongoing process rather than ‘one time’ action.</w:t>
            </w:r>
          </w:p>
          <w:p w14:paraId="0A0FC7B1" w14:textId="77777777" w:rsidR="00BE58A6" w:rsidRPr="0053661F" w:rsidRDefault="00BE58A6" w:rsidP="00846FC9">
            <w:pPr>
              <w:rPr>
                <w:rFonts w:ascii="Verdana" w:hAnsi="Verdana" w:cs="Arial"/>
              </w:rPr>
            </w:pPr>
            <w:r w:rsidRPr="0053661F">
              <w:rPr>
                <w:rFonts w:ascii="Verdana" w:hAnsi="Verdana" w:cs="Arial"/>
              </w:rPr>
              <w:t xml:space="preserve">MH gave a commitment from Llais to work with </w:t>
            </w:r>
            <w:r>
              <w:rPr>
                <w:rFonts w:ascii="Verdana" w:hAnsi="Verdana" w:cs="Arial"/>
              </w:rPr>
              <w:t>the Board</w:t>
            </w:r>
            <w:r w:rsidRPr="0053661F">
              <w:rPr>
                <w:rFonts w:ascii="Verdana" w:hAnsi="Verdana" w:cs="Arial"/>
              </w:rPr>
              <w:t xml:space="preserve"> and to support all involved; anyone giving birth in Wales had a fundamental right to access safe and compassionate maternity care. </w:t>
            </w:r>
          </w:p>
          <w:p w14:paraId="1A6C8621" w14:textId="77777777" w:rsidR="00BE58A6" w:rsidRPr="0053661F" w:rsidRDefault="00BE58A6" w:rsidP="00846FC9">
            <w:pPr>
              <w:rPr>
                <w:rFonts w:ascii="Verdana" w:hAnsi="Verdana" w:cs="Arial"/>
              </w:rPr>
            </w:pPr>
            <w:r w:rsidRPr="0053661F">
              <w:rPr>
                <w:rFonts w:ascii="Verdana" w:hAnsi="Verdana" w:cs="Arial"/>
              </w:rPr>
              <w:lastRenderedPageBreak/>
              <w:t xml:space="preserve">JW thanked MH for his comments and welcomed the offer from Llais of ongoing support for all those involved in the next steps. She was deeply appreciative of that offer, one that SBUHB welcomed. </w:t>
            </w:r>
          </w:p>
          <w:p w14:paraId="506255A3" w14:textId="77777777" w:rsidR="00BE58A6" w:rsidRPr="00EA1117" w:rsidRDefault="00BE58A6" w:rsidP="00846FC9">
            <w:pPr>
              <w:rPr>
                <w:rFonts w:ascii="Verdana" w:hAnsi="Verdana" w:cs="Arial"/>
              </w:rPr>
            </w:pPr>
            <w:r>
              <w:rPr>
                <w:rFonts w:ascii="Verdana" w:hAnsi="Verdana" w:cs="Arial"/>
              </w:rPr>
              <w:t>JW then invited AH to summarise the discussions and make the closing remarks at the end of a hard and emotional meeting.</w:t>
            </w:r>
          </w:p>
          <w:p w14:paraId="677C2A26" w14:textId="77777777" w:rsidR="00BE58A6" w:rsidRPr="0053661F" w:rsidRDefault="00BE58A6" w:rsidP="00846FC9">
            <w:pPr>
              <w:rPr>
                <w:rFonts w:ascii="Verdana" w:hAnsi="Verdana" w:cs="Arial"/>
              </w:rPr>
            </w:pPr>
            <w:r w:rsidRPr="0053661F">
              <w:rPr>
                <w:rFonts w:ascii="Verdana" w:hAnsi="Verdana" w:cs="Arial"/>
              </w:rPr>
              <w:t>AH empathised with those women and families whose experiences had formed part of the Family Led Review, the Llais report and the IR report. Reliving those experiences would have triggered strong emotions and AH thanked them all. She also felt for the staff involved, as this was also a challenging time for them. AH added her heartfelt apologies, her commitment to delivering the improvements needed to secure kind, compassionate care that reflected good practice.</w:t>
            </w:r>
          </w:p>
          <w:p w14:paraId="2169EF24" w14:textId="77777777" w:rsidR="00BE58A6" w:rsidRPr="0053661F" w:rsidRDefault="00BE58A6" w:rsidP="00846FC9">
            <w:pPr>
              <w:rPr>
                <w:rFonts w:ascii="Verdana" w:hAnsi="Verdana" w:cs="Arial"/>
              </w:rPr>
            </w:pPr>
            <w:r w:rsidRPr="0053661F">
              <w:rPr>
                <w:rFonts w:ascii="Verdana" w:hAnsi="Verdana" w:cs="Arial"/>
              </w:rPr>
              <w:t xml:space="preserve">The final report was comprehensive, with good quality data to build upon, and a </w:t>
            </w:r>
            <w:r>
              <w:rPr>
                <w:rFonts w:ascii="Verdana" w:hAnsi="Verdana" w:cs="Arial"/>
              </w:rPr>
              <w:t xml:space="preserve">seminal </w:t>
            </w:r>
            <w:r w:rsidRPr="0053661F">
              <w:rPr>
                <w:rFonts w:ascii="Verdana" w:hAnsi="Verdana" w:cs="Arial"/>
              </w:rPr>
              <w:t>reference point for the Improvement Plan. The population health improvement journey was equally important; the Board needed a more in-depth understanding of the population and the communities that went beyond the analysis available to date. AH referenced the fact that more women from highly deprived communities g</w:t>
            </w:r>
            <w:r>
              <w:rPr>
                <w:rFonts w:ascii="Verdana" w:hAnsi="Verdana" w:cs="Arial"/>
              </w:rPr>
              <w:t>ave</w:t>
            </w:r>
            <w:r w:rsidRPr="0053661F">
              <w:rPr>
                <w:rFonts w:ascii="Verdana" w:hAnsi="Verdana" w:cs="Arial"/>
              </w:rPr>
              <w:t xml:space="preserve"> birth in Swansea than in many other parts of the UK and the Board had to understand the implications of this.</w:t>
            </w:r>
          </w:p>
          <w:p w14:paraId="7807EACD" w14:textId="77777777" w:rsidR="00BE58A6" w:rsidRPr="0053661F" w:rsidRDefault="00BE58A6" w:rsidP="00846FC9">
            <w:pPr>
              <w:rPr>
                <w:rFonts w:ascii="Verdana" w:hAnsi="Verdana" w:cs="Arial"/>
              </w:rPr>
            </w:pPr>
            <w:r w:rsidRPr="0053661F">
              <w:rPr>
                <w:rFonts w:ascii="Verdana" w:hAnsi="Verdana" w:cs="Arial"/>
              </w:rPr>
              <w:t>Whilst the focus of the launch was appropriately on families, AH also recognised that staff wanted to come to work and deliver compassionate care; they needed the right culture and environment to do so and the Improvement Plan would address both.</w:t>
            </w:r>
          </w:p>
          <w:p w14:paraId="62C7B98D" w14:textId="77777777" w:rsidR="00BE58A6" w:rsidRPr="0053661F" w:rsidRDefault="00BE58A6" w:rsidP="00846FC9">
            <w:pPr>
              <w:rPr>
                <w:rFonts w:ascii="Verdana" w:hAnsi="Verdana" w:cs="Arial"/>
              </w:rPr>
            </w:pPr>
            <w:r w:rsidRPr="0053661F">
              <w:rPr>
                <w:rFonts w:ascii="Verdana" w:hAnsi="Verdana" w:cs="Arial"/>
              </w:rPr>
              <w:t>AH confirmed that the September 2025 Board meeting would include an agenda item on the Improvement Plan, and the progress with resetting the approach to family and community engagement, as advised by KS</w:t>
            </w:r>
          </w:p>
          <w:p w14:paraId="23263276" w14:textId="77777777" w:rsidR="00BE58A6" w:rsidRPr="0053661F" w:rsidRDefault="00BE58A6" w:rsidP="00846FC9">
            <w:pPr>
              <w:rPr>
                <w:rFonts w:ascii="Verdana" w:hAnsi="Verdana" w:cs="Arial"/>
              </w:rPr>
            </w:pPr>
            <w:r w:rsidRPr="0053661F">
              <w:rPr>
                <w:rFonts w:ascii="Verdana" w:hAnsi="Verdana" w:cs="Arial"/>
              </w:rPr>
              <w:t>AH then thanked DC, KS and the whole IR team for their robust and objective report, and for setting out clear recommendations that would enable SBUHB to deliver sustainable improvements.</w:t>
            </w:r>
          </w:p>
          <w:p w14:paraId="0B6AA359" w14:textId="77777777" w:rsidR="00BE58A6" w:rsidRPr="0053661F" w:rsidRDefault="00BE58A6" w:rsidP="00846FC9">
            <w:pPr>
              <w:rPr>
                <w:rFonts w:ascii="Verdana" w:hAnsi="Verdana" w:cs="Arial"/>
              </w:rPr>
            </w:pPr>
            <w:r w:rsidRPr="0053661F">
              <w:rPr>
                <w:rFonts w:ascii="Verdana" w:hAnsi="Verdana" w:cs="Arial"/>
              </w:rPr>
              <w:t>Finally, AH advised that, during the course of the meeting, the Cabinet Secretary had published a statement, escalating SBUHB maternity and neonatal services to the level of ‘targeted intervention’. This was one level above that of ‘enhanced monitoring’</w:t>
            </w:r>
            <w:r>
              <w:rPr>
                <w:rFonts w:ascii="Verdana" w:hAnsi="Verdana" w:cs="Arial"/>
              </w:rPr>
              <w:t>.</w:t>
            </w:r>
          </w:p>
          <w:p w14:paraId="150955F1" w14:textId="77777777" w:rsidR="00BE58A6" w:rsidRPr="0053661F" w:rsidRDefault="00BE58A6" w:rsidP="00846FC9">
            <w:pPr>
              <w:rPr>
                <w:rFonts w:ascii="Verdana" w:hAnsi="Verdana" w:cs="Arial"/>
              </w:rPr>
            </w:pPr>
            <w:r w:rsidRPr="0053661F">
              <w:rPr>
                <w:rFonts w:ascii="Verdana" w:hAnsi="Verdana" w:cs="Arial"/>
              </w:rPr>
              <w:t>JW thanked all those whose contributions had informed three hard-hitting, robust and sobering reports. The Board had listened to all those who had found the courage to relive traumatic experiences and JW assured them that their voices would count from now on.</w:t>
            </w:r>
          </w:p>
          <w:p w14:paraId="2232B267" w14:textId="77777777" w:rsidR="00BE58A6" w:rsidRPr="00244634" w:rsidRDefault="00BE58A6" w:rsidP="00846FC9">
            <w:pPr>
              <w:rPr>
                <w:rFonts w:ascii="Verdana" w:hAnsi="Verdana" w:cs="Arial"/>
              </w:rPr>
            </w:pPr>
            <w:r w:rsidRPr="00244634">
              <w:rPr>
                <w:rFonts w:ascii="Verdana" w:hAnsi="Verdana" w:cs="Arial"/>
              </w:rPr>
              <w:t>The Board:</w:t>
            </w:r>
          </w:p>
          <w:p w14:paraId="0DF2E792" w14:textId="77777777" w:rsidR="00BE58A6" w:rsidRDefault="00BE58A6" w:rsidP="00846FC9">
            <w:pPr>
              <w:pStyle w:val="ListParagraph"/>
              <w:numPr>
                <w:ilvl w:val="0"/>
                <w:numId w:val="8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244634">
              <w:rPr>
                <w:rFonts w:ascii="Verdana" w:hAnsi="Verdana" w:cs="Arial"/>
                <w:b/>
              </w:rPr>
              <w:t xml:space="preserve">Received </w:t>
            </w:r>
            <w:r w:rsidRPr="00244634">
              <w:rPr>
                <w:rFonts w:ascii="Verdana" w:hAnsi="Verdana" w:cs="Arial"/>
              </w:rPr>
              <w:t>and fully accepted the report, findings and recommendations of the Independent Review</w:t>
            </w:r>
            <w:r>
              <w:rPr>
                <w:rFonts w:ascii="Verdana" w:hAnsi="Verdana" w:cs="Arial"/>
              </w:rPr>
              <w:t>.</w:t>
            </w:r>
          </w:p>
          <w:p w14:paraId="3AAA90D3" w14:textId="77777777" w:rsidR="00BE58A6" w:rsidRDefault="00BE58A6" w:rsidP="00846FC9">
            <w:pPr>
              <w:pStyle w:val="ListParagraph"/>
              <w:numPr>
                <w:ilvl w:val="0"/>
                <w:numId w:val="8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244634">
              <w:rPr>
                <w:rFonts w:ascii="Verdana" w:hAnsi="Verdana" w:cs="Arial"/>
                <w:b/>
              </w:rPr>
              <w:lastRenderedPageBreak/>
              <w:t>Apologised unreservedly</w:t>
            </w:r>
            <w:r w:rsidRPr="00244634">
              <w:rPr>
                <w:rFonts w:ascii="Verdana" w:hAnsi="Verdana" w:cs="Arial"/>
              </w:rPr>
              <w:t xml:space="preserve"> to all women and families whose care has fallen well below the expected standard</w:t>
            </w:r>
            <w:r>
              <w:rPr>
                <w:rFonts w:ascii="Verdana" w:hAnsi="Verdana" w:cs="Arial"/>
              </w:rPr>
              <w:t>.</w:t>
            </w:r>
          </w:p>
          <w:p w14:paraId="3C82BEC0" w14:textId="77777777" w:rsidR="00BE58A6" w:rsidRDefault="00BE58A6" w:rsidP="00846FC9">
            <w:pPr>
              <w:pStyle w:val="ListParagraph"/>
              <w:numPr>
                <w:ilvl w:val="0"/>
                <w:numId w:val="8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244634">
              <w:rPr>
                <w:rFonts w:ascii="Verdana" w:hAnsi="Verdana" w:cs="Arial"/>
                <w:b/>
              </w:rPr>
              <w:t xml:space="preserve">Took assurance </w:t>
            </w:r>
            <w:r w:rsidRPr="00244634">
              <w:rPr>
                <w:rFonts w:ascii="Verdana" w:hAnsi="Verdana" w:cs="Arial"/>
              </w:rPr>
              <w:t>from the initial actions put in place and the arrangements to scope a comprehensive Improvement Pla</w:t>
            </w:r>
            <w:r>
              <w:rPr>
                <w:rFonts w:ascii="Verdana" w:hAnsi="Verdana" w:cs="Arial"/>
              </w:rPr>
              <w:t>n.</w:t>
            </w:r>
            <w:r w:rsidRPr="00244634">
              <w:rPr>
                <w:rFonts w:ascii="Verdana" w:hAnsi="Verdana" w:cs="Arial"/>
              </w:rPr>
              <w:t xml:space="preserve"> </w:t>
            </w:r>
          </w:p>
          <w:p w14:paraId="7EDCAC41" w14:textId="77777777" w:rsidR="00BE58A6" w:rsidRDefault="00BE58A6" w:rsidP="00846FC9">
            <w:pPr>
              <w:pStyle w:val="ListParagraph"/>
              <w:numPr>
                <w:ilvl w:val="0"/>
                <w:numId w:val="8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244634">
              <w:rPr>
                <w:rFonts w:ascii="Verdana" w:hAnsi="Verdana" w:cs="Arial"/>
                <w:b/>
              </w:rPr>
              <w:t xml:space="preserve">Took assurance </w:t>
            </w:r>
            <w:r w:rsidRPr="00244634">
              <w:rPr>
                <w:rFonts w:ascii="Verdana" w:hAnsi="Verdana" w:cs="Arial"/>
              </w:rPr>
              <w:t>from the ongoing independent oversight arrangements</w:t>
            </w:r>
            <w:r>
              <w:rPr>
                <w:rFonts w:ascii="Verdana" w:hAnsi="Verdana" w:cs="Arial"/>
              </w:rPr>
              <w:t>.</w:t>
            </w:r>
            <w:r w:rsidRPr="00244634">
              <w:rPr>
                <w:rFonts w:ascii="Verdana" w:hAnsi="Verdana" w:cs="Arial"/>
              </w:rPr>
              <w:t xml:space="preserve"> </w:t>
            </w:r>
          </w:p>
          <w:p w14:paraId="72C93804" w14:textId="77777777" w:rsidR="00BE58A6" w:rsidRDefault="00BE58A6" w:rsidP="00846FC9">
            <w:pPr>
              <w:pStyle w:val="ListParagraph"/>
              <w:numPr>
                <w:ilvl w:val="0"/>
                <w:numId w:val="8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244634">
              <w:rPr>
                <w:rFonts w:ascii="Verdana" w:hAnsi="Verdana" w:cs="Arial"/>
                <w:b/>
              </w:rPr>
              <w:t xml:space="preserve">Agreed </w:t>
            </w:r>
            <w:r w:rsidRPr="00244634">
              <w:rPr>
                <w:rFonts w:ascii="Verdana" w:hAnsi="Verdana" w:cs="Arial"/>
              </w:rPr>
              <w:t>to receive a further report at the September Board</w:t>
            </w:r>
            <w:r>
              <w:rPr>
                <w:rFonts w:ascii="Verdana" w:hAnsi="Verdana" w:cs="Arial"/>
              </w:rPr>
              <w:t>.</w:t>
            </w:r>
            <w:r w:rsidRPr="00244634">
              <w:rPr>
                <w:rFonts w:ascii="Verdana" w:hAnsi="Verdana" w:cs="Arial"/>
              </w:rPr>
              <w:t xml:space="preserve"> </w:t>
            </w:r>
          </w:p>
          <w:p w14:paraId="2C76DBC7" w14:textId="77777777" w:rsidR="00BE58A6" w:rsidRDefault="00BE58A6" w:rsidP="00846FC9">
            <w:pPr>
              <w:pStyle w:val="ListParagraph"/>
              <w:numPr>
                <w:ilvl w:val="0"/>
                <w:numId w:val="8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244634">
              <w:rPr>
                <w:rFonts w:ascii="Verdana" w:hAnsi="Verdana" w:cs="Arial"/>
                <w:b/>
              </w:rPr>
              <w:t>Thanked</w:t>
            </w:r>
            <w:r>
              <w:rPr>
                <w:rFonts w:ascii="Verdana" w:hAnsi="Verdana" w:cs="Arial"/>
              </w:rPr>
              <w:t xml:space="preserve"> </w:t>
            </w:r>
            <w:r w:rsidRPr="00244634">
              <w:rPr>
                <w:rFonts w:ascii="Verdana" w:hAnsi="Verdana" w:cs="Arial"/>
              </w:rPr>
              <w:t>the Chair and members of the Independent Review Team for their comprehensive and rigorous report.</w:t>
            </w:r>
          </w:p>
          <w:p w14:paraId="66DA318A" w14:textId="77777777" w:rsidR="00BE58A6" w:rsidRPr="00E40B6C" w:rsidRDefault="00BE58A6" w:rsidP="00846FC9">
            <w:pPr>
              <w:rPr>
                <w:rFonts w:ascii="Verdana" w:hAnsi="Verdana" w:cs="Arial"/>
              </w:rPr>
            </w:pPr>
            <w:r>
              <w:rPr>
                <w:rFonts w:ascii="Verdana" w:hAnsi="Verdana" w:cs="Arial"/>
              </w:rPr>
              <w:t>JW then invited any member of the public to ask any questions or to make any comments.</w:t>
            </w:r>
          </w:p>
          <w:p w14:paraId="24782A50" w14:textId="77777777" w:rsidR="00F96D2E" w:rsidRDefault="00BE58A6" w:rsidP="004E4DA6">
            <w:pPr>
              <w:rPr>
                <w:rFonts w:ascii="Verdana" w:hAnsi="Verdana" w:cs="Arial"/>
              </w:rPr>
            </w:pPr>
            <w:r>
              <w:rPr>
                <w:rFonts w:ascii="Verdana" w:hAnsi="Verdana" w:cs="Arial"/>
              </w:rPr>
              <w:t xml:space="preserve"> One observer, who had experienced a traumatic experience, was pleased that the HB had made an unreserved apology, something many parents had wanted for a long time. The observer finally felt listed to and believed; they hoped that the commendations set out in the reports would herald the beginning of real change.</w:t>
            </w:r>
          </w:p>
          <w:p w14:paraId="7D47766E" w14:textId="43D8FC0E" w:rsidR="004E4DA6" w:rsidRPr="004E4DA6" w:rsidRDefault="004E4DA6" w:rsidP="004E4DA6">
            <w:pPr>
              <w:rPr>
                <w:rFonts w:ascii="Verdana" w:hAnsi="Verdana" w:cs="Arial"/>
              </w:rPr>
            </w:pPr>
          </w:p>
        </w:tc>
      </w:tr>
    </w:tbl>
    <w:p w14:paraId="0FBE62C4" w14:textId="4DF96F30" w:rsidR="00B72085" w:rsidRDefault="00B72085" w:rsidP="00E70037">
      <w:pPr>
        <w:jc w:val="center"/>
        <w:rPr>
          <w:rFonts w:ascii="Verdana" w:hAnsi="Verdana" w:cs="Arial"/>
          <w:u w:color="000000"/>
          <w:lang w:eastAsia="en-GB"/>
        </w:rPr>
      </w:pPr>
    </w:p>
    <w:p w14:paraId="414186C7" w14:textId="0691C3F9" w:rsidR="00E129C5" w:rsidRPr="000E22F9" w:rsidRDefault="00E129C5" w:rsidP="00E70037">
      <w:pPr>
        <w:jc w:val="center"/>
        <w:rPr>
          <w:rFonts w:ascii="Verdana" w:hAnsi="Verdana" w:cs="Arial"/>
          <w:u w:color="000000"/>
          <w:lang w:eastAsia="en-GB"/>
        </w:rPr>
      </w:pPr>
      <w:r w:rsidRPr="000E22F9">
        <w:rPr>
          <w:rFonts w:ascii="Verdana" w:hAnsi="Verdana" w:cs="Arial"/>
        </w:rPr>
        <w:t>The meeting concluded at 1</w:t>
      </w:r>
      <w:r w:rsidR="004E4DA6">
        <w:rPr>
          <w:rFonts w:ascii="Verdana" w:hAnsi="Verdana" w:cs="Arial"/>
        </w:rPr>
        <w:t>3</w:t>
      </w:r>
      <w:r w:rsidRPr="000E22F9">
        <w:rPr>
          <w:rFonts w:ascii="Verdana" w:hAnsi="Verdana" w:cs="Arial"/>
        </w:rPr>
        <w:t>:</w:t>
      </w:r>
      <w:r w:rsidR="004E4DA6">
        <w:rPr>
          <w:rFonts w:ascii="Verdana" w:hAnsi="Verdana" w:cs="Arial"/>
        </w:rPr>
        <w:t>26</w:t>
      </w:r>
      <w:r w:rsidRPr="000E22F9">
        <w:rPr>
          <w:rFonts w:ascii="Verdana" w:hAnsi="Verdana" w:cs="Arial"/>
        </w:rPr>
        <w:t>.</w:t>
      </w:r>
    </w:p>
    <w:sectPr w:rsidR="00E129C5" w:rsidRPr="000E22F9" w:rsidSect="006B2009">
      <w:headerReference w:type="default" r:id="rId12"/>
      <w:footerReference w:type="default" r:id="rId13"/>
      <w:pgSz w:w="12240" w:h="15840"/>
      <w:pgMar w:top="1701"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130684" w14:textId="77777777" w:rsidR="00791143" w:rsidRDefault="00791143">
      <w:r>
        <w:separator/>
      </w:r>
    </w:p>
  </w:endnote>
  <w:endnote w:type="continuationSeparator" w:id="0">
    <w:p w14:paraId="585AAFA4" w14:textId="77777777" w:rsidR="00791143" w:rsidRDefault="00791143">
      <w:r>
        <w:continuationSeparator/>
      </w:r>
    </w:p>
  </w:endnote>
  <w:endnote w:type="continuationNotice" w:id="1">
    <w:p w14:paraId="6B43C3C7" w14:textId="77777777" w:rsidR="00791143" w:rsidRDefault="007911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0735462"/>
      <w:docPartObj>
        <w:docPartGallery w:val="Page Numbers (Bottom of Page)"/>
        <w:docPartUnique/>
      </w:docPartObj>
    </w:sdtPr>
    <w:sdtContent>
      <w:p w14:paraId="4AB00E70" w14:textId="3D98116E" w:rsidR="00D33174" w:rsidRDefault="00D33174">
        <w:pPr>
          <w:pStyle w:val="Footer"/>
          <w:jc w:val="right"/>
        </w:pPr>
        <w:r w:rsidRPr="00767E3E">
          <w:rPr>
            <w:noProof/>
          </w:rPr>
          <w:drawing>
            <wp:anchor distT="0" distB="0" distL="114300" distR="114300" simplePos="0" relativeHeight="251661312" behindDoc="1" locked="0" layoutInCell="1" allowOverlap="1" wp14:anchorId="38879036" wp14:editId="50397124">
              <wp:simplePos x="0" y="0"/>
              <wp:positionH relativeFrom="margin">
                <wp:posOffset>0</wp:posOffset>
              </wp:positionH>
              <wp:positionV relativeFrom="paragraph">
                <wp:posOffset>114462</wp:posOffset>
              </wp:positionV>
              <wp:extent cx="1933575" cy="590550"/>
              <wp:effectExtent l="0" t="0" r="9525" b="0"/>
              <wp:wrapTight wrapText="bothSides">
                <wp:wrapPolygon edited="0">
                  <wp:start x="0" y="0"/>
                  <wp:lineTo x="0" y="20903"/>
                  <wp:lineTo x="21494" y="20903"/>
                  <wp:lineTo x="21494" y="0"/>
                  <wp:lineTo x="0" y="0"/>
                </wp:wrapPolygon>
              </wp:wrapTight>
              <wp:docPr id="1786600979" name="Picture 178660097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Pr>
            <w:lang w:val="en-GB"/>
          </w:rPr>
          <w:t>2</w:t>
        </w:r>
        <w:r>
          <w:fldChar w:fldCharType="end"/>
        </w:r>
      </w:p>
    </w:sdtContent>
  </w:sdt>
  <w:p w14:paraId="38CA9F16" w14:textId="596CCA41" w:rsidR="0064631D" w:rsidRPr="004612A3" w:rsidRDefault="0064631D" w:rsidP="00D3317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AFA189" w14:textId="77777777" w:rsidR="00791143" w:rsidRDefault="00791143">
      <w:r>
        <w:separator/>
      </w:r>
    </w:p>
  </w:footnote>
  <w:footnote w:type="continuationSeparator" w:id="0">
    <w:p w14:paraId="659A7F54" w14:textId="77777777" w:rsidR="00791143" w:rsidRDefault="00791143">
      <w:r>
        <w:continuationSeparator/>
      </w:r>
    </w:p>
  </w:footnote>
  <w:footnote w:type="continuationNotice" w:id="1">
    <w:p w14:paraId="52EEA5E0" w14:textId="77777777" w:rsidR="00791143" w:rsidRDefault="0079114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08556A3E" w:rsidR="0064631D" w:rsidRPr="00682A9B" w:rsidRDefault="00980D71" w:rsidP="00682A9B">
    <w:pPr>
      <w:pStyle w:val="Header"/>
      <w:jc w:val="center"/>
    </w:pPr>
    <w:r>
      <w:rPr>
        <w:noProof/>
        <w:lang w:val="en-GB"/>
      </w:rPr>
      <w:drawing>
        <wp:anchor distT="0" distB="0" distL="114300" distR="114300" simplePos="0" relativeHeight="251659264" behindDoc="1" locked="0" layoutInCell="1" allowOverlap="1" wp14:anchorId="4FD98731" wp14:editId="491D8D05">
          <wp:simplePos x="0" y="0"/>
          <wp:positionH relativeFrom="page">
            <wp:posOffset>2360930</wp:posOffset>
          </wp:positionH>
          <wp:positionV relativeFrom="paragraph">
            <wp:posOffset>-296707</wp:posOffset>
          </wp:positionV>
          <wp:extent cx="3295650" cy="793750"/>
          <wp:effectExtent l="0" t="0" r="0" b="6350"/>
          <wp:wrapTight wrapText="bothSides">
            <wp:wrapPolygon edited="0">
              <wp:start x="0" y="0"/>
              <wp:lineTo x="0" y="21254"/>
              <wp:lineTo x="21475" y="21254"/>
              <wp:lineTo x="21475" y="0"/>
              <wp:lineTo x="0" y="0"/>
            </wp:wrapPolygon>
          </wp:wrapTight>
          <wp:docPr id="859730959" name="Picture 85973095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1E673C1"/>
    <w:multiLevelType w:val="hybridMultilevel"/>
    <w:tmpl w:val="BDBC87D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171F1C"/>
    <w:multiLevelType w:val="hybridMultilevel"/>
    <w:tmpl w:val="6DDC1F78"/>
    <w:lvl w:ilvl="0" w:tplc="45A2E6EC">
      <w:start w:val="900"/>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47C2EB7"/>
    <w:multiLevelType w:val="hybridMultilevel"/>
    <w:tmpl w:val="A53A2780"/>
    <w:lvl w:ilvl="0" w:tplc="45A2E6EC">
      <w:start w:val="900"/>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77A0A8F"/>
    <w:multiLevelType w:val="hybridMultilevel"/>
    <w:tmpl w:val="CCA099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09786C38"/>
    <w:multiLevelType w:val="hybridMultilevel"/>
    <w:tmpl w:val="EAEA9DAE"/>
    <w:lvl w:ilvl="0" w:tplc="83885D0A">
      <w:start w:val="5"/>
      <w:numFmt w:val="decimal"/>
      <w:lvlText w:val="%1."/>
      <w:lvlJc w:val="left"/>
      <w:pPr>
        <w:tabs>
          <w:tab w:val="num" w:pos="720"/>
        </w:tabs>
        <w:ind w:left="720" w:hanging="360"/>
      </w:pPr>
    </w:lvl>
    <w:lvl w:ilvl="1" w:tplc="E21E4014" w:tentative="1">
      <w:start w:val="1"/>
      <w:numFmt w:val="decimal"/>
      <w:lvlText w:val="%2."/>
      <w:lvlJc w:val="left"/>
      <w:pPr>
        <w:tabs>
          <w:tab w:val="num" w:pos="1440"/>
        </w:tabs>
        <w:ind w:left="1440" w:hanging="360"/>
      </w:pPr>
    </w:lvl>
    <w:lvl w:ilvl="2" w:tplc="BCEAD22C" w:tentative="1">
      <w:start w:val="1"/>
      <w:numFmt w:val="decimal"/>
      <w:lvlText w:val="%3."/>
      <w:lvlJc w:val="left"/>
      <w:pPr>
        <w:tabs>
          <w:tab w:val="num" w:pos="2160"/>
        </w:tabs>
        <w:ind w:left="2160" w:hanging="360"/>
      </w:pPr>
    </w:lvl>
    <w:lvl w:ilvl="3" w:tplc="8D62876A" w:tentative="1">
      <w:start w:val="1"/>
      <w:numFmt w:val="decimal"/>
      <w:lvlText w:val="%4."/>
      <w:lvlJc w:val="left"/>
      <w:pPr>
        <w:tabs>
          <w:tab w:val="num" w:pos="2880"/>
        </w:tabs>
        <w:ind w:left="2880" w:hanging="360"/>
      </w:pPr>
    </w:lvl>
    <w:lvl w:ilvl="4" w:tplc="69B24C80" w:tentative="1">
      <w:start w:val="1"/>
      <w:numFmt w:val="decimal"/>
      <w:lvlText w:val="%5."/>
      <w:lvlJc w:val="left"/>
      <w:pPr>
        <w:tabs>
          <w:tab w:val="num" w:pos="3600"/>
        </w:tabs>
        <w:ind w:left="3600" w:hanging="360"/>
      </w:pPr>
    </w:lvl>
    <w:lvl w:ilvl="5" w:tplc="33709BD6" w:tentative="1">
      <w:start w:val="1"/>
      <w:numFmt w:val="decimal"/>
      <w:lvlText w:val="%6."/>
      <w:lvlJc w:val="left"/>
      <w:pPr>
        <w:tabs>
          <w:tab w:val="num" w:pos="4320"/>
        </w:tabs>
        <w:ind w:left="4320" w:hanging="360"/>
      </w:pPr>
    </w:lvl>
    <w:lvl w:ilvl="6" w:tplc="FBBE4E12" w:tentative="1">
      <w:start w:val="1"/>
      <w:numFmt w:val="decimal"/>
      <w:lvlText w:val="%7."/>
      <w:lvlJc w:val="left"/>
      <w:pPr>
        <w:tabs>
          <w:tab w:val="num" w:pos="5040"/>
        </w:tabs>
        <w:ind w:left="5040" w:hanging="360"/>
      </w:pPr>
    </w:lvl>
    <w:lvl w:ilvl="7" w:tplc="81005CA6" w:tentative="1">
      <w:start w:val="1"/>
      <w:numFmt w:val="decimal"/>
      <w:lvlText w:val="%8."/>
      <w:lvlJc w:val="left"/>
      <w:pPr>
        <w:tabs>
          <w:tab w:val="num" w:pos="5760"/>
        </w:tabs>
        <w:ind w:left="5760" w:hanging="360"/>
      </w:pPr>
    </w:lvl>
    <w:lvl w:ilvl="8" w:tplc="C3ECF0A0" w:tentative="1">
      <w:start w:val="1"/>
      <w:numFmt w:val="decimal"/>
      <w:lvlText w:val="%9."/>
      <w:lvlJc w:val="left"/>
      <w:pPr>
        <w:tabs>
          <w:tab w:val="num" w:pos="6480"/>
        </w:tabs>
        <w:ind w:left="6480" w:hanging="360"/>
      </w:p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C217E22"/>
    <w:multiLevelType w:val="hybridMultilevel"/>
    <w:tmpl w:val="CE44A1DA"/>
    <w:lvl w:ilvl="0" w:tplc="F73AF0CE">
      <w:start w:val="1"/>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0CA37A05"/>
    <w:multiLevelType w:val="hybridMultilevel"/>
    <w:tmpl w:val="CD860252"/>
    <w:lvl w:ilvl="0" w:tplc="982EABA4">
      <w:start w:val="4"/>
      <w:numFmt w:val="bullet"/>
      <w:lvlText w:val="-"/>
      <w:lvlJc w:val="left"/>
      <w:pPr>
        <w:ind w:left="1440" w:hanging="360"/>
      </w:pPr>
      <w:rPr>
        <w:rFonts w:ascii="Verdana" w:eastAsiaTheme="minorHAnsi" w:hAnsi="Verdana"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0CE73A1B"/>
    <w:multiLevelType w:val="hybridMultilevel"/>
    <w:tmpl w:val="D9F04D8A"/>
    <w:lvl w:ilvl="0" w:tplc="A7807D1A">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D6D32AE"/>
    <w:multiLevelType w:val="hybridMultilevel"/>
    <w:tmpl w:val="D0421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0EF92409"/>
    <w:multiLevelType w:val="hybridMultilevel"/>
    <w:tmpl w:val="7B76C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0FBE1FB8"/>
    <w:multiLevelType w:val="hybridMultilevel"/>
    <w:tmpl w:val="F864D480"/>
    <w:lvl w:ilvl="0" w:tplc="F4C854C0">
      <w:start w:val="1"/>
      <w:numFmt w:val="decimal"/>
      <w:lvlText w:val="%1."/>
      <w:lvlJc w:val="left"/>
      <w:pPr>
        <w:tabs>
          <w:tab w:val="num" w:pos="720"/>
        </w:tabs>
        <w:ind w:left="720" w:hanging="360"/>
      </w:pPr>
    </w:lvl>
    <w:lvl w:ilvl="1" w:tplc="9EE41014" w:tentative="1">
      <w:start w:val="1"/>
      <w:numFmt w:val="decimal"/>
      <w:lvlText w:val="%2."/>
      <w:lvlJc w:val="left"/>
      <w:pPr>
        <w:tabs>
          <w:tab w:val="num" w:pos="1440"/>
        </w:tabs>
        <w:ind w:left="1440" w:hanging="360"/>
      </w:pPr>
    </w:lvl>
    <w:lvl w:ilvl="2" w:tplc="327893A0" w:tentative="1">
      <w:start w:val="1"/>
      <w:numFmt w:val="decimal"/>
      <w:lvlText w:val="%3."/>
      <w:lvlJc w:val="left"/>
      <w:pPr>
        <w:tabs>
          <w:tab w:val="num" w:pos="2160"/>
        </w:tabs>
        <w:ind w:left="2160" w:hanging="360"/>
      </w:pPr>
    </w:lvl>
    <w:lvl w:ilvl="3" w:tplc="DEDAD22C" w:tentative="1">
      <w:start w:val="1"/>
      <w:numFmt w:val="decimal"/>
      <w:lvlText w:val="%4."/>
      <w:lvlJc w:val="left"/>
      <w:pPr>
        <w:tabs>
          <w:tab w:val="num" w:pos="2880"/>
        </w:tabs>
        <w:ind w:left="2880" w:hanging="360"/>
      </w:pPr>
    </w:lvl>
    <w:lvl w:ilvl="4" w:tplc="8B6AF40A" w:tentative="1">
      <w:start w:val="1"/>
      <w:numFmt w:val="decimal"/>
      <w:lvlText w:val="%5."/>
      <w:lvlJc w:val="left"/>
      <w:pPr>
        <w:tabs>
          <w:tab w:val="num" w:pos="3600"/>
        </w:tabs>
        <w:ind w:left="3600" w:hanging="360"/>
      </w:pPr>
    </w:lvl>
    <w:lvl w:ilvl="5" w:tplc="C46AC662" w:tentative="1">
      <w:start w:val="1"/>
      <w:numFmt w:val="decimal"/>
      <w:lvlText w:val="%6."/>
      <w:lvlJc w:val="left"/>
      <w:pPr>
        <w:tabs>
          <w:tab w:val="num" w:pos="4320"/>
        </w:tabs>
        <w:ind w:left="4320" w:hanging="360"/>
      </w:pPr>
    </w:lvl>
    <w:lvl w:ilvl="6" w:tplc="2C843594" w:tentative="1">
      <w:start w:val="1"/>
      <w:numFmt w:val="decimal"/>
      <w:lvlText w:val="%7."/>
      <w:lvlJc w:val="left"/>
      <w:pPr>
        <w:tabs>
          <w:tab w:val="num" w:pos="5040"/>
        </w:tabs>
        <w:ind w:left="5040" w:hanging="360"/>
      </w:pPr>
    </w:lvl>
    <w:lvl w:ilvl="7" w:tplc="F4307C52" w:tentative="1">
      <w:start w:val="1"/>
      <w:numFmt w:val="decimal"/>
      <w:lvlText w:val="%8."/>
      <w:lvlJc w:val="left"/>
      <w:pPr>
        <w:tabs>
          <w:tab w:val="num" w:pos="5760"/>
        </w:tabs>
        <w:ind w:left="5760" w:hanging="360"/>
      </w:pPr>
    </w:lvl>
    <w:lvl w:ilvl="8" w:tplc="BF4ECEC6" w:tentative="1">
      <w:start w:val="1"/>
      <w:numFmt w:val="decimal"/>
      <w:lvlText w:val="%9."/>
      <w:lvlJc w:val="left"/>
      <w:pPr>
        <w:tabs>
          <w:tab w:val="num" w:pos="6480"/>
        </w:tabs>
        <w:ind w:left="6480" w:hanging="360"/>
      </w:pPr>
    </w:lvl>
  </w:abstractNum>
  <w:abstractNum w:abstractNumId="1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13AE3BCB"/>
    <w:multiLevelType w:val="hybridMultilevel"/>
    <w:tmpl w:val="349EE470"/>
    <w:lvl w:ilvl="0" w:tplc="F73AF0CE">
      <w:start w:val="1"/>
      <w:numFmt w:val="bullet"/>
      <w:lvlText w:val="-"/>
      <w:lvlJc w:val="left"/>
      <w:pPr>
        <w:ind w:left="1440" w:hanging="360"/>
      </w:pPr>
      <w:rPr>
        <w:rFonts w:ascii="Verdana" w:eastAsiaTheme="minorHAnsi" w:hAnsi="Verdana"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157677AC"/>
    <w:multiLevelType w:val="hybridMultilevel"/>
    <w:tmpl w:val="BF12C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63A65A9"/>
    <w:multiLevelType w:val="hybridMultilevel"/>
    <w:tmpl w:val="07083256"/>
    <w:lvl w:ilvl="0" w:tplc="45A2E6EC">
      <w:start w:val="900"/>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8163292"/>
    <w:multiLevelType w:val="hybridMultilevel"/>
    <w:tmpl w:val="B51A3300"/>
    <w:lvl w:ilvl="0" w:tplc="0809000B">
      <w:start w:val="1"/>
      <w:numFmt w:val="bullet"/>
      <w:lvlText w:val=""/>
      <w:lvlJc w:val="left"/>
      <w:pPr>
        <w:ind w:left="1530" w:hanging="360"/>
      </w:pPr>
      <w:rPr>
        <w:rFonts w:ascii="Wingdings" w:hAnsi="Wingdings" w:hint="default"/>
      </w:rPr>
    </w:lvl>
    <w:lvl w:ilvl="1" w:tplc="08090003" w:tentative="1">
      <w:start w:val="1"/>
      <w:numFmt w:val="bullet"/>
      <w:lvlText w:val="o"/>
      <w:lvlJc w:val="left"/>
      <w:pPr>
        <w:ind w:left="2250" w:hanging="360"/>
      </w:pPr>
      <w:rPr>
        <w:rFonts w:ascii="Courier New" w:hAnsi="Courier New" w:cs="Courier New" w:hint="default"/>
      </w:rPr>
    </w:lvl>
    <w:lvl w:ilvl="2" w:tplc="08090005" w:tentative="1">
      <w:start w:val="1"/>
      <w:numFmt w:val="bullet"/>
      <w:lvlText w:val=""/>
      <w:lvlJc w:val="left"/>
      <w:pPr>
        <w:ind w:left="2970" w:hanging="360"/>
      </w:pPr>
      <w:rPr>
        <w:rFonts w:ascii="Wingdings" w:hAnsi="Wingdings" w:hint="default"/>
      </w:rPr>
    </w:lvl>
    <w:lvl w:ilvl="3" w:tplc="08090001" w:tentative="1">
      <w:start w:val="1"/>
      <w:numFmt w:val="bullet"/>
      <w:lvlText w:val=""/>
      <w:lvlJc w:val="left"/>
      <w:pPr>
        <w:ind w:left="3690" w:hanging="360"/>
      </w:pPr>
      <w:rPr>
        <w:rFonts w:ascii="Symbol" w:hAnsi="Symbol" w:hint="default"/>
      </w:rPr>
    </w:lvl>
    <w:lvl w:ilvl="4" w:tplc="08090003" w:tentative="1">
      <w:start w:val="1"/>
      <w:numFmt w:val="bullet"/>
      <w:lvlText w:val="o"/>
      <w:lvlJc w:val="left"/>
      <w:pPr>
        <w:ind w:left="4410" w:hanging="360"/>
      </w:pPr>
      <w:rPr>
        <w:rFonts w:ascii="Courier New" w:hAnsi="Courier New" w:cs="Courier New" w:hint="default"/>
      </w:rPr>
    </w:lvl>
    <w:lvl w:ilvl="5" w:tplc="08090005" w:tentative="1">
      <w:start w:val="1"/>
      <w:numFmt w:val="bullet"/>
      <w:lvlText w:val=""/>
      <w:lvlJc w:val="left"/>
      <w:pPr>
        <w:ind w:left="5130" w:hanging="360"/>
      </w:pPr>
      <w:rPr>
        <w:rFonts w:ascii="Wingdings" w:hAnsi="Wingdings" w:hint="default"/>
      </w:rPr>
    </w:lvl>
    <w:lvl w:ilvl="6" w:tplc="08090001" w:tentative="1">
      <w:start w:val="1"/>
      <w:numFmt w:val="bullet"/>
      <w:lvlText w:val=""/>
      <w:lvlJc w:val="left"/>
      <w:pPr>
        <w:ind w:left="5850" w:hanging="360"/>
      </w:pPr>
      <w:rPr>
        <w:rFonts w:ascii="Symbol" w:hAnsi="Symbol" w:hint="default"/>
      </w:rPr>
    </w:lvl>
    <w:lvl w:ilvl="7" w:tplc="08090003" w:tentative="1">
      <w:start w:val="1"/>
      <w:numFmt w:val="bullet"/>
      <w:lvlText w:val="o"/>
      <w:lvlJc w:val="left"/>
      <w:pPr>
        <w:ind w:left="6570" w:hanging="360"/>
      </w:pPr>
      <w:rPr>
        <w:rFonts w:ascii="Courier New" w:hAnsi="Courier New" w:cs="Courier New" w:hint="default"/>
      </w:rPr>
    </w:lvl>
    <w:lvl w:ilvl="8" w:tplc="08090005" w:tentative="1">
      <w:start w:val="1"/>
      <w:numFmt w:val="bullet"/>
      <w:lvlText w:val=""/>
      <w:lvlJc w:val="left"/>
      <w:pPr>
        <w:ind w:left="7290" w:hanging="360"/>
      </w:pPr>
      <w:rPr>
        <w:rFonts w:ascii="Wingdings" w:hAnsi="Wingdings" w:hint="default"/>
      </w:rPr>
    </w:lvl>
  </w:abstractNum>
  <w:abstractNum w:abstractNumId="21" w15:restartNumberingAfterBreak="0">
    <w:nsid w:val="1BE60F47"/>
    <w:multiLevelType w:val="hybridMultilevel"/>
    <w:tmpl w:val="AA6EB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C3730FF"/>
    <w:multiLevelType w:val="hybridMultilevel"/>
    <w:tmpl w:val="590A6274"/>
    <w:lvl w:ilvl="0" w:tplc="982EABA4">
      <w:start w:val="4"/>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20E234D3"/>
    <w:multiLevelType w:val="hybridMultilevel"/>
    <w:tmpl w:val="A0DA4AA4"/>
    <w:lvl w:ilvl="0" w:tplc="06C64366">
      <w:start w:val="1"/>
      <w:numFmt w:val="lowerRoman"/>
      <w:lvlText w:val="(%1)"/>
      <w:lvlJc w:val="left"/>
      <w:pPr>
        <w:ind w:left="1080" w:hanging="72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21404132"/>
    <w:multiLevelType w:val="hybridMultilevel"/>
    <w:tmpl w:val="C2663DC4"/>
    <w:lvl w:ilvl="0" w:tplc="F73AF0CE">
      <w:start w:val="1"/>
      <w:numFmt w:val="bullet"/>
      <w:lvlText w:val="-"/>
      <w:lvlJc w:val="left"/>
      <w:pPr>
        <w:ind w:left="1440" w:hanging="360"/>
      </w:pPr>
      <w:rPr>
        <w:rFonts w:ascii="Verdana" w:eastAsiaTheme="minorHAnsi" w:hAnsi="Verdana"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215E442D"/>
    <w:multiLevelType w:val="hybridMultilevel"/>
    <w:tmpl w:val="4FBAE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298B6ED6"/>
    <w:multiLevelType w:val="hybridMultilevel"/>
    <w:tmpl w:val="B23884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A217A08"/>
    <w:multiLevelType w:val="hybridMultilevel"/>
    <w:tmpl w:val="898C4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14E4A31"/>
    <w:multiLevelType w:val="hybridMultilevel"/>
    <w:tmpl w:val="B8B693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3CE2DDC"/>
    <w:multiLevelType w:val="hybridMultilevel"/>
    <w:tmpl w:val="3B22D0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35966CF3"/>
    <w:multiLevelType w:val="hybridMultilevel"/>
    <w:tmpl w:val="7D42F09C"/>
    <w:lvl w:ilvl="0" w:tplc="82768B7C">
      <w:start w:val="16"/>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38251967"/>
    <w:multiLevelType w:val="hybridMultilevel"/>
    <w:tmpl w:val="320A02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394D7E98"/>
    <w:multiLevelType w:val="hybridMultilevel"/>
    <w:tmpl w:val="E3166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3B881CD9"/>
    <w:multiLevelType w:val="hybridMultilevel"/>
    <w:tmpl w:val="B600CCC2"/>
    <w:lvl w:ilvl="0" w:tplc="BF245082">
      <w:start w:val="1"/>
      <w:numFmt w:val="decimal"/>
      <w:lvlText w:val="%1."/>
      <w:lvlJc w:val="left"/>
      <w:pPr>
        <w:ind w:left="720" w:hanging="64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3C5B28E5"/>
    <w:multiLevelType w:val="hybridMultilevel"/>
    <w:tmpl w:val="4438AC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3D094688"/>
    <w:multiLevelType w:val="hybridMultilevel"/>
    <w:tmpl w:val="FF980BE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6" w15:restartNumberingAfterBreak="0">
    <w:nsid w:val="3DEB12D5"/>
    <w:multiLevelType w:val="hybridMultilevel"/>
    <w:tmpl w:val="B41288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3ED5288D"/>
    <w:multiLevelType w:val="hybridMultilevel"/>
    <w:tmpl w:val="E01C54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3FF718E8"/>
    <w:multiLevelType w:val="hybridMultilevel"/>
    <w:tmpl w:val="48A8B2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40641026"/>
    <w:multiLevelType w:val="hybridMultilevel"/>
    <w:tmpl w:val="883CC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40C32FF9"/>
    <w:multiLevelType w:val="hybridMultilevel"/>
    <w:tmpl w:val="49303B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40FC5227"/>
    <w:multiLevelType w:val="hybridMultilevel"/>
    <w:tmpl w:val="AF46B8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419707D2"/>
    <w:multiLevelType w:val="hybridMultilevel"/>
    <w:tmpl w:val="83C8170C"/>
    <w:lvl w:ilvl="0" w:tplc="0809000B">
      <w:start w:val="1"/>
      <w:numFmt w:val="bullet"/>
      <w:lvlText w:val=""/>
      <w:lvlJc w:val="left"/>
      <w:pPr>
        <w:ind w:left="1530" w:hanging="360"/>
      </w:pPr>
      <w:rPr>
        <w:rFonts w:ascii="Wingdings" w:hAnsi="Wingdings" w:hint="default"/>
      </w:rPr>
    </w:lvl>
    <w:lvl w:ilvl="1" w:tplc="08090003" w:tentative="1">
      <w:start w:val="1"/>
      <w:numFmt w:val="bullet"/>
      <w:lvlText w:val="o"/>
      <w:lvlJc w:val="left"/>
      <w:pPr>
        <w:ind w:left="2250" w:hanging="360"/>
      </w:pPr>
      <w:rPr>
        <w:rFonts w:ascii="Courier New" w:hAnsi="Courier New" w:cs="Courier New" w:hint="default"/>
      </w:rPr>
    </w:lvl>
    <w:lvl w:ilvl="2" w:tplc="08090005" w:tentative="1">
      <w:start w:val="1"/>
      <w:numFmt w:val="bullet"/>
      <w:lvlText w:val=""/>
      <w:lvlJc w:val="left"/>
      <w:pPr>
        <w:ind w:left="2970" w:hanging="360"/>
      </w:pPr>
      <w:rPr>
        <w:rFonts w:ascii="Wingdings" w:hAnsi="Wingdings" w:hint="default"/>
      </w:rPr>
    </w:lvl>
    <w:lvl w:ilvl="3" w:tplc="08090001" w:tentative="1">
      <w:start w:val="1"/>
      <w:numFmt w:val="bullet"/>
      <w:lvlText w:val=""/>
      <w:lvlJc w:val="left"/>
      <w:pPr>
        <w:ind w:left="3690" w:hanging="360"/>
      </w:pPr>
      <w:rPr>
        <w:rFonts w:ascii="Symbol" w:hAnsi="Symbol" w:hint="default"/>
      </w:rPr>
    </w:lvl>
    <w:lvl w:ilvl="4" w:tplc="08090003" w:tentative="1">
      <w:start w:val="1"/>
      <w:numFmt w:val="bullet"/>
      <w:lvlText w:val="o"/>
      <w:lvlJc w:val="left"/>
      <w:pPr>
        <w:ind w:left="4410" w:hanging="360"/>
      </w:pPr>
      <w:rPr>
        <w:rFonts w:ascii="Courier New" w:hAnsi="Courier New" w:cs="Courier New" w:hint="default"/>
      </w:rPr>
    </w:lvl>
    <w:lvl w:ilvl="5" w:tplc="08090005" w:tentative="1">
      <w:start w:val="1"/>
      <w:numFmt w:val="bullet"/>
      <w:lvlText w:val=""/>
      <w:lvlJc w:val="left"/>
      <w:pPr>
        <w:ind w:left="5130" w:hanging="360"/>
      </w:pPr>
      <w:rPr>
        <w:rFonts w:ascii="Wingdings" w:hAnsi="Wingdings" w:hint="default"/>
      </w:rPr>
    </w:lvl>
    <w:lvl w:ilvl="6" w:tplc="08090001" w:tentative="1">
      <w:start w:val="1"/>
      <w:numFmt w:val="bullet"/>
      <w:lvlText w:val=""/>
      <w:lvlJc w:val="left"/>
      <w:pPr>
        <w:ind w:left="5850" w:hanging="360"/>
      </w:pPr>
      <w:rPr>
        <w:rFonts w:ascii="Symbol" w:hAnsi="Symbol" w:hint="default"/>
      </w:rPr>
    </w:lvl>
    <w:lvl w:ilvl="7" w:tplc="08090003" w:tentative="1">
      <w:start w:val="1"/>
      <w:numFmt w:val="bullet"/>
      <w:lvlText w:val="o"/>
      <w:lvlJc w:val="left"/>
      <w:pPr>
        <w:ind w:left="6570" w:hanging="360"/>
      </w:pPr>
      <w:rPr>
        <w:rFonts w:ascii="Courier New" w:hAnsi="Courier New" w:cs="Courier New" w:hint="default"/>
      </w:rPr>
    </w:lvl>
    <w:lvl w:ilvl="8" w:tplc="08090005" w:tentative="1">
      <w:start w:val="1"/>
      <w:numFmt w:val="bullet"/>
      <w:lvlText w:val=""/>
      <w:lvlJc w:val="left"/>
      <w:pPr>
        <w:ind w:left="7290" w:hanging="360"/>
      </w:pPr>
      <w:rPr>
        <w:rFonts w:ascii="Wingdings" w:hAnsi="Wingdings" w:hint="default"/>
      </w:rPr>
    </w:lvl>
  </w:abstractNum>
  <w:abstractNum w:abstractNumId="54"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42545647"/>
    <w:multiLevelType w:val="hybridMultilevel"/>
    <w:tmpl w:val="03DA1314"/>
    <w:lvl w:ilvl="0" w:tplc="304C3964">
      <w:numFmt w:val="bullet"/>
      <w:lvlText w:val="-"/>
      <w:lvlJc w:val="left"/>
      <w:pPr>
        <w:ind w:left="1080" w:hanging="72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43222C0E"/>
    <w:multiLevelType w:val="hybridMultilevel"/>
    <w:tmpl w:val="E2603F6C"/>
    <w:lvl w:ilvl="0" w:tplc="BF245082">
      <w:start w:val="1"/>
      <w:numFmt w:val="decimal"/>
      <w:lvlText w:val="%1."/>
      <w:lvlJc w:val="left"/>
      <w:pPr>
        <w:ind w:left="720" w:hanging="640"/>
      </w:pPr>
      <w:rPr>
        <w:rFonts w:cs="Times New Roman" w:hint="default"/>
      </w:rPr>
    </w:lvl>
    <w:lvl w:ilvl="1" w:tplc="08090019" w:tentative="1">
      <w:start w:val="1"/>
      <w:numFmt w:val="lowerLetter"/>
      <w:lvlText w:val="%2."/>
      <w:lvlJc w:val="left"/>
      <w:pPr>
        <w:ind w:left="1160" w:hanging="360"/>
      </w:pPr>
    </w:lvl>
    <w:lvl w:ilvl="2" w:tplc="0809001B" w:tentative="1">
      <w:start w:val="1"/>
      <w:numFmt w:val="lowerRoman"/>
      <w:lvlText w:val="%3."/>
      <w:lvlJc w:val="right"/>
      <w:pPr>
        <w:ind w:left="1880" w:hanging="180"/>
      </w:pPr>
    </w:lvl>
    <w:lvl w:ilvl="3" w:tplc="0809000F" w:tentative="1">
      <w:start w:val="1"/>
      <w:numFmt w:val="decimal"/>
      <w:lvlText w:val="%4."/>
      <w:lvlJc w:val="left"/>
      <w:pPr>
        <w:ind w:left="2600" w:hanging="360"/>
      </w:pPr>
    </w:lvl>
    <w:lvl w:ilvl="4" w:tplc="08090019" w:tentative="1">
      <w:start w:val="1"/>
      <w:numFmt w:val="lowerLetter"/>
      <w:lvlText w:val="%5."/>
      <w:lvlJc w:val="left"/>
      <w:pPr>
        <w:ind w:left="3320" w:hanging="360"/>
      </w:pPr>
    </w:lvl>
    <w:lvl w:ilvl="5" w:tplc="0809001B" w:tentative="1">
      <w:start w:val="1"/>
      <w:numFmt w:val="lowerRoman"/>
      <w:lvlText w:val="%6."/>
      <w:lvlJc w:val="right"/>
      <w:pPr>
        <w:ind w:left="4040" w:hanging="180"/>
      </w:pPr>
    </w:lvl>
    <w:lvl w:ilvl="6" w:tplc="0809000F" w:tentative="1">
      <w:start w:val="1"/>
      <w:numFmt w:val="decimal"/>
      <w:lvlText w:val="%7."/>
      <w:lvlJc w:val="left"/>
      <w:pPr>
        <w:ind w:left="4760" w:hanging="360"/>
      </w:pPr>
    </w:lvl>
    <w:lvl w:ilvl="7" w:tplc="08090019" w:tentative="1">
      <w:start w:val="1"/>
      <w:numFmt w:val="lowerLetter"/>
      <w:lvlText w:val="%8."/>
      <w:lvlJc w:val="left"/>
      <w:pPr>
        <w:ind w:left="5480" w:hanging="360"/>
      </w:pPr>
    </w:lvl>
    <w:lvl w:ilvl="8" w:tplc="0809001B" w:tentative="1">
      <w:start w:val="1"/>
      <w:numFmt w:val="lowerRoman"/>
      <w:lvlText w:val="%9."/>
      <w:lvlJc w:val="right"/>
      <w:pPr>
        <w:ind w:left="6200" w:hanging="180"/>
      </w:pPr>
    </w:lvl>
  </w:abstractNum>
  <w:abstractNum w:abstractNumId="57" w15:restartNumberingAfterBreak="0">
    <w:nsid w:val="43F670F2"/>
    <w:multiLevelType w:val="hybridMultilevel"/>
    <w:tmpl w:val="C6FEA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9" w15:restartNumberingAfterBreak="0">
    <w:nsid w:val="45ED5DF6"/>
    <w:multiLevelType w:val="hybridMultilevel"/>
    <w:tmpl w:val="FB4401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46864486"/>
    <w:multiLevelType w:val="hybridMultilevel"/>
    <w:tmpl w:val="35CC6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482168AA"/>
    <w:multiLevelType w:val="hybridMultilevel"/>
    <w:tmpl w:val="42344A7A"/>
    <w:lvl w:ilvl="0" w:tplc="0809000B">
      <w:start w:val="1"/>
      <w:numFmt w:val="bullet"/>
      <w:lvlText w:val=""/>
      <w:lvlJc w:val="left"/>
      <w:pPr>
        <w:ind w:left="1530" w:hanging="360"/>
      </w:pPr>
      <w:rPr>
        <w:rFonts w:ascii="Wingdings" w:hAnsi="Wingdings" w:hint="default"/>
      </w:rPr>
    </w:lvl>
    <w:lvl w:ilvl="1" w:tplc="08090003" w:tentative="1">
      <w:start w:val="1"/>
      <w:numFmt w:val="bullet"/>
      <w:lvlText w:val="o"/>
      <w:lvlJc w:val="left"/>
      <w:pPr>
        <w:ind w:left="2250" w:hanging="360"/>
      </w:pPr>
      <w:rPr>
        <w:rFonts w:ascii="Courier New" w:hAnsi="Courier New" w:cs="Courier New" w:hint="default"/>
      </w:rPr>
    </w:lvl>
    <w:lvl w:ilvl="2" w:tplc="08090005" w:tentative="1">
      <w:start w:val="1"/>
      <w:numFmt w:val="bullet"/>
      <w:lvlText w:val=""/>
      <w:lvlJc w:val="left"/>
      <w:pPr>
        <w:ind w:left="2970" w:hanging="360"/>
      </w:pPr>
      <w:rPr>
        <w:rFonts w:ascii="Wingdings" w:hAnsi="Wingdings" w:hint="default"/>
      </w:rPr>
    </w:lvl>
    <w:lvl w:ilvl="3" w:tplc="08090001" w:tentative="1">
      <w:start w:val="1"/>
      <w:numFmt w:val="bullet"/>
      <w:lvlText w:val=""/>
      <w:lvlJc w:val="left"/>
      <w:pPr>
        <w:ind w:left="3690" w:hanging="360"/>
      </w:pPr>
      <w:rPr>
        <w:rFonts w:ascii="Symbol" w:hAnsi="Symbol" w:hint="default"/>
      </w:rPr>
    </w:lvl>
    <w:lvl w:ilvl="4" w:tplc="08090003" w:tentative="1">
      <w:start w:val="1"/>
      <w:numFmt w:val="bullet"/>
      <w:lvlText w:val="o"/>
      <w:lvlJc w:val="left"/>
      <w:pPr>
        <w:ind w:left="4410" w:hanging="360"/>
      </w:pPr>
      <w:rPr>
        <w:rFonts w:ascii="Courier New" w:hAnsi="Courier New" w:cs="Courier New" w:hint="default"/>
      </w:rPr>
    </w:lvl>
    <w:lvl w:ilvl="5" w:tplc="08090005" w:tentative="1">
      <w:start w:val="1"/>
      <w:numFmt w:val="bullet"/>
      <w:lvlText w:val=""/>
      <w:lvlJc w:val="left"/>
      <w:pPr>
        <w:ind w:left="5130" w:hanging="360"/>
      </w:pPr>
      <w:rPr>
        <w:rFonts w:ascii="Wingdings" w:hAnsi="Wingdings" w:hint="default"/>
      </w:rPr>
    </w:lvl>
    <w:lvl w:ilvl="6" w:tplc="08090001" w:tentative="1">
      <w:start w:val="1"/>
      <w:numFmt w:val="bullet"/>
      <w:lvlText w:val=""/>
      <w:lvlJc w:val="left"/>
      <w:pPr>
        <w:ind w:left="5850" w:hanging="360"/>
      </w:pPr>
      <w:rPr>
        <w:rFonts w:ascii="Symbol" w:hAnsi="Symbol" w:hint="default"/>
      </w:rPr>
    </w:lvl>
    <w:lvl w:ilvl="7" w:tplc="08090003" w:tentative="1">
      <w:start w:val="1"/>
      <w:numFmt w:val="bullet"/>
      <w:lvlText w:val="o"/>
      <w:lvlJc w:val="left"/>
      <w:pPr>
        <w:ind w:left="6570" w:hanging="360"/>
      </w:pPr>
      <w:rPr>
        <w:rFonts w:ascii="Courier New" w:hAnsi="Courier New" w:cs="Courier New" w:hint="default"/>
      </w:rPr>
    </w:lvl>
    <w:lvl w:ilvl="8" w:tplc="08090005" w:tentative="1">
      <w:start w:val="1"/>
      <w:numFmt w:val="bullet"/>
      <w:lvlText w:val=""/>
      <w:lvlJc w:val="left"/>
      <w:pPr>
        <w:ind w:left="7290" w:hanging="360"/>
      </w:pPr>
      <w:rPr>
        <w:rFonts w:ascii="Wingdings" w:hAnsi="Wingdings" w:hint="default"/>
      </w:rPr>
    </w:lvl>
  </w:abstractNum>
  <w:abstractNum w:abstractNumId="6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5"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6" w15:restartNumberingAfterBreak="0">
    <w:nsid w:val="50534577"/>
    <w:multiLevelType w:val="hybridMultilevel"/>
    <w:tmpl w:val="3D346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8" w15:restartNumberingAfterBreak="0">
    <w:nsid w:val="52472F88"/>
    <w:multiLevelType w:val="hybridMultilevel"/>
    <w:tmpl w:val="7D7EC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52CA4BDD"/>
    <w:multiLevelType w:val="hybridMultilevel"/>
    <w:tmpl w:val="CA8AA650"/>
    <w:lvl w:ilvl="0" w:tplc="19BE0CE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1" w15:restartNumberingAfterBreak="0">
    <w:nsid w:val="55573B6D"/>
    <w:multiLevelType w:val="hybridMultilevel"/>
    <w:tmpl w:val="E77C0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569A2B69"/>
    <w:multiLevelType w:val="hybridMultilevel"/>
    <w:tmpl w:val="B69E44BC"/>
    <w:lvl w:ilvl="0" w:tplc="FB92AF32">
      <w:start w:val="900"/>
      <w:numFmt w:val="bullet"/>
      <w:lvlText w:val="-"/>
      <w:lvlJc w:val="left"/>
      <w:pPr>
        <w:ind w:left="720" w:hanging="360"/>
      </w:pPr>
      <w:rPr>
        <w:rFonts w:ascii="Verdana" w:eastAsia="Calibri" w:hAnsi="Verdana" w:cs="Arial" w:hint="default"/>
      </w:rPr>
    </w:lvl>
    <w:lvl w:ilvl="1" w:tplc="61602D16">
      <w:start w:val="1"/>
      <w:numFmt w:val="lowerRoman"/>
      <w:lvlText w:val="%2."/>
      <w:lvlJc w:val="left"/>
      <w:pPr>
        <w:ind w:left="1440" w:hanging="360"/>
      </w:pPr>
      <w:rPr>
        <w:rFonts w:ascii="Verdana" w:eastAsia="Calibri" w:hAnsi="Verdana" w:cs="Arial"/>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4"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5" w15:restartNumberingAfterBreak="0">
    <w:nsid w:val="5AD262B0"/>
    <w:multiLevelType w:val="hybridMultilevel"/>
    <w:tmpl w:val="B00437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5BC2595D"/>
    <w:multiLevelType w:val="hybridMultilevel"/>
    <w:tmpl w:val="ACCA5F20"/>
    <w:lvl w:ilvl="0" w:tplc="CD745E8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7" w15:restartNumberingAfterBreak="0">
    <w:nsid w:val="5F16156A"/>
    <w:multiLevelType w:val="hybridMultilevel"/>
    <w:tmpl w:val="4AE0FC1E"/>
    <w:lvl w:ilvl="0" w:tplc="982EABA4">
      <w:start w:val="4"/>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60EC179C"/>
    <w:multiLevelType w:val="hybridMultilevel"/>
    <w:tmpl w:val="BF5228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62B33544"/>
    <w:multiLevelType w:val="hybridMultilevel"/>
    <w:tmpl w:val="61DA782C"/>
    <w:lvl w:ilvl="0" w:tplc="08090001">
      <w:start w:val="1"/>
      <w:numFmt w:val="bullet"/>
      <w:lvlText w:val=""/>
      <w:lvlJc w:val="left"/>
      <w:pPr>
        <w:ind w:left="1085" w:hanging="360"/>
      </w:pPr>
      <w:rPr>
        <w:rFonts w:ascii="Symbol" w:hAnsi="Symbol" w:hint="default"/>
      </w:rPr>
    </w:lvl>
    <w:lvl w:ilvl="1" w:tplc="08090003" w:tentative="1">
      <w:start w:val="1"/>
      <w:numFmt w:val="bullet"/>
      <w:lvlText w:val="o"/>
      <w:lvlJc w:val="left"/>
      <w:pPr>
        <w:ind w:left="1805" w:hanging="360"/>
      </w:pPr>
      <w:rPr>
        <w:rFonts w:ascii="Courier New" w:hAnsi="Courier New" w:cs="Courier New" w:hint="default"/>
      </w:rPr>
    </w:lvl>
    <w:lvl w:ilvl="2" w:tplc="08090005" w:tentative="1">
      <w:start w:val="1"/>
      <w:numFmt w:val="bullet"/>
      <w:lvlText w:val=""/>
      <w:lvlJc w:val="left"/>
      <w:pPr>
        <w:ind w:left="2525" w:hanging="360"/>
      </w:pPr>
      <w:rPr>
        <w:rFonts w:ascii="Wingdings" w:hAnsi="Wingdings" w:hint="default"/>
      </w:rPr>
    </w:lvl>
    <w:lvl w:ilvl="3" w:tplc="08090001" w:tentative="1">
      <w:start w:val="1"/>
      <w:numFmt w:val="bullet"/>
      <w:lvlText w:val=""/>
      <w:lvlJc w:val="left"/>
      <w:pPr>
        <w:ind w:left="3245" w:hanging="360"/>
      </w:pPr>
      <w:rPr>
        <w:rFonts w:ascii="Symbol" w:hAnsi="Symbol" w:hint="default"/>
      </w:rPr>
    </w:lvl>
    <w:lvl w:ilvl="4" w:tplc="08090003" w:tentative="1">
      <w:start w:val="1"/>
      <w:numFmt w:val="bullet"/>
      <w:lvlText w:val="o"/>
      <w:lvlJc w:val="left"/>
      <w:pPr>
        <w:ind w:left="3965" w:hanging="360"/>
      </w:pPr>
      <w:rPr>
        <w:rFonts w:ascii="Courier New" w:hAnsi="Courier New" w:cs="Courier New" w:hint="default"/>
      </w:rPr>
    </w:lvl>
    <w:lvl w:ilvl="5" w:tplc="08090005" w:tentative="1">
      <w:start w:val="1"/>
      <w:numFmt w:val="bullet"/>
      <w:lvlText w:val=""/>
      <w:lvlJc w:val="left"/>
      <w:pPr>
        <w:ind w:left="4685" w:hanging="360"/>
      </w:pPr>
      <w:rPr>
        <w:rFonts w:ascii="Wingdings" w:hAnsi="Wingdings" w:hint="default"/>
      </w:rPr>
    </w:lvl>
    <w:lvl w:ilvl="6" w:tplc="08090001" w:tentative="1">
      <w:start w:val="1"/>
      <w:numFmt w:val="bullet"/>
      <w:lvlText w:val=""/>
      <w:lvlJc w:val="left"/>
      <w:pPr>
        <w:ind w:left="5405" w:hanging="360"/>
      </w:pPr>
      <w:rPr>
        <w:rFonts w:ascii="Symbol" w:hAnsi="Symbol" w:hint="default"/>
      </w:rPr>
    </w:lvl>
    <w:lvl w:ilvl="7" w:tplc="08090003" w:tentative="1">
      <w:start w:val="1"/>
      <w:numFmt w:val="bullet"/>
      <w:lvlText w:val="o"/>
      <w:lvlJc w:val="left"/>
      <w:pPr>
        <w:ind w:left="6125" w:hanging="360"/>
      </w:pPr>
      <w:rPr>
        <w:rFonts w:ascii="Courier New" w:hAnsi="Courier New" w:cs="Courier New" w:hint="default"/>
      </w:rPr>
    </w:lvl>
    <w:lvl w:ilvl="8" w:tplc="08090005" w:tentative="1">
      <w:start w:val="1"/>
      <w:numFmt w:val="bullet"/>
      <w:lvlText w:val=""/>
      <w:lvlJc w:val="left"/>
      <w:pPr>
        <w:ind w:left="6845" w:hanging="360"/>
      </w:pPr>
      <w:rPr>
        <w:rFonts w:ascii="Wingdings" w:hAnsi="Wingdings" w:hint="default"/>
      </w:rPr>
    </w:lvl>
  </w:abstractNum>
  <w:abstractNum w:abstractNumId="80" w15:restartNumberingAfterBreak="0">
    <w:nsid w:val="62DD0320"/>
    <w:multiLevelType w:val="hybridMultilevel"/>
    <w:tmpl w:val="FF2E36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648A5FAD"/>
    <w:multiLevelType w:val="hybridMultilevel"/>
    <w:tmpl w:val="63D68550"/>
    <w:lvl w:ilvl="0" w:tplc="F73AF0CE">
      <w:start w:val="1"/>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64C703CB"/>
    <w:multiLevelType w:val="hybridMultilevel"/>
    <w:tmpl w:val="59521F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3" w15:restartNumberingAfterBreak="0">
    <w:nsid w:val="64CC3809"/>
    <w:multiLevelType w:val="hybridMultilevel"/>
    <w:tmpl w:val="E1144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65EB237A"/>
    <w:multiLevelType w:val="hybridMultilevel"/>
    <w:tmpl w:val="130AC00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5" w15:restartNumberingAfterBreak="0">
    <w:nsid w:val="69872D10"/>
    <w:multiLevelType w:val="hybridMultilevel"/>
    <w:tmpl w:val="16263010"/>
    <w:lvl w:ilvl="0" w:tplc="A7807D1A">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6"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7"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8" w15:restartNumberingAfterBreak="0">
    <w:nsid w:val="6EA75913"/>
    <w:multiLevelType w:val="hybridMultilevel"/>
    <w:tmpl w:val="1C460C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6F7370E2"/>
    <w:multiLevelType w:val="hybridMultilevel"/>
    <w:tmpl w:val="DDF0F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0" w15:restartNumberingAfterBreak="0">
    <w:nsid w:val="719E0023"/>
    <w:multiLevelType w:val="hybridMultilevel"/>
    <w:tmpl w:val="CE2E4DC0"/>
    <w:lvl w:ilvl="0" w:tplc="A7807D1A">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1" w15:restartNumberingAfterBreak="0">
    <w:nsid w:val="7314193D"/>
    <w:multiLevelType w:val="hybridMultilevel"/>
    <w:tmpl w:val="BB1A4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4" w15:restartNumberingAfterBreak="0">
    <w:nsid w:val="783A2659"/>
    <w:multiLevelType w:val="hybridMultilevel"/>
    <w:tmpl w:val="DB9A38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5" w15:restartNumberingAfterBreak="0">
    <w:nsid w:val="78DE2115"/>
    <w:multiLevelType w:val="hybridMultilevel"/>
    <w:tmpl w:val="F0DCA6D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6"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7"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8"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9" w15:restartNumberingAfterBreak="0">
    <w:nsid w:val="7CD95410"/>
    <w:multiLevelType w:val="hybridMultilevel"/>
    <w:tmpl w:val="B38C85B6"/>
    <w:lvl w:ilvl="0" w:tplc="0809001B">
      <w:start w:val="1"/>
      <w:numFmt w:val="lowerRoman"/>
      <w:lvlText w:val="%1."/>
      <w:lvlJc w:val="righ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7E432277"/>
    <w:multiLevelType w:val="hybridMultilevel"/>
    <w:tmpl w:val="E34C6008"/>
    <w:lvl w:ilvl="0" w:tplc="825CA648">
      <w:start w:val="1"/>
      <w:numFmt w:val="bullet"/>
      <w:lvlText w:val="•"/>
      <w:lvlJc w:val="left"/>
      <w:pPr>
        <w:tabs>
          <w:tab w:val="num" w:pos="720"/>
        </w:tabs>
        <w:ind w:left="720" w:hanging="360"/>
      </w:pPr>
      <w:rPr>
        <w:rFonts w:ascii="Arial" w:hAnsi="Arial" w:hint="default"/>
      </w:rPr>
    </w:lvl>
    <w:lvl w:ilvl="1" w:tplc="CBA86246" w:tentative="1">
      <w:start w:val="1"/>
      <w:numFmt w:val="bullet"/>
      <w:lvlText w:val="•"/>
      <w:lvlJc w:val="left"/>
      <w:pPr>
        <w:tabs>
          <w:tab w:val="num" w:pos="1440"/>
        </w:tabs>
        <w:ind w:left="1440" w:hanging="360"/>
      </w:pPr>
      <w:rPr>
        <w:rFonts w:ascii="Arial" w:hAnsi="Arial" w:hint="default"/>
      </w:rPr>
    </w:lvl>
    <w:lvl w:ilvl="2" w:tplc="97E0E70C" w:tentative="1">
      <w:start w:val="1"/>
      <w:numFmt w:val="bullet"/>
      <w:lvlText w:val="•"/>
      <w:lvlJc w:val="left"/>
      <w:pPr>
        <w:tabs>
          <w:tab w:val="num" w:pos="2160"/>
        </w:tabs>
        <w:ind w:left="2160" w:hanging="360"/>
      </w:pPr>
      <w:rPr>
        <w:rFonts w:ascii="Arial" w:hAnsi="Arial" w:hint="default"/>
      </w:rPr>
    </w:lvl>
    <w:lvl w:ilvl="3" w:tplc="3A16DD36" w:tentative="1">
      <w:start w:val="1"/>
      <w:numFmt w:val="bullet"/>
      <w:lvlText w:val="•"/>
      <w:lvlJc w:val="left"/>
      <w:pPr>
        <w:tabs>
          <w:tab w:val="num" w:pos="2880"/>
        </w:tabs>
        <w:ind w:left="2880" w:hanging="360"/>
      </w:pPr>
      <w:rPr>
        <w:rFonts w:ascii="Arial" w:hAnsi="Arial" w:hint="default"/>
      </w:rPr>
    </w:lvl>
    <w:lvl w:ilvl="4" w:tplc="15C6C92E" w:tentative="1">
      <w:start w:val="1"/>
      <w:numFmt w:val="bullet"/>
      <w:lvlText w:val="•"/>
      <w:lvlJc w:val="left"/>
      <w:pPr>
        <w:tabs>
          <w:tab w:val="num" w:pos="3600"/>
        </w:tabs>
        <w:ind w:left="3600" w:hanging="360"/>
      </w:pPr>
      <w:rPr>
        <w:rFonts w:ascii="Arial" w:hAnsi="Arial" w:hint="default"/>
      </w:rPr>
    </w:lvl>
    <w:lvl w:ilvl="5" w:tplc="96908060" w:tentative="1">
      <w:start w:val="1"/>
      <w:numFmt w:val="bullet"/>
      <w:lvlText w:val="•"/>
      <w:lvlJc w:val="left"/>
      <w:pPr>
        <w:tabs>
          <w:tab w:val="num" w:pos="4320"/>
        </w:tabs>
        <w:ind w:left="4320" w:hanging="360"/>
      </w:pPr>
      <w:rPr>
        <w:rFonts w:ascii="Arial" w:hAnsi="Arial" w:hint="default"/>
      </w:rPr>
    </w:lvl>
    <w:lvl w:ilvl="6" w:tplc="808C0F34" w:tentative="1">
      <w:start w:val="1"/>
      <w:numFmt w:val="bullet"/>
      <w:lvlText w:val="•"/>
      <w:lvlJc w:val="left"/>
      <w:pPr>
        <w:tabs>
          <w:tab w:val="num" w:pos="5040"/>
        </w:tabs>
        <w:ind w:left="5040" w:hanging="360"/>
      </w:pPr>
      <w:rPr>
        <w:rFonts w:ascii="Arial" w:hAnsi="Arial" w:hint="default"/>
      </w:rPr>
    </w:lvl>
    <w:lvl w:ilvl="7" w:tplc="B5089AA4" w:tentative="1">
      <w:start w:val="1"/>
      <w:numFmt w:val="bullet"/>
      <w:lvlText w:val="•"/>
      <w:lvlJc w:val="left"/>
      <w:pPr>
        <w:tabs>
          <w:tab w:val="num" w:pos="5760"/>
        </w:tabs>
        <w:ind w:left="5760" w:hanging="360"/>
      </w:pPr>
      <w:rPr>
        <w:rFonts w:ascii="Arial" w:hAnsi="Arial" w:hint="default"/>
      </w:rPr>
    </w:lvl>
    <w:lvl w:ilvl="8" w:tplc="F8847B4C" w:tentative="1">
      <w:start w:val="1"/>
      <w:numFmt w:val="bullet"/>
      <w:lvlText w:val="•"/>
      <w:lvlJc w:val="left"/>
      <w:pPr>
        <w:tabs>
          <w:tab w:val="num" w:pos="6480"/>
        </w:tabs>
        <w:ind w:left="6480" w:hanging="360"/>
      </w:pPr>
      <w:rPr>
        <w:rFonts w:ascii="Arial" w:hAnsi="Arial" w:hint="default"/>
      </w:rPr>
    </w:lvl>
  </w:abstractNum>
  <w:abstractNum w:abstractNumId="101" w15:restartNumberingAfterBreak="0">
    <w:nsid w:val="7F2C14E1"/>
    <w:multiLevelType w:val="hybridMultilevel"/>
    <w:tmpl w:val="7F2AE4C8"/>
    <w:lvl w:ilvl="0" w:tplc="FB92AF32">
      <w:start w:val="900"/>
      <w:numFmt w:val="bullet"/>
      <w:lvlText w:val="-"/>
      <w:lvlJc w:val="left"/>
      <w:pPr>
        <w:ind w:left="1080" w:hanging="360"/>
      </w:pPr>
      <w:rPr>
        <w:rFonts w:ascii="Verdana" w:eastAsia="Calibr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2" w15:restartNumberingAfterBreak="0">
    <w:nsid w:val="7FD731EC"/>
    <w:multiLevelType w:val="hybridMultilevel"/>
    <w:tmpl w:val="1E728374"/>
    <w:lvl w:ilvl="0" w:tplc="BF245082">
      <w:start w:val="1"/>
      <w:numFmt w:val="decimal"/>
      <w:lvlText w:val="%1."/>
      <w:lvlJc w:val="left"/>
      <w:pPr>
        <w:ind w:left="720" w:hanging="640"/>
      </w:pPr>
      <w:rPr>
        <w:rFonts w:cs="Times New Roman" w:hint="default"/>
      </w:rPr>
    </w:lvl>
    <w:lvl w:ilvl="1" w:tplc="08090019" w:tentative="1">
      <w:start w:val="1"/>
      <w:numFmt w:val="lowerLetter"/>
      <w:lvlText w:val="%2."/>
      <w:lvlJc w:val="left"/>
      <w:pPr>
        <w:ind w:left="1160" w:hanging="360"/>
      </w:pPr>
    </w:lvl>
    <w:lvl w:ilvl="2" w:tplc="0809001B" w:tentative="1">
      <w:start w:val="1"/>
      <w:numFmt w:val="lowerRoman"/>
      <w:lvlText w:val="%3."/>
      <w:lvlJc w:val="right"/>
      <w:pPr>
        <w:ind w:left="1880" w:hanging="180"/>
      </w:pPr>
    </w:lvl>
    <w:lvl w:ilvl="3" w:tplc="0809000F" w:tentative="1">
      <w:start w:val="1"/>
      <w:numFmt w:val="decimal"/>
      <w:lvlText w:val="%4."/>
      <w:lvlJc w:val="left"/>
      <w:pPr>
        <w:ind w:left="2600" w:hanging="360"/>
      </w:pPr>
    </w:lvl>
    <w:lvl w:ilvl="4" w:tplc="08090019" w:tentative="1">
      <w:start w:val="1"/>
      <w:numFmt w:val="lowerLetter"/>
      <w:lvlText w:val="%5."/>
      <w:lvlJc w:val="left"/>
      <w:pPr>
        <w:ind w:left="3320" w:hanging="360"/>
      </w:pPr>
    </w:lvl>
    <w:lvl w:ilvl="5" w:tplc="0809001B" w:tentative="1">
      <w:start w:val="1"/>
      <w:numFmt w:val="lowerRoman"/>
      <w:lvlText w:val="%6."/>
      <w:lvlJc w:val="right"/>
      <w:pPr>
        <w:ind w:left="4040" w:hanging="180"/>
      </w:pPr>
    </w:lvl>
    <w:lvl w:ilvl="6" w:tplc="0809000F" w:tentative="1">
      <w:start w:val="1"/>
      <w:numFmt w:val="decimal"/>
      <w:lvlText w:val="%7."/>
      <w:lvlJc w:val="left"/>
      <w:pPr>
        <w:ind w:left="4760" w:hanging="360"/>
      </w:pPr>
    </w:lvl>
    <w:lvl w:ilvl="7" w:tplc="08090019" w:tentative="1">
      <w:start w:val="1"/>
      <w:numFmt w:val="lowerLetter"/>
      <w:lvlText w:val="%8."/>
      <w:lvlJc w:val="left"/>
      <w:pPr>
        <w:ind w:left="5480" w:hanging="360"/>
      </w:pPr>
    </w:lvl>
    <w:lvl w:ilvl="8" w:tplc="0809001B" w:tentative="1">
      <w:start w:val="1"/>
      <w:numFmt w:val="lowerRoman"/>
      <w:lvlText w:val="%9."/>
      <w:lvlJc w:val="right"/>
      <w:pPr>
        <w:ind w:left="6200" w:hanging="180"/>
      </w:pPr>
    </w:lvl>
  </w:abstractNum>
  <w:num w:numId="1" w16cid:durableId="2033648616">
    <w:abstractNumId w:val="93"/>
  </w:num>
  <w:num w:numId="2" w16cid:durableId="1584336581">
    <w:abstractNumId w:val="0"/>
  </w:num>
  <w:num w:numId="3" w16cid:durableId="1081633459">
    <w:abstractNumId w:val="70"/>
  </w:num>
  <w:num w:numId="4" w16cid:durableId="1247108591">
    <w:abstractNumId w:val="16"/>
  </w:num>
  <w:num w:numId="5" w16cid:durableId="91367503">
    <w:abstractNumId w:val="33"/>
  </w:num>
  <w:num w:numId="6" w16cid:durableId="1374649366">
    <w:abstractNumId w:val="26"/>
  </w:num>
  <w:num w:numId="7" w16cid:durableId="1875118508">
    <w:abstractNumId w:val="9"/>
  </w:num>
  <w:num w:numId="8" w16cid:durableId="1707831445">
    <w:abstractNumId w:val="28"/>
  </w:num>
  <w:num w:numId="9" w16cid:durableId="1877350204">
    <w:abstractNumId w:val="37"/>
  </w:num>
  <w:num w:numId="10" w16cid:durableId="1243759956">
    <w:abstractNumId w:val="5"/>
  </w:num>
  <w:num w:numId="11" w16cid:durableId="960307684">
    <w:abstractNumId w:val="32"/>
  </w:num>
  <w:num w:numId="12" w16cid:durableId="825829217">
    <w:abstractNumId w:val="73"/>
  </w:num>
  <w:num w:numId="13" w16cid:durableId="1857959157">
    <w:abstractNumId w:val="54"/>
  </w:num>
  <w:num w:numId="14" w16cid:durableId="759722218">
    <w:abstractNumId w:val="2"/>
  </w:num>
  <w:num w:numId="15" w16cid:durableId="190731967">
    <w:abstractNumId w:val="41"/>
  </w:num>
  <w:num w:numId="16" w16cid:durableId="1642270794">
    <w:abstractNumId w:val="97"/>
  </w:num>
  <w:num w:numId="17" w16cid:durableId="42751848">
    <w:abstractNumId w:val="96"/>
  </w:num>
  <w:num w:numId="18" w16cid:durableId="1112943436">
    <w:abstractNumId w:val="98"/>
  </w:num>
  <w:num w:numId="19" w16cid:durableId="648361462">
    <w:abstractNumId w:val="27"/>
  </w:num>
  <w:num w:numId="20" w16cid:durableId="1950622277">
    <w:abstractNumId w:val="7"/>
  </w:num>
  <w:num w:numId="21" w16cid:durableId="987324067">
    <w:abstractNumId w:val="92"/>
  </w:num>
  <w:num w:numId="22" w16cid:durableId="505445194">
    <w:abstractNumId w:val="58"/>
  </w:num>
  <w:num w:numId="23" w16cid:durableId="1081217284">
    <w:abstractNumId w:val="65"/>
  </w:num>
  <w:num w:numId="24" w16cid:durableId="636380505">
    <w:abstractNumId w:val="67"/>
  </w:num>
  <w:num w:numId="25" w16cid:durableId="756830516">
    <w:abstractNumId w:val="43"/>
  </w:num>
  <w:num w:numId="26" w16cid:durableId="266079327">
    <w:abstractNumId w:val="35"/>
  </w:num>
  <w:num w:numId="27" w16cid:durableId="1982805783">
    <w:abstractNumId w:val="63"/>
  </w:num>
  <w:num w:numId="28" w16cid:durableId="106312229">
    <w:abstractNumId w:val="50"/>
  </w:num>
  <w:num w:numId="29" w16cid:durableId="1246958394">
    <w:abstractNumId w:val="40"/>
  </w:num>
  <w:num w:numId="30" w16cid:durableId="1294747034">
    <w:abstractNumId w:val="87"/>
  </w:num>
  <w:num w:numId="31" w16cid:durableId="1756778933">
    <w:abstractNumId w:val="62"/>
  </w:num>
  <w:num w:numId="32" w16cid:durableId="1117214443">
    <w:abstractNumId w:val="74"/>
  </w:num>
  <w:num w:numId="33" w16cid:durableId="1041445075">
    <w:abstractNumId w:val="64"/>
  </w:num>
  <w:num w:numId="34" w16cid:durableId="2008290423">
    <w:abstractNumId w:val="86"/>
  </w:num>
  <w:num w:numId="35" w16cid:durableId="436489177">
    <w:abstractNumId w:val="23"/>
  </w:num>
  <w:num w:numId="36" w16cid:durableId="1858078122">
    <w:abstractNumId w:val="83"/>
  </w:num>
  <w:num w:numId="37" w16cid:durableId="66612959">
    <w:abstractNumId w:val="78"/>
  </w:num>
  <w:num w:numId="38" w16cid:durableId="127824497">
    <w:abstractNumId w:val="94"/>
  </w:num>
  <w:num w:numId="39" w16cid:durableId="1471166184">
    <w:abstractNumId w:val="91"/>
  </w:num>
  <w:num w:numId="40" w16cid:durableId="587662432">
    <w:abstractNumId w:val="72"/>
  </w:num>
  <w:num w:numId="41" w16cid:durableId="1237932589">
    <w:abstractNumId w:val="4"/>
  </w:num>
  <w:num w:numId="42" w16cid:durableId="205604456">
    <w:abstractNumId w:val="19"/>
  </w:num>
  <w:num w:numId="43" w16cid:durableId="796752394">
    <w:abstractNumId w:val="3"/>
  </w:num>
  <w:num w:numId="44" w16cid:durableId="970134620">
    <w:abstractNumId w:val="80"/>
  </w:num>
  <w:num w:numId="45" w16cid:durableId="1286809134">
    <w:abstractNumId w:val="69"/>
  </w:num>
  <w:num w:numId="46" w16cid:durableId="1858035899">
    <w:abstractNumId w:val="101"/>
  </w:num>
  <w:num w:numId="47" w16cid:durableId="1193493562">
    <w:abstractNumId w:val="76"/>
  </w:num>
  <w:num w:numId="48" w16cid:durableId="629094943">
    <w:abstractNumId w:val="85"/>
  </w:num>
  <w:num w:numId="49" w16cid:durableId="331839713">
    <w:abstractNumId w:val="55"/>
  </w:num>
  <w:num w:numId="50" w16cid:durableId="1256670255">
    <w:abstractNumId w:val="90"/>
  </w:num>
  <w:num w:numId="51" w16cid:durableId="628633836">
    <w:abstractNumId w:val="12"/>
  </w:num>
  <w:num w:numId="52" w16cid:durableId="1524174558">
    <w:abstractNumId w:val="99"/>
  </w:num>
  <w:num w:numId="53" w16cid:durableId="450515484">
    <w:abstractNumId w:val="49"/>
  </w:num>
  <w:num w:numId="54" w16cid:durableId="807405856">
    <w:abstractNumId w:val="51"/>
  </w:num>
  <w:num w:numId="55" w16cid:durableId="283388514">
    <w:abstractNumId w:val="66"/>
  </w:num>
  <w:num w:numId="56" w16cid:durableId="1600484641">
    <w:abstractNumId w:val="30"/>
  </w:num>
  <w:num w:numId="57" w16cid:durableId="1365639693">
    <w:abstractNumId w:val="22"/>
  </w:num>
  <w:num w:numId="58" w16cid:durableId="1706172905">
    <w:abstractNumId w:val="57"/>
  </w:num>
  <w:num w:numId="59" w16cid:durableId="1714618493">
    <w:abstractNumId w:val="11"/>
  </w:num>
  <w:num w:numId="60" w16cid:durableId="598025994">
    <w:abstractNumId w:val="82"/>
  </w:num>
  <w:num w:numId="61" w16cid:durableId="1757169072">
    <w:abstractNumId w:val="68"/>
  </w:num>
  <w:num w:numId="62" w16cid:durableId="181600569">
    <w:abstractNumId w:val="48"/>
  </w:num>
  <w:num w:numId="63" w16cid:durableId="1903563639">
    <w:abstractNumId w:val="18"/>
  </w:num>
  <w:num w:numId="64" w16cid:durableId="1206799181">
    <w:abstractNumId w:val="29"/>
  </w:num>
  <w:num w:numId="65" w16cid:durableId="1042360360">
    <w:abstractNumId w:val="14"/>
  </w:num>
  <w:num w:numId="66" w16cid:durableId="753362993">
    <w:abstractNumId w:val="36"/>
  </w:num>
  <w:num w:numId="67" w16cid:durableId="516894254">
    <w:abstractNumId w:val="6"/>
  </w:num>
  <w:num w:numId="68" w16cid:durableId="1504904170">
    <w:abstractNumId w:val="71"/>
  </w:num>
  <w:num w:numId="69" w16cid:durableId="1070493974">
    <w:abstractNumId w:val="45"/>
  </w:num>
  <w:num w:numId="70" w16cid:durableId="1499927841">
    <w:abstractNumId w:val="46"/>
  </w:num>
  <w:num w:numId="71" w16cid:durableId="1681010934">
    <w:abstractNumId w:val="53"/>
  </w:num>
  <w:num w:numId="72" w16cid:durableId="1672176972">
    <w:abstractNumId w:val="61"/>
  </w:num>
  <w:num w:numId="73" w16cid:durableId="1486628309">
    <w:abstractNumId w:val="20"/>
  </w:num>
  <w:num w:numId="74" w16cid:durableId="1707103536">
    <w:abstractNumId w:val="21"/>
  </w:num>
  <w:num w:numId="75" w16cid:durableId="1994797932">
    <w:abstractNumId w:val="75"/>
  </w:num>
  <w:num w:numId="76" w16cid:durableId="1279026752">
    <w:abstractNumId w:val="77"/>
  </w:num>
  <w:num w:numId="77" w16cid:durableId="1052004112">
    <w:abstractNumId w:val="44"/>
  </w:num>
  <w:num w:numId="78" w16cid:durableId="1663392708">
    <w:abstractNumId w:val="13"/>
  </w:num>
  <w:num w:numId="79" w16cid:durableId="20666677">
    <w:abstractNumId w:val="60"/>
  </w:num>
  <w:num w:numId="80" w16cid:durableId="1842088503">
    <w:abstractNumId w:val="47"/>
  </w:num>
  <w:num w:numId="81" w16cid:durableId="635373339">
    <w:abstractNumId w:val="88"/>
  </w:num>
  <w:num w:numId="82" w16cid:durableId="562299892">
    <w:abstractNumId w:val="89"/>
  </w:num>
  <w:num w:numId="83" w16cid:durableId="1249654801">
    <w:abstractNumId w:val="39"/>
  </w:num>
  <w:num w:numId="84" w16cid:durableId="1294676124">
    <w:abstractNumId w:val="10"/>
  </w:num>
  <w:num w:numId="85" w16cid:durableId="364720709">
    <w:abstractNumId w:val="59"/>
  </w:num>
  <w:num w:numId="86" w16cid:durableId="1710914289">
    <w:abstractNumId w:val="81"/>
  </w:num>
  <w:num w:numId="87" w16cid:durableId="1649751100">
    <w:abstractNumId w:val="17"/>
  </w:num>
  <w:num w:numId="88" w16cid:durableId="429741706">
    <w:abstractNumId w:val="31"/>
  </w:num>
  <w:num w:numId="89" w16cid:durableId="552039138">
    <w:abstractNumId w:val="24"/>
  </w:num>
  <w:num w:numId="90" w16cid:durableId="1642809235">
    <w:abstractNumId w:val="15"/>
  </w:num>
  <w:num w:numId="91" w16cid:durableId="1620724727">
    <w:abstractNumId w:val="8"/>
  </w:num>
  <w:num w:numId="92" w16cid:durableId="627122646">
    <w:abstractNumId w:val="95"/>
  </w:num>
  <w:num w:numId="93" w16cid:durableId="1143813835">
    <w:abstractNumId w:val="1"/>
  </w:num>
  <w:num w:numId="94" w16cid:durableId="1156609660">
    <w:abstractNumId w:val="25"/>
  </w:num>
  <w:num w:numId="95" w16cid:durableId="551116370">
    <w:abstractNumId w:val="100"/>
  </w:num>
  <w:num w:numId="96" w16cid:durableId="944582056">
    <w:abstractNumId w:val="79"/>
  </w:num>
  <w:num w:numId="97" w16cid:durableId="942567802">
    <w:abstractNumId w:val="52"/>
  </w:num>
  <w:num w:numId="98" w16cid:durableId="2039507139">
    <w:abstractNumId w:val="84"/>
  </w:num>
  <w:num w:numId="99" w16cid:durableId="202791440">
    <w:abstractNumId w:val="38"/>
  </w:num>
  <w:num w:numId="100" w16cid:durableId="239827570">
    <w:abstractNumId w:val="34"/>
  </w:num>
  <w:num w:numId="101" w16cid:durableId="518348541">
    <w:abstractNumId w:val="56"/>
  </w:num>
  <w:num w:numId="102" w16cid:durableId="362874497">
    <w:abstractNumId w:val="42"/>
  </w:num>
  <w:num w:numId="103" w16cid:durableId="942222812">
    <w:abstractNumId w:val="102"/>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8"/>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DBD"/>
    <w:rsid w:val="000077C0"/>
    <w:rsid w:val="0001012A"/>
    <w:rsid w:val="00010680"/>
    <w:rsid w:val="000109B1"/>
    <w:rsid w:val="000112F4"/>
    <w:rsid w:val="00011E91"/>
    <w:rsid w:val="00012757"/>
    <w:rsid w:val="00012E12"/>
    <w:rsid w:val="00013233"/>
    <w:rsid w:val="0001419A"/>
    <w:rsid w:val="000149E2"/>
    <w:rsid w:val="00015159"/>
    <w:rsid w:val="000155F8"/>
    <w:rsid w:val="00016389"/>
    <w:rsid w:val="000164C2"/>
    <w:rsid w:val="00016569"/>
    <w:rsid w:val="00016640"/>
    <w:rsid w:val="000167B2"/>
    <w:rsid w:val="00016A15"/>
    <w:rsid w:val="00016BC7"/>
    <w:rsid w:val="00017D72"/>
    <w:rsid w:val="000200F6"/>
    <w:rsid w:val="00020DD2"/>
    <w:rsid w:val="00021017"/>
    <w:rsid w:val="000211E6"/>
    <w:rsid w:val="000222E6"/>
    <w:rsid w:val="00023229"/>
    <w:rsid w:val="000237D1"/>
    <w:rsid w:val="0002385A"/>
    <w:rsid w:val="00024339"/>
    <w:rsid w:val="00024798"/>
    <w:rsid w:val="00025AE4"/>
    <w:rsid w:val="00025EAC"/>
    <w:rsid w:val="00026198"/>
    <w:rsid w:val="0002621B"/>
    <w:rsid w:val="00026769"/>
    <w:rsid w:val="00026992"/>
    <w:rsid w:val="00026A33"/>
    <w:rsid w:val="00026B9A"/>
    <w:rsid w:val="00027328"/>
    <w:rsid w:val="000318C4"/>
    <w:rsid w:val="000325A4"/>
    <w:rsid w:val="00032DCB"/>
    <w:rsid w:val="00032FFE"/>
    <w:rsid w:val="00033649"/>
    <w:rsid w:val="0003389C"/>
    <w:rsid w:val="00033988"/>
    <w:rsid w:val="00033C4E"/>
    <w:rsid w:val="000341E2"/>
    <w:rsid w:val="000343CD"/>
    <w:rsid w:val="00035633"/>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2161"/>
    <w:rsid w:val="000424B2"/>
    <w:rsid w:val="00042C14"/>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695"/>
    <w:rsid w:val="00051BDE"/>
    <w:rsid w:val="00051D99"/>
    <w:rsid w:val="00052FC1"/>
    <w:rsid w:val="00053EDF"/>
    <w:rsid w:val="0005426C"/>
    <w:rsid w:val="000548A1"/>
    <w:rsid w:val="00054C05"/>
    <w:rsid w:val="0005523E"/>
    <w:rsid w:val="00055289"/>
    <w:rsid w:val="0005552E"/>
    <w:rsid w:val="000555D9"/>
    <w:rsid w:val="00055B23"/>
    <w:rsid w:val="00055ED6"/>
    <w:rsid w:val="000565D6"/>
    <w:rsid w:val="000577AA"/>
    <w:rsid w:val="00057D96"/>
    <w:rsid w:val="000600A4"/>
    <w:rsid w:val="00060FA2"/>
    <w:rsid w:val="000619D2"/>
    <w:rsid w:val="00062DC8"/>
    <w:rsid w:val="000632B0"/>
    <w:rsid w:val="000635A2"/>
    <w:rsid w:val="00064CE8"/>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229F"/>
    <w:rsid w:val="00082620"/>
    <w:rsid w:val="0008274F"/>
    <w:rsid w:val="0008334A"/>
    <w:rsid w:val="000835BF"/>
    <w:rsid w:val="00083D94"/>
    <w:rsid w:val="00084FCC"/>
    <w:rsid w:val="00085671"/>
    <w:rsid w:val="00085A83"/>
    <w:rsid w:val="00086493"/>
    <w:rsid w:val="00086AAE"/>
    <w:rsid w:val="00086BF5"/>
    <w:rsid w:val="00090397"/>
    <w:rsid w:val="00091B11"/>
    <w:rsid w:val="000922E7"/>
    <w:rsid w:val="000923BC"/>
    <w:rsid w:val="0009285D"/>
    <w:rsid w:val="00092867"/>
    <w:rsid w:val="00093206"/>
    <w:rsid w:val="00093334"/>
    <w:rsid w:val="000944EC"/>
    <w:rsid w:val="00094618"/>
    <w:rsid w:val="00095CFC"/>
    <w:rsid w:val="00095F61"/>
    <w:rsid w:val="0009601F"/>
    <w:rsid w:val="000A01AA"/>
    <w:rsid w:val="000A06E4"/>
    <w:rsid w:val="000A15F7"/>
    <w:rsid w:val="000A1EAC"/>
    <w:rsid w:val="000A251E"/>
    <w:rsid w:val="000A2663"/>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D8C"/>
    <w:rsid w:val="000B4E6C"/>
    <w:rsid w:val="000B4F6D"/>
    <w:rsid w:val="000B58D4"/>
    <w:rsid w:val="000B7256"/>
    <w:rsid w:val="000B7703"/>
    <w:rsid w:val="000B78B2"/>
    <w:rsid w:val="000B7976"/>
    <w:rsid w:val="000C0091"/>
    <w:rsid w:val="000C0106"/>
    <w:rsid w:val="000C0328"/>
    <w:rsid w:val="000C0CDA"/>
    <w:rsid w:val="000C0F4B"/>
    <w:rsid w:val="000C0F78"/>
    <w:rsid w:val="000C137A"/>
    <w:rsid w:val="000C17AD"/>
    <w:rsid w:val="000C23DD"/>
    <w:rsid w:val="000C2822"/>
    <w:rsid w:val="000C2DE2"/>
    <w:rsid w:val="000C3470"/>
    <w:rsid w:val="000C406F"/>
    <w:rsid w:val="000C46D1"/>
    <w:rsid w:val="000C4837"/>
    <w:rsid w:val="000C4E5A"/>
    <w:rsid w:val="000C4F16"/>
    <w:rsid w:val="000C5BEB"/>
    <w:rsid w:val="000C5CB0"/>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BF6"/>
    <w:rsid w:val="000E0052"/>
    <w:rsid w:val="000E09EC"/>
    <w:rsid w:val="000E0C4B"/>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CB"/>
    <w:rsid w:val="000F2180"/>
    <w:rsid w:val="000F28C7"/>
    <w:rsid w:val="000F3A34"/>
    <w:rsid w:val="000F4902"/>
    <w:rsid w:val="000F5C75"/>
    <w:rsid w:val="000F67E1"/>
    <w:rsid w:val="000F6B06"/>
    <w:rsid w:val="000F7235"/>
    <w:rsid w:val="0010057F"/>
    <w:rsid w:val="0010118D"/>
    <w:rsid w:val="001016A1"/>
    <w:rsid w:val="001018E2"/>
    <w:rsid w:val="001019C3"/>
    <w:rsid w:val="00101CD3"/>
    <w:rsid w:val="00101E63"/>
    <w:rsid w:val="0010208B"/>
    <w:rsid w:val="00102505"/>
    <w:rsid w:val="00102868"/>
    <w:rsid w:val="00102AFC"/>
    <w:rsid w:val="00102CDD"/>
    <w:rsid w:val="00102F3D"/>
    <w:rsid w:val="001030FF"/>
    <w:rsid w:val="00103523"/>
    <w:rsid w:val="00104F0C"/>
    <w:rsid w:val="001052E1"/>
    <w:rsid w:val="0010565A"/>
    <w:rsid w:val="00105B79"/>
    <w:rsid w:val="00106D9F"/>
    <w:rsid w:val="00107030"/>
    <w:rsid w:val="001072C6"/>
    <w:rsid w:val="00110108"/>
    <w:rsid w:val="001105E3"/>
    <w:rsid w:val="00110A65"/>
    <w:rsid w:val="0011113B"/>
    <w:rsid w:val="001112D5"/>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2F"/>
    <w:rsid w:val="00116BEB"/>
    <w:rsid w:val="0011752E"/>
    <w:rsid w:val="00117637"/>
    <w:rsid w:val="00117F9F"/>
    <w:rsid w:val="001205A5"/>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FA7"/>
    <w:rsid w:val="00132127"/>
    <w:rsid w:val="001322AB"/>
    <w:rsid w:val="00132AB6"/>
    <w:rsid w:val="00133CEF"/>
    <w:rsid w:val="00134328"/>
    <w:rsid w:val="001344E1"/>
    <w:rsid w:val="001354D0"/>
    <w:rsid w:val="0013580F"/>
    <w:rsid w:val="00135990"/>
    <w:rsid w:val="00135FF1"/>
    <w:rsid w:val="00136256"/>
    <w:rsid w:val="001366A3"/>
    <w:rsid w:val="00136850"/>
    <w:rsid w:val="00136E06"/>
    <w:rsid w:val="001370EA"/>
    <w:rsid w:val="00137474"/>
    <w:rsid w:val="0013752A"/>
    <w:rsid w:val="00137917"/>
    <w:rsid w:val="00137B2D"/>
    <w:rsid w:val="00137F08"/>
    <w:rsid w:val="00140341"/>
    <w:rsid w:val="001408E4"/>
    <w:rsid w:val="00140943"/>
    <w:rsid w:val="00141465"/>
    <w:rsid w:val="00141C4A"/>
    <w:rsid w:val="00142811"/>
    <w:rsid w:val="001435A4"/>
    <w:rsid w:val="00143AAE"/>
    <w:rsid w:val="00143AB0"/>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829"/>
    <w:rsid w:val="00154984"/>
    <w:rsid w:val="00154BAE"/>
    <w:rsid w:val="0015529E"/>
    <w:rsid w:val="00155746"/>
    <w:rsid w:val="00155997"/>
    <w:rsid w:val="00156A74"/>
    <w:rsid w:val="00156EB7"/>
    <w:rsid w:val="0015768C"/>
    <w:rsid w:val="001579D3"/>
    <w:rsid w:val="00160653"/>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3EF"/>
    <w:rsid w:val="00172F6A"/>
    <w:rsid w:val="00172FF8"/>
    <w:rsid w:val="00174755"/>
    <w:rsid w:val="00174C10"/>
    <w:rsid w:val="00174F0E"/>
    <w:rsid w:val="00174F50"/>
    <w:rsid w:val="001754F9"/>
    <w:rsid w:val="0017589A"/>
    <w:rsid w:val="001767DD"/>
    <w:rsid w:val="00176AD9"/>
    <w:rsid w:val="00180548"/>
    <w:rsid w:val="001809DC"/>
    <w:rsid w:val="00180B3A"/>
    <w:rsid w:val="0018221A"/>
    <w:rsid w:val="001842F7"/>
    <w:rsid w:val="00184AFD"/>
    <w:rsid w:val="00185915"/>
    <w:rsid w:val="0018696B"/>
    <w:rsid w:val="00187BED"/>
    <w:rsid w:val="00190015"/>
    <w:rsid w:val="001906F4"/>
    <w:rsid w:val="001908AB"/>
    <w:rsid w:val="00190A29"/>
    <w:rsid w:val="00190A71"/>
    <w:rsid w:val="00190E84"/>
    <w:rsid w:val="00191379"/>
    <w:rsid w:val="001931A4"/>
    <w:rsid w:val="00193A4C"/>
    <w:rsid w:val="00193D09"/>
    <w:rsid w:val="001946EB"/>
    <w:rsid w:val="00196108"/>
    <w:rsid w:val="00196292"/>
    <w:rsid w:val="00196B98"/>
    <w:rsid w:val="00196DA6"/>
    <w:rsid w:val="0019764F"/>
    <w:rsid w:val="001A02C5"/>
    <w:rsid w:val="001A1A09"/>
    <w:rsid w:val="001A1BD3"/>
    <w:rsid w:val="001A1C9A"/>
    <w:rsid w:val="001A20B7"/>
    <w:rsid w:val="001A265B"/>
    <w:rsid w:val="001A2EC2"/>
    <w:rsid w:val="001A3192"/>
    <w:rsid w:val="001A3551"/>
    <w:rsid w:val="001A3645"/>
    <w:rsid w:val="001A3E33"/>
    <w:rsid w:val="001A4063"/>
    <w:rsid w:val="001A4532"/>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055"/>
    <w:rsid w:val="001C61C3"/>
    <w:rsid w:val="001C6A4A"/>
    <w:rsid w:val="001C6B56"/>
    <w:rsid w:val="001C6D44"/>
    <w:rsid w:val="001C7A29"/>
    <w:rsid w:val="001C7F03"/>
    <w:rsid w:val="001D03A5"/>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FE3"/>
    <w:rsid w:val="001E4033"/>
    <w:rsid w:val="001E52B3"/>
    <w:rsid w:val="001E5503"/>
    <w:rsid w:val="001E5DD1"/>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522"/>
    <w:rsid w:val="002135FF"/>
    <w:rsid w:val="00214D42"/>
    <w:rsid w:val="002154A3"/>
    <w:rsid w:val="00215737"/>
    <w:rsid w:val="002161B0"/>
    <w:rsid w:val="0021637D"/>
    <w:rsid w:val="00216545"/>
    <w:rsid w:val="002170E1"/>
    <w:rsid w:val="00220144"/>
    <w:rsid w:val="0022093F"/>
    <w:rsid w:val="0022122B"/>
    <w:rsid w:val="002212EE"/>
    <w:rsid w:val="00221E26"/>
    <w:rsid w:val="00222067"/>
    <w:rsid w:val="00222093"/>
    <w:rsid w:val="002220D2"/>
    <w:rsid w:val="0022343C"/>
    <w:rsid w:val="00223579"/>
    <w:rsid w:val="002242AB"/>
    <w:rsid w:val="00224AA6"/>
    <w:rsid w:val="0022509D"/>
    <w:rsid w:val="00225829"/>
    <w:rsid w:val="00225B0D"/>
    <w:rsid w:val="00226B6F"/>
    <w:rsid w:val="002270A0"/>
    <w:rsid w:val="002273D1"/>
    <w:rsid w:val="00230FDE"/>
    <w:rsid w:val="002311D1"/>
    <w:rsid w:val="002313E1"/>
    <w:rsid w:val="00233652"/>
    <w:rsid w:val="002337BC"/>
    <w:rsid w:val="002339D2"/>
    <w:rsid w:val="00233F29"/>
    <w:rsid w:val="0023446D"/>
    <w:rsid w:val="002356FF"/>
    <w:rsid w:val="0023586A"/>
    <w:rsid w:val="00235C50"/>
    <w:rsid w:val="0023600B"/>
    <w:rsid w:val="0023603D"/>
    <w:rsid w:val="002372EB"/>
    <w:rsid w:val="002379B3"/>
    <w:rsid w:val="002409CA"/>
    <w:rsid w:val="00241D61"/>
    <w:rsid w:val="00241DAA"/>
    <w:rsid w:val="00242331"/>
    <w:rsid w:val="0024260B"/>
    <w:rsid w:val="00242C24"/>
    <w:rsid w:val="00242D34"/>
    <w:rsid w:val="00243FD6"/>
    <w:rsid w:val="00244448"/>
    <w:rsid w:val="00244EC0"/>
    <w:rsid w:val="00245325"/>
    <w:rsid w:val="00245665"/>
    <w:rsid w:val="00245E95"/>
    <w:rsid w:val="00246870"/>
    <w:rsid w:val="002474A8"/>
    <w:rsid w:val="0025006B"/>
    <w:rsid w:val="002504ED"/>
    <w:rsid w:val="002506DE"/>
    <w:rsid w:val="00250ACF"/>
    <w:rsid w:val="00250DAA"/>
    <w:rsid w:val="00253ECE"/>
    <w:rsid w:val="00255F4F"/>
    <w:rsid w:val="0025646F"/>
    <w:rsid w:val="00257040"/>
    <w:rsid w:val="00257096"/>
    <w:rsid w:val="002574EC"/>
    <w:rsid w:val="00260427"/>
    <w:rsid w:val="00260649"/>
    <w:rsid w:val="00260D1B"/>
    <w:rsid w:val="00261045"/>
    <w:rsid w:val="00261560"/>
    <w:rsid w:val="00261ECB"/>
    <w:rsid w:val="002626DA"/>
    <w:rsid w:val="0026280B"/>
    <w:rsid w:val="00262A25"/>
    <w:rsid w:val="0026334A"/>
    <w:rsid w:val="00263455"/>
    <w:rsid w:val="00263600"/>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522C"/>
    <w:rsid w:val="002756B5"/>
    <w:rsid w:val="00275B11"/>
    <w:rsid w:val="002761C3"/>
    <w:rsid w:val="002765B3"/>
    <w:rsid w:val="002768D6"/>
    <w:rsid w:val="002773CE"/>
    <w:rsid w:val="00277407"/>
    <w:rsid w:val="0027761C"/>
    <w:rsid w:val="00277835"/>
    <w:rsid w:val="002800E6"/>
    <w:rsid w:val="002806EE"/>
    <w:rsid w:val="00280903"/>
    <w:rsid w:val="00280B52"/>
    <w:rsid w:val="00280ED8"/>
    <w:rsid w:val="0028135F"/>
    <w:rsid w:val="00282269"/>
    <w:rsid w:val="002845A0"/>
    <w:rsid w:val="0028510B"/>
    <w:rsid w:val="0028534E"/>
    <w:rsid w:val="00286D1F"/>
    <w:rsid w:val="00287240"/>
    <w:rsid w:val="00287299"/>
    <w:rsid w:val="002873CF"/>
    <w:rsid w:val="0029010C"/>
    <w:rsid w:val="0029054B"/>
    <w:rsid w:val="002917F4"/>
    <w:rsid w:val="00291ADF"/>
    <w:rsid w:val="002920CE"/>
    <w:rsid w:val="00292109"/>
    <w:rsid w:val="002921DD"/>
    <w:rsid w:val="00292AC8"/>
    <w:rsid w:val="00292B49"/>
    <w:rsid w:val="00292C73"/>
    <w:rsid w:val="00292FBF"/>
    <w:rsid w:val="0029319F"/>
    <w:rsid w:val="00293318"/>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6756"/>
    <w:rsid w:val="002B6A1C"/>
    <w:rsid w:val="002B6F51"/>
    <w:rsid w:val="002B740F"/>
    <w:rsid w:val="002B7705"/>
    <w:rsid w:val="002B7BE0"/>
    <w:rsid w:val="002C087B"/>
    <w:rsid w:val="002C0CC9"/>
    <w:rsid w:val="002C0D35"/>
    <w:rsid w:val="002C14A5"/>
    <w:rsid w:val="002C200B"/>
    <w:rsid w:val="002C2593"/>
    <w:rsid w:val="002C25BF"/>
    <w:rsid w:val="002C2C4D"/>
    <w:rsid w:val="002C3401"/>
    <w:rsid w:val="002C3CFC"/>
    <w:rsid w:val="002C3E2D"/>
    <w:rsid w:val="002C4D88"/>
    <w:rsid w:val="002C547D"/>
    <w:rsid w:val="002C60A5"/>
    <w:rsid w:val="002C7FB1"/>
    <w:rsid w:val="002D058F"/>
    <w:rsid w:val="002D060F"/>
    <w:rsid w:val="002D2418"/>
    <w:rsid w:val="002D2A08"/>
    <w:rsid w:val="002D2A76"/>
    <w:rsid w:val="002D2BCE"/>
    <w:rsid w:val="002D38BB"/>
    <w:rsid w:val="002D3E79"/>
    <w:rsid w:val="002D4A11"/>
    <w:rsid w:val="002D4BD0"/>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2D1"/>
    <w:rsid w:val="002E70D3"/>
    <w:rsid w:val="002E7180"/>
    <w:rsid w:val="002E787E"/>
    <w:rsid w:val="002E79DE"/>
    <w:rsid w:val="002E7F8D"/>
    <w:rsid w:val="002F0077"/>
    <w:rsid w:val="002F0375"/>
    <w:rsid w:val="002F0B90"/>
    <w:rsid w:val="002F11A1"/>
    <w:rsid w:val="002F155B"/>
    <w:rsid w:val="002F165E"/>
    <w:rsid w:val="002F2126"/>
    <w:rsid w:val="002F2CAA"/>
    <w:rsid w:val="002F3D1D"/>
    <w:rsid w:val="002F4448"/>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D17"/>
    <w:rsid w:val="00302E65"/>
    <w:rsid w:val="00303149"/>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AFF"/>
    <w:rsid w:val="00336CBF"/>
    <w:rsid w:val="003373F4"/>
    <w:rsid w:val="00337CAA"/>
    <w:rsid w:val="0034010C"/>
    <w:rsid w:val="00340157"/>
    <w:rsid w:val="003403DE"/>
    <w:rsid w:val="00340443"/>
    <w:rsid w:val="00341CC4"/>
    <w:rsid w:val="00341DF2"/>
    <w:rsid w:val="00341F55"/>
    <w:rsid w:val="003422AC"/>
    <w:rsid w:val="00342456"/>
    <w:rsid w:val="003434EE"/>
    <w:rsid w:val="00344029"/>
    <w:rsid w:val="003447F2"/>
    <w:rsid w:val="0034519F"/>
    <w:rsid w:val="00345C05"/>
    <w:rsid w:val="00345EC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26B"/>
    <w:rsid w:val="00356C27"/>
    <w:rsid w:val="00357E61"/>
    <w:rsid w:val="00360482"/>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5EE"/>
    <w:rsid w:val="003714F2"/>
    <w:rsid w:val="003717B7"/>
    <w:rsid w:val="00372986"/>
    <w:rsid w:val="00372B29"/>
    <w:rsid w:val="003753D9"/>
    <w:rsid w:val="00375A20"/>
    <w:rsid w:val="00375CC4"/>
    <w:rsid w:val="00376623"/>
    <w:rsid w:val="0038011A"/>
    <w:rsid w:val="00380EF3"/>
    <w:rsid w:val="00381D37"/>
    <w:rsid w:val="00381E19"/>
    <w:rsid w:val="003821AC"/>
    <w:rsid w:val="00382F34"/>
    <w:rsid w:val="00382FE5"/>
    <w:rsid w:val="003836BF"/>
    <w:rsid w:val="003845D8"/>
    <w:rsid w:val="00384EF4"/>
    <w:rsid w:val="00384F93"/>
    <w:rsid w:val="003857D7"/>
    <w:rsid w:val="00386B8C"/>
    <w:rsid w:val="0038719A"/>
    <w:rsid w:val="003872D4"/>
    <w:rsid w:val="00387605"/>
    <w:rsid w:val="00387A14"/>
    <w:rsid w:val="00387C0F"/>
    <w:rsid w:val="00387F63"/>
    <w:rsid w:val="00390211"/>
    <w:rsid w:val="00391255"/>
    <w:rsid w:val="00392EE6"/>
    <w:rsid w:val="0039334C"/>
    <w:rsid w:val="0039341C"/>
    <w:rsid w:val="0039378B"/>
    <w:rsid w:val="003939A9"/>
    <w:rsid w:val="00394210"/>
    <w:rsid w:val="003947D4"/>
    <w:rsid w:val="00394BF2"/>
    <w:rsid w:val="00394EC0"/>
    <w:rsid w:val="0039525A"/>
    <w:rsid w:val="003952A6"/>
    <w:rsid w:val="003959F8"/>
    <w:rsid w:val="00396540"/>
    <w:rsid w:val="00396E6C"/>
    <w:rsid w:val="003970EF"/>
    <w:rsid w:val="00397A62"/>
    <w:rsid w:val="00397CDD"/>
    <w:rsid w:val="003A0190"/>
    <w:rsid w:val="003A0890"/>
    <w:rsid w:val="003A0F5F"/>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C04B2"/>
    <w:rsid w:val="003C1513"/>
    <w:rsid w:val="003C162E"/>
    <w:rsid w:val="003C281A"/>
    <w:rsid w:val="003C2930"/>
    <w:rsid w:val="003C3167"/>
    <w:rsid w:val="003C41E8"/>
    <w:rsid w:val="003C4686"/>
    <w:rsid w:val="003C4867"/>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1582"/>
    <w:rsid w:val="003D16E6"/>
    <w:rsid w:val="003D326A"/>
    <w:rsid w:val="003D32C4"/>
    <w:rsid w:val="003D3CC7"/>
    <w:rsid w:val="003D40E7"/>
    <w:rsid w:val="003D4240"/>
    <w:rsid w:val="003D487F"/>
    <w:rsid w:val="003D4BBB"/>
    <w:rsid w:val="003D6FE6"/>
    <w:rsid w:val="003D708A"/>
    <w:rsid w:val="003E03CC"/>
    <w:rsid w:val="003E10D4"/>
    <w:rsid w:val="003E1E90"/>
    <w:rsid w:val="003E22B9"/>
    <w:rsid w:val="003E2FB6"/>
    <w:rsid w:val="003E44ED"/>
    <w:rsid w:val="003E45E0"/>
    <w:rsid w:val="003E461D"/>
    <w:rsid w:val="003E4D13"/>
    <w:rsid w:val="003E55F9"/>
    <w:rsid w:val="003E56E9"/>
    <w:rsid w:val="003E5FFA"/>
    <w:rsid w:val="003E6035"/>
    <w:rsid w:val="003E69E6"/>
    <w:rsid w:val="003E6AA7"/>
    <w:rsid w:val="003E6CCB"/>
    <w:rsid w:val="003E6EFD"/>
    <w:rsid w:val="003E7340"/>
    <w:rsid w:val="003E7642"/>
    <w:rsid w:val="003E799B"/>
    <w:rsid w:val="003E7AE3"/>
    <w:rsid w:val="003F0ADB"/>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405"/>
    <w:rsid w:val="00425973"/>
    <w:rsid w:val="00425C9D"/>
    <w:rsid w:val="00425F1D"/>
    <w:rsid w:val="00426F95"/>
    <w:rsid w:val="00426FD0"/>
    <w:rsid w:val="004277FF"/>
    <w:rsid w:val="004302A7"/>
    <w:rsid w:val="004304D8"/>
    <w:rsid w:val="00431063"/>
    <w:rsid w:val="00431604"/>
    <w:rsid w:val="00431924"/>
    <w:rsid w:val="00431EC8"/>
    <w:rsid w:val="00431F14"/>
    <w:rsid w:val="0043218C"/>
    <w:rsid w:val="00432248"/>
    <w:rsid w:val="004328AB"/>
    <w:rsid w:val="00432B17"/>
    <w:rsid w:val="00432EE6"/>
    <w:rsid w:val="00433098"/>
    <w:rsid w:val="0043380D"/>
    <w:rsid w:val="004339C8"/>
    <w:rsid w:val="00433FC5"/>
    <w:rsid w:val="004341FF"/>
    <w:rsid w:val="0043525E"/>
    <w:rsid w:val="004353C8"/>
    <w:rsid w:val="004355A1"/>
    <w:rsid w:val="00435AC6"/>
    <w:rsid w:val="00435F32"/>
    <w:rsid w:val="004362F3"/>
    <w:rsid w:val="0043662E"/>
    <w:rsid w:val="004369AE"/>
    <w:rsid w:val="004371A8"/>
    <w:rsid w:val="00437CA2"/>
    <w:rsid w:val="00441164"/>
    <w:rsid w:val="0044129B"/>
    <w:rsid w:val="004415C4"/>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2FA"/>
    <w:rsid w:val="004550B0"/>
    <w:rsid w:val="004550FC"/>
    <w:rsid w:val="004555DC"/>
    <w:rsid w:val="00455DF0"/>
    <w:rsid w:val="00455F85"/>
    <w:rsid w:val="00457FEE"/>
    <w:rsid w:val="004612A3"/>
    <w:rsid w:val="004617D0"/>
    <w:rsid w:val="00461937"/>
    <w:rsid w:val="004628A0"/>
    <w:rsid w:val="00462AE1"/>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969"/>
    <w:rsid w:val="004876D6"/>
    <w:rsid w:val="0049004D"/>
    <w:rsid w:val="00490D3E"/>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68F"/>
    <w:rsid w:val="004A1AC1"/>
    <w:rsid w:val="004A1FDB"/>
    <w:rsid w:val="004A20FD"/>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714F"/>
    <w:rsid w:val="004B75C0"/>
    <w:rsid w:val="004C09AB"/>
    <w:rsid w:val="004C207A"/>
    <w:rsid w:val="004C2592"/>
    <w:rsid w:val="004C29D0"/>
    <w:rsid w:val="004C2BB2"/>
    <w:rsid w:val="004C32B8"/>
    <w:rsid w:val="004C3689"/>
    <w:rsid w:val="004C3CD7"/>
    <w:rsid w:val="004C6415"/>
    <w:rsid w:val="004C64F6"/>
    <w:rsid w:val="004C693E"/>
    <w:rsid w:val="004C6A4F"/>
    <w:rsid w:val="004C6F73"/>
    <w:rsid w:val="004C70D0"/>
    <w:rsid w:val="004C714E"/>
    <w:rsid w:val="004C764E"/>
    <w:rsid w:val="004C7B86"/>
    <w:rsid w:val="004D05EE"/>
    <w:rsid w:val="004D0AC9"/>
    <w:rsid w:val="004D0AF8"/>
    <w:rsid w:val="004D2AEF"/>
    <w:rsid w:val="004D2F43"/>
    <w:rsid w:val="004D3ECB"/>
    <w:rsid w:val="004D3FDF"/>
    <w:rsid w:val="004D4416"/>
    <w:rsid w:val="004D5008"/>
    <w:rsid w:val="004D5B22"/>
    <w:rsid w:val="004D61A4"/>
    <w:rsid w:val="004D61F1"/>
    <w:rsid w:val="004D64D5"/>
    <w:rsid w:val="004D65C8"/>
    <w:rsid w:val="004D6655"/>
    <w:rsid w:val="004D70ED"/>
    <w:rsid w:val="004D739E"/>
    <w:rsid w:val="004E0E83"/>
    <w:rsid w:val="004E15E6"/>
    <w:rsid w:val="004E196F"/>
    <w:rsid w:val="004E1A33"/>
    <w:rsid w:val="004E1E0A"/>
    <w:rsid w:val="004E2DDC"/>
    <w:rsid w:val="004E347F"/>
    <w:rsid w:val="004E3489"/>
    <w:rsid w:val="004E3663"/>
    <w:rsid w:val="004E3F75"/>
    <w:rsid w:val="004E4DA6"/>
    <w:rsid w:val="004E4E50"/>
    <w:rsid w:val="004E50DB"/>
    <w:rsid w:val="004E6008"/>
    <w:rsid w:val="004E62DE"/>
    <w:rsid w:val="004E64AB"/>
    <w:rsid w:val="004E68DE"/>
    <w:rsid w:val="004E6AA3"/>
    <w:rsid w:val="004E6B7A"/>
    <w:rsid w:val="004E6DF1"/>
    <w:rsid w:val="004E7228"/>
    <w:rsid w:val="004E7782"/>
    <w:rsid w:val="004E793B"/>
    <w:rsid w:val="004F0B19"/>
    <w:rsid w:val="004F0ECE"/>
    <w:rsid w:val="004F1BAF"/>
    <w:rsid w:val="004F2865"/>
    <w:rsid w:val="004F28E7"/>
    <w:rsid w:val="004F3D7C"/>
    <w:rsid w:val="004F4164"/>
    <w:rsid w:val="004F4684"/>
    <w:rsid w:val="004F4E7B"/>
    <w:rsid w:val="004F51F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79A"/>
    <w:rsid w:val="00511970"/>
    <w:rsid w:val="00512207"/>
    <w:rsid w:val="005124B6"/>
    <w:rsid w:val="00513027"/>
    <w:rsid w:val="00514303"/>
    <w:rsid w:val="00514861"/>
    <w:rsid w:val="00514C84"/>
    <w:rsid w:val="00514E53"/>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2385"/>
    <w:rsid w:val="00532D5E"/>
    <w:rsid w:val="00533082"/>
    <w:rsid w:val="005334A1"/>
    <w:rsid w:val="005336B6"/>
    <w:rsid w:val="0053373E"/>
    <w:rsid w:val="0053385F"/>
    <w:rsid w:val="00533E56"/>
    <w:rsid w:val="00534941"/>
    <w:rsid w:val="00534ABA"/>
    <w:rsid w:val="005353C9"/>
    <w:rsid w:val="00535B51"/>
    <w:rsid w:val="00536241"/>
    <w:rsid w:val="005367FB"/>
    <w:rsid w:val="0053680D"/>
    <w:rsid w:val="00537523"/>
    <w:rsid w:val="00537AB8"/>
    <w:rsid w:val="00540283"/>
    <w:rsid w:val="00540963"/>
    <w:rsid w:val="0054108E"/>
    <w:rsid w:val="0054128D"/>
    <w:rsid w:val="00541695"/>
    <w:rsid w:val="00542C22"/>
    <w:rsid w:val="00543596"/>
    <w:rsid w:val="005442D8"/>
    <w:rsid w:val="00544368"/>
    <w:rsid w:val="005445E7"/>
    <w:rsid w:val="005447AA"/>
    <w:rsid w:val="00544F6E"/>
    <w:rsid w:val="00545151"/>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783"/>
    <w:rsid w:val="00561333"/>
    <w:rsid w:val="00561544"/>
    <w:rsid w:val="005616EC"/>
    <w:rsid w:val="00561A83"/>
    <w:rsid w:val="00562B75"/>
    <w:rsid w:val="0056311C"/>
    <w:rsid w:val="0056336B"/>
    <w:rsid w:val="00563BF4"/>
    <w:rsid w:val="00563BF9"/>
    <w:rsid w:val="005643D2"/>
    <w:rsid w:val="005650C7"/>
    <w:rsid w:val="005660DE"/>
    <w:rsid w:val="00566A3A"/>
    <w:rsid w:val="005672E1"/>
    <w:rsid w:val="00567DCD"/>
    <w:rsid w:val="00570219"/>
    <w:rsid w:val="005715AF"/>
    <w:rsid w:val="005718DC"/>
    <w:rsid w:val="00571AC4"/>
    <w:rsid w:val="00571EF6"/>
    <w:rsid w:val="00572202"/>
    <w:rsid w:val="00572655"/>
    <w:rsid w:val="0057327A"/>
    <w:rsid w:val="005734AB"/>
    <w:rsid w:val="005738F2"/>
    <w:rsid w:val="0057399D"/>
    <w:rsid w:val="005740DD"/>
    <w:rsid w:val="005741E8"/>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374"/>
    <w:rsid w:val="005824F3"/>
    <w:rsid w:val="005826F6"/>
    <w:rsid w:val="005831D0"/>
    <w:rsid w:val="0058333C"/>
    <w:rsid w:val="00584032"/>
    <w:rsid w:val="00584762"/>
    <w:rsid w:val="00584F12"/>
    <w:rsid w:val="00586FDE"/>
    <w:rsid w:val="00587A5E"/>
    <w:rsid w:val="00587C52"/>
    <w:rsid w:val="00587D2B"/>
    <w:rsid w:val="00587DAA"/>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D92"/>
    <w:rsid w:val="00596571"/>
    <w:rsid w:val="005967B3"/>
    <w:rsid w:val="00596D5C"/>
    <w:rsid w:val="005970EA"/>
    <w:rsid w:val="00597517"/>
    <w:rsid w:val="00597823"/>
    <w:rsid w:val="00597E02"/>
    <w:rsid w:val="005A0658"/>
    <w:rsid w:val="005A06E1"/>
    <w:rsid w:val="005A094A"/>
    <w:rsid w:val="005A0A5F"/>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36"/>
    <w:rsid w:val="005A77A0"/>
    <w:rsid w:val="005A7AB4"/>
    <w:rsid w:val="005A7CC2"/>
    <w:rsid w:val="005B00F1"/>
    <w:rsid w:val="005B0443"/>
    <w:rsid w:val="005B07A9"/>
    <w:rsid w:val="005B0B9B"/>
    <w:rsid w:val="005B0BBD"/>
    <w:rsid w:val="005B1641"/>
    <w:rsid w:val="005B205E"/>
    <w:rsid w:val="005B21A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C9A"/>
    <w:rsid w:val="005C1CA3"/>
    <w:rsid w:val="005C1CF9"/>
    <w:rsid w:val="005C1FB6"/>
    <w:rsid w:val="005C276E"/>
    <w:rsid w:val="005C27D8"/>
    <w:rsid w:val="005C2918"/>
    <w:rsid w:val="005C4B1A"/>
    <w:rsid w:val="005C4B26"/>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70F"/>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EE3"/>
    <w:rsid w:val="005F4121"/>
    <w:rsid w:val="005F502A"/>
    <w:rsid w:val="005F66C8"/>
    <w:rsid w:val="005F6C2D"/>
    <w:rsid w:val="005F709B"/>
    <w:rsid w:val="005F7996"/>
    <w:rsid w:val="005F7EDC"/>
    <w:rsid w:val="00600130"/>
    <w:rsid w:val="0060013C"/>
    <w:rsid w:val="00600BE7"/>
    <w:rsid w:val="006019BF"/>
    <w:rsid w:val="00601D2A"/>
    <w:rsid w:val="00601DF7"/>
    <w:rsid w:val="00601E9A"/>
    <w:rsid w:val="00602786"/>
    <w:rsid w:val="006041E4"/>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74D"/>
    <w:rsid w:val="0061282A"/>
    <w:rsid w:val="0061297D"/>
    <w:rsid w:val="00613517"/>
    <w:rsid w:val="006136F6"/>
    <w:rsid w:val="00613A5A"/>
    <w:rsid w:val="00613FB5"/>
    <w:rsid w:val="00614812"/>
    <w:rsid w:val="006151E7"/>
    <w:rsid w:val="006153C3"/>
    <w:rsid w:val="00615F25"/>
    <w:rsid w:val="00616127"/>
    <w:rsid w:val="00616D05"/>
    <w:rsid w:val="00617AB6"/>
    <w:rsid w:val="00621545"/>
    <w:rsid w:val="00622C8A"/>
    <w:rsid w:val="006236BA"/>
    <w:rsid w:val="00623E1D"/>
    <w:rsid w:val="00623E39"/>
    <w:rsid w:val="0062408F"/>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C82"/>
    <w:rsid w:val="00642E53"/>
    <w:rsid w:val="0064322A"/>
    <w:rsid w:val="006432E1"/>
    <w:rsid w:val="00643B10"/>
    <w:rsid w:val="00643C2C"/>
    <w:rsid w:val="006443F1"/>
    <w:rsid w:val="00644C1D"/>
    <w:rsid w:val="00644D08"/>
    <w:rsid w:val="00645377"/>
    <w:rsid w:val="0064631D"/>
    <w:rsid w:val="00646671"/>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C1A"/>
    <w:rsid w:val="00691C41"/>
    <w:rsid w:val="00691D2F"/>
    <w:rsid w:val="006921E3"/>
    <w:rsid w:val="006925F8"/>
    <w:rsid w:val="00692FAC"/>
    <w:rsid w:val="006943D2"/>
    <w:rsid w:val="00694543"/>
    <w:rsid w:val="00695184"/>
    <w:rsid w:val="00695316"/>
    <w:rsid w:val="00695373"/>
    <w:rsid w:val="006960CA"/>
    <w:rsid w:val="00696303"/>
    <w:rsid w:val="00696778"/>
    <w:rsid w:val="0069729E"/>
    <w:rsid w:val="00697509"/>
    <w:rsid w:val="0069771A"/>
    <w:rsid w:val="00697B8C"/>
    <w:rsid w:val="006A0D8F"/>
    <w:rsid w:val="006A107E"/>
    <w:rsid w:val="006A1D22"/>
    <w:rsid w:val="006A1D74"/>
    <w:rsid w:val="006A223D"/>
    <w:rsid w:val="006A2374"/>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F"/>
    <w:rsid w:val="006B437A"/>
    <w:rsid w:val="006B484F"/>
    <w:rsid w:val="006B48DE"/>
    <w:rsid w:val="006B4E57"/>
    <w:rsid w:val="006B5EAD"/>
    <w:rsid w:val="006B6092"/>
    <w:rsid w:val="006B654E"/>
    <w:rsid w:val="006B682A"/>
    <w:rsid w:val="006C0532"/>
    <w:rsid w:val="006C0635"/>
    <w:rsid w:val="006C126D"/>
    <w:rsid w:val="006C16F1"/>
    <w:rsid w:val="006C1716"/>
    <w:rsid w:val="006C19E4"/>
    <w:rsid w:val="006C1FBD"/>
    <w:rsid w:val="006C2B41"/>
    <w:rsid w:val="006C2FCA"/>
    <w:rsid w:val="006C37BE"/>
    <w:rsid w:val="006C49FD"/>
    <w:rsid w:val="006C4C05"/>
    <w:rsid w:val="006C5119"/>
    <w:rsid w:val="006C6724"/>
    <w:rsid w:val="006C682E"/>
    <w:rsid w:val="006C6937"/>
    <w:rsid w:val="006C6E20"/>
    <w:rsid w:val="006C7B6B"/>
    <w:rsid w:val="006C7E41"/>
    <w:rsid w:val="006D0A1E"/>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B72"/>
    <w:rsid w:val="006E2B95"/>
    <w:rsid w:val="006E2BB3"/>
    <w:rsid w:val="006E3939"/>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446"/>
    <w:rsid w:val="006F3590"/>
    <w:rsid w:val="006F367A"/>
    <w:rsid w:val="006F42FD"/>
    <w:rsid w:val="006F4B1B"/>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B7B"/>
    <w:rsid w:val="0070747B"/>
    <w:rsid w:val="007107BE"/>
    <w:rsid w:val="00710E1D"/>
    <w:rsid w:val="00710EE2"/>
    <w:rsid w:val="00710F6F"/>
    <w:rsid w:val="007111B9"/>
    <w:rsid w:val="007134F0"/>
    <w:rsid w:val="00713EB9"/>
    <w:rsid w:val="007142B4"/>
    <w:rsid w:val="007151B5"/>
    <w:rsid w:val="0071572C"/>
    <w:rsid w:val="00715E9C"/>
    <w:rsid w:val="007160FE"/>
    <w:rsid w:val="007175BF"/>
    <w:rsid w:val="00717BDB"/>
    <w:rsid w:val="0072084C"/>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C06"/>
    <w:rsid w:val="0073224E"/>
    <w:rsid w:val="007330AA"/>
    <w:rsid w:val="007336AF"/>
    <w:rsid w:val="0073458A"/>
    <w:rsid w:val="00734C93"/>
    <w:rsid w:val="00734D16"/>
    <w:rsid w:val="00735190"/>
    <w:rsid w:val="007359F5"/>
    <w:rsid w:val="00735AA6"/>
    <w:rsid w:val="00736163"/>
    <w:rsid w:val="007361CD"/>
    <w:rsid w:val="007367A3"/>
    <w:rsid w:val="00736F8E"/>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F4A"/>
    <w:rsid w:val="007514AC"/>
    <w:rsid w:val="00752628"/>
    <w:rsid w:val="00753B0F"/>
    <w:rsid w:val="00753CE0"/>
    <w:rsid w:val="007541E1"/>
    <w:rsid w:val="00754435"/>
    <w:rsid w:val="00754490"/>
    <w:rsid w:val="00754501"/>
    <w:rsid w:val="00754651"/>
    <w:rsid w:val="00754B3A"/>
    <w:rsid w:val="00754E96"/>
    <w:rsid w:val="00756A5F"/>
    <w:rsid w:val="00756C13"/>
    <w:rsid w:val="007600AC"/>
    <w:rsid w:val="00761D4D"/>
    <w:rsid w:val="00762A61"/>
    <w:rsid w:val="0076383F"/>
    <w:rsid w:val="00763CDE"/>
    <w:rsid w:val="007659D6"/>
    <w:rsid w:val="00765E1C"/>
    <w:rsid w:val="0076648F"/>
    <w:rsid w:val="0076696A"/>
    <w:rsid w:val="00766AD0"/>
    <w:rsid w:val="00766AE1"/>
    <w:rsid w:val="00766C53"/>
    <w:rsid w:val="007671C2"/>
    <w:rsid w:val="00767847"/>
    <w:rsid w:val="00770076"/>
    <w:rsid w:val="00771231"/>
    <w:rsid w:val="00771741"/>
    <w:rsid w:val="0077283A"/>
    <w:rsid w:val="00772D89"/>
    <w:rsid w:val="00773315"/>
    <w:rsid w:val="0077340D"/>
    <w:rsid w:val="007739C8"/>
    <w:rsid w:val="00773E1E"/>
    <w:rsid w:val="00774D8E"/>
    <w:rsid w:val="00776506"/>
    <w:rsid w:val="0077688E"/>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143"/>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71A"/>
    <w:rsid w:val="007A28B9"/>
    <w:rsid w:val="007A2AC4"/>
    <w:rsid w:val="007A2C92"/>
    <w:rsid w:val="007A32E9"/>
    <w:rsid w:val="007A3E16"/>
    <w:rsid w:val="007A408D"/>
    <w:rsid w:val="007A4201"/>
    <w:rsid w:val="007A447E"/>
    <w:rsid w:val="007A5770"/>
    <w:rsid w:val="007A5B19"/>
    <w:rsid w:val="007A611A"/>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5572"/>
    <w:rsid w:val="007B58B0"/>
    <w:rsid w:val="007B5DA5"/>
    <w:rsid w:val="007B613A"/>
    <w:rsid w:val="007B6371"/>
    <w:rsid w:val="007B7CB9"/>
    <w:rsid w:val="007B7F22"/>
    <w:rsid w:val="007C0DAC"/>
    <w:rsid w:val="007C11C0"/>
    <w:rsid w:val="007C1282"/>
    <w:rsid w:val="007C1383"/>
    <w:rsid w:val="007C1683"/>
    <w:rsid w:val="007C16AF"/>
    <w:rsid w:val="007C1955"/>
    <w:rsid w:val="007C198B"/>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05D2"/>
    <w:rsid w:val="007D12DA"/>
    <w:rsid w:val="007D176D"/>
    <w:rsid w:val="007D1EF7"/>
    <w:rsid w:val="007D26BC"/>
    <w:rsid w:val="007D2996"/>
    <w:rsid w:val="007D2B34"/>
    <w:rsid w:val="007D3438"/>
    <w:rsid w:val="007D40A7"/>
    <w:rsid w:val="007D45E1"/>
    <w:rsid w:val="007D4A7F"/>
    <w:rsid w:val="007D51B1"/>
    <w:rsid w:val="007D5356"/>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55D9"/>
    <w:rsid w:val="007F5DBC"/>
    <w:rsid w:val="007F6835"/>
    <w:rsid w:val="007F6A69"/>
    <w:rsid w:val="007F70EE"/>
    <w:rsid w:val="00800006"/>
    <w:rsid w:val="00800669"/>
    <w:rsid w:val="008008DF"/>
    <w:rsid w:val="00800CF3"/>
    <w:rsid w:val="0080140A"/>
    <w:rsid w:val="00801B46"/>
    <w:rsid w:val="00801B64"/>
    <w:rsid w:val="00801C6B"/>
    <w:rsid w:val="00802AF2"/>
    <w:rsid w:val="00803108"/>
    <w:rsid w:val="008034D7"/>
    <w:rsid w:val="00804087"/>
    <w:rsid w:val="00804C1B"/>
    <w:rsid w:val="008059CC"/>
    <w:rsid w:val="00805CA8"/>
    <w:rsid w:val="00806051"/>
    <w:rsid w:val="00806D5D"/>
    <w:rsid w:val="00807160"/>
    <w:rsid w:val="0081004D"/>
    <w:rsid w:val="008100E9"/>
    <w:rsid w:val="00810A1C"/>
    <w:rsid w:val="00810D67"/>
    <w:rsid w:val="0081155E"/>
    <w:rsid w:val="00813DC0"/>
    <w:rsid w:val="00814A25"/>
    <w:rsid w:val="00814C4D"/>
    <w:rsid w:val="00814CBF"/>
    <w:rsid w:val="008155C9"/>
    <w:rsid w:val="00815993"/>
    <w:rsid w:val="00815A90"/>
    <w:rsid w:val="00815D79"/>
    <w:rsid w:val="00816892"/>
    <w:rsid w:val="00817FDE"/>
    <w:rsid w:val="00820507"/>
    <w:rsid w:val="00820DC1"/>
    <w:rsid w:val="00820ED4"/>
    <w:rsid w:val="00821838"/>
    <w:rsid w:val="008226D0"/>
    <w:rsid w:val="00822B7E"/>
    <w:rsid w:val="00822B80"/>
    <w:rsid w:val="00823518"/>
    <w:rsid w:val="00823588"/>
    <w:rsid w:val="00823F3B"/>
    <w:rsid w:val="00824432"/>
    <w:rsid w:val="00824CEA"/>
    <w:rsid w:val="00824E91"/>
    <w:rsid w:val="0082516D"/>
    <w:rsid w:val="008253F5"/>
    <w:rsid w:val="00825E9C"/>
    <w:rsid w:val="008272F0"/>
    <w:rsid w:val="008277E5"/>
    <w:rsid w:val="00827B8A"/>
    <w:rsid w:val="00830067"/>
    <w:rsid w:val="008300B8"/>
    <w:rsid w:val="00830DDF"/>
    <w:rsid w:val="008326DA"/>
    <w:rsid w:val="00832D7B"/>
    <w:rsid w:val="008347D9"/>
    <w:rsid w:val="00834CCA"/>
    <w:rsid w:val="008353B9"/>
    <w:rsid w:val="0083557D"/>
    <w:rsid w:val="00835DE1"/>
    <w:rsid w:val="00836B2C"/>
    <w:rsid w:val="008371B6"/>
    <w:rsid w:val="008378EA"/>
    <w:rsid w:val="00840617"/>
    <w:rsid w:val="00840A20"/>
    <w:rsid w:val="00840BAA"/>
    <w:rsid w:val="00840FDC"/>
    <w:rsid w:val="008415C1"/>
    <w:rsid w:val="00842297"/>
    <w:rsid w:val="00842312"/>
    <w:rsid w:val="008424F6"/>
    <w:rsid w:val="00842F90"/>
    <w:rsid w:val="008437C2"/>
    <w:rsid w:val="00843D1F"/>
    <w:rsid w:val="00843E0E"/>
    <w:rsid w:val="00844E7A"/>
    <w:rsid w:val="00845366"/>
    <w:rsid w:val="008458CE"/>
    <w:rsid w:val="00845A09"/>
    <w:rsid w:val="00845AEA"/>
    <w:rsid w:val="00846FC9"/>
    <w:rsid w:val="008473FE"/>
    <w:rsid w:val="00847541"/>
    <w:rsid w:val="0084760F"/>
    <w:rsid w:val="00847647"/>
    <w:rsid w:val="00847758"/>
    <w:rsid w:val="008477EC"/>
    <w:rsid w:val="00850422"/>
    <w:rsid w:val="00850920"/>
    <w:rsid w:val="0085122F"/>
    <w:rsid w:val="008528D8"/>
    <w:rsid w:val="00852A1B"/>
    <w:rsid w:val="00853530"/>
    <w:rsid w:val="008538A1"/>
    <w:rsid w:val="008544DD"/>
    <w:rsid w:val="00854BE2"/>
    <w:rsid w:val="0085529B"/>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823"/>
    <w:rsid w:val="008705DB"/>
    <w:rsid w:val="008709D6"/>
    <w:rsid w:val="00870A9B"/>
    <w:rsid w:val="00870EE1"/>
    <w:rsid w:val="0087170A"/>
    <w:rsid w:val="00871AFE"/>
    <w:rsid w:val="00871E24"/>
    <w:rsid w:val="008727FA"/>
    <w:rsid w:val="00872A61"/>
    <w:rsid w:val="00872EF6"/>
    <w:rsid w:val="00872F1C"/>
    <w:rsid w:val="0087381B"/>
    <w:rsid w:val="0087397B"/>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A0668"/>
    <w:rsid w:val="008A07B5"/>
    <w:rsid w:val="008A0931"/>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74C8"/>
    <w:rsid w:val="008B133F"/>
    <w:rsid w:val="008B13A7"/>
    <w:rsid w:val="008B152C"/>
    <w:rsid w:val="008B1B74"/>
    <w:rsid w:val="008B3616"/>
    <w:rsid w:val="008B3823"/>
    <w:rsid w:val="008B45F4"/>
    <w:rsid w:val="008B5133"/>
    <w:rsid w:val="008B628C"/>
    <w:rsid w:val="008B64D9"/>
    <w:rsid w:val="008B64FF"/>
    <w:rsid w:val="008B6A00"/>
    <w:rsid w:val="008B6C22"/>
    <w:rsid w:val="008B6D7A"/>
    <w:rsid w:val="008B7069"/>
    <w:rsid w:val="008B7397"/>
    <w:rsid w:val="008B76D8"/>
    <w:rsid w:val="008B7E26"/>
    <w:rsid w:val="008B7E7D"/>
    <w:rsid w:val="008C04CF"/>
    <w:rsid w:val="008C05E1"/>
    <w:rsid w:val="008C0E64"/>
    <w:rsid w:val="008C1257"/>
    <w:rsid w:val="008C216D"/>
    <w:rsid w:val="008C31CB"/>
    <w:rsid w:val="008C3A97"/>
    <w:rsid w:val="008C3B16"/>
    <w:rsid w:val="008C416E"/>
    <w:rsid w:val="008C4B26"/>
    <w:rsid w:val="008C586C"/>
    <w:rsid w:val="008C599A"/>
    <w:rsid w:val="008C5FBC"/>
    <w:rsid w:val="008C6041"/>
    <w:rsid w:val="008C6133"/>
    <w:rsid w:val="008C62C1"/>
    <w:rsid w:val="008C6A94"/>
    <w:rsid w:val="008C7F8F"/>
    <w:rsid w:val="008D0179"/>
    <w:rsid w:val="008D03FA"/>
    <w:rsid w:val="008D0D17"/>
    <w:rsid w:val="008D1788"/>
    <w:rsid w:val="008D18E5"/>
    <w:rsid w:val="008D1958"/>
    <w:rsid w:val="008D1E69"/>
    <w:rsid w:val="008D2574"/>
    <w:rsid w:val="008D3611"/>
    <w:rsid w:val="008D3646"/>
    <w:rsid w:val="008D3AA2"/>
    <w:rsid w:val="008D3C13"/>
    <w:rsid w:val="008D3DA8"/>
    <w:rsid w:val="008D5674"/>
    <w:rsid w:val="008D5969"/>
    <w:rsid w:val="008E015D"/>
    <w:rsid w:val="008E0E15"/>
    <w:rsid w:val="008E1451"/>
    <w:rsid w:val="008E14F6"/>
    <w:rsid w:val="008E2425"/>
    <w:rsid w:val="008E246C"/>
    <w:rsid w:val="008E3407"/>
    <w:rsid w:val="008E3418"/>
    <w:rsid w:val="008E4130"/>
    <w:rsid w:val="008E503F"/>
    <w:rsid w:val="008E5805"/>
    <w:rsid w:val="008E6164"/>
    <w:rsid w:val="008E764B"/>
    <w:rsid w:val="008F0181"/>
    <w:rsid w:val="008F045D"/>
    <w:rsid w:val="008F0F75"/>
    <w:rsid w:val="008F1122"/>
    <w:rsid w:val="008F1601"/>
    <w:rsid w:val="008F21A6"/>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900521"/>
    <w:rsid w:val="009008FB"/>
    <w:rsid w:val="00901190"/>
    <w:rsid w:val="00901903"/>
    <w:rsid w:val="00902181"/>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E21"/>
    <w:rsid w:val="00934396"/>
    <w:rsid w:val="009355BD"/>
    <w:rsid w:val="0093658A"/>
    <w:rsid w:val="00936AC6"/>
    <w:rsid w:val="0093768F"/>
    <w:rsid w:val="009377F4"/>
    <w:rsid w:val="009379BA"/>
    <w:rsid w:val="00940FE5"/>
    <w:rsid w:val="009417F4"/>
    <w:rsid w:val="00942447"/>
    <w:rsid w:val="00942517"/>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FCB"/>
    <w:rsid w:val="00961AE0"/>
    <w:rsid w:val="0096214C"/>
    <w:rsid w:val="009628FF"/>
    <w:rsid w:val="009637B4"/>
    <w:rsid w:val="0096507C"/>
    <w:rsid w:val="0096515D"/>
    <w:rsid w:val="0096663E"/>
    <w:rsid w:val="00966A75"/>
    <w:rsid w:val="00966C51"/>
    <w:rsid w:val="00967590"/>
    <w:rsid w:val="00967A5C"/>
    <w:rsid w:val="00967C36"/>
    <w:rsid w:val="009708B6"/>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5452"/>
    <w:rsid w:val="00985DED"/>
    <w:rsid w:val="009861AC"/>
    <w:rsid w:val="00986406"/>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CEA"/>
    <w:rsid w:val="0099501D"/>
    <w:rsid w:val="009955F5"/>
    <w:rsid w:val="00995FD3"/>
    <w:rsid w:val="009961D9"/>
    <w:rsid w:val="00996508"/>
    <w:rsid w:val="0099679D"/>
    <w:rsid w:val="00996E2E"/>
    <w:rsid w:val="0099763F"/>
    <w:rsid w:val="00997ED6"/>
    <w:rsid w:val="009A06C9"/>
    <w:rsid w:val="009A1F72"/>
    <w:rsid w:val="009A21CB"/>
    <w:rsid w:val="009A2597"/>
    <w:rsid w:val="009A2723"/>
    <w:rsid w:val="009A2FF5"/>
    <w:rsid w:val="009A3C4E"/>
    <w:rsid w:val="009A3C7C"/>
    <w:rsid w:val="009A3DC9"/>
    <w:rsid w:val="009A444D"/>
    <w:rsid w:val="009A557A"/>
    <w:rsid w:val="009A5A4D"/>
    <w:rsid w:val="009A5B69"/>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B9A"/>
    <w:rsid w:val="009B56A3"/>
    <w:rsid w:val="009B599E"/>
    <w:rsid w:val="009B655C"/>
    <w:rsid w:val="009B6931"/>
    <w:rsid w:val="009B6B03"/>
    <w:rsid w:val="009B6C9A"/>
    <w:rsid w:val="009B71CF"/>
    <w:rsid w:val="009B7428"/>
    <w:rsid w:val="009B74B0"/>
    <w:rsid w:val="009C2877"/>
    <w:rsid w:val="009C2CB4"/>
    <w:rsid w:val="009C4816"/>
    <w:rsid w:val="009C6080"/>
    <w:rsid w:val="009C6345"/>
    <w:rsid w:val="009C67A0"/>
    <w:rsid w:val="009C728B"/>
    <w:rsid w:val="009C75B9"/>
    <w:rsid w:val="009C7DFE"/>
    <w:rsid w:val="009C7EAB"/>
    <w:rsid w:val="009D0663"/>
    <w:rsid w:val="009D0FCA"/>
    <w:rsid w:val="009D1570"/>
    <w:rsid w:val="009D1AD5"/>
    <w:rsid w:val="009D1C35"/>
    <w:rsid w:val="009D1D24"/>
    <w:rsid w:val="009D3C72"/>
    <w:rsid w:val="009D4005"/>
    <w:rsid w:val="009D453C"/>
    <w:rsid w:val="009D533D"/>
    <w:rsid w:val="009D5392"/>
    <w:rsid w:val="009D5691"/>
    <w:rsid w:val="009D6115"/>
    <w:rsid w:val="009D6AFE"/>
    <w:rsid w:val="009D77C3"/>
    <w:rsid w:val="009D7E8E"/>
    <w:rsid w:val="009E02FA"/>
    <w:rsid w:val="009E09A9"/>
    <w:rsid w:val="009E0B8C"/>
    <w:rsid w:val="009E12C0"/>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3E61"/>
    <w:rsid w:val="00A044D2"/>
    <w:rsid w:val="00A0508B"/>
    <w:rsid w:val="00A05805"/>
    <w:rsid w:val="00A063EA"/>
    <w:rsid w:val="00A064B0"/>
    <w:rsid w:val="00A075CA"/>
    <w:rsid w:val="00A07E6C"/>
    <w:rsid w:val="00A10180"/>
    <w:rsid w:val="00A119FE"/>
    <w:rsid w:val="00A135D7"/>
    <w:rsid w:val="00A137AA"/>
    <w:rsid w:val="00A13CD4"/>
    <w:rsid w:val="00A13DA3"/>
    <w:rsid w:val="00A14805"/>
    <w:rsid w:val="00A14962"/>
    <w:rsid w:val="00A1585E"/>
    <w:rsid w:val="00A15F42"/>
    <w:rsid w:val="00A17110"/>
    <w:rsid w:val="00A175F2"/>
    <w:rsid w:val="00A20C66"/>
    <w:rsid w:val="00A213E8"/>
    <w:rsid w:val="00A220D3"/>
    <w:rsid w:val="00A230E9"/>
    <w:rsid w:val="00A231B5"/>
    <w:rsid w:val="00A23532"/>
    <w:rsid w:val="00A2397F"/>
    <w:rsid w:val="00A23CD8"/>
    <w:rsid w:val="00A23F1A"/>
    <w:rsid w:val="00A23FE1"/>
    <w:rsid w:val="00A24D01"/>
    <w:rsid w:val="00A25901"/>
    <w:rsid w:val="00A25AB4"/>
    <w:rsid w:val="00A302C0"/>
    <w:rsid w:val="00A30B94"/>
    <w:rsid w:val="00A30C84"/>
    <w:rsid w:val="00A31D84"/>
    <w:rsid w:val="00A32DA4"/>
    <w:rsid w:val="00A3352D"/>
    <w:rsid w:val="00A33A91"/>
    <w:rsid w:val="00A33E79"/>
    <w:rsid w:val="00A34059"/>
    <w:rsid w:val="00A34B07"/>
    <w:rsid w:val="00A3511E"/>
    <w:rsid w:val="00A35BDA"/>
    <w:rsid w:val="00A35E7A"/>
    <w:rsid w:val="00A35E8C"/>
    <w:rsid w:val="00A36102"/>
    <w:rsid w:val="00A36309"/>
    <w:rsid w:val="00A372A2"/>
    <w:rsid w:val="00A37C61"/>
    <w:rsid w:val="00A40FE5"/>
    <w:rsid w:val="00A4142C"/>
    <w:rsid w:val="00A414F6"/>
    <w:rsid w:val="00A4251F"/>
    <w:rsid w:val="00A43B00"/>
    <w:rsid w:val="00A4446C"/>
    <w:rsid w:val="00A447D6"/>
    <w:rsid w:val="00A44A42"/>
    <w:rsid w:val="00A44E0F"/>
    <w:rsid w:val="00A45624"/>
    <w:rsid w:val="00A457E0"/>
    <w:rsid w:val="00A45E81"/>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BB5"/>
    <w:rsid w:val="00A56FA4"/>
    <w:rsid w:val="00A57677"/>
    <w:rsid w:val="00A57973"/>
    <w:rsid w:val="00A57ABE"/>
    <w:rsid w:val="00A57CCD"/>
    <w:rsid w:val="00A57DAC"/>
    <w:rsid w:val="00A57E32"/>
    <w:rsid w:val="00A605A6"/>
    <w:rsid w:val="00A60B33"/>
    <w:rsid w:val="00A6109C"/>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8B"/>
    <w:rsid w:val="00A7111B"/>
    <w:rsid w:val="00A71342"/>
    <w:rsid w:val="00A714EE"/>
    <w:rsid w:val="00A719CB"/>
    <w:rsid w:val="00A72254"/>
    <w:rsid w:val="00A72BFF"/>
    <w:rsid w:val="00A732C5"/>
    <w:rsid w:val="00A735C6"/>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BF3"/>
    <w:rsid w:val="00A81D59"/>
    <w:rsid w:val="00A8283B"/>
    <w:rsid w:val="00A82DB8"/>
    <w:rsid w:val="00A831E9"/>
    <w:rsid w:val="00A8483A"/>
    <w:rsid w:val="00A84A83"/>
    <w:rsid w:val="00A84ACC"/>
    <w:rsid w:val="00A84B3F"/>
    <w:rsid w:val="00A84C4D"/>
    <w:rsid w:val="00A8546F"/>
    <w:rsid w:val="00A858BE"/>
    <w:rsid w:val="00A85983"/>
    <w:rsid w:val="00A859BD"/>
    <w:rsid w:val="00A8630D"/>
    <w:rsid w:val="00A8631A"/>
    <w:rsid w:val="00A8638B"/>
    <w:rsid w:val="00A865F7"/>
    <w:rsid w:val="00A876D4"/>
    <w:rsid w:val="00A8781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5651"/>
    <w:rsid w:val="00A967AA"/>
    <w:rsid w:val="00A973BE"/>
    <w:rsid w:val="00A976B3"/>
    <w:rsid w:val="00AA0231"/>
    <w:rsid w:val="00AA072F"/>
    <w:rsid w:val="00AA1154"/>
    <w:rsid w:val="00AA1662"/>
    <w:rsid w:val="00AA21BA"/>
    <w:rsid w:val="00AA253F"/>
    <w:rsid w:val="00AA2EE7"/>
    <w:rsid w:val="00AA31D9"/>
    <w:rsid w:val="00AA32A9"/>
    <w:rsid w:val="00AA3567"/>
    <w:rsid w:val="00AA3631"/>
    <w:rsid w:val="00AA3E3D"/>
    <w:rsid w:val="00AA3ED8"/>
    <w:rsid w:val="00AA43D5"/>
    <w:rsid w:val="00AA45A5"/>
    <w:rsid w:val="00AA4825"/>
    <w:rsid w:val="00AA4B4D"/>
    <w:rsid w:val="00AA4FCC"/>
    <w:rsid w:val="00AA5EE3"/>
    <w:rsid w:val="00AA60B5"/>
    <w:rsid w:val="00AA6CCA"/>
    <w:rsid w:val="00AA7B9C"/>
    <w:rsid w:val="00AB2225"/>
    <w:rsid w:val="00AB25D2"/>
    <w:rsid w:val="00AB316B"/>
    <w:rsid w:val="00AB3DAB"/>
    <w:rsid w:val="00AB3F4F"/>
    <w:rsid w:val="00AB3FC3"/>
    <w:rsid w:val="00AB4BB2"/>
    <w:rsid w:val="00AB4EE2"/>
    <w:rsid w:val="00AB5A03"/>
    <w:rsid w:val="00AB6464"/>
    <w:rsid w:val="00AB6C3E"/>
    <w:rsid w:val="00AB71EC"/>
    <w:rsid w:val="00AB79B0"/>
    <w:rsid w:val="00AB7E85"/>
    <w:rsid w:val="00AB7EB6"/>
    <w:rsid w:val="00AB7F0F"/>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AC9"/>
    <w:rsid w:val="00AD2605"/>
    <w:rsid w:val="00AD2A2F"/>
    <w:rsid w:val="00AD2DD7"/>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AE7"/>
    <w:rsid w:val="00AF2B76"/>
    <w:rsid w:val="00AF3306"/>
    <w:rsid w:val="00AF3640"/>
    <w:rsid w:val="00AF5695"/>
    <w:rsid w:val="00AF56C8"/>
    <w:rsid w:val="00AF6C18"/>
    <w:rsid w:val="00AF7647"/>
    <w:rsid w:val="00AF776A"/>
    <w:rsid w:val="00AF7BE2"/>
    <w:rsid w:val="00B0035B"/>
    <w:rsid w:val="00B003D4"/>
    <w:rsid w:val="00B00AC2"/>
    <w:rsid w:val="00B00AC4"/>
    <w:rsid w:val="00B010A7"/>
    <w:rsid w:val="00B015D1"/>
    <w:rsid w:val="00B017C7"/>
    <w:rsid w:val="00B01D55"/>
    <w:rsid w:val="00B01DC8"/>
    <w:rsid w:val="00B03E3D"/>
    <w:rsid w:val="00B04325"/>
    <w:rsid w:val="00B05933"/>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74F"/>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4459"/>
    <w:rsid w:val="00B55A67"/>
    <w:rsid w:val="00B56153"/>
    <w:rsid w:val="00B566A0"/>
    <w:rsid w:val="00B573E8"/>
    <w:rsid w:val="00B5759F"/>
    <w:rsid w:val="00B577B0"/>
    <w:rsid w:val="00B57B9A"/>
    <w:rsid w:val="00B60179"/>
    <w:rsid w:val="00B6060E"/>
    <w:rsid w:val="00B60A96"/>
    <w:rsid w:val="00B60E0A"/>
    <w:rsid w:val="00B60E27"/>
    <w:rsid w:val="00B60F4B"/>
    <w:rsid w:val="00B611F5"/>
    <w:rsid w:val="00B612AB"/>
    <w:rsid w:val="00B623DF"/>
    <w:rsid w:val="00B62D01"/>
    <w:rsid w:val="00B63B71"/>
    <w:rsid w:val="00B64E63"/>
    <w:rsid w:val="00B653D5"/>
    <w:rsid w:val="00B66F32"/>
    <w:rsid w:val="00B6706C"/>
    <w:rsid w:val="00B673AE"/>
    <w:rsid w:val="00B67465"/>
    <w:rsid w:val="00B6767B"/>
    <w:rsid w:val="00B67EA4"/>
    <w:rsid w:val="00B67F79"/>
    <w:rsid w:val="00B70050"/>
    <w:rsid w:val="00B70424"/>
    <w:rsid w:val="00B711C3"/>
    <w:rsid w:val="00B71D64"/>
    <w:rsid w:val="00B72085"/>
    <w:rsid w:val="00B72549"/>
    <w:rsid w:val="00B7276C"/>
    <w:rsid w:val="00B72AB1"/>
    <w:rsid w:val="00B73439"/>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140"/>
    <w:rsid w:val="00B8632C"/>
    <w:rsid w:val="00B87538"/>
    <w:rsid w:val="00B91B5D"/>
    <w:rsid w:val="00B91BF7"/>
    <w:rsid w:val="00B91F18"/>
    <w:rsid w:val="00B9208E"/>
    <w:rsid w:val="00B929F3"/>
    <w:rsid w:val="00B9332A"/>
    <w:rsid w:val="00B93506"/>
    <w:rsid w:val="00B93A63"/>
    <w:rsid w:val="00B94060"/>
    <w:rsid w:val="00B94084"/>
    <w:rsid w:val="00B9432A"/>
    <w:rsid w:val="00B95030"/>
    <w:rsid w:val="00B9528B"/>
    <w:rsid w:val="00B9546F"/>
    <w:rsid w:val="00B9659F"/>
    <w:rsid w:val="00B967DC"/>
    <w:rsid w:val="00B96E2A"/>
    <w:rsid w:val="00B97717"/>
    <w:rsid w:val="00BA0348"/>
    <w:rsid w:val="00BA4603"/>
    <w:rsid w:val="00BA4D1A"/>
    <w:rsid w:val="00BA5EB0"/>
    <w:rsid w:val="00BA6139"/>
    <w:rsid w:val="00BA64CA"/>
    <w:rsid w:val="00BA7098"/>
    <w:rsid w:val="00BA7A93"/>
    <w:rsid w:val="00BA7B97"/>
    <w:rsid w:val="00BB0130"/>
    <w:rsid w:val="00BB06D4"/>
    <w:rsid w:val="00BB145F"/>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480D"/>
    <w:rsid w:val="00BE4CE3"/>
    <w:rsid w:val="00BE5113"/>
    <w:rsid w:val="00BE52DC"/>
    <w:rsid w:val="00BE58A6"/>
    <w:rsid w:val="00BE60BB"/>
    <w:rsid w:val="00BE6543"/>
    <w:rsid w:val="00BE73A2"/>
    <w:rsid w:val="00BE7A99"/>
    <w:rsid w:val="00BE7BF2"/>
    <w:rsid w:val="00BF0557"/>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6F70"/>
    <w:rsid w:val="00BF7FC2"/>
    <w:rsid w:val="00C00097"/>
    <w:rsid w:val="00C00107"/>
    <w:rsid w:val="00C004D5"/>
    <w:rsid w:val="00C0066B"/>
    <w:rsid w:val="00C014F4"/>
    <w:rsid w:val="00C02439"/>
    <w:rsid w:val="00C02BA9"/>
    <w:rsid w:val="00C03CF3"/>
    <w:rsid w:val="00C04632"/>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38AD"/>
    <w:rsid w:val="00C15DFD"/>
    <w:rsid w:val="00C16400"/>
    <w:rsid w:val="00C16502"/>
    <w:rsid w:val="00C16ED7"/>
    <w:rsid w:val="00C16FDA"/>
    <w:rsid w:val="00C17164"/>
    <w:rsid w:val="00C172FA"/>
    <w:rsid w:val="00C17F40"/>
    <w:rsid w:val="00C20101"/>
    <w:rsid w:val="00C226AC"/>
    <w:rsid w:val="00C22A7F"/>
    <w:rsid w:val="00C2331B"/>
    <w:rsid w:val="00C23618"/>
    <w:rsid w:val="00C23768"/>
    <w:rsid w:val="00C241FE"/>
    <w:rsid w:val="00C24B11"/>
    <w:rsid w:val="00C25145"/>
    <w:rsid w:val="00C25CBF"/>
    <w:rsid w:val="00C2600C"/>
    <w:rsid w:val="00C266B6"/>
    <w:rsid w:val="00C26A5B"/>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D1E"/>
    <w:rsid w:val="00C438CA"/>
    <w:rsid w:val="00C43B1F"/>
    <w:rsid w:val="00C43B96"/>
    <w:rsid w:val="00C44130"/>
    <w:rsid w:val="00C4426E"/>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429B"/>
    <w:rsid w:val="00C64F2F"/>
    <w:rsid w:val="00C65DC0"/>
    <w:rsid w:val="00C66362"/>
    <w:rsid w:val="00C668F6"/>
    <w:rsid w:val="00C66DBD"/>
    <w:rsid w:val="00C6749C"/>
    <w:rsid w:val="00C67572"/>
    <w:rsid w:val="00C6789B"/>
    <w:rsid w:val="00C67C67"/>
    <w:rsid w:val="00C70456"/>
    <w:rsid w:val="00C71909"/>
    <w:rsid w:val="00C721A0"/>
    <w:rsid w:val="00C72ABE"/>
    <w:rsid w:val="00C72D32"/>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351E"/>
    <w:rsid w:val="00C84297"/>
    <w:rsid w:val="00C84949"/>
    <w:rsid w:val="00C849D4"/>
    <w:rsid w:val="00C84A21"/>
    <w:rsid w:val="00C84EEC"/>
    <w:rsid w:val="00C8643E"/>
    <w:rsid w:val="00C87770"/>
    <w:rsid w:val="00C87BF7"/>
    <w:rsid w:val="00C90065"/>
    <w:rsid w:val="00C90C26"/>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941"/>
    <w:rsid w:val="00CA097E"/>
    <w:rsid w:val="00CA098A"/>
    <w:rsid w:val="00CA139B"/>
    <w:rsid w:val="00CA194A"/>
    <w:rsid w:val="00CA2047"/>
    <w:rsid w:val="00CA371E"/>
    <w:rsid w:val="00CA38F0"/>
    <w:rsid w:val="00CA418C"/>
    <w:rsid w:val="00CA4373"/>
    <w:rsid w:val="00CA45EB"/>
    <w:rsid w:val="00CA4A1D"/>
    <w:rsid w:val="00CA5219"/>
    <w:rsid w:val="00CA6B01"/>
    <w:rsid w:val="00CA75B8"/>
    <w:rsid w:val="00CB02F2"/>
    <w:rsid w:val="00CB0E7E"/>
    <w:rsid w:val="00CB1D05"/>
    <w:rsid w:val="00CB31F0"/>
    <w:rsid w:val="00CB3818"/>
    <w:rsid w:val="00CB4E20"/>
    <w:rsid w:val="00CB4F37"/>
    <w:rsid w:val="00CB4F7A"/>
    <w:rsid w:val="00CB5370"/>
    <w:rsid w:val="00CB5800"/>
    <w:rsid w:val="00CB5EAD"/>
    <w:rsid w:val="00CB66CB"/>
    <w:rsid w:val="00CB752D"/>
    <w:rsid w:val="00CC0124"/>
    <w:rsid w:val="00CC024D"/>
    <w:rsid w:val="00CC0673"/>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F03"/>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9D7"/>
    <w:rsid w:val="00CD6E0B"/>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7B2A"/>
    <w:rsid w:val="00CE7CFF"/>
    <w:rsid w:val="00CF01A1"/>
    <w:rsid w:val="00CF09BA"/>
    <w:rsid w:val="00CF0E2B"/>
    <w:rsid w:val="00CF19CB"/>
    <w:rsid w:val="00CF2434"/>
    <w:rsid w:val="00CF271A"/>
    <w:rsid w:val="00CF2A03"/>
    <w:rsid w:val="00CF2B9D"/>
    <w:rsid w:val="00CF2CEF"/>
    <w:rsid w:val="00CF2E83"/>
    <w:rsid w:val="00CF33FE"/>
    <w:rsid w:val="00CF35B6"/>
    <w:rsid w:val="00CF5702"/>
    <w:rsid w:val="00CF582A"/>
    <w:rsid w:val="00CF7188"/>
    <w:rsid w:val="00CF75EF"/>
    <w:rsid w:val="00D00511"/>
    <w:rsid w:val="00D00C2A"/>
    <w:rsid w:val="00D00EC2"/>
    <w:rsid w:val="00D010D9"/>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A2D"/>
    <w:rsid w:val="00D15FD7"/>
    <w:rsid w:val="00D161DD"/>
    <w:rsid w:val="00D16D40"/>
    <w:rsid w:val="00D17222"/>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2047"/>
    <w:rsid w:val="00D43436"/>
    <w:rsid w:val="00D439E5"/>
    <w:rsid w:val="00D448DB"/>
    <w:rsid w:val="00D44942"/>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2EB1"/>
    <w:rsid w:val="00D639CC"/>
    <w:rsid w:val="00D63C42"/>
    <w:rsid w:val="00D640FC"/>
    <w:rsid w:val="00D64C49"/>
    <w:rsid w:val="00D64DCD"/>
    <w:rsid w:val="00D657AE"/>
    <w:rsid w:val="00D65D9F"/>
    <w:rsid w:val="00D65EA9"/>
    <w:rsid w:val="00D661BF"/>
    <w:rsid w:val="00D66539"/>
    <w:rsid w:val="00D66922"/>
    <w:rsid w:val="00D66EB8"/>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10D7"/>
    <w:rsid w:val="00D82567"/>
    <w:rsid w:val="00D826FF"/>
    <w:rsid w:val="00D82988"/>
    <w:rsid w:val="00D82EB3"/>
    <w:rsid w:val="00D8333A"/>
    <w:rsid w:val="00D83511"/>
    <w:rsid w:val="00D853FF"/>
    <w:rsid w:val="00D85768"/>
    <w:rsid w:val="00D86473"/>
    <w:rsid w:val="00D871E4"/>
    <w:rsid w:val="00D87E47"/>
    <w:rsid w:val="00D91F14"/>
    <w:rsid w:val="00D93A7C"/>
    <w:rsid w:val="00D948A0"/>
    <w:rsid w:val="00D94A31"/>
    <w:rsid w:val="00D94C87"/>
    <w:rsid w:val="00D95E4E"/>
    <w:rsid w:val="00D95F0E"/>
    <w:rsid w:val="00D96AEF"/>
    <w:rsid w:val="00D9712C"/>
    <w:rsid w:val="00D97BBE"/>
    <w:rsid w:val="00DA0685"/>
    <w:rsid w:val="00DA0A10"/>
    <w:rsid w:val="00DA119F"/>
    <w:rsid w:val="00DA180A"/>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5A88"/>
    <w:rsid w:val="00DB672A"/>
    <w:rsid w:val="00DB6CBC"/>
    <w:rsid w:val="00DB6CD6"/>
    <w:rsid w:val="00DB75D7"/>
    <w:rsid w:val="00DC0AD7"/>
    <w:rsid w:val="00DC0CED"/>
    <w:rsid w:val="00DC0CFE"/>
    <w:rsid w:val="00DC1B25"/>
    <w:rsid w:val="00DC1F1B"/>
    <w:rsid w:val="00DC1FCE"/>
    <w:rsid w:val="00DC2371"/>
    <w:rsid w:val="00DC3E5D"/>
    <w:rsid w:val="00DC3F81"/>
    <w:rsid w:val="00DC433B"/>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2F84"/>
    <w:rsid w:val="00DD3F46"/>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1031"/>
    <w:rsid w:val="00E0187C"/>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CE2"/>
    <w:rsid w:val="00E140E1"/>
    <w:rsid w:val="00E146C6"/>
    <w:rsid w:val="00E14F51"/>
    <w:rsid w:val="00E15058"/>
    <w:rsid w:val="00E15797"/>
    <w:rsid w:val="00E1704C"/>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478D"/>
    <w:rsid w:val="00E44CFB"/>
    <w:rsid w:val="00E4578D"/>
    <w:rsid w:val="00E45892"/>
    <w:rsid w:val="00E458EF"/>
    <w:rsid w:val="00E45905"/>
    <w:rsid w:val="00E45FC3"/>
    <w:rsid w:val="00E46176"/>
    <w:rsid w:val="00E46370"/>
    <w:rsid w:val="00E4678C"/>
    <w:rsid w:val="00E473B0"/>
    <w:rsid w:val="00E50136"/>
    <w:rsid w:val="00E504D5"/>
    <w:rsid w:val="00E509C2"/>
    <w:rsid w:val="00E51316"/>
    <w:rsid w:val="00E52421"/>
    <w:rsid w:val="00E536CA"/>
    <w:rsid w:val="00E55B5D"/>
    <w:rsid w:val="00E55F38"/>
    <w:rsid w:val="00E5615F"/>
    <w:rsid w:val="00E565CD"/>
    <w:rsid w:val="00E56C69"/>
    <w:rsid w:val="00E56D24"/>
    <w:rsid w:val="00E576B6"/>
    <w:rsid w:val="00E57780"/>
    <w:rsid w:val="00E57857"/>
    <w:rsid w:val="00E57D45"/>
    <w:rsid w:val="00E57DCD"/>
    <w:rsid w:val="00E60C9F"/>
    <w:rsid w:val="00E60CB0"/>
    <w:rsid w:val="00E61DA2"/>
    <w:rsid w:val="00E6248C"/>
    <w:rsid w:val="00E62758"/>
    <w:rsid w:val="00E62B1B"/>
    <w:rsid w:val="00E62D49"/>
    <w:rsid w:val="00E63866"/>
    <w:rsid w:val="00E63F86"/>
    <w:rsid w:val="00E64092"/>
    <w:rsid w:val="00E646B7"/>
    <w:rsid w:val="00E64910"/>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CB8"/>
    <w:rsid w:val="00E7315B"/>
    <w:rsid w:val="00E73DD3"/>
    <w:rsid w:val="00E7447E"/>
    <w:rsid w:val="00E74697"/>
    <w:rsid w:val="00E748D9"/>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5AE"/>
    <w:rsid w:val="00E85EA0"/>
    <w:rsid w:val="00E868EA"/>
    <w:rsid w:val="00E9031E"/>
    <w:rsid w:val="00E90969"/>
    <w:rsid w:val="00E90ADC"/>
    <w:rsid w:val="00E90D66"/>
    <w:rsid w:val="00E91304"/>
    <w:rsid w:val="00E9192C"/>
    <w:rsid w:val="00E92006"/>
    <w:rsid w:val="00E92AD9"/>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C59"/>
    <w:rsid w:val="00E96D22"/>
    <w:rsid w:val="00E97322"/>
    <w:rsid w:val="00E97585"/>
    <w:rsid w:val="00E97F65"/>
    <w:rsid w:val="00EA13B5"/>
    <w:rsid w:val="00EA19DB"/>
    <w:rsid w:val="00EA1C44"/>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60A"/>
    <w:rsid w:val="00EB2BF0"/>
    <w:rsid w:val="00EB2FFE"/>
    <w:rsid w:val="00EB36DC"/>
    <w:rsid w:val="00EB3C62"/>
    <w:rsid w:val="00EB4E04"/>
    <w:rsid w:val="00EB5558"/>
    <w:rsid w:val="00EB5CCE"/>
    <w:rsid w:val="00EB7092"/>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229"/>
    <w:rsid w:val="00EC6AB3"/>
    <w:rsid w:val="00EC7AC7"/>
    <w:rsid w:val="00EC7D6B"/>
    <w:rsid w:val="00ED0B4A"/>
    <w:rsid w:val="00ED1545"/>
    <w:rsid w:val="00ED174B"/>
    <w:rsid w:val="00ED1FC2"/>
    <w:rsid w:val="00ED25C7"/>
    <w:rsid w:val="00ED2A80"/>
    <w:rsid w:val="00ED2FBF"/>
    <w:rsid w:val="00ED3156"/>
    <w:rsid w:val="00ED4494"/>
    <w:rsid w:val="00ED4516"/>
    <w:rsid w:val="00ED51F3"/>
    <w:rsid w:val="00ED61C5"/>
    <w:rsid w:val="00ED7073"/>
    <w:rsid w:val="00ED7147"/>
    <w:rsid w:val="00ED719F"/>
    <w:rsid w:val="00ED7590"/>
    <w:rsid w:val="00ED7618"/>
    <w:rsid w:val="00ED7E59"/>
    <w:rsid w:val="00EE02B8"/>
    <w:rsid w:val="00EE04CC"/>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537C"/>
    <w:rsid w:val="00F25EA7"/>
    <w:rsid w:val="00F2623F"/>
    <w:rsid w:val="00F262D6"/>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2527"/>
    <w:rsid w:val="00F4285C"/>
    <w:rsid w:val="00F42B27"/>
    <w:rsid w:val="00F42C63"/>
    <w:rsid w:val="00F42D2D"/>
    <w:rsid w:val="00F43519"/>
    <w:rsid w:val="00F445FE"/>
    <w:rsid w:val="00F4589B"/>
    <w:rsid w:val="00F4653C"/>
    <w:rsid w:val="00F4707A"/>
    <w:rsid w:val="00F474AE"/>
    <w:rsid w:val="00F50528"/>
    <w:rsid w:val="00F50750"/>
    <w:rsid w:val="00F51007"/>
    <w:rsid w:val="00F51B9C"/>
    <w:rsid w:val="00F52331"/>
    <w:rsid w:val="00F525A5"/>
    <w:rsid w:val="00F52816"/>
    <w:rsid w:val="00F528C0"/>
    <w:rsid w:val="00F5298E"/>
    <w:rsid w:val="00F538AE"/>
    <w:rsid w:val="00F5473B"/>
    <w:rsid w:val="00F54987"/>
    <w:rsid w:val="00F57CDF"/>
    <w:rsid w:val="00F60541"/>
    <w:rsid w:val="00F60872"/>
    <w:rsid w:val="00F6097C"/>
    <w:rsid w:val="00F61666"/>
    <w:rsid w:val="00F61998"/>
    <w:rsid w:val="00F61A34"/>
    <w:rsid w:val="00F627BF"/>
    <w:rsid w:val="00F62FEF"/>
    <w:rsid w:val="00F630EF"/>
    <w:rsid w:val="00F6377F"/>
    <w:rsid w:val="00F638D8"/>
    <w:rsid w:val="00F63A43"/>
    <w:rsid w:val="00F63C47"/>
    <w:rsid w:val="00F6452A"/>
    <w:rsid w:val="00F645BC"/>
    <w:rsid w:val="00F64B56"/>
    <w:rsid w:val="00F650FA"/>
    <w:rsid w:val="00F6640C"/>
    <w:rsid w:val="00F66E67"/>
    <w:rsid w:val="00F673F5"/>
    <w:rsid w:val="00F67F5A"/>
    <w:rsid w:val="00F70B84"/>
    <w:rsid w:val="00F70CDB"/>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29FE"/>
    <w:rsid w:val="00F82ACE"/>
    <w:rsid w:val="00F835E6"/>
    <w:rsid w:val="00F83809"/>
    <w:rsid w:val="00F84054"/>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84F"/>
    <w:rsid w:val="00F939E9"/>
    <w:rsid w:val="00F93D01"/>
    <w:rsid w:val="00F94109"/>
    <w:rsid w:val="00F94151"/>
    <w:rsid w:val="00F95D77"/>
    <w:rsid w:val="00F95F25"/>
    <w:rsid w:val="00F96AB2"/>
    <w:rsid w:val="00F96C0E"/>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B1B"/>
    <w:rsid w:val="00FA662C"/>
    <w:rsid w:val="00FA69B3"/>
    <w:rsid w:val="00FA6F5D"/>
    <w:rsid w:val="00FA704A"/>
    <w:rsid w:val="00FA7138"/>
    <w:rsid w:val="00FA7D46"/>
    <w:rsid w:val="00FB00D7"/>
    <w:rsid w:val="00FB0581"/>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F0486"/>
    <w:rsid w:val="00FF181B"/>
    <w:rsid w:val="00FF1B27"/>
    <w:rsid w:val="00FF266A"/>
    <w:rsid w:val="00FF2A2E"/>
    <w:rsid w:val="00FF3139"/>
    <w:rsid w:val="00FF3191"/>
    <w:rsid w:val="00FF3544"/>
    <w:rsid w:val="00FF368A"/>
    <w:rsid w:val="00FF3885"/>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Heading4Char">
    <w:name w:val="Heading 4 Char"/>
    <w:basedOn w:val="DefaultParagraphFont"/>
    <w:link w:val="Heading4"/>
    <w:uiPriority w:val="9"/>
    <w:semiHidden/>
    <w:rsid w:val="00D77C96"/>
    <w:rPr>
      <w:rFonts w:asciiTheme="majorHAnsi" w:eastAsiaTheme="majorEastAsia" w:hAnsiTheme="majorHAnsi" w:cstheme="majorBidi"/>
      <w:i/>
      <w:iCs/>
      <w:color w:val="2E74B5" w:themeColor="accent1" w:themeShade="B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bu.maternityenquiries@wales.nhs.u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82733A59-2BCF-41DF-8085-917DA87C98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17</Pages>
  <Words>5167</Words>
  <Characters>29457</Characters>
  <Application>Microsoft Office Word</Application>
  <DocSecurity>0</DocSecurity>
  <Lines>245</Lines>
  <Paragraphs>69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Carys Richards (Swansea Bay UHB - Corporate Governance)</cp:lastModifiedBy>
  <cp:revision>80</cp:revision>
  <cp:lastPrinted>2022-06-15T16:25:00Z</cp:lastPrinted>
  <dcterms:created xsi:type="dcterms:W3CDTF">2025-06-19T15:50:00Z</dcterms:created>
  <dcterms:modified xsi:type="dcterms:W3CDTF">2025-07-24T13:09:00Z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ies>
</file>