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19B75E" w14:textId="77777777" w:rsidR="00DC2371" w:rsidRDefault="00DC2371" w:rsidP="00F6377F">
      <w:pPr>
        <w:pStyle w:val="Body"/>
        <w:ind w:right="540"/>
        <w:jc w:val="center"/>
        <w:outlineLvl w:val="0"/>
        <w:rPr>
          <w:rFonts w:ascii="Verdana" w:hAnsi="Verdana"/>
          <w:b/>
          <w:bCs/>
          <w:color w:val="auto"/>
          <w:sz w:val="24"/>
          <w:szCs w:val="24"/>
          <w:lang w:val="en-GB"/>
        </w:rPr>
      </w:pPr>
    </w:p>
    <w:p w14:paraId="6251ED37" w14:textId="4028AA4A" w:rsidR="004A037B" w:rsidRPr="00D33174" w:rsidRDefault="00F244D5" w:rsidP="00F6377F">
      <w:pPr>
        <w:pStyle w:val="Body"/>
        <w:ind w:right="540"/>
        <w:jc w:val="center"/>
        <w:outlineLvl w:val="0"/>
        <w:rPr>
          <w:rFonts w:ascii="Verdana" w:eastAsia="Arial Bold" w:hAnsi="Verdana" w:cs="Arial Bold"/>
          <w:b/>
          <w:bCs/>
          <w:color w:val="auto"/>
          <w:sz w:val="24"/>
          <w:szCs w:val="24"/>
          <w:lang w:val="en-GB"/>
        </w:rPr>
      </w:pPr>
      <w:r w:rsidRPr="00D33174">
        <w:rPr>
          <w:rFonts w:ascii="Verdana" w:hAnsi="Verdana"/>
          <w:b/>
          <w:bCs/>
          <w:color w:val="auto"/>
          <w:sz w:val="24"/>
          <w:szCs w:val="24"/>
          <w:lang w:val="en-GB"/>
        </w:rPr>
        <w:t>S</w:t>
      </w:r>
      <w:r w:rsidR="004A037B" w:rsidRPr="00D33174">
        <w:rPr>
          <w:rFonts w:ascii="Verdana" w:hAnsi="Verdana"/>
          <w:b/>
          <w:bCs/>
          <w:color w:val="auto"/>
          <w:sz w:val="24"/>
          <w:szCs w:val="24"/>
          <w:lang w:val="en-GB"/>
        </w:rPr>
        <w:t xml:space="preserve">wansea Bay University Health Board </w:t>
      </w:r>
      <w:r w:rsidR="00452D02" w:rsidRPr="00D33174">
        <w:rPr>
          <w:rFonts w:ascii="Verdana" w:hAnsi="Verdana"/>
          <w:b/>
          <w:bCs/>
          <w:color w:val="auto"/>
          <w:sz w:val="24"/>
          <w:szCs w:val="24"/>
          <w:lang w:val="en-GB"/>
        </w:rPr>
        <w:t>(SBUHB)</w:t>
      </w:r>
    </w:p>
    <w:p w14:paraId="3BF4A05C" w14:textId="7F5B8551" w:rsidR="006B2009" w:rsidRDefault="004A037B" w:rsidP="00F6377F">
      <w:pPr>
        <w:pStyle w:val="Body"/>
        <w:jc w:val="center"/>
        <w:rPr>
          <w:rFonts w:ascii="Verdana" w:hAnsi="Verdana"/>
          <w:b/>
          <w:color w:val="auto"/>
          <w:sz w:val="24"/>
          <w:szCs w:val="24"/>
          <w:lang w:val="en-GB"/>
        </w:rPr>
      </w:pPr>
      <w:r w:rsidRPr="00E97F65">
        <w:rPr>
          <w:rFonts w:ascii="Verdana" w:hAnsi="Verdana"/>
          <w:b/>
          <w:color w:val="FF0000"/>
          <w:sz w:val="24"/>
          <w:szCs w:val="24"/>
          <w:u w:color="FF0000"/>
          <w:lang w:val="en-GB"/>
        </w:rPr>
        <w:t>Unconfirmed</w:t>
      </w:r>
      <w:r w:rsidR="006B2009">
        <w:rPr>
          <w:rFonts w:ascii="Verdana" w:hAnsi="Verdana"/>
          <w:color w:val="FF0000"/>
          <w:sz w:val="24"/>
          <w:szCs w:val="24"/>
          <w:u w:color="FF0000"/>
          <w:lang w:val="en-GB"/>
        </w:rPr>
        <w:t xml:space="preserve"> </w:t>
      </w:r>
      <w:r w:rsidRPr="00E97F65">
        <w:rPr>
          <w:rFonts w:ascii="Verdana" w:hAnsi="Verdana"/>
          <w:b/>
          <w:color w:val="auto"/>
          <w:sz w:val="24"/>
          <w:szCs w:val="24"/>
          <w:lang w:val="en-GB"/>
        </w:rPr>
        <w:t xml:space="preserve">Minutes of </w:t>
      </w:r>
      <w:r w:rsidR="00DF6946" w:rsidRPr="00E97F65">
        <w:rPr>
          <w:rFonts w:ascii="Verdana" w:hAnsi="Verdana"/>
          <w:b/>
          <w:color w:val="auto"/>
          <w:sz w:val="24"/>
          <w:szCs w:val="24"/>
          <w:lang w:val="en-GB"/>
        </w:rPr>
        <w:t>the</w:t>
      </w:r>
      <w:r w:rsidR="009910E0" w:rsidRPr="00E97F65">
        <w:rPr>
          <w:rFonts w:ascii="Verdana" w:hAnsi="Verdana"/>
          <w:b/>
          <w:color w:val="auto"/>
          <w:sz w:val="24"/>
          <w:szCs w:val="24"/>
          <w:lang w:val="en-GB"/>
        </w:rPr>
        <w:t xml:space="preserve"> </w:t>
      </w:r>
      <w:r w:rsidR="005831D0">
        <w:rPr>
          <w:rFonts w:ascii="Verdana" w:hAnsi="Verdana"/>
          <w:b/>
          <w:color w:val="FF0000"/>
          <w:sz w:val="24"/>
          <w:szCs w:val="24"/>
          <w:lang w:val="en-GB"/>
        </w:rPr>
        <w:t>Special</w:t>
      </w:r>
      <w:r w:rsidRPr="00E97F65">
        <w:rPr>
          <w:rFonts w:ascii="Verdana" w:hAnsi="Verdana"/>
          <w:b/>
          <w:color w:val="auto"/>
          <w:sz w:val="24"/>
          <w:szCs w:val="24"/>
          <w:lang w:val="en-GB"/>
        </w:rPr>
        <w:t xml:space="preserve"> </w:t>
      </w:r>
      <w:r w:rsidR="006B2009">
        <w:rPr>
          <w:rFonts w:ascii="Verdana" w:hAnsi="Verdana"/>
          <w:b/>
          <w:color w:val="auto"/>
          <w:sz w:val="24"/>
          <w:szCs w:val="24"/>
          <w:lang w:val="en-GB"/>
        </w:rPr>
        <w:t xml:space="preserve">Board </w:t>
      </w:r>
      <w:r w:rsidRPr="00E97F65">
        <w:rPr>
          <w:rFonts w:ascii="Verdana" w:hAnsi="Verdana"/>
          <w:b/>
          <w:color w:val="auto"/>
          <w:sz w:val="24"/>
          <w:szCs w:val="24"/>
          <w:lang w:val="en-GB"/>
        </w:rPr>
        <w:t>Meeting</w:t>
      </w:r>
    </w:p>
    <w:p w14:paraId="1812515B" w14:textId="3EB10C2B" w:rsidR="004A037B" w:rsidRDefault="004A037B" w:rsidP="00F6377F">
      <w:pPr>
        <w:pStyle w:val="Body"/>
        <w:jc w:val="center"/>
        <w:rPr>
          <w:rFonts w:ascii="Verdana" w:hAnsi="Verdana"/>
          <w:b/>
          <w:color w:val="auto"/>
          <w:sz w:val="24"/>
          <w:szCs w:val="24"/>
          <w:lang w:val="en-GB"/>
        </w:rPr>
      </w:pPr>
      <w:r w:rsidRPr="00E97F65">
        <w:rPr>
          <w:rFonts w:ascii="Verdana" w:hAnsi="Verdana"/>
          <w:b/>
          <w:color w:val="auto"/>
          <w:sz w:val="24"/>
          <w:szCs w:val="24"/>
          <w:lang w:val="en-GB"/>
        </w:rPr>
        <w:t xml:space="preserve">held on </w:t>
      </w:r>
      <w:r w:rsidR="005831D0">
        <w:rPr>
          <w:rFonts w:ascii="Verdana" w:hAnsi="Verdana"/>
          <w:b/>
          <w:color w:val="auto"/>
          <w:sz w:val="24"/>
          <w:szCs w:val="24"/>
          <w:lang w:val="en-GB"/>
        </w:rPr>
        <w:t>25 June</w:t>
      </w:r>
      <w:r w:rsidR="0015768C">
        <w:rPr>
          <w:rFonts w:ascii="Verdana" w:hAnsi="Verdana"/>
          <w:b/>
          <w:color w:val="auto"/>
          <w:sz w:val="24"/>
          <w:szCs w:val="24"/>
          <w:lang w:val="en-GB"/>
        </w:rPr>
        <w:t xml:space="preserve"> 2025 at </w:t>
      </w:r>
      <w:r w:rsidR="00E70037">
        <w:rPr>
          <w:rFonts w:ascii="Verdana" w:hAnsi="Verdana"/>
          <w:b/>
          <w:color w:val="auto"/>
          <w:sz w:val="24"/>
          <w:szCs w:val="24"/>
          <w:lang w:val="en-GB"/>
        </w:rPr>
        <w:t>12</w:t>
      </w:r>
      <w:r w:rsidR="00A87812">
        <w:rPr>
          <w:rFonts w:ascii="Verdana" w:hAnsi="Verdana"/>
          <w:b/>
          <w:color w:val="auto"/>
          <w:sz w:val="24"/>
          <w:szCs w:val="24"/>
          <w:lang w:val="en-GB"/>
        </w:rPr>
        <w:t>:00</w:t>
      </w:r>
      <w:r w:rsidR="00E70037">
        <w:rPr>
          <w:rFonts w:ascii="Verdana" w:hAnsi="Verdana"/>
          <w:b/>
          <w:color w:val="auto"/>
          <w:sz w:val="24"/>
          <w:szCs w:val="24"/>
          <w:lang w:val="en-GB"/>
        </w:rPr>
        <w:t>p</w:t>
      </w:r>
      <w:r w:rsidR="00E7004B">
        <w:rPr>
          <w:rFonts w:ascii="Verdana" w:hAnsi="Verdana"/>
          <w:b/>
          <w:color w:val="auto"/>
          <w:sz w:val="24"/>
          <w:szCs w:val="24"/>
          <w:lang w:val="en-GB"/>
        </w:rPr>
        <w:t>m</w:t>
      </w:r>
    </w:p>
    <w:p w14:paraId="1A882AE6" w14:textId="77777777" w:rsidR="00F6377F" w:rsidRPr="006B2009" w:rsidRDefault="00F6377F" w:rsidP="00F6377F">
      <w:pPr>
        <w:pStyle w:val="Body"/>
        <w:rPr>
          <w:rFonts w:ascii="Verdana" w:hAnsi="Verdana"/>
          <w:color w:val="FF0000"/>
          <w:sz w:val="24"/>
          <w:szCs w:val="24"/>
          <w:u w:color="FF0000"/>
          <w:lang w:val="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893"/>
        <w:gridCol w:w="6667"/>
      </w:tblGrid>
      <w:tr w:rsidR="005B6DBC" w:rsidRPr="00607E3C" w14:paraId="4D9150A4" w14:textId="77777777" w:rsidTr="00794243">
        <w:trPr>
          <w:jc w:val="center"/>
        </w:trPr>
        <w:tc>
          <w:tcPr>
            <w:tcW w:w="10632" w:type="dxa"/>
            <w:gridSpan w:val="3"/>
            <w:shd w:val="clear" w:color="auto" w:fill="1F3864" w:themeFill="accent5" w:themeFillShade="80"/>
          </w:tcPr>
          <w:p w14:paraId="4C8CB890" w14:textId="77777777" w:rsidR="000565D6" w:rsidRPr="00D33174" w:rsidRDefault="000565D6"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D33174">
              <w:rPr>
                <w:rFonts w:ascii="Verdana" w:eastAsia="Calibri" w:hAnsi="Verdana" w:cs="Arial"/>
                <w:b/>
                <w:color w:val="FFFFFF" w:themeColor="background1"/>
                <w:bdr w:val="none" w:sz="0" w:space="0" w:color="auto"/>
              </w:rPr>
              <w:t>Present:</w:t>
            </w:r>
          </w:p>
        </w:tc>
      </w:tr>
      <w:tr w:rsidR="005B6DBC" w:rsidRPr="00607E3C" w14:paraId="077E0D33" w14:textId="77777777" w:rsidTr="00794243">
        <w:trPr>
          <w:jc w:val="center"/>
        </w:trPr>
        <w:tc>
          <w:tcPr>
            <w:tcW w:w="3072" w:type="dxa"/>
            <w:shd w:val="clear" w:color="auto" w:fill="auto"/>
          </w:tcPr>
          <w:p w14:paraId="5ACF85BC" w14:textId="77777777" w:rsidR="000565D6" w:rsidRPr="00607E3C" w:rsidRDefault="000565D6"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Jan Williams </w:t>
            </w:r>
          </w:p>
        </w:tc>
        <w:tc>
          <w:tcPr>
            <w:tcW w:w="893" w:type="dxa"/>
            <w:shd w:val="clear" w:color="auto" w:fill="auto"/>
          </w:tcPr>
          <w:p w14:paraId="664A5530" w14:textId="77777777" w:rsidR="000565D6" w:rsidRPr="00607E3C" w:rsidRDefault="000565D6"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(JW) </w:t>
            </w:r>
          </w:p>
        </w:tc>
        <w:tc>
          <w:tcPr>
            <w:tcW w:w="6667" w:type="dxa"/>
            <w:shd w:val="clear" w:color="auto" w:fill="auto"/>
          </w:tcPr>
          <w:p w14:paraId="4CB2EEC0" w14:textId="77777777" w:rsidR="000565D6" w:rsidRPr="00607E3C" w:rsidRDefault="000565D6"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Chair </w:t>
            </w:r>
          </w:p>
        </w:tc>
      </w:tr>
      <w:tr w:rsidR="005B6DBC" w:rsidRPr="00607E3C" w14:paraId="38F576A6" w14:textId="77777777" w:rsidTr="00794243">
        <w:trPr>
          <w:jc w:val="center"/>
        </w:trPr>
        <w:tc>
          <w:tcPr>
            <w:tcW w:w="3072" w:type="dxa"/>
            <w:shd w:val="clear" w:color="auto" w:fill="auto"/>
          </w:tcPr>
          <w:p w14:paraId="09CD2204" w14:textId="77777777" w:rsidR="000565D6" w:rsidRPr="00607E3C" w:rsidRDefault="000565D6"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Stephen Spill </w:t>
            </w:r>
          </w:p>
        </w:tc>
        <w:tc>
          <w:tcPr>
            <w:tcW w:w="893" w:type="dxa"/>
            <w:shd w:val="clear" w:color="auto" w:fill="auto"/>
          </w:tcPr>
          <w:p w14:paraId="1D9EA7AE" w14:textId="77777777" w:rsidR="000565D6" w:rsidRPr="00607E3C" w:rsidRDefault="000565D6"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(SS) </w:t>
            </w:r>
          </w:p>
        </w:tc>
        <w:tc>
          <w:tcPr>
            <w:tcW w:w="6667" w:type="dxa"/>
            <w:shd w:val="clear" w:color="auto" w:fill="auto"/>
          </w:tcPr>
          <w:p w14:paraId="6A9388D6" w14:textId="77777777" w:rsidR="000565D6" w:rsidRPr="00607E3C" w:rsidRDefault="000565D6"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Vice Chair </w:t>
            </w:r>
          </w:p>
        </w:tc>
      </w:tr>
      <w:tr w:rsidR="005B6DBC" w:rsidRPr="00607E3C" w14:paraId="78370565" w14:textId="77777777" w:rsidTr="00794243">
        <w:trPr>
          <w:jc w:val="center"/>
        </w:trPr>
        <w:tc>
          <w:tcPr>
            <w:tcW w:w="3072" w:type="dxa"/>
          </w:tcPr>
          <w:p w14:paraId="19548F18" w14:textId="5AB2E857" w:rsidR="002212EE" w:rsidRPr="00607E3C" w:rsidRDefault="002212EE"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Abigail Harris </w:t>
            </w:r>
          </w:p>
        </w:tc>
        <w:tc>
          <w:tcPr>
            <w:tcW w:w="893" w:type="dxa"/>
          </w:tcPr>
          <w:p w14:paraId="5C023B8F" w14:textId="6B05624B" w:rsidR="002212EE" w:rsidRPr="00607E3C" w:rsidRDefault="002212EE"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(AH) </w:t>
            </w:r>
          </w:p>
        </w:tc>
        <w:tc>
          <w:tcPr>
            <w:tcW w:w="6667" w:type="dxa"/>
          </w:tcPr>
          <w:p w14:paraId="5CB3C91B" w14:textId="73C2B829" w:rsidR="002212EE" w:rsidRPr="00607E3C" w:rsidRDefault="002212EE"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Chief Executive </w:t>
            </w:r>
            <w:r w:rsidR="00605E89">
              <w:rPr>
                <w:rFonts w:ascii="Verdana" w:eastAsia="Calibri" w:hAnsi="Verdana" w:cs="Arial"/>
                <w:color w:val="000000" w:themeColor="text1"/>
                <w:bdr w:val="none" w:sz="0" w:space="0" w:color="auto"/>
              </w:rPr>
              <w:t>Officer</w:t>
            </w:r>
          </w:p>
        </w:tc>
      </w:tr>
      <w:tr w:rsidR="00170DD4" w:rsidRPr="00607E3C" w14:paraId="1DDDA372" w14:textId="77777777" w:rsidTr="00794243">
        <w:trPr>
          <w:jc w:val="center"/>
        </w:trPr>
        <w:tc>
          <w:tcPr>
            <w:tcW w:w="3072" w:type="dxa"/>
          </w:tcPr>
          <w:p w14:paraId="5526A874" w14:textId="0ACBBEE1" w:rsidR="00170DD4" w:rsidRPr="00607E3C" w:rsidRDefault="00170DD4"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Richard Evans </w:t>
            </w:r>
          </w:p>
        </w:tc>
        <w:tc>
          <w:tcPr>
            <w:tcW w:w="893" w:type="dxa"/>
          </w:tcPr>
          <w:p w14:paraId="471958E2" w14:textId="269FD960" w:rsidR="00170DD4" w:rsidRPr="00607E3C" w:rsidRDefault="00170DD4"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(RE</w:t>
            </w:r>
            <w:r w:rsidR="008C6A94">
              <w:rPr>
                <w:rFonts w:ascii="Verdana" w:eastAsia="Calibri" w:hAnsi="Verdana" w:cs="Arial"/>
                <w:color w:val="000000" w:themeColor="text1"/>
                <w:bdr w:val="none" w:sz="0" w:space="0" w:color="auto"/>
              </w:rPr>
              <w:t>)</w:t>
            </w:r>
          </w:p>
        </w:tc>
        <w:tc>
          <w:tcPr>
            <w:tcW w:w="6667" w:type="dxa"/>
          </w:tcPr>
          <w:p w14:paraId="3273C1C6" w14:textId="7D9E26AF" w:rsidR="00170DD4" w:rsidRPr="00607E3C" w:rsidRDefault="005C1C9A"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5C1C9A">
              <w:rPr>
                <w:rFonts w:ascii="Verdana" w:eastAsia="Calibri" w:hAnsi="Verdana" w:cs="Arial"/>
                <w:color w:val="000000" w:themeColor="text1"/>
                <w:bdr w:val="none" w:sz="0" w:space="0" w:color="auto"/>
              </w:rPr>
              <w:t>Executive Medical Director &amp; Deputy Chief Executive</w:t>
            </w:r>
          </w:p>
        </w:tc>
      </w:tr>
      <w:tr w:rsidR="005B6DBC" w:rsidRPr="00607E3C" w14:paraId="5FBA5A82" w14:textId="77777777" w:rsidTr="00794243">
        <w:trPr>
          <w:jc w:val="center"/>
        </w:trPr>
        <w:tc>
          <w:tcPr>
            <w:tcW w:w="3072" w:type="dxa"/>
            <w:tcBorders>
              <w:top w:val="single" w:sz="4" w:space="0" w:color="auto"/>
              <w:left w:val="single" w:sz="4" w:space="0" w:color="auto"/>
              <w:bottom w:val="single" w:sz="4" w:space="0" w:color="auto"/>
              <w:right w:val="single" w:sz="4" w:space="0" w:color="auto"/>
            </w:tcBorders>
            <w:shd w:val="clear" w:color="auto" w:fill="auto"/>
          </w:tcPr>
          <w:p w14:paraId="1D020500" w14:textId="08838018" w:rsidR="002212EE" w:rsidRPr="00607E3C" w:rsidRDefault="002212EE"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Jean Church </w:t>
            </w:r>
          </w:p>
        </w:tc>
        <w:tc>
          <w:tcPr>
            <w:tcW w:w="893" w:type="dxa"/>
            <w:tcBorders>
              <w:top w:val="single" w:sz="4" w:space="0" w:color="auto"/>
              <w:left w:val="single" w:sz="4" w:space="0" w:color="auto"/>
              <w:bottom w:val="single" w:sz="4" w:space="0" w:color="auto"/>
              <w:right w:val="single" w:sz="4" w:space="0" w:color="auto"/>
            </w:tcBorders>
          </w:tcPr>
          <w:p w14:paraId="71868752" w14:textId="05E002F1" w:rsidR="002212EE" w:rsidRPr="00607E3C" w:rsidRDefault="002212EE"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(JC) </w:t>
            </w:r>
          </w:p>
        </w:tc>
        <w:tc>
          <w:tcPr>
            <w:tcW w:w="6667" w:type="dxa"/>
            <w:tcBorders>
              <w:top w:val="single" w:sz="4" w:space="0" w:color="auto"/>
              <w:left w:val="single" w:sz="4" w:space="0" w:color="auto"/>
              <w:bottom w:val="single" w:sz="4" w:space="0" w:color="auto"/>
              <w:right w:val="single" w:sz="4" w:space="0" w:color="auto"/>
            </w:tcBorders>
          </w:tcPr>
          <w:p w14:paraId="51024914" w14:textId="3AD461C9" w:rsidR="002212EE" w:rsidRPr="00607E3C" w:rsidRDefault="002212EE"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Independent Member </w:t>
            </w:r>
          </w:p>
        </w:tc>
      </w:tr>
      <w:tr w:rsidR="00170DD4" w:rsidRPr="00607E3C" w14:paraId="505AD858" w14:textId="77777777" w:rsidTr="00794243">
        <w:trPr>
          <w:jc w:val="center"/>
        </w:trPr>
        <w:tc>
          <w:tcPr>
            <w:tcW w:w="3072" w:type="dxa"/>
            <w:tcBorders>
              <w:top w:val="single" w:sz="4" w:space="0" w:color="auto"/>
              <w:left w:val="single" w:sz="4" w:space="0" w:color="auto"/>
              <w:bottom w:val="single" w:sz="4" w:space="0" w:color="auto"/>
              <w:right w:val="single" w:sz="4" w:space="0" w:color="auto"/>
            </w:tcBorders>
            <w:shd w:val="clear" w:color="auto" w:fill="auto"/>
          </w:tcPr>
          <w:p w14:paraId="3D611C87" w14:textId="652984CB" w:rsidR="00170DD4" w:rsidRPr="00607E3C" w:rsidRDefault="00170DD4"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Calibri" w:hAnsi="Verdana" w:cs="Arial"/>
                <w:color w:val="000000" w:themeColor="text1"/>
                <w:bdr w:val="none" w:sz="0" w:space="0" w:color="auto"/>
              </w:rPr>
              <w:t xml:space="preserve">Jackie Davies </w:t>
            </w:r>
          </w:p>
        </w:tc>
        <w:tc>
          <w:tcPr>
            <w:tcW w:w="893" w:type="dxa"/>
            <w:tcBorders>
              <w:top w:val="single" w:sz="4" w:space="0" w:color="auto"/>
              <w:left w:val="single" w:sz="4" w:space="0" w:color="auto"/>
              <w:bottom w:val="single" w:sz="4" w:space="0" w:color="auto"/>
              <w:right w:val="single" w:sz="4" w:space="0" w:color="auto"/>
            </w:tcBorders>
          </w:tcPr>
          <w:p w14:paraId="519038A4" w14:textId="04D856D0" w:rsidR="00170DD4" w:rsidRPr="00607E3C" w:rsidRDefault="00170DD4"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Calibri" w:hAnsi="Verdana" w:cs="Arial"/>
                <w:color w:val="000000" w:themeColor="text1"/>
                <w:bdr w:val="none" w:sz="0" w:space="0" w:color="auto"/>
              </w:rPr>
              <w:t>(JD)</w:t>
            </w:r>
          </w:p>
        </w:tc>
        <w:tc>
          <w:tcPr>
            <w:tcW w:w="6667" w:type="dxa"/>
            <w:tcBorders>
              <w:top w:val="single" w:sz="4" w:space="0" w:color="auto"/>
              <w:left w:val="single" w:sz="4" w:space="0" w:color="auto"/>
              <w:bottom w:val="single" w:sz="4" w:space="0" w:color="auto"/>
              <w:right w:val="single" w:sz="4" w:space="0" w:color="auto"/>
            </w:tcBorders>
          </w:tcPr>
          <w:p w14:paraId="24D9BE00" w14:textId="7A870EB9" w:rsidR="00170DD4" w:rsidRPr="00607E3C" w:rsidRDefault="00170DD4"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Verdana" w:hAnsi="Verdana" w:cs="Arial"/>
                <w:color w:val="000000" w:themeColor="text1"/>
                <w:bdr w:val="none" w:sz="0" w:space="0" w:color="auto"/>
              </w:rPr>
              <w:t xml:space="preserve">Independent Member </w:t>
            </w:r>
          </w:p>
        </w:tc>
      </w:tr>
      <w:tr w:rsidR="00B85F0B" w:rsidRPr="00607E3C" w14:paraId="489944AC" w14:textId="77777777" w:rsidTr="00794243">
        <w:trPr>
          <w:jc w:val="center"/>
        </w:trPr>
        <w:tc>
          <w:tcPr>
            <w:tcW w:w="3072" w:type="dxa"/>
            <w:shd w:val="clear" w:color="auto" w:fill="auto"/>
          </w:tcPr>
          <w:p w14:paraId="3A013F08" w14:textId="7ACE76EA" w:rsidR="00B85F0B" w:rsidRPr="00607E3C" w:rsidRDefault="00B85F0B"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Marie Davies </w:t>
            </w:r>
          </w:p>
        </w:tc>
        <w:tc>
          <w:tcPr>
            <w:tcW w:w="893" w:type="dxa"/>
            <w:shd w:val="clear" w:color="auto" w:fill="auto"/>
          </w:tcPr>
          <w:p w14:paraId="5CDBF6B6" w14:textId="4793C30E" w:rsidR="00B85F0B" w:rsidRPr="00607E3C" w:rsidRDefault="00B85F0B"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(MD)</w:t>
            </w:r>
          </w:p>
        </w:tc>
        <w:tc>
          <w:tcPr>
            <w:tcW w:w="6667" w:type="dxa"/>
            <w:shd w:val="clear" w:color="auto" w:fill="auto"/>
          </w:tcPr>
          <w:p w14:paraId="7D949807" w14:textId="77329EC2" w:rsidR="00B85F0B" w:rsidRPr="00607E3C" w:rsidRDefault="009D0663"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 xml:space="preserve">Executive </w:t>
            </w:r>
            <w:r w:rsidR="00B85F0B" w:rsidRPr="00607E3C">
              <w:rPr>
                <w:rFonts w:ascii="Verdana" w:eastAsia="Calibri" w:hAnsi="Verdana" w:cs="Arial"/>
                <w:color w:val="000000" w:themeColor="text1"/>
                <w:bdr w:val="none" w:sz="0" w:space="0" w:color="auto"/>
              </w:rPr>
              <w:t>Director of Planning and Partnerships</w:t>
            </w:r>
          </w:p>
        </w:tc>
      </w:tr>
      <w:tr w:rsidR="00170DD4" w:rsidRPr="00607E3C" w14:paraId="0E8D4E79" w14:textId="77777777" w:rsidTr="00794243">
        <w:trPr>
          <w:jc w:val="center"/>
        </w:trPr>
        <w:tc>
          <w:tcPr>
            <w:tcW w:w="3072" w:type="dxa"/>
            <w:shd w:val="clear" w:color="auto" w:fill="auto"/>
          </w:tcPr>
          <w:p w14:paraId="4BA0A7F3" w14:textId="5E6C19A2" w:rsidR="00170DD4" w:rsidRPr="00607E3C" w:rsidRDefault="00170DD4"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Calibri" w:hAnsi="Verdana" w:cs="Arial"/>
                <w:color w:val="000000" w:themeColor="text1"/>
                <w:bdr w:val="none" w:sz="0" w:space="0" w:color="auto"/>
              </w:rPr>
              <w:t xml:space="preserve">Deb Lewis </w:t>
            </w:r>
          </w:p>
        </w:tc>
        <w:tc>
          <w:tcPr>
            <w:tcW w:w="893" w:type="dxa"/>
            <w:shd w:val="clear" w:color="auto" w:fill="auto"/>
          </w:tcPr>
          <w:p w14:paraId="6D57FED9" w14:textId="742056A8" w:rsidR="00170DD4" w:rsidRPr="00607E3C" w:rsidRDefault="00170DD4"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(DL) </w:t>
            </w:r>
          </w:p>
        </w:tc>
        <w:tc>
          <w:tcPr>
            <w:tcW w:w="6667" w:type="dxa"/>
            <w:shd w:val="clear" w:color="auto" w:fill="auto"/>
          </w:tcPr>
          <w:p w14:paraId="63D8C869" w14:textId="17A96012" w:rsidR="00170DD4" w:rsidRPr="00607E3C" w:rsidRDefault="00170DD4"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Verdana" w:hAnsi="Verdana" w:cs="Arial"/>
                <w:color w:val="000000" w:themeColor="text1"/>
                <w:bdr w:val="none" w:sz="0" w:space="0" w:color="auto"/>
              </w:rPr>
              <w:t>Chief Operating Officer/Executive Director of Primary Care &amp; Community and Mental Health &amp; Learning Disabilities</w:t>
            </w:r>
          </w:p>
        </w:tc>
      </w:tr>
      <w:tr w:rsidR="00170DD4" w:rsidRPr="00607E3C" w14:paraId="16FBA563" w14:textId="77777777" w:rsidTr="00794243">
        <w:trPr>
          <w:jc w:val="center"/>
        </w:trPr>
        <w:tc>
          <w:tcPr>
            <w:tcW w:w="3072" w:type="dxa"/>
            <w:shd w:val="clear" w:color="auto" w:fill="auto"/>
          </w:tcPr>
          <w:p w14:paraId="29816AEC" w14:textId="77777777" w:rsidR="00170DD4" w:rsidRPr="00607E3C" w:rsidRDefault="00170DD4"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Anne-Louise Ferguson </w:t>
            </w:r>
          </w:p>
        </w:tc>
        <w:tc>
          <w:tcPr>
            <w:tcW w:w="893" w:type="dxa"/>
            <w:shd w:val="clear" w:color="auto" w:fill="auto"/>
          </w:tcPr>
          <w:p w14:paraId="64EFB8D2" w14:textId="77777777" w:rsidR="00170DD4" w:rsidRPr="00607E3C" w:rsidRDefault="00170DD4"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(ALF)</w:t>
            </w:r>
          </w:p>
        </w:tc>
        <w:tc>
          <w:tcPr>
            <w:tcW w:w="6667" w:type="dxa"/>
            <w:shd w:val="clear" w:color="auto" w:fill="auto"/>
          </w:tcPr>
          <w:p w14:paraId="5B924F5E" w14:textId="77777777" w:rsidR="00170DD4" w:rsidRPr="00607E3C" w:rsidRDefault="00170DD4"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Independent Member</w:t>
            </w:r>
          </w:p>
        </w:tc>
      </w:tr>
      <w:tr w:rsidR="00170DD4" w:rsidRPr="00607E3C" w14:paraId="2F07266D" w14:textId="77777777" w:rsidTr="00794243">
        <w:trPr>
          <w:jc w:val="center"/>
        </w:trPr>
        <w:tc>
          <w:tcPr>
            <w:tcW w:w="3072" w:type="dxa"/>
          </w:tcPr>
          <w:p w14:paraId="0FED8E32" w14:textId="76B5E8CF" w:rsidR="00170DD4" w:rsidRPr="00607E3C" w:rsidRDefault="00170DD4"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Andrew Griffiths </w:t>
            </w:r>
          </w:p>
        </w:tc>
        <w:tc>
          <w:tcPr>
            <w:tcW w:w="893" w:type="dxa"/>
          </w:tcPr>
          <w:p w14:paraId="2774D162" w14:textId="4B7E1AE7" w:rsidR="00170DD4" w:rsidRPr="00607E3C" w:rsidRDefault="00170DD4"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(AG) </w:t>
            </w:r>
          </w:p>
        </w:tc>
        <w:tc>
          <w:tcPr>
            <w:tcW w:w="6667" w:type="dxa"/>
          </w:tcPr>
          <w:p w14:paraId="47915F70" w14:textId="50CCD6A5" w:rsidR="00170DD4" w:rsidRPr="00607E3C" w:rsidRDefault="00170DD4"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Independent Member </w:t>
            </w:r>
          </w:p>
        </w:tc>
      </w:tr>
      <w:tr w:rsidR="00170DD4" w:rsidRPr="00607E3C" w14:paraId="0C93160F" w14:textId="77777777" w:rsidTr="00794243">
        <w:trPr>
          <w:jc w:val="center"/>
        </w:trPr>
        <w:tc>
          <w:tcPr>
            <w:tcW w:w="3072" w:type="dxa"/>
          </w:tcPr>
          <w:p w14:paraId="4F049171" w14:textId="77777777" w:rsidR="00170DD4" w:rsidRPr="00607E3C" w:rsidRDefault="00170DD4"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Darren Griffiths </w:t>
            </w:r>
          </w:p>
        </w:tc>
        <w:tc>
          <w:tcPr>
            <w:tcW w:w="893" w:type="dxa"/>
          </w:tcPr>
          <w:p w14:paraId="7D4C8B04" w14:textId="77777777" w:rsidR="00170DD4" w:rsidRPr="00607E3C" w:rsidRDefault="00170DD4"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(DG)</w:t>
            </w:r>
          </w:p>
        </w:tc>
        <w:tc>
          <w:tcPr>
            <w:tcW w:w="6667" w:type="dxa"/>
          </w:tcPr>
          <w:p w14:paraId="7C7E1907" w14:textId="5DA05722" w:rsidR="00170DD4" w:rsidRPr="00607E3C" w:rsidRDefault="00170DD4"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Executive Director of Finance and Performance </w:t>
            </w:r>
          </w:p>
        </w:tc>
      </w:tr>
      <w:tr w:rsidR="00B105A2" w:rsidRPr="00607E3C" w14:paraId="501FB25D" w14:textId="77777777" w:rsidTr="00794243">
        <w:trPr>
          <w:jc w:val="center"/>
        </w:trPr>
        <w:tc>
          <w:tcPr>
            <w:tcW w:w="3072" w:type="dxa"/>
          </w:tcPr>
          <w:p w14:paraId="086CFFB6" w14:textId="6F2B3E50"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Calibri" w:hAnsi="Verdana" w:cs="Arial"/>
                <w:color w:val="000000" w:themeColor="text1"/>
                <w:bdr w:val="none" w:sz="0" w:space="0" w:color="auto"/>
              </w:rPr>
              <w:t xml:space="preserve">Matthew John </w:t>
            </w:r>
          </w:p>
        </w:tc>
        <w:tc>
          <w:tcPr>
            <w:tcW w:w="893" w:type="dxa"/>
          </w:tcPr>
          <w:p w14:paraId="589AA775" w14:textId="690278B3"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Calibri" w:hAnsi="Verdana" w:cs="Arial"/>
                <w:color w:val="000000" w:themeColor="text1"/>
                <w:bdr w:val="none" w:sz="0" w:space="0" w:color="auto"/>
              </w:rPr>
              <w:t>(MJ)</w:t>
            </w:r>
          </w:p>
        </w:tc>
        <w:tc>
          <w:tcPr>
            <w:tcW w:w="6667" w:type="dxa"/>
          </w:tcPr>
          <w:p w14:paraId="40171223" w14:textId="1EDD4BC3"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eastAsia="Calibri" w:hAnsi="Verdana" w:cs="Arial"/>
                <w:color w:val="000000" w:themeColor="text1"/>
                <w:bdr w:val="none" w:sz="0" w:space="0" w:color="auto"/>
              </w:rPr>
              <w:t xml:space="preserve">Director of Digital </w:t>
            </w:r>
          </w:p>
        </w:tc>
      </w:tr>
      <w:tr w:rsidR="00B105A2" w:rsidRPr="00607E3C" w14:paraId="5B6978AD" w14:textId="77777777" w:rsidTr="00794243">
        <w:trPr>
          <w:jc w:val="center"/>
        </w:trPr>
        <w:tc>
          <w:tcPr>
            <w:tcW w:w="3072" w:type="dxa"/>
            <w:tcBorders>
              <w:top w:val="single" w:sz="4" w:space="0" w:color="auto"/>
              <w:left w:val="single" w:sz="4" w:space="0" w:color="auto"/>
              <w:bottom w:val="single" w:sz="4" w:space="0" w:color="auto"/>
              <w:right w:val="single" w:sz="4" w:space="0" w:color="auto"/>
            </w:tcBorders>
            <w:shd w:val="clear" w:color="auto" w:fill="auto"/>
          </w:tcPr>
          <w:p w14:paraId="2CE3741B" w14:textId="3E55991B"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Keith Lloyd </w:t>
            </w:r>
          </w:p>
        </w:tc>
        <w:tc>
          <w:tcPr>
            <w:tcW w:w="893" w:type="dxa"/>
            <w:tcBorders>
              <w:top w:val="single" w:sz="4" w:space="0" w:color="auto"/>
              <w:left w:val="single" w:sz="4" w:space="0" w:color="auto"/>
              <w:bottom w:val="single" w:sz="4" w:space="0" w:color="auto"/>
              <w:right w:val="single" w:sz="4" w:space="0" w:color="auto"/>
            </w:tcBorders>
          </w:tcPr>
          <w:p w14:paraId="2CEA0AB3" w14:textId="4F22D980"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(KL) </w:t>
            </w:r>
          </w:p>
        </w:tc>
        <w:tc>
          <w:tcPr>
            <w:tcW w:w="6667" w:type="dxa"/>
            <w:tcBorders>
              <w:top w:val="single" w:sz="4" w:space="0" w:color="auto"/>
              <w:left w:val="single" w:sz="4" w:space="0" w:color="auto"/>
              <w:bottom w:val="single" w:sz="4" w:space="0" w:color="auto"/>
              <w:right w:val="single" w:sz="4" w:space="0" w:color="auto"/>
            </w:tcBorders>
          </w:tcPr>
          <w:p w14:paraId="29A9352B" w14:textId="2E446975"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607E3C">
              <w:rPr>
                <w:rFonts w:ascii="Verdana" w:hAnsi="Verdana" w:cs="Arial"/>
                <w:color w:val="000000" w:themeColor="text1"/>
              </w:rPr>
              <w:t xml:space="preserve">Independent Member </w:t>
            </w:r>
          </w:p>
        </w:tc>
      </w:tr>
      <w:tr w:rsidR="00B105A2" w:rsidRPr="00607E3C" w14:paraId="6AB8574A" w14:textId="77777777" w:rsidTr="00794243">
        <w:trPr>
          <w:jc w:val="center"/>
        </w:trPr>
        <w:tc>
          <w:tcPr>
            <w:tcW w:w="3072" w:type="dxa"/>
            <w:tcBorders>
              <w:top w:val="single" w:sz="4" w:space="0" w:color="auto"/>
              <w:left w:val="single" w:sz="4" w:space="0" w:color="auto"/>
              <w:bottom w:val="single" w:sz="4" w:space="0" w:color="auto"/>
              <w:right w:val="single" w:sz="4" w:space="0" w:color="auto"/>
            </w:tcBorders>
            <w:shd w:val="clear" w:color="auto" w:fill="auto"/>
          </w:tcPr>
          <w:p w14:paraId="68EEA513" w14:textId="77777777"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hAnsi="Verdana" w:cs="Arial"/>
                <w:color w:val="000000" w:themeColor="text1"/>
              </w:rPr>
              <w:t xml:space="preserve">Nicola Matthews </w:t>
            </w:r>
          </w:p>
        </w:tc>
        <w:tc>
          <w:tcPr>
            <w:tcW w:w="893" w:type="dxa"/>
            <w:tcBorders>
              <w:top w:val="single" w:sz="4" w:space="0" w:color="auto"/>
              <w:left w:val="single" w:sz="4" w:space="0" w:color="auto"/>
              <w:bottom w:val="single" w:sz="4" w:space="0" w:color="auto"/>
              <w:right w:val="single" w:sz="4" w:space="0" w:color="auto"/>
            </w:tcBorders>
          </w:tcPr>
          <w:p w14:paraId="263FC9F5" w14:textId="77777777"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hAnsi="Verdana" w:cs="Arial"/>
                <w:color w:val="000000" w:themeColor="text1"/>
              </w:rPr>
              <w:t>(NM)</w:t>
            </w:r>
          </w:p>
        </w:tc>
        <w:tc>
          <w:tcPr>
            <w:tcW w:w="6667" w:type="dxa"/>
            <w:tcBorders>
              <w:top w:val="single" w:sz="4" w:space="0" w:color="auto"/>
              <w:left w:val="single" w:sz="4" w:space="0" w:color="auto"/>
              <w:bottom w:val="single" w:sz="4" w:space="0" w:color="auto"/>
              <w:right w:val="single" w:sz="4" w:space="0" w:color="auto"/>
            </w:tcBorders>
          </w:tcPr>
          <w:p w14:paraId="78337FBC" w14:textId="77777777"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607E3C">
              <w:rPr>
                <w:rFonts w:ascii="Verdana" w:hAnsi="Verdana" w:cs="Arial"/>
                <w:color w:val="000000" w:themeColor="text1"/>
              </w:rPr>
              <w:t>Independent Member</w:t>
            </w:r>
          </w:p>
        </w:tc>
      </w:tr>
      <w:tr w:rsidR="00B105A2" w:rsidRPr="00607E3C" w14:paraId="635B8BA3" w14:textId="77777777" w:rsidTr="00794243">
        <w:trPr>
          <w:jc w:val="center"/>
        </w:trPr>
        <w:tc>
          <w:tcPr>
            <w:tcW w:w="3072" w:type="dxa"/>
            <w:shd w:val="clear" w:color="auto" w:fill="auto"/>
          </w:tcPr>
          <w:p w14:paraId="7D8B9424" w14:textId="77777777"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hAnsi="Verdana" w:cs="Arial"/>
                <w:color w:val="000000" w:themeColor="text1"/>
              </w:rPr>
              <w:t>Christine Morrell</w:t>
            </w:r>
          </w:p>
        </w:tc>
        <w:tc>
          <w:tcPr>
            <w:tcW w:w="893" w:type="dxa"/>
            <w:shd w:val="clear" w:color="auto" w:fill="auto"/>
          </w:tcPr>
          <w:p w14:paraId="6EBF1EB7" w14:textId="77777777"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(CM) </w:t>
            </w:r>
          </w:p>
        </w:tc>
        <w:tc>
          <w:tcPr>
            <w:tcW w:w="6667" w:type="dxa"/>
            <w:shd w:val="clear" w:color="auto" w:fill="auto"/>
          </w:tcPr>
          <w:p w14:paraId="350A3337" w14:textId="20A023C1"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Executive Director of Allied Health Professions and Health Science </w:t>
            </w:r>
          </w:p>
        </w:tc>
      </w:tr>
      <w:tr w:rsidR="00B105A2" w:rsidRPr="00607E3C" w14:paraId="5D53EC66" w14:textId="77777777" w:rsidTr="00794243">
        <w:trPr>
          <w:jc w:val="center"/>
        </w:trPr>
        <w:tc>
          <w:tcPr>
            <w:tcW w:w="3072" w:type="dxa"/>
          </w:tcPr>
          <w:p w14:paraId="00494D60" w14:textId="77777777"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hAnsi="Verdana" w:cs="Arial"/>
                <w:color w:val="000000" w:themeColor="text1"/>
              </w:rPr>
              <w:t xml:space="preserve">Reena Owen </w:t>
            </w:r>
          </w:p>
        </w:tc>
        <w:tc>
          <w:tcPr>
            <w:tcW w:w="893" w:type="dxa"/>
          </w:tcPr>
          <w:p w14:paraId="172A035D" w14:textId="77777777"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hAnsi="Verdana" w:cs="Arial"/>
                <w:color w:val="000000" w:themeColor="text1"/>
              </w:rPr>
              <w:t>(RO)</w:t>
            </w:r>
          </w:p>
        </w:tc>
        <w:tc>
          <w:tcPr>
            <w:tcW w:w="6667" w:type="dxa"/>
          </w:tcPr>
          <w:p w14:paraId="41CFD610" w14:textId="77777777"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hAnsi="Verdana" w:cs="Arial"/>
                <w:color w:val="000000" w:themeColor="text1"/>
              </w:rPr>
              <w:t>Independent Member</w:t>
            </w:r>
          </w:p>
        </w:tc>
      </w:tr>
      <w:tr w:rsidR="00B105A2" w:rsidRPr="00607E3C" w14:paraId="35C8461A" w14:textId="77777777" w:rsidTr="00794243">
        <w:trPr>
          <w:trHeight w:val="304"/>
          <w:jc w:val="center"/>
        </w:trPr>
        <w:tc>
          <w:tcPr>
            <w:tcW w:w="3072" w:type="dxa"/>
          </w:tcPr>
          <w:p w14:paraId="2497D51E" w14:textId="77777777"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hAnsi="Verdana" w:cs="Arial"/>
                <w:color w:val="000000" w:themeColor="text1"/>
              </w:rPr>
              <w:t xml:space="preserve">Patricia Price </w:t>
            </w:r>
          </w:p>
        </w:tc>
        <w:tc>
          <w:tcPr>
            <w:tcW w:w="893" w:type="dxa"/>
          </w:tcPr>
          <w:p w14:paraId="6FD7A49B" w14:textId="77777777"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hAnsi="Verdana" w:cs="Arial"/>
                <w:color w:val="000000" w:themeColor="text1"/>
              </w:rPr>
              <w:t>(PP)</w:t>
            </w:r>
          </w:p>
        </w:tc>
        <w:tc>
          <w:tcPr>
            <w:tcW w:w="6667" w:type="dxa"/>
          </w:tcPr>
          <w:p w14:paraId="3ED2BDCD" w14:textId="77777777"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hAnsi="Verdana" w:cs="Arial"/>
                <w:color w:val="000000" w:themeColor="text1"/>
              </w:rPr>
              <w:t xml:space="preserve">Independent Member </w:t>
            </w:r>
          </w:p>
        </w:tc>
      </w:tr>
      <w:tr w:rsidR="00B105A2" w:rsidRPr="00607E3C" w14:paraId="5C9EAB76" w14:textId="77777777" w:rsidTr="00794243">
        <w:trPr>
          <w:trHeight w:val="304"/>
          <w:jc w:val="center"/>
        </w:trPr>
        <w:tc>
          <w:tcPr>
            <w:tcW w:w="3072" w:type="dxa"/>
          </w:tcPr>
          <w:p w14:paraId="67CBEEBD" w14:textId="651A4BE9"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Pr>
                <w:rFonts w:ascii="Verdana" w:eastAsia="Calibri" w:hAnsi="Verdana" w:cs="Arial"/>
                <w:color w:val="000000" w:themeColor="text1"/>
                <w:bdr w:val="none" w:sz="0" w:space="0" w:color="auto"/>
              </w:rPr>
              <w:t>Gill Richardson</w:t>
            </w:r>
          </w:p>
        </w:tc>
        <w:tc>
          <w:tcPr>
            <w:tcW w:w="893" w:type="dxa"/>
          </w:tcPr>
          <w:p w14:paraId="1592B443" w14:textId="3CDF16D1"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Pr>
                <w:rFonts w:ascii="Verdana" w:eastAsia="Calibri" w:hAnsi="Verdana" w:cs="Arial"/>
                <w:color w:val="000000" w:themeColor="text1"/>
                <w:bdr w:val="none" w:sz="0" w:space="0" w:color="auto"/>
              </w:rPr>
              <w:t>(GR)</w:t>
            </w:r>
          </w:p>
        </w:tc>
        <w:tc>
          <w:tcPr>
            <w:tcW w:w="6667" w:type="dxa"/>
          </w:tcPr>
          <w:p w14:paraId="381A1B86" w14:textId="557B1C5A"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C8231B">
              <w:rPr>
                <w:rFonts w:ascii="Verdana" w:eastAsia="Verdana" w:hAnsi="Verdana" w:cs="Arial"/>
                <w:color w:val="000000" w:themeColor="text1"/>
                <w:bdr w:val="none" w:sz="0" w:space="0" w:color="auto"/>
              </w:rPr>
              <w:t>Assistant Director of Policy, Research and International Develop</w:t>
            </w:r>
            <w:r>
              <w:rPr>
                <w:rFonts w:ascii="Verdana" w:eastAsia="Verdana" w:hAnsi="Verdana" w:cs="Arial"/>
                <w:color w:val="000000" w:themeColor="text1"/>
                <w:bdr w:val="none" w:sz="0" w:space="0" w:color="auto"/>
              </w:rPr>
              <w:t>ment</w:t>
            </w:r>
          </w:p>
        </w:tc>
      </w:tr>
      <w:tr w:rsidR="00B105A2" w:rsidRPr="00607E3C" w14:paraId="3E89F42E" w14:textId="77777777" w:rsidTr="00794243">
        <w:trPr>
          <w:trHeight w:val="304"/>
          <w:jc w:val="center"/>
        </w:trPr>
        <w:tc>
          <w:tcPr>
            <w:tcW w:w="3072" w:type="dxa"/>
          </w:tcPr>
          <w:p w14:paraId="27F16205" w14:textId="07AFAEA9" w:rsidR="00B105A2"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hAnsi="Verdana" w:cs="Arial"/>
                <w:color w:val="000000" w:themeColor="text1"/>
              </w:rPr>
              <w:t>Tina Ricketts</w:t>
            </w:r>
          </w:p>
        </w:tc>
        <w:tc>
          <w:tcPr>
            <w:tcW w:w="893" w:type="dxa"/>
          </w:tcPr>
          <w:p w14:paraId="724A29D6" w14:textId="79CC3560" w:rsidR="00B105A2"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hAnsi="Verdana" w:cs="Arial"/>
                <w:color w:val="000000" w:themeColor="text1"/>
              </w:rPr>
              <w:t>(TR)</w:t>
            </w:r>
          </w:p>
        </w:tc>
        <w:tc>
          <w:tcPr>
            <w:tcW w:w="6667" w:type="dxa"/>
          </w:tcPr>
          <w:p w14:paraId="2233F6A6" w14:textId="2A28959E" w:rsidR="00B105A2" w:rsidRPr="00C8231B"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607E3C">
              <w:rPr>
                <w:rFonts w:ascii="Verdana" w:hAnsi="Verdana" w:cs="Arial"/>
                <w:color w:val="000000" w:themeColor="text1"/>
              </w:rPr>
              <w:t xml:space="preserve">Executive </w:t>
            </w:r>
            <w:r w:rsidRPr="0099178E">
              <w:rPr>
                <w:rFonts w:ascii="Verdana" w:hAnsi="Verdana" w:cs="Arial"/>
                <w:color w:val="000000" w:themeColor="text1"/>
              </w:rPr>
              <w:t>Director of Workforce &amp; OD</w:t>
            </w:r>
          </w:p>
        </w:tc>
      </w:tr>
      <w:tr w:rsidR="00B105A2" w:rsidRPr="00607E3C" w14:paraId="34407A28" w14:textId="77777777" w:rsidTr="00794243">
        <w:trPr>
          <w:trHeight w:val="304"/>
          <w:jc w:val="center"/>
        </w:trPr>
        <w:tc>
          <w:tcPr>
            <w:tcW w:w="3072" w:type="dxa"/>
          </w:tcPr>
          <w:p w14:paraId="3A9C7832" w14:textId="6C3E5145"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Pr>
                <w:rFonts w:ascii="Verdana" w:hAnsi="Verdana" w:cs="Arial"/>
                <w:color w:val="000000" w:themeColor="text1"/>
              </w:rPr>
              <w:t>Liz Rix</w:t>
            </w:r>
          </w:p>
        </w:tc>
        <w:tc>
          <w:tcPr>
            <w:tcW w:w="893" w:type="dxa"/>
          </w:tcPr>
          <w:p w14:paraId="1FBBD675" w14:textId="5779486C"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Pr>
                <w:rFonts w:ascii="Verdana" w:hAnsi="Verdana" w:cs="Arial"/>
                <w:color w:val="000000" w:themeColor="text1"/>
              </w:rPr>
              <w:t>(LR)</w:t>
            </w:r>
          </w:p>
        </w:tc>
        <w:tc>
          <w:tcPr>
            <w:tcW w:w="6667" w:type="dxa"/>
          </w:tcPr>
          <w:p w14:paraId="041EFF9A" w14:textId="0E51AAC3"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823518">
              <w:rPr>
                <w:rFonts w:ascii="Verdana" w:eastAsia="Verdana" w:hAnsi="Verdana" w:cs="Arial"/>
                <w:color w:val="000000" w:themeColor="text1"/>
                <w:bdr w:val="none" w:sz="0" w:space="0" w:color="auto"/>
              </w:rPr>
              <w:t>Executive Director of Nursing and Patient Experience</w:t>
            </w:r>
          </w:p>
        </w:tc>
      </w:tr>
      <w:tr w:rsidR="00B105A2" w:rsidRPr="00607E3C" w14:paraId="6313C1A3" w14:textId="77777777" w:rsidTr="00794243">
        <w:trPr>
          <w:jc w:val="center"/>
        </w:trPr>
        <w:tc>
          <w:tcPr>
            <w:tcW w:w="3072" w:type="dxa"/>
            <w:tcBorders>
              <w:top w:val="single" w:sz="4" w:space="0" w:color="auto"/>
              <w:left w:val="single" w:sz="4" w:space="0" w:color="auto"/>
              <w:bottom w:val="single" w:sz="4" w:space="0" w:color="auto"/>
              <w:right w:val="single" w:sz="4" w:space="0" w:color="auto"/>
            </w:tcBorders>
            <w:shd w:val="clear" w:color="auto" w:fill="auto"/>
          </w:tcPr>
          <w:p w14:paraId="2473CD47" w14:textId="707D86D2"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Nuria Zolle </w:t>
            </w:r>
          </w:p>
        </w:tc>
        <w:tc>
          <w:tcPr>
            <w:tcW w:w="893" w:type="dxa"/>
            <w:tcBorders>
              <w:top w:val="single" w:sz="4" w:space="0" w:color="auto"/>
              <w:left w:val="single" w:sz="4" w:space="0" w:color="auto"/>
              <w:bottom w:val="single" w:sz="4" w:space="0" w:color="auto"/>
              <w:right w:val="single" w:sz="4" w:space="0" w:color="auto"/>
            </w:tcBorders>
            <w:shd w:val="clear" w:color="auto" w:fill="auto"/>
          </w:tcPr>
          <w:p w14:paraId="0996E939" w14:textId="41DB9FF2"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(NZ)</w:t>
            </w:r>
          </w:p>
        </w:tc>
        <w:tc>
          <w:tcPr>
            <w:tcW w:w="6667" w:type="dxa"/>
            <w:tcBorders>
              <w:top w:val="single" w:sz="4" w:space="0" w:color="auto"/>
              <w:left w:val="single" w:sz="4" w:space="0" w:color="auto"/>
              <w:bottom w:val="single" w:sz="4" w:space="0" w:color="auto"/>
              <w:right w:val="single" w:sz="4" w:space="0" w:color="auto"/>
            </w:tcBorders>
            <w:shd w:val="clear" w:color="auto" w:fill="auto"/>
          </w:tcPr>
          <w:p w14:paraId="7D7DEDAB" w14:textId="25ACEC46" w:rsidR="00B105A2" w:rsidRPr="00607E3C" w:rsidRDefault="00B105A2" w:rsidP="00B105A2">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Independent Member </w:t>
            </w:r>
            <w:r>
              <w:rPr>
                <w:rFonts w:ascii="Verdana" w:eastAsia="Calibri" w:hAnsi="Verdana" w:cs="Arial"/>
                <w:color w:val="000000" w:themeColor="text1"/>
                <w:bdr w:val="none" w:sz="0" w:space="0" w:color="auto"/>
              </w:rPr>
              <w:t>(via Teams)</w:t>
            </w:r>
          </w:p>
        </w:tc>
      </w:tr>
    </w:tbl>
    <w:p w14:paraId="48F641A7" w14:textId="77777777" w:rsidR="00856DA6" w:rsidRPr="00F6377F" w:rsidRDefault="00856DA6" w:rsidP="00F6377F">
      <w:pPr>
        <w:rPr>
          <w:rFonts w:ascii="Arial" w:hAnsi="Arial" w:cs="Arial"/>
          <w:sz w:val="22"/>
          <w:szCs w:val="22"/>
          <w:u w:color="000000"/>
          <w:lang w:eastAsia="en-GB"/>
        </w:rPr>
      </w:pPr>
    </w:p>
    <w:p w14:paraId="4CC39F28" w14:textId="77777777" w:rsidR="00F6377F" w:rsidRPr="00F6377F" w:rsidRDefault="00F6377F" w:rsidP="00F6377F">
      <w:pPr>
        <w:rPr>
          <w:rFonts w:ascii="Arial" w:hAnsi="Arial" w:cs="Arial"/>
          <w:sz w:val="22"/>
          <w:szCs w:val="22"/>
          <w:u w:color="000000"/>
          <w:lang w:eastAsia="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893"/>
        <w:gridCol w:w="6667"/>
      </w:tblGrid>
      <w:tr w:rsidR="00F6377F" w:rsidRPr="00F6377F" w14:paraId="0C67B35C" w14:textId="77777777" w:rsidTr="00794243">
        <w:trPr>
          <w:trHeight w:val="310"/>
          <w:jc w:val="center"/>
        </w:trPr>
        <w:tc>
          <w:tcPr>
            <w:tcW w:w="10632" w:type="dxa"/>
            <w:gridSpan w:val="3"/>
            <w:shd w:val="clear" w:color="auto" w:fill="1F3864" w:themeFill="accent5" w:themeFillShade="80"/>
          </w:tcPr>
          <w:p w14:paraId="39E11ECF" w14:textId="77777777" w:rsidR="00F6377F" w:rsidRPr="00F6377F" w:rsidRDefault="00F6377F"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F6377F">
              <w:rPr>
                <w:rFonts w:ascii="Verdana" w:eastAsia="Calibri" w:hAnsi="Verdana" w:cs="Arial"/>
                <w:b/>
                <w:color w:val="FFFFFF" w:themeColor="background1"/>
                <w:bdr w:val="none" w:sz="0" w:space="0" w:color="auto"/>
              </w:rPr>
              <w:t>In Attendance:</w:t>
            </w:r>
          </w:p>
        </w:tc>
      </w:tr>
      <w:tr w:rsidR="00B46EFF" w:rsidRPr="00607E3C" w14:paraId="72411D94" w14:textId="77777777" w:rsidTr="00794243">
        <w:trPr>
          <w:trHeight w:val="304"/>
          <w:jc w:val="center"/>
        </w:trPr>
        <w:tc>
          <w:tcPr>
            <w:tcW w:w="3072" w:type="dxa"/>
          </w:tcPr>
          <w:p w14:paraId="175624E3" w14:textId="758790F0" w:rsidR="00B46EFF" w:rsidRPr="00607E3C" w:rsidRDefault="00B46EFF" w:rsidP="008C6A9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Jason B</w:t>
            </w:r>
            <w:r w:rsidR="00EB7092">
              <w:rPr>
                <w:rFonts w:ascii="Verdana" w:eastAsia="Calibri" w:hAnsi="Verdana" w:cs="Arial"/>
                <w:color w:val="000000" w:themeColor="text1"/>
                <w:bdr w:val="none" w:sz="0" w:space="0" w:color="auto"/>
              </w:rPr>
              <w:t>lewitt</w:t>
            </w:r>
          </w:p>
        </w:tc>
        <w:tc>
          <w:tcPr>
            <w:tcW w:w="893" w:type="dxa"/>
          </w:tcPr>
          <w:p w14:paraId="5ED1CDAA" w14:textId="58D00CAD" w:rsidR="00B46EFF" w:rsidRPr="00607E3C" w:rsidRDefault="00B46EFF" w:rsidP="008C6A9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(JB)</w:t>
            </w:r>
          </w:p>
        </w:tc>
        <w:tc>
          <w:tcPr>
            <w:tcW w:w="6667" w:type="dxa"/>
          </w:tcPr>
          <w:p w14:paraId="31CBCB40" w14:textId="466A6ACB" w:rsidR="00B46EFF" w:rsidRPr="00607E3C" w:rsidRDefault="00B46EFF" w:rsidP="008C6A9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Audit Wales</w:t>
            </w:r>
          </w:p>
        </w:tc>
      </w:tr>
      <w:tr w:rsidR="008C6A94" w:rsidRPr="00607E3C" w14:paraId="7B4CB23D" w14:textId="77777777" w:rsidTr="00794243">
        <w:trPr>
          <w:trHeight w:val="304"/>
          <w:jc w:val="center"/>
        </w:trPr>
        <w:tc>
          <w:tcPr>
            <w:tcW w:w="3072" w:type="dxa"/>
          </w:tcPr>
          <w:p w14:paraId="015880D4" w14:textId="2606802B" w:rsidR="008C6A94" w:rsidRPr="00607E3C" w:rsidRDefault="008C6A94" w:rsidP="008C6A9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Hazel Lloyd </w:t>
            </w:r>
          </w:p>
        </w:tc>
        <w:tc>
          <w:tcPr>
            <w:tcW w:w="893" w:type="dxa"/>
          </w:tcPr>
          <w:p w14:paraId="3B530588" w14:textId="626FC158" w:rsidR="008C6A94" w:rsidRPr="00607E3C" w:rsidRDefault="008C6A94" w:rsidP="008C6A9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(HL) </w:t>
            </w:r>
          </w:p>
        </w:tc>
        <w:tc>
          <w:tcPr>
            <w:tcW w:w="6667" w:type="dxa"/>
          </w:tcPr>
          <w:p w14:paraId="7B07F4F1" w14:textId="745930FF" w:rsidR="008C6A94" w:rsidRPr="00607E3C" w:rsidRDefault="008C6A94" w:rsidP="008C6A9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Director of Corporate Governance </w:t>
            </w:r>
          </w:p>
        </w:tc>
      </w:tr>
      <w:tr w:rsidR="00B46EFF" w:rsidRPr="00607E3C" w14:paraId="65D0F1AD" w14:textId="77777777" w:rsidTr="00794243">
        <w:trPr>
          <w:trHeight w:val="304"/>
          <w:jc w:val="center"/>
        </w:trPr>
        <w:tc>
          <w:tcPr>
            <w:tcW w:w="3072" w:type="dxa"/>
          </w:tcPr>
          <w:p w14:paraId="4C63D314" w14:textId="68157349" w:rsidR="00B46EFF" w:rsidRPr="00607E3C" w:rsidRDefault="00B46EFF" w:rsidP="008C6A9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Osian Lloyd</w:t>
            </w:r>
          </w:p>
        </w:tc>
        <w:tc>
          <w:tcPr>
            <w:tcW w:w="893" w:type="dxa"/>
          </w:tcPr>
          <w:p w14:paraId="2CA578D7" w14:textId="4B3834F1" w:rsidR="00B46EFF" w:rsidRPr="00607E3C" w:rsidRDefault="00B46EFF" w:rsidP="008C6A9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(OL)</w:t>
            </w:r>
          </w:p>
        </w:tc>
        <w:tc>
          <w:tcPr>
            <w:tcW w:w="6667" w:type="dxa"/>
          </w:tcPr>
          <w:p w14:paraId="63198A06" w14:textId="78C23472" w:rsidR="00B46EFF" w:rsidRPr="00607E3C" w:rsidRDefault="00B46EFF" w:rsidP="008C6A9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Head of Internal Audit</w:t>
            </w:r>
          </w:p>
        </w:tc>
      </w:tr>
      <w:tr w:rsidR="00904EF7" w:rsidRPr="00607E3C" w14:paraId="1A3D5BC3" w14:textId="77777777" w:rsidTr="00794243">
        <w:trPr>
          <w:trHeight w:val="304"/>
          <w:jc w:val="center"/>
        </w:trPr>
        <w:tc>
          <w:tcPr>
            <w:tcW w:w="3072" w:type="dxa"/>
          </w:tcPr>
          <w:p w14:paraId="2817CAF4" w14:textId="7F6650B2" w:rsidR="00904EF7" w:rsidRDefault="00904EF7" w:rsidP="008C6A9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904EF7">
              <w:rPr>
                <w:rFonts w:ascii="Verdana" w:eastAsia="Calibri" w:hAnsi="Verdana" w:cs="Arial"/>
                <w:color w:val="000000" w:themeColor="text1"/>
                <w:bdr w:val="none" w:sz="0" w:space="0" w:color="auto"/>
              </w:rPr>
              <w:t>Leanne Malough</w:t>
            </w:r>
          </w:p>
        </w:tc>
        <w:tc>
          <w:tcPr>
            <w:tcW w:w="893" w:type="dxa"/>
          </w:tcPr>
          <w:p w14:paraId="33D1AAB0" w14:textId="07E4B8DA" w:rsidR="00904EF7" w:rsidRDefault="00904EF7" w:rsidP="008C6A9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(LM)</w:t>
            </w:r>
          </w:p>
        </w:tc>
        <w:tc>
          <w:tcPr>
            <w:tcW w:w="6667" w:type="dxa"/>
          </w:tcPr>
          <w:p w14:paraId="0D8DF6AF" w14:textId="2BF703CF" w:rsidR="00904EF7" w:rsidRDefault="00904EF7" w:rsidP="008C6A9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Audit Wales</w:t>
            </w:r>
          </w:p>
        </w:tc>
      </w:tr>
      <w:tr w:rsidR="008C6A94" w:rsidRPr="00607E3C" w14:paraId="29A9E954" w14:textId="77777777" w:rsidTr="00794243">
        <w:trPr>
          <w:trHeight w:val="304"/>
          <w:jc w:val="center"/>
        </w:trPr>
        <w:tc>
          <w:tcPr>
            <w:tcW w:w="3072" w:type="dxa"/>
          </w:tcPr>
          <w:p w14:paraId="0C8506FF" w14:textId="6CDD40A5" w:rsidR="008C6A94" w:rsidRPr="00607E3C" w:rsidRDefault="008C6A94" w:rsidP="008C6A9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Claire Mulcahy </w:t>
            </w:r>
          </w:p>
        </w:tc>
        <w:tc>
          <w:tcPr>
            <w:tcW w:w="893" w:type="dxa"/>
          </w:tcPr>
          <w:p w14:paraId="666A0F6B" w14:textId="7F05D8CC" w:rsidR="008C6A94" w:rsidRPr="00607E3C" w:rsidRDefault="008C6A94" w:rsidP="008C6A9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(CM)</w:t>
            </w:r>
          </w:p>
        </w:tc>
        <w:tc>
          <w:tcPr>
            <w:tcW w:w="6667" w:type="dxa"/>
          </w:tcPr>
          <w:p w14:paraId="0DDE7136" w14:textId="1E5B08D1" w:rsidR="008C6A94" w:rsidRPr="00607E3C" w:rsidRDefault="008C6A94" w:rsidP="008C6A9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 xml:space="preserve">Senior Corporate Governance Manager </w:t>
            </w:r>
          </w:p>
        </w:tc>
      </w:tr>
      <w:tr w:rsidR="008C6A94" w:rsidRPr="00607E3C" w14:paraId="3D73C108" w14:textId="77777777" w:rsidTr="00794243">
        <w:trPr>
          <w:trHeight w:val="304"/>
          <w:jc w:val="center"/>
        </w:trPr>
        <w:tc>
          <w:tcPr>
            <w:tcW w:w="3072" w:type="dxa"/>
          </w:tcPr>
          <w:p w14:paraId="766904A5" w14:textId="338739AB" w:rsidR="008C6A94" w:rsidRPr="00607E3C" w:rsidRDefault="008C6A94" w:rsidP="008C6A9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Carys Richards</w:t>
            </w:r>
          </w:p>
        </w:tc>
        <w:tc>
          <w:tcPr>
            <w:tcW w:w="893" w:type="dxa"/>
          </w:tcPr>
          <w:p w14:paraId="35E41292" w14:textId="65BC2092" w:rsidR="008C6A94" w:rsidRPr="00607E3C" w:rsidRDefault="008C6A94" w:rsidP="008C6A9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(CR)</w:t>
            </w:r>
          </w:p>
        </w:tc>
        <w:tc>
          <w:tcPr>
            <w:tcW w:w="6667" w:type="dxa"/>
          </w:tcPr>
          <w:p w14:paraId="09A942C9" w14:textId="7D3A7DDE" w:rsidR="008C6A94" w:rsidRPr="00607E3C" w:rsidRDefault="008C6A94" w:rsidP="008C6A9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t>Senior Corporate Governance Manager</w:t>
            </w:r>
          </w:p>
        </w:tc>
      </w:tr>
      <w:tr w:rsidR="004659E6" w:rsidRPr="00607E3C" w14:paraId="04E17BDE" w14:textId="77777777" w:rsidTr="00794243">
        <w:trPr>
          <w:trHeight w:val="304"/>
          <w:jc w:val="center"/>
        </w:trPr>
        <w:tc>
          <w:tcPr>
            <w:tcW w:w="3072" w:type="dxa"/>
          </w:tcPr>
          <w:p w14:paraId="7DB758E0" w14:textId="03FF9B39" w:rsidR="004659E6" w:rsidRDefault="004659E6" w:rsidP="008C6A9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Claire Taylor</w:t>
            </w:r>
          </w:p>
        </w:tc>
        <w:tc>
          <w:tcPr>
            <w:tcW w:w="893" w:type="dxa"/>
          </w:tcPr>
          <w:p w14:paraId="7DD982D5" w14:textId="3E8B2BC0" w:rsidR="004659E6" w:rsidRDefault="004659E6" w:rsidP="008C6A9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(CT)</w:t>
            </w:r>
          </w:p>
        </w:tc>
        <w:tc>
          <w:tcPr>
            <w:tcW w:w="6667" w:type="dxa"/>
          </w:tcPr>
          <w:p w14:paraId="1C7D1027" w14:textId="68B270CA" w:rsidR="004659E6" w:rsidRPr="00607E3C" w:rsidRDefault="004659E6" w:rsidP="008C6A9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Llais</w:t>
            </w:r>
          </w:p>
        </w:tc>
      </w:tr>
      <w:tr w:rsidR="008C6A94" w:rsidRPr="00607E3C" w14:paraId="320B313B" w14:textId="77777777" w:rsidTr="00794243">
        <w:trPr>
          <w:trHeight w:val="304"/>
          <w:jc w:val="center"/>
        </w:trPr>
        <w:tc>
          <w:tcPr>
            <w:tcW w:w="3072" w:type="dxa"/>
          </w:tcPr>
          <w:p w14:paraId="43F18DE5" w14:textId="31786283" w:rsidR="008C6A94" w:rsidRPr="00607E3C" w:rsidRDefault="008C6A94" w:rsidP="008C6A9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Calibri" w:hAnsi="Verdana" w:cs="Arial"/>
                <w:color w:val="000000" w:themeColor="text1"/>
                <w:bdr w:val="none" w:sz="0" w:space="0" w:color="auto"/>
              </w:rPr>
              <w:lastRenderedPageBreak/>
              <w:t xml:space="preserve">Richard Thomas </w:t>
            </w:r>
          </w:p>
        </w:tc>
        <w:tc>
          <w:tcPr>
            <w:tcW w:w="893" w:type="dxa"/>
          </w:tcPr>
          <w:p w14:paraId="24DD5905" w14:textId="72680ADC" w:rsidR="008C6A94" w:rsidRPr="00607E3C" w:rsidRDefault="008C6A94" w:rsidP="008C6A9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w:t>
            </w:r>
            <w:r w:rsidRPr="00607E3C">
              <w:rPr>
                <w:rFonts w:ascii="Verdana" w:eastAsia="Calibri" w:hAnsi="Verdana" w:cs="Arial"/>
                <w:color w:val="000000" w:themeColor="text1"/>
                <w:bdr w:val="none" w:sz="0" w:space="0" w:color="auto"/>
              </w:rPr>
              <w:t>RT</w:t>
            </w:r>
            <w:r>
              <w:rPr>
                <w:rFonts w:ascii="Verdana" w:eastAsia="Calibri" w:hAnsi="Verdana" w:cs="Arial"/>
                <w:color w:val="000000" w:themeColor="text1"/>
                <w:bdr w:val="none" w:sz="0" w:space="0" w:color="auto"/>
              </w:rPr>
              <w:t>)</w:t>
            </w:r>
          </w:p>
        </w:tc>
        <w:tc>
          <w:tcPr>
            <w:tcW w:w="6667" w:type="dxa"/>
          </w:tcPr>
          <w:p w14:paraId="5AACCB96" w14:textId="1C75A0DF" w:rsidR="008C6A94" w:rsidRPr="00607E3C" w:rsidRDefault="008C6A94" w:rsidP="008C6A9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607E3C">
              <w:rPr>
                <w:rFonts w:ascii="Verdana" w:eastAsia="Verdana" w:hAnsi="Verdana" w:cs="Arial"/>
                <w:color w:val="000000" w:themeColor="text1"/>
                <w:bdr w:val="none" w:sz="0" w:space="0" w:color="auto"/>
              </w:rPr>
              <w:t xml:space="preserve">Director of Insight, Communications and Engagement </w:t>
            </w:r>
          </w:p>
        </w:tc>
      </w:tr>
      <w:tr w:rsidR="00B46EFF" w:rsidRPr="00607E3C" w14:paraId="471C2632" w14:textId="77777777" w:rsidTr="00794243">
        <w:trPr>
          <w:trHeight w:val="304"/>
          <w:jc w:val="center"/>
        </w:trPr>
        <w:tc>
          <w:tcPr>
            <w:tcW w:w="3072" w:type="dxa"/>
          </w:tcPr>
          <w:p w14:paraId="214EB67C" w14:textId="3D887D6B" w:rsidR="00B46EFF" w:rsidRPr="00607E3C" w:rsidRDefault="00B46EFF" w:rsidP="008C6A9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Sarah Utley</w:t>
            </w:r>
          </w:p>
        </w:tc>
        <w:tc>
          <w:tcPr>
            <w:tcW w:w="893" w:type="dxa"/>
          </w:tcPr>
          <w:p w14:paraId="63BB8757" w14:textId="7EBF6549" w:rsidR="00B46EFF" w:rsidRDefault="00B46EFF" w:rsidP="008C6A9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(SU)</w:t>
            </w:r>
          </w:p>
        </w:tc>
        <w:tc>
          <w:tcPr>
            <w:tcW w:w="6667" w:type="dxa"/>
          </w:tcPr>
          <w:p w14:paraId="2C43FBB5" w14:textId="572447AE" w:rsidR="00B46EFF" w:rsidRPr="00607E3C" w:rsidRDefault="00B46EFF" w:rsidP="008C6A9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Audit Wales</w:t>
            </w:r>
          </w:p>
        </w:tc>
      </w:tr>
      <w:tr w:rsidR="00EB7092" w:rsidRPr="00607E3C" w14:paraId="73A0E9C6" w14:textId="77777777" w:rsidTr="00794243">
        <w:trPr>
          <w:trHeight w:val="304"/>
          <w:jc w:val="center"/>
        </w:trPr>
        <w:tc>
          <w:tcPr>
            <w:tcW w:w="3072" w:type="dxa"/>
          </w:tcPr>
          <w:p w14:paraId="095BF36B" w14:textId="0E490964" w:rsidR="00EB7092" w:rsidRDefault="00EB7092" w:rsidP="008C6A9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Mel Wa</w:t>
            </w:r>
            <w:r w:rsidR="004B01ED">
              <w:rPr>
                <w:rFonts w:ascii="Verdana" w:eastAsia="Calibri" w:hAnsi="Verdana" w:cs="Arial"/>
                <w:color w:val="000000" w:themeColor="text1"/>
                <w:bdr w:val="none" w:sz="0" w:space="0" w:color="auto"/>
              </w:rPr>
              <w:t>lker</w:t>
            </w:r>
          </w:p>
        </w:tc>
        <w:tc>
          <w:tcPr>
            <w:tcW w:w="893" w:type="dxa"/>
          </w:tcPr>
          <w:p w14:paraId="2795F650" w14:textId="0F39E0FE" w:rsidR="00EB7092" w:rsidRDefault="004B01ED" w:rsidP="008C6A9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(MW)</w:t>
            </w:r>
          </w:p>
        </w:tc>
        <w:tc>
          <w:tcPr>
            <w:tcW w:w="6667" w:type="dxa"/>
          </w:tcPr>
          <w:p w14:paraId="3F171582" w14:textId="2B593639" w:rsidR="00EB7092" w:rsidRDefault="004B01ED" w:rsidP="008C6A9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External Reviewer</w:t>
            </w:r>
          </w:p>
        </w:tc>
      </w:tr>
    </w:tbl>
    <w:p w14:paraId="0E38319F" w14:textId="77777777" w:rsidR="00F6377F" w:rsidRPr="00F6377F" w:rsidRDefault="00F6377F" w:rsidP="00F6377F">
      <w:pPr>
        <w:rPr>
          <w:rFonts w:ascii="Arial" w:hAnsi="Arial" w:cs="Arial"/>
          <w:sz w:val="22"/>
          <w:szCs w:val="22"/>
          <w:u w:color="000000"/>
          <w:lang w:eastAsia="en-GB"/>
        </w:rPr>
      </w:pPr>
    </w:p>
    <w:p w14:paraId="22E5574A" w14:textId="77777777" w:rsidR="00F6377F" w:rsidRDefault="00F6377F" w:rsidP="00F6377F">
      <w:pPr>
        <w:rPr>
          <w:rFonts w:ascii="Arial" w:hAnsi="Arial" w:cs="Arial"/>
          <w:sz w:val="22"/>
          <w:szCs w:val="22"/>
          <w:u w:color="000000"/>
          <w:lang w:eastAsia="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893"/>
        <w:gridCol w:w="6667"/>
      </w:tblGrid>
      <w:tr w:rsidR="00F6377F" w:rsidRPr="00F6377F" w14:paraId="1DED33AC" w14:textId="77777777" w:rsidTr="00C87770">
        <w:trPr>
          <w:trHeight w:val="304"/>
          <w:jc w:val="center"/>
        </w:trPr>
        <w:tc>
          <w:tcPr>
            <w:tcW w:w="10632" w:type="dxa"/>
            <w:gridSpan w:val="3"/>
            <w:shd w:val="clear" w:color="auto" w:fill="1F3864" w:themeFill="accent5" w:themeFillShade="80"/>
          </w:tcPr>
          <w:p w14:paraId="288553D1" w14:textId="77777777" w:rsidR="00F6377F" w:rsidRPr="00F6377F" w:rsidRDefault="00F6377F"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F6377F">
              <w:rPr>
                <w:rFonts w:ascii="Verdana" w:eastAsia="Calibri" w:hAnsi="Verdana" w:cs="Arial"/>
                <w:b/>
                <w:color w:val="FFFFFF" w:themeColor="background1"/>
                <w:bdr w:val="none" w:sz="0" w:space="0" w:color="auto"/>
              </w:rPr>
              <w:t>Apologies:</w:t>
            </w:r>
          </w:p>
        </w:tc>
      </w:tr>
      <w:tr w:rsidR="00170DD4" w:rsidRPr="00607E3C" w14:paraId="2DEE4A89" w14:textId="77777777" w:rsidTr="00C87770">
        <w:trPr>
          <w:trHeight w:val="304"/>
          <w:jc w:val="center"/>
        </w:trPr>
        <w:tc>
          <w:tcPr>
            <w:tcW w:w="3072" w:type="dxa"/>
          </w:tcPr>
          <w:p w14:paraId="02EA7FD2" w14:textId="789634AB" w:rsidR="00170DD4" w:rsidRPr="00607E3C" w:rsidRDefault="00B105A2"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N//A</w:t>
            </w:r>
          </w:p>
        </w:tc>
        <w:tc>
          <w:tcPr>
            <w:tcW w:w="893" w:type="dxa"/>
          </w:tcPr>
          <w:p w14:paraId="79364E3D" w14:textId="6F2AAFC2" w:rsidR="00170DD4" w:rsidRPr="00607E3C" w:rsidRDefault="00170DD4"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p>
        </w:tc>
        <w:tc>
          <w:tcPr>
            <w:tcW w:w="6667" w:type="dxa"/>
          </w:tcPr>
          <w:p w14:paraId="336467C9" w14:textId="40E36872" w:rsidR="00170DD4" w:rsidRPr="00607E3C" w:rsidRDefault="00170DD4" w:rsidP="00170DD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p>
        </w:tc>
      </w:tr>
    </w:tbl>
    <w:p w14:paraId="6FDDA512" w14:textId="77777777" w:rsidR="00F6377F" w:rsidRDefault="00F6377F" w:rsidP="00F6377F">
      <w:pPr>
        <w:rPr>
          <w:rFonts w:ascii="Arial" w:hAnsi="Arial" w:cs="Arial"/>
          <w:sz w:val="22"/>
          <w:szCs w:val="22"/>
          <w:u w:color="000000"/>
          <w:lang w:eastAsia="en-GB"/>
        </w:rPr>
      </w:pPr>
    </w:p>
    <w:p w14:paraId="3AECB92C" w14:textId="77777777" w:rsidR="00F6377F" w:rsidRDefault="00F6377F" w:rsidP="00F6377F">
      <w:pPr>
        <w:rPr>
          <w:rFonts w:ascii="Arial" w:hAnsi="Arial" w:cs="Arial"/>
          <w:sz w:val="22"/>
          <w:szCs w:val="22"/>
          <w:u w:color="000000"/>
          <w:lang w:eastAsia="en-GB"/>
        </w:rPr>
      </w:pPr>
    </w:p>
    <w:tbl>
      <w:tblPr>
        <w:tblW w:w="106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4118"/>
        <w:gridCol w:w="1269"/>
        <w:gridCol w:w="3974"/>
      </w:tblGrid>
      <w:tr w:rsidR="00F6377F" w:rsidRPr="00F6377F" w14:paraId="3E4548CE" w14:textId="77777777" w:rsidTr="00C87770">
        <w:trPr>
          <w:trHeight w:val="304"/>
          <w:jc w:val="center"/>
        </w:trPr>
        <w:tc>
          <w:tcPr>
            <w:tcW w:w="10632" w:type="dxa"/>
            <w:gridSpan w:val="4"/>
            <w:shd w:val="clear" w:color="auto" w:fill="1F3864" w:themeFill="accent5" w:themeFillShade="80"/>
          </w:tcPr>
          <w:p w14:paraId="1DC589D4" w14:textId="04A798C4" w:rsidR="00F6377F" w:rsidRPr="00F6377F" w:rsidRDefault="00F6377F"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F6377F">
              <w:rPr>
                <w:rFonts w:ascii="Verdana" w:eastAsia="Calibri" w:hAnsi="Verdana" w:cs="Arial"/>
                <w:b/>
                <w:color w:val="FFFFFF" w:themeColor="background1"/>
                <w:bdr w:val="none" w:sz="0" w:space="0" w:color="auto"/>
              </w:rPr>
              <w:t>A</w:t>
            </w:r>
            <w:r>
              <w:rPr>
                <w:rFonts w:ascii="Verdana" w:eastAsia="Calibri" w:hAnsi="Verdana" w:cs="Arial"/>
                <w:b/>
                <w:color w:val="FFFFFF" w:themeColor="background1"/>
                <w:bdr w:val="none" w:sz="0" w:space="0" w:color="auto"/>
              </w:rPr>
              <w:t>cronyms</w:t>
            </w:r>
          </w:p>
        </w:tc>
      </w:tr>
      <w:tr w:rsidR="00F6377F" w:rsidRPr="00607E3C" w14:paraId="7A385448" w14:textId="77777777" w:rsidTr="00794243">
        <w:trPr>
          <w:trHeight w:val="304"/>
          <w:jc w:val="center"/>
        </w:trPr>
        <w:tc>
          <w:tcPr>
            <w:tcW w:w="1271" w:type="dxa"/>
          </w:tcPr>
          <w:p w14:paraId="0EA28CF2" w14:textId="1E08D6C0" w:rsidR="00F6377F" w:rsidRPr="00607E3C" w:rsidRDefault="00C46155"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SBUHB</w:t>
            </w:r>
          </w:p>
        </w:tc>
        <w:tc>
          <w:tcPr>
            <w:tcW w:w="4118" w:type="dxa"/>
          </w:tcPr>
          <w:p w14:paraId="0D05E321" w14:textId="10422785" w:rsidR="00F6377F" w:rsidRPr="00607E3C" w:rsidRDefault="00C46155"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Swansea Bay University Health Board</w:t>
            </w:r>
          </w:p>
        </w:tc>
        <w:tc>
          <w:tcPr>
            <w:tcW w:w="1269" w:type="dxa"/>
          </w:tcPr>
          <w:p w14:paraId="35E730D8" w14:textId="36CF9C6A" w:rsidR="00F6377F" w:rsidRPr="00607E3C" w:rsidRDefault="00C46155"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DoI</w:t>
            </w:r>
          </w:p>
        </w:tc>
        <w:tc>
          <w:tcPr>
            <w:tcW w:w="3974" w:type="dxa"/>
          </w:tcPr>
          <w:p w14:paraId="2E6F2DAF" w14:textId="0E74F160" w:rsidR="00F6377F" w:rsidRPr="00607E3C" w:rsidRDefault="00C46155"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Declarations of Interest</w:t>
            </w:r>
          </w:p>
        </w:tc>
      </w:tr>
      <w:tr w:rsidR="00F6377F" w:rsidRPr="00607E3C" w14:paraId="3A103B6B" w14:textId="77777777" w:rsidTr="00794243">
        <w:trPr>
          <w:trHeight w:val="304"/>
          <w:jc w:val="center"/>
        </w:trPr>
        <w:tc>
          <w:tcPr>
            <w:tcW w:w="1271" w:type="dxa"/>
          </w:tcPr>
          <w:p w14:paraId="7B7AEEE7" w14:textId="0D16A23D" w:rsidR="00F6377F" w:rsidRPr="00607E3C" w:rsidRDefault="008C04CF"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W</w:t>
            </w:r>
            <w:r w:rsidR="004C32B8">
              <w:rPr>
                <w:rFonts w:ascii="Verdana" w:eastAsia="Verdana" w:hAnsi="Verdana" w:cs="Arial"/>
                <w:color w:val="000000" w:themeColor="text1"/>
                <w:bdr w:val="none" w:sz="0" w:space="0" w:color="auto"/>
              </w:rPr>
              <w:t>G</w:t>
            </w:r>
          </w:p>
        </w:tc>
        <w:tc>
          <w:tcPr>
            <w:tcW w:w="4118" w:type="dxa"/>
          </w:tcPr>
          <w:p w14:paraId="362C1FBC" w14:textId="440E5353" w:rsidR="00F6377F" w:rsidRPr="00607E3C" w:rsidRDefault="008C04CF"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61274D">
              <w:rPr>
                <w:rFonts w:ascii="Verdana" w:hAnsi="Verdana" w:cs="Arial"/>
              </w:rPr>
              <w:t xml:space="preserve">Welsh </w:t>
            </w:r>
            <w:r w:rsidR="004C32B8">
              <w:rPr>
                <w:rFonts w:ascii="Verdana" w:hAnsi="Verdana" w:cs="Arial"/>
              </w:rPr>
              <w:t>Government</w:t>
            </w:r>
          </w:p>
        </w:tc>
        <w:tc>
          <w:tcPr>
            <w:tcW w:w="1269" w:type="dxa"/>
          </w:tcPr>
          <w:p w14:paraId="55CA4709" w14:textId="1E06F54E" w:rsidR="00F6377F" w:rsidRPr="00607E3C" w:rsidRDefault="00074A1A"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AC</w:t>
            </w:r>
          </w:p>
        </w:tc>
        <w:tc>
          <w:tcPr>
            <w:tcW w:w="3974" w:type="dxa"/>
          </w:tcPr>
          <w:p w14:paraId="4C141902" w14:textId="0BFD78BF" w:rsidR="00F6377F" w:rsidRPr="00607E3C" w:rsidRDefault="00074A1A"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hAnsi="Verdana" w:cs="Arial"/>
              </w:rPr>
              <w:t>Audit Committee</w:t>
            </w:r>
          </w:p>
        </w:tc>
      </w:tr>
      <w:tr w:rsidR="00F6377F" w:rsidRPr="00607E3C" w14:paraId="68ACE986" w14:textId="77777777" w:rsidTr="00794243">
        <w:trPr>
          <w:trHeight w:val="304"/>
          <w:jc w:val="center"/>
        </w:trPr>
        <w:tc>
          <w:tcPr>
            <w:tcW w:w="1271" w:type="dxa"/>
          </w:tcPr>
          <w:p w14:paraId="46E3106E" w14:textId="2F904B1B" w:rsidR="00F6377F" w:rsidRPr="00607E3C" w:rsidRDefault="00074A1A"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AW</w:t>
            </w:r>
          </w:p>
        </w:tc>
        <w:tc>
          <w:tcPr>
            <w:tcW w:w="4118" w:type="dxa"/>
          </w:tcPr>
          <w:p w14:paraId="0FFA291A" w14:textId="767D421D" w:rsidR="00F6377F" w:rsidRPr="00607E3C" w:rsidRDefault="00074A1A"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Audit Wales</w:t>
            </w:r>
          </w:p>
        </w:tc>
        <w:tc>
          <w:tcPr>
            <w:tcW w:w="1269" w:type="dxa"/>
          </w:tcPr>
          <w:p w14:paraId="0B077575" w14:textId="57C48519" w:rsidR="00F6377F" w:rsidRPr="00607E3C" w:rsidRDefault="00074A1A"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IMTP</w:t>
            </w:r>
          </w:p>
        </w:tc>
        <w:tc>
          <w:tcPr>
            <w:tcW w:w="3974" w:type="dxa"/>
          </w:tcPr>
          <w:p w14:paraId="3831C705" w14:textId="7CDD79AD" w:rsidR="00F6377F" w:rsidRPr="00607E3C" w:rsidRDefault="00074A1A"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Integrated Medium Term Plan</w:t>
            </w:r>
          </w:p>
        </w:tc>
      </w:tr>
      <w:tr w:rsidR="00074A1A" w:rsidRPr="00607E3C" w14:paraId="4E3E756A" w14:textId="77777777" w:rsidTr="00794243">
        <w:trPr>
          <w:trHeight w:val="304"/>
          <w:jc w:val="center"/>
        </w:trPr>
        <w:tc>
          <w:tcPr>
            <w:tcW w:w="1271" w:type="dxa"/>
          </w:tcPr>
          <w:p w14:paraId="1F3776F7" w14:textId="251DBF26" w:rsidR="00074A1A" w:rsidRDefault="00D0629E"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AGM</w:t>
            </w:r>
          </w:p>
        </w:tc>
        <w:tc>
          <w:tcPr>
            <w:tcW w:w="4118" w:type="dxa"/>
          </w:tcPr>
          <w:p w14:paraId="2DDBAFBB" w14:textId="013ACFED" w:rsidR="00074A1A" w:rsidRDefault="00D0629E"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0515FD">
              <w:rPr>
                <w:rFonts w:ascii="Verdana" w:hAnsi="Verdana"/>
              </w:rPr>
              <w:t>Annual General Meeting</w:t>
            </w:r>
          </w:p>
        </w:tc>
        <w:tc>
          <w:tcPr>
            <w:tcW w:w="1269" w:type="dxa"/>
          </w:tcPr>
          <w:p w14:paraId="5FF17625" w14:textId="36EA3757" w:rsidR="00074A1A" w:rsidRDefault="00EB2BF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RPB</w:t>
            </w:r>
          </w:p>
        </w:tc>
        <w:tc>
          <w:tcPr>
            <w:tcW w:w="3974" w:type="dxa"/>
          </w:tcPr>
          <w:p w14:paraId="4D4E41C8" w14:textId="5BC05835" w:rsidR="00074A1A" w:rsidRDefault="00EB2BF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EB2BF0">
              <w:rPr>
                <w:rFonts w:ascii="Verdana" w:eastAsia="Verdana" w:hAnsi="Verdana" w:cs="Arial"/>
                <w:color w:val="000000" w:themeColor="text1"/>
                <w:bdr w:val="none" w:sz="0" w:space="0" w:color="auto"/>
              </w:rPr>
              <w:t>Regional Partnership Board</w:t>
            </w:r>
          </w:p>
        </w:tc>
      </w:tr>
      <w:tr w:rsidR="00074A1A" w:rsidRPr="00607E3C" w14:paraId="2ADB757F" w14:textId="77777777" w:rsidTr="00794243">
        <w:trPr>
          <w:trHeight w:val="304"/>
          <w:jc w:val="center"/>
        </w:trPr>
        <w:tc>
          <w:tcPr>
            <w:tcW w:w="1271" w:type="dxa"/>
          </w:tcPr>
          <w:p w14:paraId="05EB1732" w14:textId="19FB87B0" w:rsidR="00074A1A" w:rsidRDefault="00B75219"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CHC</w:t>
            </w:r>
          </w:p>
        </w:tc>
        <w:tc>
          <w:tcPr>
            <w:tcW w:w="4118" w:type="dxa"/>
          </w:tcPr>
          <w:p w14:paraId="26E57EDB" w14:textId="619123BB" w:rsidR="00074A1A" w:rsidRDefault="00B75219"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hAnsi="Verdana" w:cs="Arial"/>
              </w:rPr>
              <w:t>Continuing NHS Healthcare</w:t>
            </w:r>
          </w:p>
        </w:tc>
        <w:tc>
          <w:tcPr>
            <w:tcW w:w="1269" w:type="dxa"/>
          </w:tcPr>
          <w:p w14:paraId="4D40590C" w14:textId="4254D05A" w:rsidR="00074A1A" w:rsidRDefault="008C4B26"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WODC</w:t>
            </w:r>
          </w:p>
        </w:tc>
        <w:tc>
          <w:tcPr>
            <w:tcW w:w="3974" w:type="dxa"/>
          </w:tcPr>
          <w:p w14:paraId="38A4F1C2" w14:textId="40D14E18" w:rsidR="00074A1A" w:rsidRDefault="008C4B26"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8C4B26">
              <w:rPr>
                <w:rFonts w:ascii="Verdana" w:eastAsia="Verdana" w:hAnsi="Verdana" w:cs="Arial"/>
                <w:color w:val="000000" w:themeColor="text1"/>
                <w:bdr w:val="none" w:sz="0" w:space="0" w:color="auto"/>
              </w:rPr>
              <w:t xml:space="preserve">Workforce and Organisational </w:t>
            </w:r>
            <w:r>
              <w:rPr>
                <w:rFonts w:ascii="Verdana" w:eastAsia="Verdana" w:hAnsi="Verdana" w:cs="Arial"/>
                <w:color w:val="000000" w:themeColor="text1"/>
                <w:bdr w:val="none" w:sz="0" w:space="0" w:color="auto"/>
              </w:rPr>
              <w:t>D</w:t>
            </w:r>
            <w:r w:rsidRPr="008C4B26">
              <w:rPr>
                <w:rFonts w:ascii="Verdana" w:eastAsia="Verdana" w:hAnsi="Verdana" w:cs="Arial"/>
                <w:color w:val="000000" w:themeColor="text1"/>
                <w:bdr w:val="none" w:sz="0" w:space="0" w:color="auto"/>
              </w:rPr>
              <w:t>evelopment Committee</w:t>
            </w:r>
          </w:p>
        </w:tc>
      </w:tr>
      <w:tr w:rsidR="008C4B26" w:rsidRPr="00607E3C" w14:paraId="27C7A24F" w14:textId="77777777" w:rsidTr="00794243">
        <w:trPr>
          <w:trHeight w:val="304"/>
          <w:jc w:val="center"/>
        </w:trPr>
        <w:tc>
          <w:tcPr>
            <w:tcW w:w="1271" w:type="dxa"/>
          </w:tcPr>
          <w:p w14:paraId="24025C92" w14:textId="39F1126C" w:rsidR="008C4B26" w:rsidRDefault="008C4B26"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HDUHB</w:t>
            </w:r>
          </w:p>
        </w:tc>
        <w:tc>
          <w:tcPr>
            <w:tcW w:w="4118" w:type="dxa"/>
          </w:tcPr>
          <w:p w14:paraId="09A619B2" w14:textId="10CB5E9E" w:rsidR="008C4B26" w:rsidRDefault="008C4B26"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rPr>
              <w:t xml:space="preserve">Hywel Dda </w:t>
            </w:r>
            <w:r>
              <w:rPr>
                <w:rFonts w:ascii="Verdana" w:eastAsia="Verdana" w:hAnsi="Verdana" w:cs="Arial"/>
                <w:color w:val="000000" w:themeColor="text1"/>
                <w:bdr w:val="none" w:sz="0" w:space="0" w:color="auto"/>
              </w:rPr>
              <w:t>University Health Board</w:t>
            </w:r>
          </w:p>
        </w:tc>
        <w:tc>
          <w:tcPr>
            <w:tcW w:w="1269" w:type="dxa"/>
          </w:tcPr>
          <w:p w14:paraId="44346E2C" w14:textId="5F0C9B0B" w:rsidR="008C4B26" w:rsidRDefault="0024687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CMHT</w:t>
            </w:r>
          </w:p>
        </w:tc>
        <w:tc>
          <w:tcPr>
            <w:tcW w:w="3974" w:type="dxa"/>
          </w:tcPr>
          <w:p w14:paraId="2A7363C7" w14:textId="70E36B83" w:rsidR="008C4B26" w:rsidRPr="008C4B26" w:rsidRDefault="00B357D6"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hAnsi="Verdana" w:cs="Arial"/>
              </w:rPr>
              <w:t>Community Mental Health Teams</w:t>
            </w:r>
          </w:p>
        </w:tc>
      </w:tr>
      <w:tr w:rsidR="00B357D6" w:rsidRPr="00607E3C" w14:paraId="39B41E7F" w14:textId="77777777" w:rsidTr="00794243">
        <w:trPr>
          <w:trHeight w:val="304"/>
          <w:jc w:val="center"/>
        </w:trPr>
        <w:tc>
          <w:tcPr>
            <w:tcW w:w="1271" w:type="dxa"/>
          </w:tcPr>
          <w:p w14:paraId="4A62260E" w14:textId="76FA5275" w:rsidR="00B357D6" w:rsidRDefault="0024687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LA</w:t>
            </w:r>
          </w:p>
        </w:tc>
        <w:tc>
          <w:tcPr>
            <w:tcW w:w="4118" w:type="dxa"/>
          </w:tcPr>
          <w:p w14:paraId="325ABD54" w14:textId="58595C06" w:rsidR="00B357D6" w:rsidRDefault="00B357D6"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rPr>
              <w:t>Loca</w:t>
            </w:r>
            <w:r w:rsidR="00246870">
              <w:rPr>
                <w:rFonts w:ascii="Verdana" w:hAnsi="Verdana" w:cs="Arial"/>
              </w:rPr>
              <w:t>l</w:t>
            </w:r>
            <w:r>
              <w:rPr>
                <w:rFonts w:ascii="Verdana" w:hAnsi="Verdana" w:cs="Arial"/>
              </w:rPr>
              <w:t xml:space="preserve"> Authority</w:t>
            </w:r>
          </w:p>
        </w:tc>
        <w:tc>
          <w:tcPr>
            <w:tcW w:w="1269" w:type="dxa"/>
          </w:tcPr>
          <w:p w14:paraId="5E1E1BFA" w14:textId="2BC4EC39" w:rsidR="00B357D6" w:rsidRDefault="0024687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MH</w:t>
            </w:r>
          </w:p>
        </w:tc>
        <w:tc>
          <w:tcPr>
            <w:tcW w:w="3974" w:type="dxa"/>
          </w:tcPr>
          <w:p w14:paraId="44242534" w14:textId="0D0372D7" w:rsidR="00B357D6" w:rsidRDefault="0024687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rPr>
              <w:t>Mental</w:t>
            </w:r>
            <w:r w:rsidR="00B357D6">
              <w:rPr>
                <w:rFonts w:ascii="Verdana" w:hAnsi="Verdana" w:cs="Arial"/>
              </w:rPr>
              <w:t xml:space="preserve"> Health</w:t>
            </w:r>
          </w:p>
        </w:tc>
      </w:tr>
      <w:tr w:rsidR="00B357D6" w:rsidRPr="00607E3C" w14:paraId="637E4B78" w14:textId="77777777" w:rsidTr="00794243">
        <w:trPr>
          <w:trHeight w:val="304"/>
          <w:jc w:val="center"/>
        </w:trPr>
        <w:tc>
          <w:tcPr>
            <w:tcW w:w="1271" w:type="dxa"/>
          </w:tcPr>
          <w:p w14:paraId="2F703A86" w14:textId="72C675F6" w:rsidR="00B357D6" w:rsidRDefault="00246870"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LD</w:t>
            </w:r>
          </w:p>
        </w:tc>
        <w:tc>
          <w:tcPr>
            <w:tcW w:w="4118" w:type="dxa"/>
          </w:tcPr>
          <w:p w14:paraId="7F820277" w14:textId="5BDDA594" w:rsidR="00B357D6" w:rsidRDefault="00B357D6"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rPr>
              <w:t>Learning Disabi</w:t>
            </w:r>
            <w:r w:rsidR="00246870">
              <w:rPr>
                <w:rFonts w:ascii="Verdana" w:hAnsi="Verdana" w:cs="Arial"/>
              </w:rPr>
              <w:t>lities</w:t>
            </w:r>
          </w:p>
        </w:tc>
        <w:tc>
          <w:tcPr>
            <w:tcW w:w="1269" w:type="dxa"/>
          </w:tcPr>
          <w:p w14:paraId="39A57CA0" w14:textId="74626D60" w:rsidR="00B357D6" w:rsidRDefault="00A3352D"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DDRIC</w:t>
            </w:r>
          </w:p>
        </w:tc>
        <w:tc>
          <w:tcPr>
            <w:tcW w:w="3974" w:type="dxa"/>
          </w:tcPr>
          <w:p w14:paraId="1CAAE776" w14:textId="7F0AF089" w:rsidR="00B357D6" w:rsidRDefault="00A3352D"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rPr>
              <w:t>Digital, Data, Research and Innovation Committee</w:t>
            </w:r>
          </w:p>
        </w:tc>
      </w:tr>
      <w:tr w:rsidR="00A3352D" w:rsidRPr="00607E3C" w14:paraId="537D45D7" w14:textId="77777777" w:rsidTr="00794243">
        <w:trPr>
          <w:trHeight w:val="304"/>
          <w:jc w:val="center"/>
        </w:trPr>
        <w:tc>
          <w:tcPr>
            <w:tcW w:w="1271" w:type="dxa"/>
          </w:tcPr>
          <w:p w14:paraId="71A6EB7F" w14:textId="46FF956E" w:rsidR="00A3352D" w:rsidRDefault="00A3352D"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QSC</w:t>
            </w:r>
          </w:p>
        </w:tc>
        <w:tc>
          <w:tcPr>
            <w:tcW w:w="4118" w:type="dxa"/>
          </w:tcPr>
          <w:p w14:paraId="2BA568B0" w14:textId="2E3C9E08" w:rsidR="00A3352D" w:rsidRDefault="00BF3EA5"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rPr>
              <w:t xml:space="preserve">Quality </w:t>
            </w:r>
            <w:r w:rsidR="00655EF8">
              <w:rPr>
                <w:rFonts w:ascii="Verdana" w:hAnsi="Verdana" w:cs="Arial"/>
              </w:rPr>
              <w:t>and Safety Committee</w:t>
            </w:r>
          </w:p>
        </w:tc>
        <w:tc>
          <w:tcPr>
            <w:tcW w:w="1269" w:type="dxa"/>
          </w:tcPr>
          <w:p w14:paraId="03AE0407" w14:textId="77777777" w:rsidR="00A3352D" w:rsidRDefault="00A3352D"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p>
        </w:tc>
        <w:tc>
          <w:tcPr>
            <w:tcW w:w="3974" w:type="dxa"/>
          </w:tcPr>
          <w:p w14:paraId="45DD3D16" w14:textId="77777777" w:rsidR="00A3352D" w:rsidRDefault="00A3352D" w:rsidP="00F6377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p>
        </w:tc>
      </w:tr>
    </w:tbl>
    <w:p w14:paraId="64D92E49" w14:textId="77777777" w:rsidR="00F6377F" w:rsidRDefault="00F6377F" w:rsidP="00F6377F">
      <w:pPr>
        <w:rPr>
          <w:rFonts w:ascii="Arial" w:hAnsi="Arial" w:cs="Arial"/>
          <w:sz w:val="22"/>
          <w:szCs w:val="22"/>
          <w:u w:color="000000"/>
          <w:lang w:eastAsia="en-GB"/>
        </w:rPr>
      </w:pPr>
    </w:p>
    <w:p w14:paraId="46FC75FF" w14:textId="37858A77" w:rsidR="00E129C5" w:rsidRDefault="00E129C5" w:rsidP="00E129C5">
      <w:pPr>
        <w:jc w:val="center"/>
        <w:rPr>
          <w:rFonts w:ascii="Arial" w:hAnsi="Arial" w:cs="Arial"/>
          <w:sz w:val="22"/>
          <w:szCs w:val="22"/>
          <w:u w:color="000000"/>
          <w:lang w:eastAsia="en-GB"/>
        </w:rPr>
      </w:pPr>
      <w:r w:rsidRPr="000E22F9">
        <w:rPr>
          <w:rFonts w:ascii="Verdana" w:hAnsi="Verdana" w:cs="Arial"/>
        </w:rPr>
        <w:t xml:space="preserve">The meeting </w:t>
      </w:r>
      <w:r>
        <w:rPr>
          <w:rFonts w:ascii="Verdana" w:hAnsi="Verdana" w:cs="Arial"/>
        </w:rPr>
        <w:t>be</w:t>
      </w:r>
      <w:r w:rsidR="007A32E9">
        <w:rPr>
          <w:rFonts w:ascii="Verdana" w:hAnsi="Verdana" w:cs="Arial"/>
        </w:rPr>
        <w:t>gan</w:t>
      </w:r>
      <w:r w:rsidRPr="000E22F9">
        <w:rPr>
          <w:rFonts w:ascii="Verdana" w:hAnsi="Verdana" w:cs="Arial"/>
        </w:rPr>
        <w:t xml:space="preserve"> at 1</w:t>
      </w:r>
      <w:r w:rsidR="007A32E9">
        <w:rPr>
          <w:rFonts w:ascii="Verdana" w:hAnsi="Verdana" w:cs="Arial"/>
        </w:rPr>
        <w:t>2</w:t>
      </w:r>
      <w:r w:rsidRPr="000E22F9">
        <w:rPr>
          <w:rFonts w:ascii="Verdana" w:hAnsi="Verdana" w:cs="Arial"/>
        </w:rPr>
        <w:t>:</w:t>
      </w:r>
      <w:r w:rsidR="007A32E9">
        <w:rPr>
          <w:rFonts w:ascii="Verdana" w:hAnsi="Verdana" w:cs="Arial"/>
        </w:rPr>
        <w:t>04</w:t>
      </w:r>
      <w:r w:rsidRPr="000E22F9">
        <w:rPr>
          <w:rFonts w:ascii="Verdana" w:hAnsi="Verdana" w:cs="Arial"/>
        </w:rPr>
        <w:t>.</w:t>
      </w:r>
    </w:p>
    <w:p w14:paraId="58F168EC" w14:textId="3E9CF272" w:rsidR="000A1EAC" w:rsidRPr="00C87770" w:rsidRDefault="00D25BB8" w:rsidP="00F6377F">
      <w:pPr>
        <w:rPr>
          <w:rFonts w:ascii="Arial" w:hAnsi="Arial" w:cs="Arial"/>
          <w:sz w:val="22"/>
          <w:szCs w:val="22"/>
          <w:u w:color="000000"/>
          <w:lang w:eastAsia="en-GB"/>
        </w:rPr>
      </w:pPr>
      <w:r>
        <w:rPr>
          <w:rFonts w:ascii="Arial" w:hAnsi="Arial" w:cs="Arial"/>
          <w:i/>
          <w:iCs/>
          <w:sz w:val="22"/>
          <w:szCs w:val="22"/>
          <w:u w:color="000000"/>
          <w:lang w:eastAsia="en-GB"/>
        </w:rPr>
        <w:t xml:space="preserve">  </w:t>
      </w:r>
    </w:p>
    <w:tbl>
      <w:tblPr>
        <w:tblW w:w="1062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0"/>
        <w:gridCol w:w="8789"/>
      </w:tblGrid>
      <w:tr w:rsidR="00D33174" w:rsidRPr="00F6377F" w14:paraId="46ED2533" w14:textId="77777777" w:rsidTr="00CD3D9F">
        <w:trPr>
          <w:trHeight w:val="352"/>
        </w:trPr>
        <w:tc>
          <w:tcPr>
            <w:tcW w:w="1840" w:type="dxa"/>
            <w:shd w:val="clear" w:color="auto" w:fill="C1A775"/>
            <w:tcMar>
              <w:top w:w="80" w:type="dxa"/>
              <w:left w:w="80" w:type="dxa"/>
              <w:bottom w:w="80" w:type="dxa"/>
              <w:right w:w="80" w:type="dxa"/>
            </w:tcMar>
          </w:tcPr>
          <w:p w14:paraId="2C41079A" w14:textId="1DCFC3B3" w:rsidR="00D33174" w:rsidRPr="00F6377F" w:rsidRDefault="00D33174" w:rsidP="00F6377F">
            <w:pPr>
              <w:spacing w:before="120" w:after="120"/>
              <w:rPr>
                <w:rFonts w:ascii="Verdana" w:eastAsia="Calibri" w:hAnsi="Verdana" w:cs="Arial"/>
                <w:b/>
                <w:color w:val="FFFFFF" w:themeColor="background1"/>
                <w:sz w:val="22"/>
                <w:szCs w:val="22"/>
                <w:bdr w:val="none" w:sz="0" w:space="0" w:color="auto"/>
              </w:rPr>
            </w:pPr>
            <w:r w:rsidRPr="00F6377F">
              <w:rPr>
                <w:rFonts w:ascii="Verdana" w:hAnsi="Verdana" w:cs="Arial"/>
                <w:b/>
                <w:color w:val="FFFFFF" w:themeColor="background1"/>
                <w:sz w:val="22"/>
                <w:szCs w:val="22"/>
              </w:rPr>
              <w:t>Minute Ref:</w:t>
            </w:r>
          </w:p>
        </w:tc>
        <w:tc>
          <w:tcPr>
            <w:tcW w:w="8789" w:type="dxa"/>
            <w:shd w:val="clear" w:color="auto" w:fill="C1A775"/>
            <w:tcMar>
              <w:top w:w="80" w:type="dxa"/>
              <w:left w:w="80" w:type="dxa"/>
              <w:bottom w:w="80" w:type="dxa"/>
              <w:right w:w="80" w:type="dxa"/>
            </w:tcMar>
          </w:tcPr>
          <w:p w14:paraId="55CD7ACE" w14:textId="4AE8894D" w:rsidR="00D33174" w:rsidRPr="00F6377F" w:rsidRDefault="00F6377F" w:rsidP="00F6377F">
            <w:pPr>
              <w:spacing w:before="120" w:after="120"/>
              <w:rPr>
                <w:rFonts w:ascii="Verdana" w:eastAsia="Calibri" w:hAnsi="Verdana" w:cs="Arial"/>
                <w:b/>
                <w:color w:val="FFFFFF" w:themeColor="background1"/>
                <w:sz w:val="22"/>
                <w:szCs w:val="22"/>
                <w:bdr w:val="none" w:sz="0" w:space="0" w:color="auto"/>
              </w:rPr>
            </w:pPr>
            <w:r>
              <w:rPr>
                <w:rFonts w:ascii="Verdana" w:eastAsia="Calibri" w:hAnsi="Verdana" w:cs="Arial"/>
                <w:b/>
                <w:color w:val="FFFFFF" w:themeColor="background1"/>
                <w:sz w:val="22"/>
                <w:szCs w:val="22"/>
                <w:bdr w:val="none" w:sz="0" w:space="0" w:color="auto"/>
              </w:rPr>
              <w:t xml:space="preserve">Agenda </w:t>
            </w:r>
            <w:r w:rsidR="00D33174" w:rsidRPr="00F6377F">
              <w:rPr>
                <w:rFonts w:ascii="Verdana" w:eastAsia="Calibri" w:hAnsi="Verdana" w:cs="Arial"/>
                <w:b/>
                <w:color w:val="FFFFFF" w:themeColor="background1"/>
                <w:sz w:val="22"/>
                <w:szCs w:val="22"/>
                <w:bdr w:val="none" w:sz="0" w:space="0" w:color="auto"/>
              </w:rPr>
              <w:t>Item</w:t>
            </w:r>
          </w:p>
        </w:tc>
      </w:tr>
      <w:tr w:rsidR="00F07A23" w:rsidRPr="00F6377F" w14:paraId="594300F3" w14:textId="77777777" w:rsidTr="00CD3D9F">
        <w:trPr>
          <w:trHeight w:val="352"/>
        </w:trPr>
        <w:tc>
          <w:tcPr>
            <w:tcW w:w="10629" w:type="dxa"/>
            <w:gridSpan w:val="2"/>
            <w:shd w:val="clear" w:color="auto" w:fill="1F3864" w:themeFill="accent5" w:themeFillShade="80"/>
            <w:tcMar>
              <w:top w:w="80" w:type="dxa"/>
              <w:left w:w="80" w:type="dxa"/>
              <w:bottom w:w="80" w:type="dxa"/>
              <w:right w:w="80" w:type="dxa"/>
            </w:tcMar>
          </w:tcPr>
          <w:p w14:paraId="170C987F" w14:textId="027CFF8E" w:rsidR="00F07A23" w:rsidRPr="00F6377F" w:rsidRDefault="00F07A23" w:rsidP="00F6377F">
            <w:pPr>
              <w:pStyle w:val="Body"/>
              <w:spacing w:before="120" w:after="120"/>
              <w:rPr>
                <w:rFonts w:ascii="Verdana" w:hAnsi="Verdana" w:cs="Arial"/>
                <w:b/>
                <w:color w:val="FFFFFF" w:themeColor="background1"/>
                <w:sz w:val="24"/>
                <w:szCs w:val="24"/>
                <w:lang w:val="en-GB"/>
              </w:rPr>
            </w:pPr>
            <w:r w:rsidRPr="00F6377F">
              <w:rPr>
                <w:rFonts w:ascii="Verdana" w:hAnsi="Verdana" w:cs="Arial"/>
                <w:b/>
                <w:color w:val="FFFFFF" w:themeColor="background1"/>
                <w:sz w:val="24"/>
                <w:szCs w:val="24"/>
                <w:lang w:val="en-GB"/>
              </w:rPr>
              <w:t>PART 1: PRELIMINARY MATTERS</w:t>
            </w:r>
          </w:p>
        </w:tc>
      </w:tr>
      <w:tr w:rsidR="006B2009" w:rsidRPr="00F6377F" w14:paraId="614380C2" w14:textId="77777777" w:rsidTr="00CD3D9F">
        <w:trPr>
          <w:trHeight w:val="362"/>
        </w:trPr>
        <w:tc>
          <w:tcPr>
            <w:tcW w:w="10629" w:type="dxa"/>
            <w:gridSpan w:val="2"/>
            <w:shd w:val="clear" w:color="auto" w:fill="auto"/>
            <w:tcMar>
              <w:top w:w="80" w:type="dxa"/>
              <w:left w:w="80" w:type="dxa"/>
              <w:bottom w:w="80" w:type="dxa"/>
              <w:right w:w="80" w:type="dxa"/>
            </w:tcMar>
          </w:tcPr>
          <w:p w14:paraId="5C451500" w14:textId="28E6D2EE" w:rsidR="006B2009" w:rsidRPr="00F6377F" w:rsidRDefault="006B2009" w:rsidP="00F6377F">
            <w:pPr>
              <w:pStyle w:val="Body"/>
              <w:spacing w:before="120" w:after="120"/>
              <w:rPr>
                <w:rFonts w:ascii="Verdana" w:hAnsi="Verdana" w:cs="Arial"/>
                <w:b/>
                <w:color w:val="auto"/>
                <w:sz w:val="24"/>
                <w:szCs w:val="24"/>
                <w:lang w:val="en-GB"/>
              </w:rPr>
            </w:pPr>
            <w:r w:rsidRPr="00F6377F">
              <w:rPr>
                <w:rFonts w:ascii="Verdana" w:hAnsi="Verdana" w:cs="Arial"/>
                <w:b/>
                <w:color w:val="auto"/>
                <w:sz w:val="24"/>
                <w:szCs w:val="24"/>
                <w:lang w:val="en-GB"/>
              </w:rPr>
              <w:t>1.1 WELCOME AND A</w:t>
            </w:r>
            <w:r w:rsidR="00302E65">
              <w:rPr>
                <w:rFonts w:ascii="Verdana" w:hAnsi="Verdana" w:cs="Arial"/>
                <w:b/>
                <w:color w:val="auto"/>
                <w:sz w:val="24"/>
                <w:szCs w:val="24"/>
                <w:lang w:val="en-GB"/>
              </w:rPr>
              <w:t>POLOGIES</w:t>
            </w:r>
          </w:p>
        </w:tc>
      </w:tr>
      <w:tr w:rsidR="000A1EAC" w:rsidRPr="00F6377F" w14:paraId="28DA8F61" w14:textId="77777777" w:rsidTr="00CD3D9F">
        <w:trPr>
          <w:trHeight w:val="311"/>
        </w:trPr>
        <w:tc>
          <w:tcPr>
            <w:tcW w:w="1840" w:type="dxa"/>
            <w:shd w:val="clear" w:color="auto" w:fill="auto"/>
            <w:tcMar>
              <w:top w:w="80" w:type="dxa"/>
              <w:left w:w="80" w:type="dxa"/>
              <w:bottom w:w="80" w:type="dxa"/>
              <w:right w:w="80" w:type="dxa"/>
            </w:tcMar>
          </w:tcPr>
          <w:p w14:paraId="75AF718F" w14:textId="43D03B9B" w:rsidR="000A1EAC" w:rsidRPr="00FD60F1" w:rsidRDefault="00FD60F1" w:rsidP="00B81246">
            <w:pPr>
              <w:spacing w:before="120" w:after="120"/>
              <w:rPr>
                <w:rFonts w:ascii="Verdana" w:hAnsi="Verdana" w:cs="Arial"/>
              </w:rPr>
            </w:pPr>
            <w:r w:rsidRPr="00FD60F1">
              <w:rPr>
                <w:rFonts w:ascii="Verdana" w:hAnsi="Verdana" w:cs="Arial"/>
                <w:lang w:val="en-US"/>
              </w:rPr>
              <w:t>10</w:t>
            </w:r>
            <w:r w:rsidRPr="00FD60F1">
              <w:rPr>
                <w:rFonts w:ascii="Verdana" w:hAnsi="Verdana" w:cs="Arial"/>
                <w:lang w:val="en-US"/>
              </w:rPr>
              <w:t>1</w:t>
            </w:r>
            <w:r w:rsidRPr="00FD60F1">
              <w:rPr>
                <w:rFonts w:ascii="Verdana" w:hAnsi="Verdana" w:cs="Arial"/>
                <w:lang w:val="en-US"/>
              </w:rPr>
              <w:t>/25</w:t>
            </w:r>
            <w:r w:rsidRPr="00FD60F1">
              <w:rPr>
                <w:rFonts w:ascii="Verdana" w:hAnsi="Verdana" w:cs="Arial"/>
              </w:rPr>
              <w:t> </w:t>
            </w:r>
          </w:p>
        </w:tc>
        <w:tc>
          <w:tcPr>
            <w:tcW w:w="8789" w:type="dxa"/>
            <w:shd w:val="clear" w:color="auto" w:fill="auto"/>
            <w:tcMar>
              <w:top w:w="80" w:type="dxa"/>
              <w:left w:w="80" w:type="dxa"/>
              <w:bottom w:w="80" w:type="dxa"/>
              <w:right w:w="80" w:type="dxa"/>
            </w:tcMar>
          </w:tcPr>
          <w:p w14:paraId="183EA796" w14:textId="77777777" w:rsidR="00D83511" w:rsidRDefault="00D83511" w:rsidP="00B81246">
            <w:pPr>
              <w:rPr>
                <w:rFonts w:ascii="Verdana" w:hAnsi="Verdana" w:cs="Arial"/>
              </w:rPr>
            </w:pPr>
            <w:r w:rsidRPr="008712E9">
              <w:rPr>
                <w:rFonts w:ascii="Verdana" w:hAnsi="Verdana" w:cs="Arial"/>
              </w:rPr>
              <w:t xml:space="preserve">JW </w:t>
            </w:r>
            <w:r>
              <w:rPr>
                <w:rFonts w:ascii="Verdana" w:hAnsi="Verdana" w:cs="Arial"/>
              </w:rPr>
              <w:t xml:space="preserve">opened the meeting by extending a </w:t>
            </w:r>
            <w:r w:rsidRPr="008712E9">
              <w:rPr>
                <w:rFonts w:ascii="Verdana" w:hAnsi="Verdana" w:cs="Arial"/>
              </w:rPr>
              <w:t xml:space="preserve">warm welcome to </w:t>
            </w:r>
            <w:r>
              <w:rPr>
                <w:rFonts w:ascii="Verdana" w:hAnsi="Verdana" w:cs="Arial"/>
              </w:rPr>
              <w:t>all, and particularly to CT from Llais, attending the Board for the first time.</w:t>
            </w:r>
          </w:p>
          <w:p w14:paraId="4C3859D1" w14:textId="5D9050D4" w:rsidR="000A1EAC" w:rsidRPr="00D83511" w:rsidRDefault="00D83511" w:rsidP="00B81246">
            <w:pPr>
              <w:rPr>
                <w:rFonts w:ascii="Verdana" w:hAnsi="Verdana" w:cs="Arial"/>
              </w:rPr>
            </w:pPr>
            <w:r>
              <w:rPr>
                <w:rFonts w:ascii="Verdana" w:hAnsi="Verdana" w:cs="Arial"/>
              </w:rPr>
              <w:t xml:space="preserve">JW set out the role of the Board as the Governing Body of the organisation and the highest level of decision making, with financial stewardship for £1.75bn of public money. The Board had a bi-monthly programme of meetings; however, there were times when the Board </w:t>
            </w:r>
            <w:r>
              <w:rPr>
                <w:rFonts w:ascii="Verdana" w:hAnsi="Verdana" w:cs="Arial"/>
              </w:rPr>
              <w:lastRenderedPageBreak/>
              <w:t>had to meet outside of this cycle, with this special Board meeting being one such time. JW then summarised the purpose of the meeting.</w:t>
            </w:r>
          </w:p>
        </w:tc>
      </w:tr>
      <w:tr w:rsidR="006B2009" w:rsidRPr="00F6377F" w14:paraId="2BB7F6F8" w14:textId="77777777" w:rsidTr="00CD3D9F">
        <w:trPr>
          <w:trHeight w:val="311"/>
        </w:trPr>
        <w:tc>
          <w:tcPr>
            <w:tcW w:w="10629" w:type="dxa"/>
            <w:gridSpan w:val="2"/>
            <w:shd w:val="clear" w:color="auto" w:fill="auto"/>
            <w:tcMar>
              <w:top w:w="80" w:type="dxa"/>
              <w:left w:w="80" w:type="dxa"/>
              <w:bottom w:w="80" w:type="dxa"/>
              <w:right w:w="80" w:type="dxa"/>
            </w:tcMar>
          </w:tcPr>
          <w:p w14:paraId="20530372" w14:textId="486660F2" w:rsidR="006B2009" w:rsidRPr="00F6377F" w:rsidRDefault="006B2009" w:rsidP="00F6377F">
            <w:pPr>
              <w:pStyle w:val="Body"/>
              <w:spacing w:before="120" w:after="120"/>
              <w:rPr>
                <w:rFonts w:ascii="Verdana" w:hAnsi="Verdana" w:cs="Arial"/>
                <w:color w:val="000000" w:themeColor="text1"/>
                <w:sz w:val="24"/>
                <w:szCs w:val="24"/>
                <w:lang w:val="en-GB"/>
              </w:rPr>
            </w:pPr>
            <w:r w:rsidRPr="00F6377F">
              <w:rPr>
                <w:rFonts w:ascii="Verdana" w:hAnsi="Verdana" w:cs="Arial"/>
                <w:b/>
                <w:color w:val="auto"/>
                <w:sz w:val="24"/>
                <w:szCs w:val="24"/>
                <w:lang w:val="en-GB"/>
              </w:rPr>
              <w:lastRenderedPageBreak/>
              <w:t>1.2 DECLARATION OF INTERESTS</w:t>
            </w:r>
          </w:p>
        </w:tc>
      </w:tr>
      <w:tr w:rsidR="000A1EAC" w:rsidRPr="00F6377F" w14:paraId="086B3982" w14:textId="77777777" w:rsidTr="00CD3D9F">
        <w:trPr>
          <w:trHeight w:val="311"/>
        </w:trPr>
        <w:tc>
          <w:tcPr>
            <w:tcW w:w="1840" w:type="dxa"/>
            <w:shd w:val="clear" w:color="auto" w:fill="auto"/>
            <w:tcMar>
              <w:top w:w="80" w:type="dxa"/>
              <w:left w:w="80" w:type="dxa"/>
              <w:bottom w:w="80" w:type="dxa"/>
              <w:right w:w="80" w:type="dxa"/>
            </w:tcMar>
          </w:tcPr>
          <w:p w14:paraId="4B8A57AB" w14:textId="08271C65" w:rsidR="000A1EAC" w:rsidRPr="00F6377F" w:rsidRDefault="00FD60F1" w:rsidP="00B81246">
            <w:pPr>
              <w:spacing w:before="120" w:after="120"/>
              <w:rPr>
                <w:rFonts w:ascii="Verdana" w:hAnsi="Verdana" w:cs="Arial"/>
                <w:bCs/>
              </w:rPr>
            </w:pPr>
            <w:r w:rsidRPr="00FD60F1">
              <w:rPr>
                <w:rFonts w:ascii="Verdana" w:hAnsi="Verdana" w:cs="Arial"/>
                <w:lang w:val="en-US"/>
              </w:rPr>
              <w:t>10</w:t>
            </w:r>
            <w:r>
              <w:rPr>
                <w:rFonts w:ascii="Verdana" w:hAnsi="Verdana" w:cs="Arial"/>
                <w:lang w:val="en-US"/>
              </w:rPr>
              <w:t>2</w:t>
            </w:r>
            <w:r w:rsidRPr="00FD60F1">
              <w:rPr>
                <w:rFonts w:ascii="Verdana" w:hAnsi="Verdana" w:cs="Arial"/>
                <w:lang w:val="en-US"/>
              </w:rPr>
              <w:t>/25</w:t>
            </w:r>
          </w:p>
        </w:tc>
        <w:tc>
          <w:tcPr>
            <w:tcW w:w="8789" w:type="dxa"/>
            <w:shd w:val="clear" w:color="auto" w:fill="auto"/>
            <w:tcMar>
              <w:top w:w="80" w:type="dxa"/>
              <w:left w:w="80" w:type="dxa"/>
              <w:bottom w:w="80" w:type="dxa"/>
              <w:right w:w="80" w:type="dxa"/>
            </w:tcMar>
          </w:tcPr>
          <w:p w14:paraId="15521137" w14:textId="57171909" w:rsidR="000A1EAC" w:rsidRPr="00C46155" w:rsidRDefault="00F816C2" w:rsidP="00B81246">
            <w:pPr>
              <w:rPr>
                <w:rFonts w:ascii="Verdana" w:hAnsi="Verdana" w:cs="Arial"/>
              </w:rPr>
            </w:pPr>
            <w:r>
              <w:rPr>
                <w:rFonts w:ascii="Verdana" w:hAnsi="Verdana" w:cs="Arial"/>
              </w:rPr>
              <w:t xml:space="preserve">RO and CM declared an interest in Agenda item 4.2: the Mental Health and Learning Disabilities Report; KL had already registered his interest. </w:t>
            </w:r>
            <w:r w:rsidRPr="008712E9">
              <w:rPr>
                <w:rFonts w:ascii="Verdana" w:hAnsi="Verdana" w:cs="Arial"/>
              </w:rPr>
              <w:t>There were no other declarations outside those already o</w:t>
            </w:r>
            <w:r>
              <w:rPr>
                <w:rFonts w:ascii="Verdana" w:hAnsi="Verdana" w:cs="Arial"/>
              </w:rPr>
              <w:t>n the Declarations of Interest r</w:t>
            </w:r>
            <w:r w:rsidRPr="008712E9">
              <w:rPr>
                <w:rFonts w:ascii="Verdana" w:hAnsi="Verdana" w:cs="Arial"/>
              </w:rPr>
              <w:t>egister.</w:t>
            </w:r>
          </w:p>
        </w:tc>
      </w:tr>
      <w:tr w:rsidR="004516C5" w:rsidRPr="00F6377F" w14:paraId="42B465FB" w14:textId="77777777" w:rsidTr="00CD3D9F">
        <w:trPr>
          <w:trHeight w:val="374"/>
        </w:trPr>
        <w:tc>
          <w:tcPr>
            <w:tcW w:w="10629" w:type="dxa"/>
            <w:gridSpan w:val="2"/>
            <w:shd w:val="clear" w:color="auto" w:fill="1F3864" w:themeFill="accent5" w:themeFillShade="80"/>
            <w:tcMar>
              <w:top w:w="80" w:type="dxa"/>
              <w:left w:w="80" w:type="dxa"/>
              <w:bottom w:w="80" w:type="dxa"/>
              <w:right w:w="80" w:type="dxa"/>
            </w:tcMar>
          </w:tcPr>
          <w:p w14:paraId="513A3FF4" w14:textId="7ECEB707" w:rsidR="004516C5" w:rsidRPr="00F6377F" w:rsidRDefault="004516C5" w:rsidP="00F6377F">
            <w:pPr>
              <w:pStyle w:val="Body"/>
              <w:spacing w:before="120" w:after="120"/>
              <w:rPr>
                <w:rFonts w:ascii="Verdana" w:hAnsi="Verdana" w:cs="Arial"/>
                <w:b/>
                <w:color w:val="FFFFFF" w:themeColor="background1"/>
                <w:sz w:val="24"/>
                <w:szCs w:val="24"/>
                <w:lang w:val="en-GB"/>
              </w:rPr>
            </w:pPr>
            <w:r w:rsidRPr="00F6377F">
              <w:rPr>
                <w:rFonts w:ascii="Verdana" w:hAnsi="Verdana" w:cs="Arial"/>
                <w:b/>
                <w:color w:val="FFFFFF" w:themeColor="background1"/>
                <w:sz w:val="24"/>
                <w:szCs w:val="24"/>
                <w:lang w:val="en-GB"/>
              </w:rPr>
              <w:t xml:space="preserve">PART 2: </w:t>
            </w:r>
            <w:r w:rsidR="00392EE6" w:rsidRPr="00392EE6">
              <w:rPr>
                <w:rFonts w:ascii="Verdana" w:hAnsi="Verdana" w:cs="Arial"/>
                <w:b/>
                <w:color w:val="FFFFFF" w:themeColor="background1"/>
                <w:sz w:val="24"/>
                <w:szCs w:val="24"/>
                <w:lang w:val="en-GB"/>
              </w:rPr>
              <w:t>ANNUAL ACCOUNTS</w:t>
            </w:r>
          </w:p>
        </w:tc>
      </w:tr>
      <w:tr w:rsidR="006B2009" w:rsidRPr="00F6377F" w14:paraId="6D1C5515" w14:textId="77777777" w:rsidTr="00CD3D9F">
        <w:trPr>
          <w:trHeight w:val="374"/>
        </w:trPr>
        <w:tc>
          <w:tcPr>
            <w:tcW w:w="10629" w:type="dxa"/>
            <w:gridSpan w:val="2"/>
            <w:shd w:val="clear" w:color="auto" w:fill="auto"/>
            <w:tcMar>
              <w:top w:w="80" w:type="dxa"/>
              <w:left w:w="80" w:type="dxa"/>
              <w:bottom w:w="80" w:type="dxa"/>
              <w:right w:w="80" w:type="dxa"/>
            </w:tcMar>
          </w:tcPr>
          <w:p w14:paraId="0B022A45" w14:textId="14E7F807" w:rsidR="006B2009" w:rsidRPr="00F6377F" w:rsidRDefault="006B2009" w:rsidP="00F6377F">
            <w:pPr>
              <w:pStyle w:val="Body"/>
              <w:spacing w:before="120" w:after="120"/>
              <w:rPr>
                <w:rFonts w:ascii="Verdana" w:hAnsi="Verdana" w:cs="Arial"/>
                <w:b/>
                <w:color w:val="auto"/>
                <w:sz w:val="24"/>
                <w:szCs w:val="24"/>
                <w:lang w:val="en-GB"/>
              </w:rPr>
            </w:pPr>
            <w:r w:rsidRPr="00F6377F">
              <w:rPr>
                <w:rFonts w:ascii="Verdana" w:hAnsi="Verdana" w:cs="Arial"/>
                <w:b/>
                <w:color w:val="auto"/>
                <w:sz w:val="24"/>
                <w:szCs w:val="24"/>
                <w:lang w:val="en-GB"/>
              </w:rPr>
              <w:t xml:space="preserve">2.1 </w:t>
            </w:r>
            <w:r w:rsidR="00445055">
              <w:rPr>
                <w:rFonts w:ascii="Verdana" w:hAnsi="Verdana" w:cs="Arial"/>
                <w:b/>
                <w:sz w:val="24"/>
                <w:szCs w:val="24"/>
              </w:rPr>
              <w:t>ANNUAL ACCOUNTS 2024-25</w:t>
            </w:r>
          </w:p>
        </w:tc>
      </w:tr>
      <w:tr w:rsidR="00F96D2E" w:rsidRPr="00F6377F" w14:paraId="39975B5D" w14:textId="77777777" w:rsidTr="00CD3D9F">
        <w:trPr>
          <w:trHeight w:val="374"/>
        </w:trPr>
        <w:tc>
          <w:tcPr>
            <w:tcW w:w="1840" w:type="dxa"/>
            <w:shd w:val="clear" w:color="auto" w:fill="auto"/>
            <w:tcMar>
              <w:top w:w="80" w:type="dxa"/>
              <w:left w:w="80" w:type="dxa"/>
              <w:bottom w:w="80" w:type="dxa"/>
              <w:right w:w="80" w:type="dxa"/>
            </w:tcMar>
          </w:tcPr>
          <w:p w14:paraId="72F8F36C" w14:textId="0423BFAE" w:rsidR="00F96D2E" w:rsidRPr="00F6377F" w:rsidRDefault="00FD60F1" w:rsidP="00B81246">
            <w:pPr>
              <w:spacing w:before="120" w:after="120"/>
              <w:rPr>
                <w:rFonts w:ascii="Verdana" w:hAnsi="Verdana" w:cs="Arial"/>
                <w:bCs/>
              </w:rPr>
            </w:pPr>
            <w:r w:rsidRPr="00FD60F1">
              <w:rPr>
                <w:rFonts w:ascii="Verdana" w:hAnsi="Verdana" w:cs="Arial"/>
                <w:lang w:val="en-US"/>
              </w:rPr>
              <w:t>10</w:t>
            </w:r>
            <w:r>
              <w:rPr>
                <w:rFonts w:ascii="Verdana" w:hAnsi="Verdana" w:cs="Arial"/>
                <w:lang w:val="en-US"/>
              </w:rPr>
              <w:t>3</w:t>
            </w:r>
            <w:r w:rsidRPr="00FD60F1">
              <w:rPr>
                <w:rFonts w:ascii="Verdana" w:hAnsi="Verdana" w:cs="Arial"/>
                <w:lang w:val="en-US"/>
              </w:rPr>
              <w:t>/25</w:t>
            </w:r>
          </w:p>
        </w:tc>
        <w:tc>
          <w:tcPr>
            <w:tcW w:w="8789" w:type="dxa"/>
            <w:shd w:val="clear" w:color="auto" w:fill="auto"/>
            <w:tcMar>
              <w:top w:w="80" w:type="dxa"/>
              <w:left w:w="80" w:type="dxa"/>
              <w:bottom w:w="80" w:type="dxa"/>
              <w:right w:w="80" w:type="dxa"/>
            </w:tcMar>
          </w:tcPr>
          <w:p w14:paraId="2C8EAE94" w14:textId="77777777" w:rsidR="005E2A69" w:rsidRDefault="005E2A69" w:rsidP="00B81246">
            <w:pPr>
              <w:rPr>
                <w:rFonts w:ascii="Verdana" w:hAnsi="Verdana" w:cs="Arial"/>
              </w:rPr>
            </w:pPr>
            <w:r>
              <w:rPr>
                <w:rFonts w:ascii="Verdana" w:hAnsi="Verdana" w:cs="Arial"/>
              </w:rPr>
              <w:t>DG advised that the Audit Committee (AC) had received the draft Annual Accounts in May 2025 and had met again immediately prior to the Board meeting. DG extended his thanks to both the Audit Wales team and the HB finance team for their work in delivering the 2024/25 audited accounts.</w:t>
            </w:r>
          </w:p>
          <w:p w14:paraId="78CC38CE" w14:textId="77777777" w:rsidR="005E2A69" w:rsidRDefault="005E2A69" w:rsidP="00B81246">
            <w:pPr>
              <w:rPr>
                <w:rFonts w:ascii="Verdana" w:hAnsi="Verdana" w:cs="Arial"/>
              </w:rPr>
            </w:pPr>
            <w:r>
              <w:rPr>
                <w:rFonts w:ascii="Verdana" w:hAnsi="Verdana" w:cs="Arial"/>
              </w:rPr>
              <w:t xml:space="preserve">The AC had scrutinised the accounts in detail, as had Audit Wales (AW) He drew attention to one significant issue highlighted in the AW ISA260 report: the need to strengthen governance arrangements for interim executive director appointments; there were no other significant issues mentioned. </w:t>
            </w:r>
          </w:p>
          <w:p w14:paraId="4DAC3D42" w14:textId="77777777" w:rsidR="005E2A69" w:rsidRPr="00F74D2D" w:rsidRDefault="005E2A69" w:rsidP="00B81246">
            <w:pPr>
              <w:rPr>
                <w:rFonts w:ascii="Verdana" w:hAnsi="Verdana" w:cs="Arial"/>
              </w:rPr>
            </w:pPr>
            <w:r>
              <w:rPr>
                <w:rFonts w:ascii="Verdana" w:hAnsi="Verdana" w:cs="Arial"/>
              </w:rPr>
              <w:t>DG reported that SBUHB had failed to meet its statutory duty to meet its revenue resource limit over a three-year period; the organisation did not have an approved balanced three year Integrated Medium Term Plan (IMTP); this would result in a qualified regularity audit opinion.</w:t>
            </w:r>
          </w:p>
          <w:p w14:paraId="63B6E1B8" w14:textId="77777777" w:rsidR="005E2A69" w:rsidRDefault="005E2A69" w:rsidP="00B81246">
            <w:pPr>
              <w:rPr>
                <w:rFonts w:ascii="Verdana" w:hAnsi="Verdana" w:cs="Arial"/>
              </w:rPr>
            </w:pPr>
            <w:r>
              <w:rPr>
                <w:rFonts w:ascii="Verdana" w:hAnsi="Verdana" w:cs="Arial"/>
              </w:rPr>
              <w:t>JW thanked DG and the finance team for their hard work and diligence in compiling the accounts. She then invited NZ, as chair of the AC, to comment.</w:t>
            </w:r>
          </w:p>
          <w:p w14:paraId="79FE3A63" w14:textId="77777777" w:rsidR="005E2A69" w:rsidRDefault="005E2A69" w:rsidP="00B81246">
            <w:pPr>
              <w:rPr>
                <w:rFonts w:ascii="Verdana" w:hAnsi="Verdana" w:cs="Arial"/>
              </w:rPr>
            </w:pPr>
            <w:r>
              <w:rPr>
                <w:rFonts w:ascii="Verdana" w:hAnsi="Verdana" w:cs="Arial"/>
              </w:rPr>
              <w:t>NZ assured the Board that the AC had considered all elements of the accounts and reports; she was content with all the changes made, against a robust audit trail. As chair of the AC she commended the Annual Accounts to the Board and recommended their ratification following approval at the Audit Committee. NZ extended her thanks to both AW and the SBUHB finance team for all their hard work.</w:t>
            </w:r>
          </w:p>
          <w:p w14:paraId="2912F368" w14:textId="77777777" w:rsidR="005E2A69" w:rsidRDefault="005E2A69" w:rsidP="00B81246">
            <w:pPr>
              <w:rPr>
                <w:rFonts w:ascii="Verdana" w:hAnsi="Verdana" w:cs="Arial"/>
              </w:rPr>
            </w:pPr>
            <w:r>
              <w:rPr>
                <w:rFonts w:ascii="Verdana" w:hAnsi="Verdana" w:cs="Arial"/>
              </w:rPr>
              <w:t>On behalf of the Board, JW thanked NZ and the AC members for their rigorous oversight and scrutiny.</w:t>
            </w:r>
          </w:p>
          <w:p w14:paraId="7D47766E" w14:textId="5710B7F8" w:rsidR="00F96D2E" w:rsidRPr="00F6377F" w:rsidRDefault="005E2A69" w:rsidP="00B81246">
            <w:pPr>
              <w:pStyle w:val="Body"/>
              <w:spacing w:before="120" w:after="120"/>
              <w:rPr>
                <w:rFonts w:ascii="Verdana" w:hAnsi="Verdana" w:cs="Arial"/>
                <w:b/>
                <w:bCs/>
                <w:color w:val="auto"/>
                <w:sz w:val="24"/>
                <w:szCs w:val="24"/>
                <w:lang w:val="en-GB"/>
              </w:rPr>
            </w:pPr>
            <w:r>
              <w:rPr>
                <w:rFonts w:ascii="Verdana" w:hAnsi="Verdana" w:cs="Arial"/>
                <w:sz w:val="24"/>
                <w:szCs w:val="24"/>
              </w:rPr>
              <w:lastRenderedPageBreak/>
              <w:t xml:space="preserve"> JW then invited JB to present the ISA260 Report under Agenda item 2.2</w:t>
            </w:r>
          </w:p>
        </w:tc>
      </w:tr>
      <w:tr w:rsidR="006B2009" w:rsidRPr="00F6377F" w14:paraId="203C3BB5" w14:textId="77777777" w:rsidTr="00CD3D9F">
        <w:trPr>
          <w:trHeight w:val="523"/>
        </w:trPr>
        <w:tc>
          <w:tcPr>
            <w:tcW w:w="10629" w:type="dxa"/>
            <w:gridSpan w:val="2"/>
            <w:shd w:val="clear" w:color="auto" w:fill="auto"/>
            <w:tcMar>
              <w:top w:w="80" w:type="dxa"/>
              <w:left w:w="80" w:type="dxa"/>
              <w:bottom w:w="80" w:type="dxa"/>
              <w:right w:w="80" w:type="dxa"/>
            </w:tcMar>
          </w:tcPr>
          <w:p w14:paraId="46FAD7F9" w14:textId="644EB3BD" w:rsidR="006B2009" w:rsidRPr="00F6377F" w:rsidRDefault="006B2009" w:rsidP="00F6377F">
            <w:pPr>
              <w:spacing w:before="120" w:after="120"/>
              <w:rPr>
                <w:rFonts w:ascii="Verdana" w:hAnsi="Verdana" w:cs="Arial"/>
                <w:b/>
              </w:rPr>
            </w:pPr>
            <w:r w:rsidRPr="00F6377F">
              <w:rPr>
                <w:rFonts w:ascii="Verdana" w:hAnsi="Verdana" w:cs="Arial"/>
                <w:b/>
              </w:rPr>
              <w:lastRenderedPageBreak/>
              <w:t xml:space="preserve">2.2 </w:t>
            </w:r>
            <w:r w:rsidR="00C625E6" w:rsidRPr="00C625E6">
              <w:rPr>
                <w:rFonts w:ascii="Verdana" w:hAnsi="Verdana" w:cs="Arial"/>
                <w:b/>
              </w:rPr>
              <w:t>ISA260 AUDIT OF FINANCIAL STATEMENTS</w:t>
            </w:r>
          </w:p>
        </w:tc>
      </w:tr>
      <w:tr w:rsidR="00F96D2E" w:rsidRPr="00F6377F" w14:paraId="699B7DC5" w14:textId="77777777" w:rsidTr="00CD3D9F">
        <w:trPr>
          <w:trHeight w:val="523"/>
        </w:trPr>
        <w:tc>
          <w:tcPr>
            <w:tcW w:w="1840" w:type="dxa"/>
            <w:shd w:val="clear" w:color="auto" w:fill="auto"/>
            <w:tcMar>
              <w:top w:w="80" w:type="dxa"/>
              <w:left w:w="80" w:type="dxa"/>
              <w:bottom w:w="80" w:type="dxa"/>
              <w:right w:w="80" w:type="dxa"/>
            </w:tcMar>
          </w:tcPr>
          <w:p w14:paraId="65EA7C29" w14:textId="584B6B40" w:rsidR="00F96D2E" w:rsidRPr="00F6377F" w:rsidRDefault="00FD60F1" w:rsidP="00B81246">
            <w:pPr>
              <w:spacing w:before="120" w:after="120"/>
              <w:rPr>
                <w:rFonts w:ascii="Verdana" w:hAnsi="Verdana" w:cs="Arial"/>
                <w:bCs/>
              </w:rPr>
            </w:pPr>
            <w:r w:rsidRPr="00FD60F1">
              <w:rPr>
                <w:rFonts w:ascii="Verdana" w:hAnsi="Verdana" w:cs="Arial"/>
                <w:lang w:val="en-US"/>
              </w:rPr>
              <w:t>10</w:t>
            </w:r>
            <w:r>
              <w:rPr>
                <w:rFonts w:ascii="Verdana" w:hAnsi="Verdana" w:cs="Arial"/>
                <w:lang w:val="en-US"/>
              </w:rPr>
              <w:t>4</w:t>
            </w:r>
            <w:r w:rsidRPr="00FD60F1">
              <w:rPr>
                <w:rFonts w:ascii="Verdana" w:hAnsi="Verdana" w:cs="Arial"/>
                <w:lang w:val="en-US"/>
              </w:rPr>
              <w:t>/25</w:t>
            </w:r>
          </w:p>
        </w:tc>
        <w:tc>
          <w:tcPr>
            <w:tcW w:w="8789" w:type="dxa"/>
            <w:shd w:val="clear" w:color="auto" w:fill="auto"/>
            <w:tcMar>
              <w:top w:w="80" w:type="dxa"/>
              <w:left w:w="85" w:type="dxa"/>
              <w:bottom w:w="80" w:type="dxa"/>
              <w:right w:w="80" w:type="dxa"/>
            </w:tcMar>
          </w:tcPr>
          <w:p w14:paraId="2E9FB533" w14:textId="77777777" w:rsidR="00CB31F0" w:rsidRDefault="00CB31F0" w:rsidP="00B81246">
            <w:pPr>
              <w:rPr>
                <w:rFonts w:ascii="Verdana" w:hAnsi="Verdana" w:cs="Arial"/>
              </w:rPr>
            </w:pPr>
            <w:r>
              <w:rPr>
                <w:rFonts w:ascii="Verdana" w:hAnsi="Verdana" w:cs="Arial"/>
              </w:rPr>
              <w:t>JB drew attention to key elements of the report:</w:t>
            </w:r>
          </w:p>
          <w:p w14:paraId="3FF72238" w14:textId="77777777" w:rsidR="00CB31F0" w:rsidRDefault="00CB31F0" w:rsidP="00B81246">
            <w:pPr>
              <w:pStyle w:val="ListParagraph"/>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The provision of an unqualified true and fair assurance position, with a qualified regularity opinion on the accounts.</w:t>
            </w:r>
          </w:p>
          <w:p w14:paraId="06E89D22" w14:textId="77777777" w:rsidR="00CB31F0" w:rsidRDefault="00CB31F0" w:rsidP="00B81246">
            <w:pPr>
              <w:pStyle w:val="ListParagraph"/>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Confirmation that there were no uncorrected misstatements.</w:t>
            </w:r>
          </w:p>
          <w:p w14:paraId="24E0CC36" w14:textId="77777777" w:rsidR="00CB31F0" w:rsidRPr="00D878C7" w:rsidRDefault="00CB31F0" w:rsidP="00B81246">
            <w:pPr>
              <w:pStyle w:val="ListParagraph"/>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The finding around the need to strengthen the governance arrangements in relation to interim executive director appointments; the Board had not ratified one interim appointment in </w:t>
            </w:r>
            <w:proofErr w:type="gramStart"/>
            <w:r>
              <w:rPr>
                <w:rFonts w:ascii="Verdana" w:hAnsi="Verdana" w:cs="Arial"/>
              </w:rPr>
              <w:t>2024/25</w:t>
            </w:r>
            <w:proofErr w:type="gramEnd"/>
            <w:r>
              <w:rPr>
                <w:rFonts w:ascii="Verdana" w:hAnsi="Verdana" w:cs="Arial"/>
              </w:rPr>
              <w:t xml:space="preserve"> and Welsh Government (WG) had not approved it, as required under  the requirements set out in a WG letter issued in 2021. </w:t>
            </w:r>
          </w:p>
          <w:p w14:paraId="5F07098F" w14:textId="77777777" w:rsidR="00CB31F0" w:rsidRDefault="00CB31F0" w:rsidP="00B81246">
            <w:pPr>
              <w:rPr>
                <w:rFonts w:ascii="Verdana" w:hAnsi="Verdana" w:cs="Arial"/>
              </w:rPr>
            </w:pPr>
            <w:r>
              <w:rPr>
                <w:rFonts w:ascii="Verdana" w:hAnsi="Verdana" w:cs="Arial"/>
              </w:rPr>
              <w:t xml:space="preserve">Finally, JB extended his thanks to DG and to the wider HB finance team for their support during the audit; he confirmed that he was content to ratify the Annual Accounts for submission to WG. </w:t>
            </w:r>
          </w:p>
          <w:p w14:paraId="6FAA0C01" w14:textId="53721CEC" w:rsidR="0061274D" w:rsidRPr="00CB31F0" w:rsidRDefault="00CB31F0" w:rsidP="00B81246">
            <w:pPr>
              <w:rPr>
                <w:rFonts w:ascii="Verdana" w:hAnsi="Verdana"/>
                <w:color w:val="000000"/>
              </w:rPr>
            </w:pPr>
            <w:r>
              <w:rPr>
                <w:rFonts w:ascii="Verdana" w:hAnsi="Verdana"/>
                <w:color w:val="000000"/>
              </w:rPr>
              <w:t xml:space="preserve">The Board </w:t>
            </w:r>
            <w:r>
              <w:rPr>
                <w:rFonts w:ascii="Verdana" w:hAnsi="Verdana"/>
                <w:b/>
                <w:color w:val="000000"/>
              </w:rPr>
              <w:t xml:space="preserve">received, considered </w:t>
            </w:r>
            <w:r>
              <w:rPr>
                <w:rFonts w:ascii="Verdana" w:hAnsi="Verdana"/>
                <w:color w:val="000000"/>
              </w:rPr>
              <w:t xml:space="preserve">and </w:t>
            </w:r>
            <w:r>
              <w:rPr>
                <w:rFonts w:ascii="Verdana" w:hAnsi="Verdana"/>
                <w:b/>
                <w:color w:val="000000"/>
              </w:rPr>
              <w:t xml:space="preserve">took assurance </w:t>
            </w:r>
            <w:r>
              <w:rPr>
                <w:rFonts w:ascii="Verdana" w:hAnsi="Verdana"/>
                <w:color w:val="000000"/>
              </w:rPr>
              <w:t xml:space="preserve">from the financial statements and the discussions under items 2.1 and 2.2; and </w:t>
            </w:r>
            <w:r>
              <w:rPr>
                <w:rFonts w:ascii="Verdana" w:hAnsi="Verdana"/>
                <w:b/>
                <w:color w:val="000000"/>
              </w:rPr>
              <w:t xml:space="preserve">ratified </w:t>
            </w:r>
            <w:r w:rsidRPr="00D87F50">
              <w:rPr>
                <w:rFonts w:ascii="Verdana" w:hAnsi="Verdana"/>
                <w:color w:val="000000"/>
              </w:rPr>
              <w:t xml:space="preserve">the audited </w:t>
            </w:r>
            <w:r>
              <w:rPr>
                <w:rFonts w:ascii="Verdana" w:hAnsi="Verdana"/>
                <w:color w:val="000000"/>
              </w:rPr>
              <w:t>Annual Accounts</w:t>
            </w:r>
            <w:r w:rsidRPr="00D87F50">
              <w:rPr>
                <w:rFonts w:ascii="Verdana" w:hAnsi="Verdana"/>
                <w:color w:val="000000"/>
              </w:rPr>
              <w:t xml:space="preserve"> for 2024/25</w:t>
            </w:r>
            <w:r>
              <w:rPr>
                <w:rFonts w:ascii="Verdana" w:hAnsi="Verdana"/>
                <w:color w:val="000000"/>
              </w:rPr>
              <w:t>, to facilitate onward submission to WG by 30 June 2025.</w:t>
            </w:r>
          </w:p>
        </w:tc>
      </w:tr>
      <w:tr w:rsidR="00F10819" w:rsidRPr="00F6377F" w14:paraId="1349008B" w14:textId="77777777" w:rsidTr="00CD3D9F">
        <w:trPr>
          <w:trHeight w:val="523"/>
        </w:trPr>
        <w:tc>
          <w:tcPr>
            <w:tcW w:w="10629" w:type="dxa"/>
            <w:gridSpan w:val="2"/>
            <w:shd w:val="clear" w:color="auto" w:fill="auto"/>
            <w:tcMar>
              <w:top w:w="80" w:type="dxa"/>
              <w:left w:w="80" w:type="dxa"/>
              <w:bottom w:w="80" w:type="dxa"/>
              <w:right w:w="80" w:type="dxa"/>
            </w:tcMar>
          </w:tcPr>
          <w:p w14:paraId="3C794496" w14:textId="2F53034F" w:rsidR="00F10819" w:rsidRPr="00F10819" w:rsidRDefault="00F10819" w:rsidP="00F10819">
            <w:pPr>
              <w:spacing w:before="120" w:after="120"/>
              <w:rPr>
                <w:rFonts w:ascii="Verdana" w:hAnsi="Verdana" w:cs="Arial"/>
                <w:b/>
              </w:rPr>
            </w:pPr>
            <w:r>
              <w:rPr>
                <w:rFonts w:ascii="Verdana" w:hAnsi="Verdana" w:cs="Arial"/>
                <w:b/>
              </w:rPr>
              <w:t xml:space="preserve">2.3 </w:t>
            </w:r>
            <w:r w:rsidR="00DE6F48">
              <w:rPr>
                <w:rFonts w:ascii="Verdana" w:hAnsi="Verdana" w:cs="Arial"/>
                <w:b/>
              </w:rPr>
              <w:t>LETTER OF REPRESENTATION</w:t>
            </w:r>
          </w:p>
        </w:tc>
      </w:tr>
      <w:tr w:rsidR="000D35FE" w:rsidRPr="00F6377F" w14:paraId="6804D591" w14:textId="77777777" w:rsidTr="00CD3D9F">
        <w:trPr>
          <w:trHeight w:val="523"/>
        </w:trPr>
        <w:tc>
          <w:tcPr>
            <w:tcW w:w="1840" w:type="dxa"/>
            <w:shd w:val="clear" w:color="auto" w:fill="auto"/>
            <w:tcMar>
              <w:top w:w="80" w:type="dxa"/>
              <w:left w:w="80" w:type="dxa"/>
              <w:bottom w:w="80" w:type="dxa"/>
              <w:right w:w="80" w:type="dxa"/>
            </w:tcMar>
          </w:tcPr>
          <w:p w14:paraId="73A4D71D" w14:textId="550C4CD3" w:rsidR="000D35FE" w:rsidRPr="00F6377F" w:rsidRDefault="00FD60F1" w:rsidP="00B81246">
            <w:pPr>
              <w:spacing w:before="120" w:after="120"/>
              <w:rPr>
                <w:rFonts w:ascii="Verdana" w:hAnsi="Verdana" w:cs="Arial"/>
                <w:bCs/>
              </w:rPr>
            </w:pPr>
            <w:r w:rsidRPr="00FD60F1">
              <w:rPr>
                <w:rFonts w:ascii="Verdana" w:hAnsi="Verdana" w:cs="Arial"/>
                <w:lang w:val="en-US"/>
              </w:rPr>
              <w:t>10</w:t>
            </w:r>
            <w:r>
              <w:rPr>
                <w:rFonts w:ascii="Verdana" w:hAnsi="Verdana" w:cs="Arial"/>
                <w:lang w:val="en-US"/>
              </w:rPr>
              <w:t>5</w:t>
            </w:r>
            <w:r w:rsidRPr="00FD60F1">
              <w:rPr>
                <w:rFonts w:ascii="Verdana" w:hAnsi="Verdana" w:cs="Arial"/>
                <w:lang w:val="en-US"/>
              </w:rPr>
              <w:t>/25</w:t>
            </w:r>
          </w:p>
        </w:tc>
        <w:tc>
          <w:tcPr>
            <w:tcW w:w="8789" w:type="dxa"/>
            <w:shd w:val="clear" w:color="auto" w:fill="auto"/>
            <w:tcMar>
              <w:top w:w="80" w:type="dxa"/>
              <w:left w:w="85" w:type="dxa"/>
              <w:bottom w:w="80" w:type="dxa"/>
              <w:right w:w="80" w:type="dxa"/>
            </w:tcMar>
          </w:tcPr>
          <w:p w14:paraId="5D1A8F16" w14:textId="77777777" w:rsidR="00F10819" w:rsidRDefault="00F10819" w:rsidP="00B81246">
            <w:pPr>
              <w:rPr>
                <w:rFonts w:ascii="Verdana" w:hAnsi="Verdana" w:cs="Arial"/>
              </w:rPr>
            </w:pPr>
            <w:r>
              <w:rPr>
                <w:rFonts w:ascii="Verdana" w:hAnsi="Verdana" w:cs="Arial"/>
              </w:rPr>
              <w:t xml:space="preserve">DG outlined the required process, with the CEO and the Chair both signing  the Letter of Representation, discharging their due duty in respect of the Annual Accounts and all relevant disclosures. DG confirmed that submission to WG would follow. </w:t>
            </w:r>
          </w:p>
          <w:p w14:paraId="15DD5B50" w14:textId="755C145A" w:rsidR="000D35FE" w:rsidRDefault="00F10819" w:rsidP="00B81246">
            <w:pPr>
              <w:rPr>
                <w:rFonts w:ascii="Verdana" w:hAnsi="Verdana" w:cs="Arial"/>
              </w:rPr>
            </w:pPr>
            <w:r>
              <w:rPr>
                <w:rFonts w:ascii="Verdana" w:hAnsi="Verdana" w:cs="Arial"/>
              </w:rPr>
              <w:t xml:space="preserve">The Board </w:t>
            </w:r>
            <w:r>
              <w:rPr>
                <w:rFonts w:ascii="Verdana" w:hAnsi="Verdana" w:cs="Arial"/>
                <w:b/>
              </w:rPr>
              <w:t xml:space="preserve">approved </w:t>
            </w:r>
            <w:r>
              <w:rPr>
                <w:rFonts w:ascii="Verdana" w:hAnsi="Verdana" w:cs="Arial"/>
              </w:rPr>
              <w:t xml:space="preserve">the Letter of Representation. </w:t>
            </w:r>
          </w:p>
        </w:tc>
      </w:tr>
      <w:tr w:rsidR="00572655" w:rsidRPr="00F6377F" w14:paraId="2A1A9CC5" w14:textId="77777777" w:rsidTr="00CD3D9F">
        <w:trPr>
          <w:trHeight w:val="523"/>
        </w:trPr>
        <w:tc>
          <w:tcPr>
            <w:tcW w:w="10629" w:type="dxa"/>
            <w:gridSpan w:val="2"/>
            <w:shd w:val="clear" w:color="auto" w:fill="1F3864" w:themeFill="accent5" w:themeFillShade="80"/>
            <w:tcMar>
              <w:top w:w="80" w:type="dxa"/>
              <w:left w:w="80" w:type="dxa"/>
              <w:bottom w:w="80" w:type="dxa"/>
              <w:right w:w="80" w:type="dxa"/>
            </w:tcMar>
          </w:tcPr>
          <w:p w14:paraId="46CFB9E0" w14:textId="4D8A6E8F" w:rsidR="00572655" w:rsidRPr="00F6377F" w:rsidRDefault="00572655" w:rsidP="00F6377F">
            <w:pPr>
              <w:pStyle w:val="Body"/>
              <w:spacing w:before="120" w:after="120"/>
              <w:rPr>
                <w:rFonts w:ascii="Verdana" w:hAnsi="Verdana" w:cs="Arial"/>
                <w:b/>
                <w:bCs/>
                <w:sz w:val="24"/>
                <w:szCs w:val="24"/>
              </w:rPr>
            </w:pPr>
            <w:r w:rsidRPr="00F6377F">
              <w:rPr>
                <w:rFonts w:ascii="Verdana" w:hAnsi="Verdana" w:cs="Arial"/>
                <w:b/>
                <w:color w:val="FFFFFF" w:themeColor="background1"/>
                <w:sz w:val="24"/>
                <w:szCs w:val="24"/>
                <w:lang w:val="en-GB"/>
              </w:rPr>
              <w:t xml:space="preserve">PART 3: </w:t>
            </w:r>
            <w:r w:rsidR="007A2AC4" w:rsidRPr="007A2AC4">
              <w:rPr>
                <w:rFonts w:ascii="Verdana" w:hAnsi="Verdana" w:cs="Arial"/>
                <w:b/>
                <w:color w:val="FFFFFF" w:themeColor="background1"/>
                <w:sz w:val="24"/>
                <w:szCs w:val="24"/>
                <w:lang w:val="en-GB"/>
              </w:rPr>
              <w:t>GOVERNANCE, RISK AND INTERNAL CONTROLS</w:t>
            </w:r>
          </w:p>
        </w:tc>
      </w:tr>
      <w:tr w:rsidR="006B2009" w:rsidRPr="00F6377F" w14:paraId="3A268E6C" w14:textId="77777777" w:rsidTr="00CD3D9F">
        <w:trPr>
          <w:trHeight w:val="523"/>
        </w:trPr>
        <w:tc>
          <w:tcPr>
            <w:tcW w:w="10629" w:type="dxa"/>
            <w:gridSpan w:val="2"/>
            <w:shd w:val="clear" w:color="auto" w:fill="auto"/>
            <w:tcMar>
              <w:top w:w="80" w:type="dxa"/>
              <w:left w:w="80" w:type="dxa"/>
              <w:bottom w:w="80" w:type="dxa"/>
              <w:right w:w="80" w:type="dxa"/>
            </w:tcMar>
          </w:tcPr>
          <w:p w14:paraId="6123EC21" w14:textId="63A71F58" w:rsidR="006B2009" w:rsidRPr="00F6377F" w:rsidRDefault="00AB7E85" w:rsidP="00F6377F">
            <w:pPr>
              <w:pStyle w:val="Body"/>
              <w:spacing w:before="120" w:after="120"/>
              <w:rPr>
                <w:rFonts w:ascii="Verdana" w:hAnsi="Verdana" w:cs="Arial"/>
                <w:color w:val="auto"/>
                <w:sz w:val="24"/>
                <w:szCs w:val="24"/>
                <w:lang w:val="en-GB"/>
              </w:rPr>
            </w:pPr>
            <w:r w:rsidRPr="00AB7E85">
              <w:rPr>
                <w:rFonts w:ascii="Verdana" w:hAnsi="Verdana" w:cs="Arial"/>
                <w:b/>
                <w:bCs/>
                <w:sz w:val="24"/>
                <w:szCs w:val="24"/>
              </w:rPr>
              <w:t>3.1</w:t>
            </w:r>
            <w:r>
              <w:rPr>
                <w:rFonts w:ascii="Verdana" w:hAnsi="Verdana" w:cs="Arial"/>
                <w:b/>
                <w:bCs/>
                <w:sz w:val="24"/>
                <w:szCs w:val="24"/>
              </w:rPr>
              <w:t xml:space="preserve"> </w:t>
            </w:r>
            <w:r w:rsidRPr="00AB7E85">
              <w:rPr>
                <w:rFonts w:ascii="Verdana" w:hAnsi="Verdana" w:cs="Arial"/>
                <w:b/>
                <w:bCs/>
                <w:sz w:val="24"/>
                <w:szCs w:val="24"/>
              </w:rPr>
              <w:t>HEAD OF INTERNAL AUDIT’S OPINION</w:t>
            </w:r>
          </w:p>
        </w:tc>
      </w:tr>
      <w:tr w:rsidR="00AA4825" w:rsidRPr="00F6377F" w14:paraId="764CCDED" w14:textId="77777777" w:rsidTr="00CD3D9F">
        <w:trPr>
          <w:trHeight w:val="523"/>
        </w:trPr>
        <w:tc>
          <w:tcPr>
            <w:tcW w:w="1840" w:type="dxa"/>
            <w:shd w:val="clear" w:color="auto" w:fill="auto"/>
            <w:tcMar>
              <w:top w:w="80" w:type="dxa"/>
              <w:left w:w="80" w:type="dxa"/>
              <w:bottom w:w="80" w:type="dxa"/>
              <w:right w:w="80" w:type="dxa"/>
            </w:tcMar>
          </w:tcPr>
          <w:p w14:paraId="190314A9" w14:textId="0015FB38" w:rsidR="00AA4825" w:rsidRPr="00F6377F" w:rsidRDefault="00FD60F1" w:rsidP="00B81246">
            <w:pPr>
              <w:spacing w:before="120" w:after="120"/>
              <w:rPr>
                <w:rFonts w:ascii="Verdana" w:hAnsi="Verdana" w:cs="Arial"/>
                <w:bCs/>
              </w:rPr>
            </w:pPr>
            <w:r w:rsidRPr="00FD60F1">
              <w:rPr>
                <w:rFonts w:ascii="Verdana" w:hAnsi="Verdana" w:cs="Arial"/>
                <w:lang w:val="en-US"/>
              </w:rPr>
              <w:t>10</w:t>
            </w:r>
            <w:r>
              <w:rPr>
                <w:rFonts w:ascii="Verdana" w:hAnsi="Verdana" w:cs="Arial"/>
                <w:lang w:val="en-US"/>
              </w:rPr>
              <w:t>6</w:t>
            </w:r>
            <w:r w:rsidRPr="00FD60F1">
              <w:rPr>
                <w:rFonts w:ascii="Verdana" w:hAnsi="Verdana" w:cs="Arial"/>
                <w:lang w:val="en-US"/>
              </w:rPr>
              <w:t>/25</w:t>
            </w:r>
          </w:p>
        </w:tc>
        <w:tc>
          <w:tcPr>
            <w:tcW w:w="8789" w:type="dxa"/>
            <w:shd w:val="clear" w:color="auto" w:fill="auto"/>
            <w:tcMar>
              <w:top w:w="80" w:type="dxa"/>
              <w:left w:w="85" w:type="dxa"/>
              <w:bottom w:w="80" w:type="dxa"/>
              <w:right w:w="80" w:type="dxa"/>
            </w:tcMar>
          </w:tcPr>
          <w:p w14:paraId="4EF07F1C" w14:textId="77777777" w:rsidR="00B81246" w:rsidRDefault="00B81246" w:rsidP="00B81246">
            <w:pPr>
              <w:rPr>
                <w:rFonts w:ascii="Verdana" w:hAnsi="Verdana" w:cs="Arial"/>
              </w:rPr>
            </w:pPr>
            <w:r>
              <w:rPr>
                <w:rFonts w:ascii="Verdana" w:hAnsi="Verdana" w:cs="Arial"/>
              </w:rPr>
              <w:t xml:space="preserve">JW invited OL to summarise the Internal Auditor’s opinion. </w:t>
            </w:r>
          </w:p>
          <w:p w14:paraId="7B492D22" w14:textId="77777777" w:rsidR="00B81246" w:rsidRDefault="00B81246" w:rsidP="00B81246">
            <w:pPr>
              <w:rPr>
                <w:rFonts w:ascii="Verdana" w:hAnsi="Verdana" w:cs="Arial"/>
              </w:rPr>
            </w:pPr>
            <w:r>
              <w:rPr>
                <w:rFonts w:ascii="Verdana" w:hAnsi="Verdana" w:cs="Arial"/>
              </w:rPr>
              <w:t>Referring to the detailed report, OL drew particular attention to:</w:t>
            </w:r>
          </w:p>
          <w:p w14:paraId="41557AFF" w14:textId="77777777" w:rsidR="00B81246" w:rsidRDefault="00B81246" w:rsidP="00B81246">
            <w:pPr>
              <w:pStyle w:val="ListParagraph"/>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681DDE">
              <w:rPr>
                <w:rFonts w:ascii="Verdana" w:hAnsi="Verdana" w:cs="Arial"/>
              </w:rPr>
              <w:t>The purpose of the Internal Audit Opinion and Annual Report</w:t>
            </w:r>
            <w:r>
              <w:rPr>
                <w:rFonts w:ascii="Verdana" w:hAnsi="Verdana" w:cs="Arial"/>
              </w:rPr>
              <w:t>,</w:t>
            </w:r>
            <w:r w:rsidRPr="00681DDE">
              <w:rPr>
                <w:rFonts w:ascii="Verdana" w:hAnsi="Verdana" w:cs="Arial"/>
              </w:rPr>
              <w:t xml:space="preserve"> as a component of the overall assurance process. </w:t>
            </w:r>
          </w:p>
          <w:p w14:paraId="075C560B" w14:textId="77777777" w:rsidR="00B81246" w:rsidRDefault="00B81246" w:rsidP="00B81246">
            <w:pPr>
              <w:pStyle w:val="ListParagraph"/>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681DDE">
              <w:rPr>
                <w:rFonts w:ascii="Verdana" w:hAnsi="Verdana" w:cs="Arial"/>
              </w:rPr>
              <w:lastRenderedPageBreak/>
              <w:t xml:space="preserve">The summarised results of the internal audit work performed during the year, with 27 audit reviews reported and their outcomes: 1 substantial; 16 reasonable; 9 limited; and 1 advisory review. </w:t>
            </w:r>
          </w:p>
          <w:p w14:paraId="7C5D8975" w14:textId="77777777" w:rsidR="00B81246" w:rsidRPr="00681DDE" w:rsidRDefault="00B81246" w:rsidP="00B81246">
            <w:pPr>
              <w:pStyle w:val="ListParagraph"/>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681DDE">
              <w:rPr>
                <w:rFonts w:ascii="Verdana" w:hAnsi="Verdana" w:cs="Arial"/>
              </w:rPr>
              <w:t>The summary of audit performance and an assessment of conformance with the Public Sector Internal Audit Standards.</w:t>
            </w:r>
          </w:p>
          <w:p w14:paraId="2B6F46D0" w14:textId="77777777" w:rsidR="00B81246" w:rsidRDefault="00B81246" w:rsidP="00B81246">
            <w:pPr>
              <w:pStyle w:val="ListParagraph"/>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4C3364">
              <w:rPr>
                <w:rFonts w:ascii="Verdana" w:hAnsi="Verdana" w:cs="Arial"/>
              </w:rPr>
              <w:t xml:space="preserve">The </w:t>
            </w:r>
            <w:r>
              <w:rPr>
                <w:rFonts w:ascii="Verdana" w:hAnsi="Verdana" w:cs="Arial"/>
              </w:rPr>
              <w:t xml:space="preserve">Internal Audit </w:t>
            </w:r>
            <w:r w:rsidRPr="004C3364">
              <w:rPr>
                <w:rFonts w:ascii="Verdana" w:hAnsi="Verdana" w:cs="Arial"/>
              </w:rPr>
              <w:t xml:space="preserve">focus on risk; the Board would need to consider and integrate the findings with other assurance mechanisms </w:t>
            </w:r>
            <w:r>
              <w:rPr>
                <w:rFonts w:ascii="Verdana" w:hAnsi="Verdana" w:cs="Arial"/>
              </w:rPr>
              <w:t>to</w:t>
            </w:r>
            <w:r w:rsidRPr="004C3364">
              <w:rPr>
                <w:rFonts w:ascii="Verdana" w:hAnsi="Verdana" w:cs="Arial"/>
              </w:rPr>
              <w:t xml:space="preserve"> develop a fully rounded assessment</w:t>
            </w:r>
            <w:r>
              <w:rPr>
                <w:rFonts w:ascii="Verdana" w:hAnsi="Verdana" w:cs="Arial"/>
              </w:rPr>
              <w:t xml:space="preserve"> </w:t>
            </w:r>
            <w:r w:rsidRPr="004C3364">
              <w:rPr>
                <w:rFonts w:ascii="Verdana" w:hAnsi="Verdana" w:cs="Arial"/>
              </w:rPr>
              <w:t xml:space="preserve">of control for the purposes of the Annual Governance Statement. </w:t>
            </w:r>
          </w:p>
          <w:p w14:paraId="66FC7666" w14:textId="77777777" w:rsidR="00B81246" w:rsidRDefault="00B81246" w:rsidP="00B81246">
            <w:pPr>
              <w:rPr>
                <w:rFonts w:ascii="Verdana" w:hAnsi="Verdana" w:cs="Arial"/>
              </w:rPr>
            </w:pPr>
            <w:r>
              <w:rPr>
                <w:rFonts w:ascii="Verdana" w:hAnsi="Verdana" w:cs="Arial"/>
              </w:rPr>
              <w:t xml:space="preserve">OL advised that the </w:t>
            </w:r>
            <w:r w:rsidRPr="004C3364">
              <w:rPr>
                <w:rFonts w:ascii="Verdana" w:hAnsi="Verdana" w:cs="Arial"/>
              </w:rPr>
              <w:t xml:space="preserve">overall </w:t>
            </w:r>
            <w:r>
              <w:rPr>
                <w:rFonts w:ascii="Verdana" w:hAnsi="Verdana" w:cs="Arial"/>
              </w:rPr>
              <w:t>o</w:t>
            </w:r>
            <w:r w:rsidRPr="00681DDE">
              <w:rPr>
                <w:rFonts w:ascii="Verdana" w:hAnsi="Verdana" w:cs="Arial"/>
              </w:rPr>
              <w:t>pinion for 2024/25</w:t>
            </w:r>
            <w:r>
              <w:rPr>
                <w:rFonts w:ascii="Verdana" w:hAnsi="Verdana" w:cs="Arial"/>
              </w:rPr>
              <w:t xml:space="preserve"> was one of limited assurance. He recognised that this would be a disappointing outcome and referenced the briefing paper; this set out the rationale. OL extended his thanks to HB colleagues for their continued support and co-operation in delivering the annual programme of audit work. </w:t>
            </w:r>
          </w:p>
          <w:p w14:paraId="7E5702EA" w14:textId="77777777" w:rsidR="00B81246" w:rsidRDefault="00B81246" w:rsidP="00B81246">
            <w:pPr>
              <w:rPr>
                <w:rFonts w:ascii="Verdana" w:hAnsi="Verdana" w:cs="Arial"/>
              </w:rPr>
            </w:pPr>
            <w:r>
              <w:rPr>
                <w:rFonts w:ascii="Verdana" w:hAnsi="Verdana" w:cs="Arial"/>
              </w:rPr>
              <w:t>JW thanked OL for his presentation and invited NZ, as chair of the AC, to comment:</w:t>
            </w:r>
          </w:p>
          <w:p w14:paraId="6B17BF5F" w14:textId="77777777" w:rsidR="00B81246" w:rsidRDefault="00B81246" w:rsidP="00B81246">
            <w:pPr>
              <w:rPr>
                <w:rFonts w:ascii="Verdana" w:hAnsi="Verdana" w:cs="Arial"/>
              </w:rPr>
            </w:pPr>
            <w:r>
              <w:rPr>
                <w:rFonts w:ascii="Verdana" w:hAnsi="Verdana" w:cs="Arial"/>
              </w:rPr>
              <w:t xml:space="preserve">NZ shared her disappointment at receiving a limited assurance opinion; the AC would use the findings to support learning and she looked forward to working with Internal Audit to revert back to reasonable assurance for the 2025/26 year. </w:t>
            </w:r>
          </w:p>
          <w:p w14:paraId="09157CCD" w14:textId="77777777" w:rsidR="00B81246" w:rsidRDefault="00B81246" w:rsidP="00B81246">
            <w:pPr>
              <w:rPr>
                <w:rFonts w:ascii="Verdana" w:hAnsi="Verdana" w:cs="Arial"/>
              </w:rPr>
            </w:pPr>
            <w:r>
              <w:rPr>
                <w:rFonts w:ascii="Verdana" w:hAnsi="Verdana" w:cs="Arial"/>
              </w:rPr>
              <w:t>NZ also gave a commitment to enhance oversight and diligent scrutiny. The audit tracker would enable continuous oversight of the position. She looked forward to working with OL to ensure that SBUHB secured an improved assurance opinion for 2025/26.</w:t>
            </w:r>
          </w:p>
          <w:p w14:paraId="18617D7F" w14:textId="77777777" w:rsidR="00B81246" w:rsidRDefault="00B81246" w:rsidP="00B81246">
            <w:pPr>
              <w:rPr>
                <w:rFonts w:ascii="Verdana" w:hAnsi="Verdana" w:cs="Arial"/>
              </w:rPr>
            </w:pPr>
            <w:r>
              <w:rPr>
                <w:rFonts w:ascii="Verdana" w:hAnsi="Verdana" w:cs="Arial"/>
              </w:rPr>
              <w:t>Thanking OL for the work undertaken, AH also expressed disappointment at the assurance rating and assured the AC that discussions with Executive Team colleagues had reinforced the need to contribute and respond in a timely manner; she confirmed a commitment to provide greater oversight of the executive sign off process.</w:t>
            </w:r>
          </w:p>
          <w:p w14:paraId="263C671F" w14:textId="477FBFDE" w:rsidR="004C3689" w:rsidRPr="00F6377F" w:rsidRDefault="00B81246" w:rsidP="00B81246">
            <w:pPr>
              <w:rPr>
                <w:rFonts w:ascii="Verdana" w:hAnsi="Verdana" w:cs="Arial"/>
              </w:rPr>
            </w:pPr>
            <w:r>
              <w:rPr>
                <w:rFonts w:ascii="Verdana" w:hAnsi="Verdana" w:cs="Arial"/>
              </w:rPr>
              <w:t xml:space="preserve">The Board </w:t>
            </w:r>
            <w:r>
              <w:rPr>
                <w:rFonts w:ascii="Verdana" w:hAnsi="Verdana" w:cs="Arial"/>
                <w:b/>
              </w:rPr>
              <w:t xml:space="preserve">received </w:t>
            </w:r>
            <w:r>
              <w:rPr>
                <w:rFonts w:ascii="Verdana" w:hAnsi="Verdana" w:cs="Arial"/>
              </w:rPr>
              <w:t xml:space="preserve">and </w:t>
            </w:r>
            <w:r>
              <w:rPr>
                <w:rFonts w:ascii="Verdana" w:hAnsi="Verdana" w:cs="Arial"/>
                <w:b/>
              </w:rPr>
              <w:t xml:space="preserve">took assurance </w:t>
            </w:r>
            <w:r>
              <w:rPr>
                <w:rFonts w:ascii="Verdana" w:hAnsi="Verdana" w:cs="Arial"/>
              </w:rPr>
              <w:t xml:space="preserve">from the Head of Internal Audit’s Opinion; </w:t>
            </w:r>
            <w:r>
              <w:rPr>
                <w:rFonts w:ascii="Verdana" w:hAnsi="Verdana" w:cs="Arial"/>
                <w:b/>
              </w:rPr>
              <w:t>acknowledged</w:t>
            </w:r>
            <w:r>
              <w:rPr>
                <w:rFonts w:ascii="Verdana" w:hAnsi="Verdana" w:cs="Arial"/>
              </w:rPr>
              <w:t xml:space="preserve"> the commitment on behalf of the Executive Team to secure improvements; and </w:t>
            </w:r>
            <w:r w:rsidRPr="00B119C3">
              <w:rPr>
                <w:rFonts w:ascii="Verdana" w:hAnsi="Verdana" w:cs="Arial"/>
                <w:b/>
              </w:rPr>
              <w:t>remitted</w:t>
            </w:r>
            <w:r>
              <w:rPr>
                <w:rFonts w:ascii="Verdana" w:hAnsi="Verdana" w:cs="Arial"/>
              </w:rPr>
              <w:t xml:space="preserve"> oversight to the AC to continue their diligent scrutiny.</w:t>
            </w:r>
          </w:p>
        </w:tc>
      </w:tr>
      <w:tr w:rsidR="006B2009" w:rsidRPr="00F6377F" w14:paraId="34D48C8D" w14:textId="77777777" w:rsidTr="00CD3D9F">
        <w:trPr>
          <w:trHeight w:val="523"/>
        </w:trPr>
        <w:tc>
          <w:tcPr>
            <w:tcW w:w="10629" w:type="dxa"/>
            <w:gridSpan w:val="2"/>
            <w:shd w:val="clear" w:color="auto" w:fill="auto"/>
            <w:tcMar>
              <w:top w:w="80" w:type="dxa"/>
              <w:left w:w="80" w:type="dxa"/>
              <w:bottom w:w="80" w:type="dxa"/>
              <w:right w:w="80" w:type="dxa"/>
            </w:tcMar>
          </w:tcPr>
          <w:p w14:paraId="07E344D6" w14:textId="17FE03EE" w:rsidR="006B2009" w:rsidRPr="00F6377F" w:rsidRDefault="006B2009" w:rsidP="00F6377F">
            <w:pPr>
              <w:pStyle w:val="Body"/>
              <w:spacing w:before="120" w:after="120"/>
              <w:rPr>
                <w:rFonts w:ascii="Verdana" w:hAnsi="Verdana" w:cs="Arial"/>
                <w:color w:val="auto"/>
                <w:sz w:val="24"/>
                <w:szCs w:val="24"/>
                <w:lang w:val="en-GB"/>
              </w:rPr>
            </w:pPr>
            <w:r w:rsidRPr="00F6377F">
              <w:rPr>
                <w:rFonts w:ascii="Verdana" w:hAnsi="Verdana" w:cs="Arial"/>
                <w:b/>
                <w:bCs/>
                <w:sz w:val="24"/>
                <w:szCs w:val="24"/>
              </w:rPr>
              <w:lastRenderedPageBreak/>
              <w:t xml:space="preserve">3.2 </w:t>
            </w:r>
            <w:r w:rsidR="00D35950">
              <w:rPr>
                <w:rFonts w:ascii="Verdana" w:hAnsi="Verdana" w:cs="Arial"/>
                <w:b/>
                <w:sz w:val="24"/>
                <w:szCs w:val="24"/>
              </w:rPr>
              <w:t>ANNUAL REPORT 2024-25</w:t>
            </w:r>
          </w:p>
        </w:tc>
      </w:tr>
      <w:tr w:rsidR="00AA4825" w:rsidRPr="00F6377F" w14:paraId="6234BBB5" w14:textId="77777777" w:rsidTr="00CD3D9F">
        <w:trPr>
          <w:trHeight w:val="523"/>
        </w:trPr>
        <w:tc>
          <w:tcPr>
            <w:tcW w:w="1840" w:type="dxa"/>
            <w:shd w:val="clear" w:color="auto" w:fill="auto"/>
            <w:tcMar>
              <w:top w:w="80" w:type="dxa"/>
              <w:left w:w="80" w:type="dxa"/>
              <w:bottom w:w="80" w:type="dxa"/>
              <w:right w:w="80" w:type="dxa"/>
            </w:tcMar>
          </w:tcPr>
          <w:p w14:paraId="39182E02" w14:textId="171155F1" w:rsidR="00AA4825" w:rsidRPr="00F6377F" w:rsidRDefault="00FD60F1" w:rsidP="00F6377F">
            <w:pPr>
              <w:spacing w:before="120" w:after="120"/>
              <w:rPr>
                <w:rFonts w:ascii="Verdana" w:hAnsi="Verdana" w:cs="Arial"/>
                <w:bCs/>
              </w:rPr>
            </w:pPr>
            <w:r w:rsidRPr="00FD60F1">
              <w:rPr>
                <w:rFonts w:ascii="Verdana" w:hAnsi="Verdana" w:cs="Arial"/>
                <w:lang w:val="en-US"/>
              </w:rPr>
              <w:t>10</w:t>
            </w:r>
            <w:r>
              <w:rPr>
                <w:rFonts w:ascii="Verdana" w:hAnsi="Verdana" w:cs="Arial"/>
                <w:lang w:val="en-US"/>
              </w:rPr>
              <w:t>7</w:t>
            </w:r>
            <w:r w:rsidRPr="00FD60F1">
              <w:rPr>
                <w:rFonts w:ascii="Verdana" w:hAnsi="Verdana" w:cs="Arial"/>
                <w:lang w:val="en-US"/>
              </w:rPr>
              <w:t>/25</w:t>
            </w:r>
          </w:p>
        </w:tc>
        <w:tc>
          <w:tcPr>
            <w:tcW w:w="8789" w:type="dxa"/>
            <w:shd w:val="clear" w:color="auto" w:fill="auto"/>
            <w:tcMar>
              <w:top w:w="80" w:type="dxa"/>
              <w:left w:w="85" w:type="dxa"/>
              <w:bottom w:w="80" w:type="dxa"/>
              <w:right w:w="80" w:type="dxa"/>
            </w:tcMar>
          </w:tcPr>
          <w:p w14:paraId="6E337B09" w14:textId="77777777" w:rsidR="00BD0A13" w:rsidRDefault="00BD0A13" w:rsidP="00BD0A13">
            <w:pPr>
              <w:rPr>
                <w:rFonts w:ascii="Verdana" w:hAnsi="Verdana"/>
              </w:rPr>
            </w:pPr>
            <w:r w:rsidRPr="000515FD">
              <w:rPr>
                <w:rFonts w:ascii="Verdana" w:hAnsi="Verdana" w:cs="Arial"/>
              </w:rPr>
              <w:t>Introducing the Annual Report, HL</w:t>
            </w:r>
            <w:r w:rsidRPr="000515FD">
              <w:rPr>
                <w:rFonts w:ascii="Verdana" w:hAnsi="Verdana"/>
              </w:rPr>
              <w:t xml:space="preserve"> </w:t>
            </w:r>
            <w:r>
              <w:rPr>
                <w:rFonts w:ascii="Verdana" w:hAnsi="Verdana"/>
              </w:rPr>
              <w:t xml:space="preserve">advised that </w:t>
            </w:r>
            <w:r w:rsidRPr="000515FD">
              <w:rPr>
                <w:rFonts w:ascii="Verdana" w:hAnsi="Verdana"/>
              </w:rPr>
              <w:t xml:space="preserve">the Board </w:t>
            </w:r>
            <w:r>
              <w:rPr>
                <w:rFonts w:ascii="Verdana" w:hAnsi="Verdana"/>
              </w:rPr>
              <w:t>had to submit</w:t>
            </w:r>
            <w:r w:rsidRPr="000515FD">
              <w:rPr>
                <w:rFonts w:ascii="Verdana" w:hAnsi="Verdana"/>
              </w:rPr>
              <w:t xml:space="preserve"> an annual plan to WG each financial year; </w:t>
            </w:r>
            <w:r>
              <w:rPr>
                <w:rFonts w:ascii="Verdana" w:hAnsi="Verdana"/>
              </w:rPr>
              <w:t xml:space="preserve">an </w:t>
            </w:r>
            <w:r w:rsidRPr="000515FD">
              <w:rPr>
                <w:rFonts w:ascii="Verdana" w:hAnsi="Verdana"/>
              </w:rPr>
              <w:t xml:space="preserve">Annual General </w:t>
            </w:r>
            <w:r w:rsidRPr="000515FD">
              <w:rPr>
                <w:rFonts w:ascii="Verdana" w:hAnsi="Verdana"/>
              </w:rPr>
              <w:lastRenderedPageBreak/>
              <w:t>Meeting (AGM)</w:t>
            </w:r>
            <w:r>
              <w:rPr>
                <w:rFonts w:ascii="Verdana" w:hAnsi="Verdana"/>
              </w:rPr>
              <w:t xml:space="preserve"> in September provided the opportunity to review delivery of the plan, in public session. </w:t>
            </w:r>
            <w:r w:rsidRPr="000515FD">
              <w:rPr>
                <w:rFonts w:ascii="Verdana" w:hAnsi="Verdana"/>
              </w:rPr>
              <w:t xml:space="preserve">The report provided an outline of </w:t>
            </w:r>
            <w:r>
              <w:rPr>
                <w:rFonts w:ascii="Verdana" w:hAnsi="Verdana"/>
              </w:rPr>
              <w:t>SBUHB</w:t>
            </w:r>
            <w:r w:rsidRPr="000515FD">
              <w:rPr>
                <w:rFonts w:ascii="Verdana" w:hAnsi="Verdana"/>
              </w:rPr>
              <w:t xml:space="preserve"> governance, performance and financial position for </w:t>
            </w:r>
            <w:r>
              <w:rPr>
                <w:rFonts w:ascii="Verdana" w:hAnsi="Verdana"/>
              </w:rPr>
              <w:t>2024/25</w:t>
            </w:r>
            <w:r w:rsidRPr="000515FD">
              <w:rPr>
                <w:rFonts w:ascii="Verdana" w:hAnsi="Verdana"/>
              </w:rPr>
              <w:t>; this included the</w:t>
            </w:r>
            <w:r>
              <w:rPr>
                <w:rFonts w:ascii="Verdana" w:hAnsi="Verdana"/>
              </w:rPr>
              <w:t xml:space="preserve"> annual audit opinion from the Head of Internal Audit</w:t>
            </w:r>
            <w:r w:rsidRPr="000515FD">
              <w:rPr>
                <w:rFonts w:ascii="Verdana" w:hAnsi="Verdana"/>
              </w:rPr>
              <w:t>.</w:t>
            </w:r>
            <w:r>
              <w:rPr>
                <w:rFonts w:ascii="Verdana" w:hAnsi="Verdana"/>
              </w:rPr>
              <w:t xml:space="preserve"> The final report reflected all the changes proposed during the drafting process.</w:t>
            </w:r>
          </w:p>
          <w:p w14:paraId="480403AD" w14:textId="77777777" w:rsidR="00BD0A13" w:rsidRDefault="00BD0A13" w:rsidP="00BD0A13">
            <w:pPr>
              <w:rPr>
                <w:rFonts w:ascii="Verdana" w:hAnsi="Verdana" w:cs="Arial"/>
              </w:rPr>
            </w:pPr>
            <w:r>
              <w:rPr>
                <w:rFonts w:ascii="Verdana" w:hAnsi="Verdana"/>
              </w:rPr>
              <w:t xml:space="preserve">JW extended her thanks to HL and the Governance team for their diligence in developing the annual report. </w:t>
            </w:r>
          </w:p>
          <w:p w14:paraId="6FA9DA9D" w14:textId="1C1F6B94" w:rsidR="00AA4825" w:rsidRPr="00BD0A13" w:rsidRDefault="00BD0A13" w:rsidP="00BD0A13">
            <w:pPr>
              <w:rPr>
                <w:rFonts w:ascii="Verdana" w:hAnsi="Verdana" w:cs="Arial"/>
                <w:b/>
              </w:rPr>
            </w:pPr>
            <w:r>
              <w:rPr>
                <w:rFonts w:ascii="Verdana" w:hAnsi="Verdana" w:cs="Arial"/>
              </w:rPr>
              <w:t xml:space="preserve">The Board </w:t>
            </w:r>
            <w:r>
              <w:rPr>
                <w:rFonts w:ascii="Verdana" w:hAnsi="Verdana" w:cs="Arial"/>
                <w:b/>
              </w:rPr>
              <w:t xml:space="preserve">considered </w:t>
            </w:r>
            <w:r>
              <w:rPr>
                <w:rFonts w:ascii="Verdana" w:hAnsi="Verdana" w:cs="Arial"/>
              </w:rPr>
              <w:t xml:space="preserve">and </w:t>
            </w:r>
            <w:r>
              <w:rPr>
                <w:rFonts w:ascii="Verdana" w:hAnsi="Verdana" w:cs="Arial"/>
                <w:b/>
              </w:rPr>
              <w:t xml:space="preserve">approved </w:t>
            </w:r>
            <w:r w:rsidRPr="005B50DE">
              <w:rPr>
                <w:rFonts w:ascii="Verdana" w:hAnsi="Verdana" w:cs="Arial"/>
              </w:rPr>
              <w:t xml:space="preserve">the </w:t>
            </w:r>
            <w:r>
              <w:rPr>
                <w:rFonts w:ascii="Verdana" w:hAnsi="Verdana" w:cs="Arial"/>
              </w:rPr>
              <w:t>A</w:t>
            </w:r>
            <w:r w:rsidRPr="005B50DE">
              <w:rPr>
                <w:rFonts w:ascii="Verdana" w:hAnsi="Verdana" w:cs="Arial"/>
              </w:rPr>
              <w:t xml:space="preserve">nnual </w:t>
            </w:r>
            <w:r>
              <w:rPr>
                <w:rFonts w:ascii="Verdana" w:hAnsi="Verdana" w:cs="Arial"/>
              </w:rPr>
              <w:t>R</w:t>
            </w:r>
            <w:r w:rsidRPr="005B50DE">
              <w:rPr>
                <w:rFonts w:ascii="Verdana" w:hAnsi="Verdana" w:cs="Arial"/>
              </w:rPr>
              <w:t>eport 2024</w:t>
            </w:r>
            <w:r>
              <w:rPr>
                <w:rFonts w:ascii="Verdana" w:hAnsi="Verdana" w:cs="Arial"/>
              </w:rPr>
              <w:t>/</w:t>
            </w:r>
            <w:r w:rsidRPr="005B50DE">
              <w:rPr>
                <w:rFonts w:ascii="Verdana" w:hAnsi="Verdana" w:cs="Arial"/>
              </w:rPr>
              <w:t>25 for submission to Welsh Government</w:t>
            </w:r>
            <w:r>
              <w:rPr>
                <w:rFonts w:ascii="Verdana" w:hAnsi="Verdana" w:cs="Arial"/>
              </w:rPr>
              <w:t xml:space="preserve">, to meet the  </w:t>
            </w:r>
            <w:r w:rsidRPr="005B50DE">
              <w:rPr>
                <w:rFonts w:ascii="Verdana" w:hAnsi="Verdana" w:cs="Arial"/>
              </w:rPr>
              <w:t>deadline of 26 June 2025.</w:t>
            </w:r>
          </w:p>
        </w:tc>
      </w:tr>
      <w:tr w:rsidR="00D33174" w:rsidRPr="00F6377F" w14:paraId="39DBBE43" w14:textId="77777777" w:rsidTr="00CD3D9F">
        <w:trPr>
          <w:trHeight w:val="523"/>
        </w:trPr>
        <w:tc>
          <w:tcPr>
            <w:tcW w:w="10629" w:type="dxa"/>
            <w:gridSpan w:val="2"/>
            <w:shd w:val="clear" w:color="auto" w:fill="auto"/>
            <w:tcMar>
              <w:top w:w="80" w:type="dxa"/>
              <w:left w:w="80" w:type="dxa"/>
              <w:bottom w:w="80" w:type="dxa"/>
              <w:right w:w="80" w:type="dxa"/>
            </w:tcMar>
          </w:tcPr>
          <w:p w14:paraId="5CC2D7C0" w14:textId="2313EC53" w:rsidR="00D33174" w:rsidRPr="00F6377F" w:rsidRDefault="00D33174" w:rsidP="00F6377F">
            <w:pPr>
              <w:pStyle w:val="Body"/>
              <w:spacing w:before="120" w:after="120"/>
              <w:rPr>
                <w:rFonts w:ascii="Verdana" w:hAnsi="Verdana" w:cs="Arial"/>
                <w:color w:val="auto"/>
                <w:sz w:val="24"/>
                <w:szCs w:val="24"/>
                <w:lang w:val="en-GB"/>
              </w:rPr>
            </w:pPr>
            <w:r w:rsidRPr="00F6377F">
              <w:rPr>
                <w:rFonts w:ascii="Verdana" w:hAnsi="Verdana" w:cs="Arial"/>
                <w:b/>
                <w:bCs/>
                <w:sz w:val="24"/>
                <w:szCs w:val="24"/>
              </w:rPr>
              <w:lastRenderedPageBreak/>
              <w:t>3.3 ACTION LOG</w:t>
            </w:r>
          </w:p>
        </w:tc>
      </w:tr>
      <w:tr w:rsidR="00AA4825" w:rsidRPr="00F6377F" w14:paraId="50036536" w14:textId="77777777" w:rsidTr="00CD3D9F">
        <w:trPr>
          <w:trHeight w:val="523"/>
        </w:trPr>
        <w:tc>
          <w:tcPr>
            <w:tcW w:w="1840" w:type="dxa"/>
            <w:shd w:val="clear" w:color="auto" w:fill="auto"/>
            <w:tcMar>
              <w:top w:w="80" w:type="dxa"/>
              <w:left w:w="80" w:type="dxa"/>
              <w:bottom w:w="80" w:type="dxa"/>
              <w:right w:w="80" w:type="dxa"/>
            </w:tcMar>
          </w:tcPr>
          <w:p w14:paraId="214E327D" w14:textId="4FA5CE7F" w:rsidR="00AA4825" w:rsidRPr="00F6377F" w:rsidRDefault="00FD60F1" w:rsidP="00F6377F">
            <w:pPr>
              <w:spacing w:before="120" w:after="120"/>
              <w:rPr>
                <w:rFonts w:ascii="Verdana" w:hAnsi="Verdana" w:cs="Arial"/>
                <w:bCs/>
              </w:rPr>
            </w:pPr>
            <w:r w:rsidRPr="00FD60F1">
              <w:rPr>
                <w:rFonts w:ascii="Verdana" w:hAnsi="Verdana" w:cs="Arial"/>
                <w:lang w:val="en-US"/>
              </w:rPr>
              <w:t>10</w:t>
            </w:r>
            <w:r>
              <w:rPr>
                <w:rFonts w:ascii="Verdana" w:hAnsi="Verdana" w:cs="Arial"/>
                <w:lang w:val="en-US"/>
              </w:rPr>
              <w:t>8</w:t>
            </w:r>
            <w:r w:rsidRPr="00FD60F1">
              <w:rPr>
                <w:rFonts w:ascii="Verdana" w:hAnsi="Verdana" w:cs="Arial"/>
                <w:lang w:val="en-US"/>
              </w:rPr>
              <w:t>/25</w:t>
            </w:r>
          </w:p>
        </w:tc>
        <w:tc>
          <w:tcPr>
            <w:tcW w:w="8789" w:type="dxa"/>
            <w:shd w:val="clear" w:color="auto" w:fill="auto"/>
            <w:tcMar>
              <w:top w:w="80" w:type="dxa"/>
              <w:left w:w="85" w:type="dxa"/>
              <w:bottom w:w="80" w:type="dxa"/>
              <w:right w:w="80" w:type="dxa"/>
            </w:tcMar>
          </w:tcPr>
          <w:p w14:paraId="4FF39E0E" w14:textId="49FA0B76" w:rsidR="00AA4825" w:rsidRPr="00C46155" w:rsidRDefault="00AA4825" w:rsidP="00F6377F">
            <w:pPr>
              <w:pStyle w:val="Body"/>
              <w:spacing w:before="120" w:after="120"/>
              <w:rPr>
                <w:rFonts w:ascii="Verdana" w:hAnsi="Verdana" w:cs="Arial"/>
                <w:sz w:val="24"/>
                <w:szCs w:val="24"/>
              </w:rPr>
            </w:pPr>
            <w:r w:rsidRPr="00F6377F">
              <w:rPr>
                <w:rFonts w:ascii="Verdana" w:hAnsi="Verdana" w:cs="Arial"/>
                <w:sz w:val="24"/>
                <w:szCs w:val="24"/>
              </w:rPr>
              <w:t xml:space="preserve">The Board </w:t>
            </w:r>
            <w:r w:rsidR="00C46155" w:rsidRPr="00F6377F">
              <w:rPr>
                <w:rFonts w:ascii="Verdana" w:hAnsi="Verdana" w:cs="Arial"/>
                <w:b/>
                <w:bCs/>
                <w:sz w:val="24"/>
                <w:szCs w:val="24"/>
              </w:rPr>
              <w:t xml:space="preserve">RECEIVED </w:t>
            </w:r>
            <w:r w:rsidR="00C46155">
              <w:rPr>
                <w:rFonts w:ascii="Verdana" w:hAnsi="Verdana" w:cs="Arial"/>
                <w:sz w:val="24"/>
                <w:szCs w:val="24"/>
              </w:rPr>
              <w:t>the Action Log.</w:t>
            </w:r>
            <w:r w:rsidRPr="00F6377F">
              <w:rPr>
                <w:rFonts w:ascii="Verdana" w:hAnsi="Verdana" w:cs="Arial"/>
                <w:sz w:val="24"/>
                <w:szCs w:val="24"/>
              </w:rPr>
              <w:t xml:space="preserve"> </w:t>
            </w:r>
          </w:p>
        </w:tc>
      </w:tr>
      <w:tr w:rsidR="00907986" w:rsidRPr="00F6377F" w14:paraId="73109688" w14:textId="77777777" w:rsidTr="00CD3D9F">
        <w:trPr>
          <w:trHeight w:val="523"/>
        </w:trPr>
        <w:tc>
          <w:tcPr>
            <w:tcW w:w="10629" w:type="dxa"/>
            <w:gridSpan w:val="2"/>
            <w:shd w:val="clear" w:color="auto" w:fill="1F3864" w:themeFill="accent5" w:themeFillShade="80"/>
            <w:tcMar>
              <w:top w:w="80" w:type="dxa"/>
              <w:left w:w="80" w:type="dxa"/>
              <w:bottom w:w="80" w:type="dxa"/>
              <w:right w:w="80" w:type="dxa"/>
            </w:tcMar>
          </w:tcPr>
          <w:p w14:paraId="24307BF8" w14:textId="1BDA6780" w:rsidR="00907986" w:rsidRPr="00F6377F" w:rsidRDefault="00C306F6" w:rsidP="00F6377F">
            <w:pPr>
              <w:pStyle w:val="Body"/>
              <w:spacing w:before="120" w:after="120"/>
              <w:rPr>
                <w:rFonts w:ascii="Verdana" w:hAnsi="Verdana" w:cs="Arial"/>
                <w:b/>
                <w:color w:val="FFFFFF" w:themeColor="background1"/>
                <w:sz w:val="24"/>
                <w:szCs w:val="24"/>
                <w:lang w:val="en-GB"/>
              </w:rPr>
            </w:pPr>
            <w:r w:rsidRPr="00F6377F">
              <w:rPr>
                <w:rFonts w:ascii="Verdana" w:hAnsi="Verdana" w:cs="Arial"/>
                <w:b/>
                <w:color w:val="FFFFFF" w:themeColor="background1"/>
                <w:sz w:val="24"/>
                <w:szCs w:val="24"/>
                <w:lang w:val="en-GB"/>
              </w:rPr>
              <w:t xml:space="preserve">PART </w:t>
            </w:r>
            <w:r>
              <w:rPr>
                <w:rFonts w:ascii="Verdana" w:hAnsi="Verdana" w:cs="Arial"/>
                <w:b/>
                <w:color w:val="FFFFFF" w:themeColor="background1"/>
                <w:sz w:val="24"/>
                <w:szCs w:val="24"/>
                <w:lang w:val="en-GB"/>
              </w:rPr>
              <w:t>4</w:t>
            </w:r>
            <w:r w:rsidRPr="00F6377F">
              <w:rPr>
                <w:rFonts w:ascii="Verdana" w:hAnsi="Verdana" w:cs="Arial"/>
                <w:b/>
                <w:color w:val="FFFFFF" w:themeColor="background1"/>
                <w:sz w:val="24"/>
                <w:szCs w:val="24"/>
                <w:lang w:val="en-GB"/>
              </w:rPr>
              <w:t>:</w:t>
            </w:r>
            <w:r>
              <w:rPr>
                <w:rFonts w:ascii="Verdana" w:hAnsi="Verdana" w:cs="Arial"/>
                <w:b/>
                <w:color w:val="FFFFFF" w:themeColor="background1"/>
                <w:sz w:val="24"/>
                <w:szCs w:val="24"/>
                <w:lang w:val="en-GB"/>
              </w:rPr>
              <w:t xml:space="preserve"> </w:t>
            </w:r>
            <w:r w:rsidR="00CD3D9F" w:rsidRPr="00CD3D9F">
              <w:rPr>
                <w:rFonts w:ascii="Verdana" w:hAnsi="Verdana" w:cs="Arial"/>
                <w:b/>
                <w:color w:val="FFFFFF" w:themeColor="background1"/>
                <w:sz w:val="24"/>
                <w:szCs w:val="24"/>
                <w:lang w:val="en-GB"/>
              </w:rPr>
              <w:t>QUALITY, SAFETY, PERFORMANCE AND RESOURCES</w:t>
            </w:r>
          </w:p>
        </w:tc>
      </w:tr>
      <w:tr w:rsidR="00907986" w:rsidRPr="00F6377F" w14:paraId="6B1DB90A" w14:textId="77777777" w:rsidTr="00CD3D9F">
        <w:trPr>
          <w:trHeight w:val="523"/>
        </w:trPr>
        <w:tc>
          <w:tcPr>
            <w:tcW w:w="10629" w:type="dxa"/>
            <w:gridSpan w:val="2"/>
            <w:shd w:val="clear" w:color="auto" w:fill="auto"/>
            <w:tcMar>
              <w:top w:w="80" w:type="dxa"/>
              <w:left w:w="80" w:type="dxa"/>
              <w:bottom w:w="80" w:type="dxa"/>
              <w:right w:w="80" w:type="dxa"/>
            </w:tcMar>
          </w:tcPr>
          <w:p w14:paraId="5E6BDD82" w14:textId="14A95573" w:rsidR="00907986" w:rsidRPr="00E22D09" w:rsidRDefault="00E22D09" w:rsidP="00E22D09">
            <w:pPr>
              <w:pStyle w:val="Body"/>
              <w:spacing w:before="120" w:after="120"/>
              <w:rPr>
                <w:rFonts w:ascii="Verdana" w:hAnsi="Verdana" w:cs="Arial"/>
                <w:b/>
                <w:bCs/>
                <w:sz w:val="24"/>
                <w:szCs w:val="24"/>
              </w:rPr>
            </w:pPr>
            <w:r w:rsidRPr="00E22D09">
              <w:rPr>
                <w:rFonts w:ascii="Verdana" w:hAnsi="Verdana" w:cs="Arial"/>
                <w:b/>
                <w:bCs/>
                <w:sz w:val="24"/>
                <w:szCs w:val="24"/>
              </w:rPr>
              <w:t>4.1</w:t>
            </w:r>
            <w:r w:rsidR="008415C1">
              <w:rPr>
                <w:rFonts w:ascii="Verdana" w:hAnsi="Verdana" w:cs="Arial"/>
                <w:b/>
                <w:bCs/>
                <w:sz w:val="24"/>
                <w:szCs w:val="24"/>
              </w:rPr>
              <w:t xml:space="preserve"> </w:t>
            </w:r>
            <w:r w:rsidRPr="00E22D09">
              <w:rPr>
                <w:rFonts w:ascii="Verdana" w:hAnsi="Verdana" w:cs="Arial"/>
                <w:b/>
                <w:bCs/>
                <w:sz w:val="24"/>
                <w:szCs w:val="24"/>
              </w:rPr>
              <w:t>FINANCIAL UPDATE REPORT</w:t>
            </w:r>
          </w:p>
        </w:tc>
      </w:tr>
      <w:tr w:rsidR="00907986" w:rsidRPr="00F6377F" w14:paraId="377C4E9C" w14:textId="77777777" w:rsidTr="00907986">
        <w:trPr>
          <w:trHeight w:val="523"/>
        </w:trPr>
        <w:tc>
          <w:tcPr>
            <w:tcW w:w="1840" w:type="dxa"/>
            <w:shd w:val="clear" w:color="auto" w:fill="auto"/>
            <w:tcMar>
              <w:top w:w="80" w:type="dxa"/>
              <w:left w:w="80" w:type="dxa"/>
              <w:bottom w:w="80" w:type="dxa"/>
              <w:right w:w="80" w:type="dxa"/>
            </w:tcMar>
          </w:tcPr>
          <w:p w14:paraId="6CDC1FF3" w14:textId="7EC400BC" w:rsidR="00907986" w:rsidRPr="00F6377F" w:rsidRDefault="00FD60F1" w:rsidP="00687386">
            <w:pPr>
              <w:spacing w:before="120" w:after="120"/>
              <w:rPr>
                <w:rFonts w:ascii="Verdana" w:hAnsi="Verdana" w:cs="Arial"/>
                <w:bCs/>
              </w:rPr>
            </w:pPr>
            <w:r w:rsidRPr="00FD60F1">
              <w:rPr>
                <w:rFonts w:ascii="Verdana" w:hAnsi="Verdana" w:cs="Arial"/>
                <w:lang w:val="en-US"/>
              </w:rPr>
              <w:t>10</w:t>
            </w:r>
            <w:r>
              <w:rPr>
                <w:rFonts w:ascii="Verdana" w:hAnsi="Verdana" w:cs="Arial"/>
                <w:lang w:val="en-US"/>
              </w:rPr>
              <w:t>9</w:t>
            </w:r>
            <w:r w:rsidRPr="00FD60F1">
              <w:rPr>
                <w:rFonts w:ascii="Verdana" w:hAnsi="Verdana" w:cs="Arial"/>
                <w:lang w:val="en-US"/>
              </w:rPr>
              <w:t>/25</w:t>
            </w:r>
          </w:p>
        </w:tc>
        <w:tc>
          <w:tcPr>
            <w:tcW w:w="8789" w:type="dxa"/>
            <w:shd w:val="clear" w:color="auto" w:fill="auto"/>
            <w:tcMar>
              <w:top w:w="80" w:type="dxa"/>
              <w:left w:w="85" w:type="dxa"/>
              <w:bottom w:w="80" w:type="dxa"/>
              <w:right w:w="80" w:type="dxa"/>
            </w:tcMar>
          </w:tcPr>
          <w:p w14:paraId="216A3143" w14:textId="77777777" w:rsidR="00F1404E" w:rsidRDefault="00F1404E" w:rsidP="00687386">
            <w:pPr>
              <w:rPr>
                <w:rFonts w:ascii="Verdana" w:hAnsi="Verdana" w:cs="Arial"/>
              </w:rPr>
            </w:pPr>
            <w:r>
              <w:rPr>
                <w:rFonts w:ascii="Verdana" w:hAnsi="Verdana" w:cs="Arial"/>
              </w:rPr>
              <w:t>Introducing this item, DG emphasised the importance of the report in setting out the detail of the approach, scale and range of actions required to address the 2025/26 financial position. It formed a platform for future years and reflected the requirements set out in the 6 June 2025 letter from the Chief Executive of NHS Wales. This required SBUHB to achieve a better outturn for 2025/26 than that of 2024/25 (£42.5m deficit) as a milestone towards the £17m deficit control total. The Performance and Finance Committee (PFC) had considered the report in detail, with further discussion at an Independent Member briefing on the 24 June 2025. DG thanked colleagues for the helpful feedback and confirmed that work was underway on the suggestions made.</w:t>
            </w:r>
          </w:p>
          <w:p w14:paraId="01F091F0" w14:textId="77777777" w:rsidR="00F1404E" w:rsidRDefault="00F1404E" w:rsidP="00687386">
            <w:pPr>
              <w:rPr>
                <w:rFonts w:ascii="Verdana" w:hAnsi="Verdana" w:cs="Arial"/>
              </w:rPr>
            </w:pPr>
            <w:r>
              <w:rPr>
                <w:rFonts w:ascii="Verdana" w:hAnsi="Verdana" w:cs="Arial"/>
              </w:rPr>
              <w:t>He drew particular attention to:</w:t>
            </w:r>
          </w:p>
          <w:p w14:paraId="051B5951" w14:textId="77777777" w:rsidR="00F1404E" w:rsidRDefault="00F1404E" w:rsidP="00687386">
            <w:pPr>
              <w:pStyle w:val="ListParagraph"/>
              <w:numPr>
                <w:ilvl w:val="0"/>
                <w:numId w:val="5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Table 1, at Page 6: this set out the submitted plan and the ambition of a 5% savings target of £55.4m, with a consequential deficit of £58.7m.</w:t>
            </w:r>
          </w:p>
          <w:p w14:paraId="053E2397" w14:textId="77777777" w:rsidR="00F1404E" w:rsidRDefault="00F1404E" w:rsidP="00687386">
            <w:pPr>
              <w:pStyle w:val="ListParagraph"/>
              <w:numPr>
                <w:ilvl w:val="0"/>
                <w:numId w:val="5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Table 3, at Page 7: this described the context for the current and future years, with a line of sight to the target total over a three year period.</w:t>
            </w:r>
          </w:p>
          <w:p w14:paraId="3BE813F0" w14:textId="77777777" w:rsidR="00F1404E" w:rsidRDefault="00F1404E" w:rsidP="00687386">
            <w:pPr>
              <w:pStyle w:val="ListParagraph"/>
              <w:numPr>
                <w:ilvl w:val="0"/>
                <w:numId w:val="5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lastRenderedPageBreak/>
              <w:t xml:space="preserve">Table 4, at page 8: this referred to the current position at the end of Month 2; this was off plan with a £17m deficit, some £7m above trajectory. Lack of delivery against savings was the primary driver for the deficit; </w:t>
            </w:r>
            <w:proofErr w:type="gramStart"/>
            <w:r>
              <w:rPr>
                <w:rFonts w:ascii="Verdana" w:hAnsi="Verdana" w:cs="Arial"/>
              </w:rPr>
              <w:t>progress made</w:t>
            </w:r>
            <w:proofErr w:type="gramEnd"/>
            <w:r>
              <w:rPr>
                <w:rFonts w:ascii="Verdana" w:hAnsi="Verdana" w:cs="Arial"/>
              </w:rPr>
              <w:t xml:space="preserve"> centred on reductions in service pressures and in mental health placements. </w:t>
            </w:r>
          </w:p>
          <w:p w14:paraId="5151C2B2" w14:textId="77777777" w:rsidR="00F1404E" w:rsidRDefault="00F1404E" w:rsidP="00687386">
            <w:pPr>
              <w:pStyle w:val="ListParagraph"/>
              <w:numPr>
                <w:ilvl w:val="0"/>
                <w:numId w:val="5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WG expectations, at Page 9, of: actions that SBUHB had to take to reduce the £58.7m position; the development of an improved plan to reduce to the 2024/25 outturn position of £42.5m (a reduction of £16.2m against the current position); and a fully quantified set of actions to address the new 2025/26 target of £42.5m, along with progress in mitigating the risks of non-delivery. </w:t>
            </w:r>
          </w:p>
          <w:p w14:paraId="48A6F7D0" w14:textId="77777777" w:rsidR="00F1404E" w:rsidRDefault="00F1404E" w:rsidP="00687386">
            <w:pPr>
              <w:pStyle w:val="ListParagraph"/>
              <w:numPr>
                <w:ilvl w:val="0"/>
                <w:numId w:val="5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The point in time projection, at Table 5: a deficit of £92.5m if there were no further changes/actions ; the clear challenge of moving from a possible year end position of £92.5m to the required £42.5m, with an additional £50m requirement above the deficit level in the plan and the additional £16.2m target. </w:t>
            </w:r>
          </w:p>
          <w:p w14:paraId="487DB589" w14:textId="77777777" w:rsidR="00F1404E" w:rsidRDefault="00F1404E" w:rsidP="00687386">
            <w:pPr>
              <w:pStyle w:val="ListParagraph"/>
              <w:numPr>
                <w:ilvl w:val="0"/>
                <w:numId w:val="5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Table 7, at Page 12: this set out the £50m shortfall and the immediate steps required to support medium term recovery; these included a cap on variable pay and additional levels of corporate underspend.</w:t>
            </w:r>
          </w:p>
          <w:p w14:paraId="19AA33D8" w14:textId="77777777" w:rsidR="00F1404E" w:rsidRDefault="00F1404E" w:rsidP="00687386">
            <w:pPr>
              <w:pStyle w:val="ListParagraph"/>
              <w:numPr>
                <w:ilvl w:val="0"/>
                <w:numId w:val="5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The actions required immediately to address the deficit set out in Section 7 of the report. DG extended his thanks to LR and TR for their work on variable pay, with urgent work also needed on vacancy control. The focus on capping </w:t>
            </w:r>
            <w:proofErr w:type="gramStart"/>
            <w:r>
              <w:rPr>
                <w:rFonts w:ascii="Verdana" w:hAnsi="Verdana" w:cs="Arial"/>
              </w:rPr>
              <w:t>spend</w:t>
            </w:r>
            <w:proofErr w:type="gramEnd"/>
            <w:r>
              <w:rPr>
                <w:rFonts w:ascii="Verdana" w:hAnsi="Verdana" w:cs="Arial"/>
              </w:rPr>
              <w:t xml:space="preserve"> had to be recurrent and DG acknowledged that this necessitated both cultural and </w:t>
            </w:r>
            <w:proofErr w:type="spellStart"/>
            <w:r>
              <w:rPr>
                <w:rFonts w:ascii="Verdana" w:hAnsi="Verdana" w:cs="Arial"/>
              </w:rPr>
              <w:t>behavioural</w:t>
            </w:r>
            <w:proofErr w:type="spellEnd"/>
            <w:r>
              <w:rPr>
                <w:rFonts w:ascii="Verdana" w:hAnsi="Verdana" w:cs="Arial"/>
              </w:rPr>
              <w:t xml:space="preserve"> change across the organisation. </w:t>
            </w:r>
          </w:p>
          <w:p w14:paraId="3193AE9A" w14:textId="77777777" w:rsidR="00F1404E" w:rsidRDefault="00F1404E" w:rsidP="00687386">
            <w:pPr>
              <w:pStyle w:val="ListParagraph"/>
              <w:numPr>
                <w:ilvl w:val="0"/>
                <w:numId w:val="5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Revisiting the red pool schemes not actioned in 2024/25, to determine opportunities; this would provide a significant range of additional options.</w:t>
            </w:r>
          </w:p>
          <w:p w14:paraId="099E0837" w14:textId="77777777" w:rsidR="00F1404E" w:rsidRDefault="00F1404E" w:rsidP="00687386">
            <w:pPr>
              <w:pStyle w:val="ListParagraph"/>
              <w:numPr>
                <w:ilvl w:val="0"/>
                <w:numId w:val="5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The further financial risks for the year, set out in Table 9, on Page 18: these comprised mainly unfunded pressures arising in year and broader general risks which were routinely reviewed. </w:t>
            </w:r>
          </w:p>
          <w:p w14:paraId="0EADD749" w14:textId="77777777" w:rsidR="00F1404E" w:rsidRDefault="00F1404E" w:rsidP="00687386">
            <w:pPr>
              <w:pStyle w:val="ListParagraph"/>
              <w:numPr>
                <w:ilvl w:val="0"/>
                <w:numId w:val="5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A scenario table, at Page 20: this profiled the trajectory required to achieve £42.5m, alongside two other options that provided a </w:t>
            </w:r>
            <w:proofErr w:type="gramStart"/>
            <w:r>
              <w:rPr>
                <w:rFonts w:ascii="Verdana" w:hAnsi="Verdana" w:cs="Arial"/>
              </w:rPr>
              <w:t>mid-point</w:t>
            </w:r>
            <w:proofErr w:type="gramEnd"/>
            <w:r>
              <w:rPr>
                <w:rFonts w:ascii="Verdana" w:hAnsi="Verdana" w:cs="Arial"/>
              </w:rPr>
              <w:t xml:space="preserve"> and worst-case scenario. The Board’s discussions and views would help refine the trajectory.</w:t>
            </w:r>
          </w:p>
          <w:p w14:paraId="3E28D2ED" w14:textId="77777777" w:rsidR="00F1404E" w:rsidRDefault="00F1404E" w:rsidP="00687386">
            <w:pPr>
              <w:pStyle w:val="ListParagraph"/>
              <w:numPr>
                <w:ilvl w:val="0"/>
                <w:numId w:val="5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The need to proceed at scale and pace including:</w:t>
            </w:r>
          </w:p>
          <w:p w14:paraId="3F30ABE9" w14:textId="77777777" w:rsidR="00F1404E" w:rsidRDefault="00F1404E" w:rsidP="00687386">
            <w:pPr>
              <w:pStyle w:val="ListParagraph"/>
              <w:numPr>
                <w:ilvl w:val="0"/>
                <w:numId w:val="5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An immediate agreement on variable pay caps;</w:t>
            </w:r>
          </w:p>
          <w:p w14:paraId="493FCD01" w14:textId="77777777" w:rsidR="00F1404E" w:rsidRDefault="00F1404E" w:rsidP="00687386">
            <w:pPr>
              <w:pStyle w:val="ListParagraph"/>
              <w:numPr>
                <w:ilvl w:val="0"/>
                <w:numId w:val="5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lastRenderedPageBreak/>
              <w:t xml:space="preserve">An immediate hold on corporate </w:t>
            </w:r>
            <w:proofErr w:type="gramStart"/>
            <w:r>
              <w:rPr>
                <w:rFonts w:ascii="Verdana" w:hAnsi="Verdana" w:cs="Arial"/>
              </w:rPr>
              <w:t>spend</w:t>
            </w:r>
            <w:proofErr w:type="gramEnd"/>
            <w:r>
              <w:rPr>
                <w:rFonts w:ascii="Verdana" w:hAnsi="Verdana" w:cs="Arial"/>
              </w:rPr>
              <w:t xml:space="preserve"> to ensure delivery of the additional corporate contribution;</w:t>
            </w:r>
          </w:p>
          <w:p w14:paraId="2FA88485" w14:textId="77777777" w:rsidR="00F1404E" w:rsidRDefault="00F1404E" w:rsidP="00687386">
            <w:pPr>
              <w:pStyle w:val="ListParagraph"/>
              <w:numPr>
                <w:ilvl w:val="0"/>
                <w:numId w:val="5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An assessment of non-recurrent in-year opportunities by mid-July;</w:t>
            </w:r>
          </w:p>
          <w:p w14:paraId="6EF09E08" w14:textId="77777777" w:rsidR="00F1404E" w:rsidRDefault="00F1404E" w:rsidP="00687386">
            <w:pPr>
              <w:pStyle w:val="ListParagraph"/>
              <w:numPr>
                <w:ilvl w:val="0"/>
                <w:numId w:val="5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Introduction of the preferred external support supplier by early July, with first phase analysis completed within four to six weeks.</w:t>
            </w:r>
          </w:p>
          <w:p w14:paraId="1FEB9032" w14:textId="77777777" w:rsidR="00F1404E" w:rsidRDefault="00F1404E" w:rsidP="00687386">
            <w:pPr>
              <w:rPr>
                <w:rFonts w:ascii="Verdana" w:hAnsi="Verdana" w:cs="Arial"/>
              </w:rPr>
            </w:pPr>
            <w:r>
              <w:rPr>
                <w:rFonts w:ascii="Verdana" w:hAnsi="Verdana" w:cs="Arial"/>
              </w:rPr>
              <w:t xml:space="preserve">Summarising the position, DG advised that the Board had a proposed way forward to reach the £42.5m deficit; this would be dependent on minimising risk and maximising opportunities. </w:t>
            </w:r>
          </w:p>
          <w:p w14:paraId="2B07883C" w14:textId="77777777" w:rsidR="00F1404E" w:rsidRDefault="00F1404E" w:rsidP="00687386">
            <w:pPr>
              <w:rPr>
                <w:rFonts w:ascii="Verdana" w:hAnsi="Verdana" w:cs="Arial"/>
              </w:rPr>
            </w:pPr>
            <w:r>
              <w:rPr>
                <w:rFonts w:ascii="Verdana" w:hAnsi="Verdana" w:cs="Arial"/>
              </w:rPr>
              <w:t xml:space="preserve">JW extended her thanks to DG and the finance team for the phenomenal amount of work involved in developing and itemising the position. </w:t>
            </w:r>
          </w:p>
          <w:p w14:paraId="5B0236DE" w14:textId="77777777" w:rsidR="00F1404E" w:rsidRDefault="00F1404E" w:rsidP="00687386">
            <w:pPr>
              <w:rPr>
                <w:rFonts w:ascii="Verdana" w:hAnsi="Verdana" w:cs="Arial"/>
              </w:rPr>
            </w:pPr>
            <w:r>
              <w:rPr>
                <w:rFonts w:ascii="Verdana" w:hAnsi="Verdana" w:cs="Arial"/>
              </w:rPr>
              <w:t>JW then invited PP, as chair of the PFC, to provide the Board with the Committee’s formal advice. PP set this out as follows:</w:t>
            </w:r>
          </w:p>
          <w:p w14:paraId="7EFFD104" w14:textId="77777777" w:rsidR="00F1404E" w:rsidRPr="00CE4FB7" w:rsidRDefault="00F1404E" w:rsidP="00687386">
            <w:pPr>
              <w:pStyle w:val="ListParagraph"/>
              <w:numPr>
                <w:ilvl w:val="0"/>
                <w:numId w:val="6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The need to ensure that the</w:t>
            </w:r>
            <w:r w:rsidRPr="00CE4FB7">
              <w:rPr>
                <w:rFonts w:ascii="Verdana" w:hAnsi="Verdana" w:cs="Arial"/>
              </w:rPr>
              <w:t xml:space="preserve"> variable pay cap</w:t>
            </w:r>
            <w:r>
              <w:rPr>
                <w:rFonts w:ascii="Verdana" w:hAnsi="Verdana" w:cs="Arial"/>
              </w:rPr>
              <w:t xml:space="preserve"> of</w:t>
            </w:r>
            <w:r w:rsidRPr="00CE4FB7">
              <w:rPr>
                <w:rFonts w:ascii="Verdana" w:hAnsi="Verdana" w:cs="Arial"/>
              </w:rPr>
              <w:t xml:space="preserve"> £32.3m </w:t>
            </w:r>
            <w:r>
              <w:rPr>
                <w:rFonts w:ascii="Verdana" w:hAnsi="Verdana" w:cs="Arial"/>
              </w:rPr>
              <w:t>resulted in recurrent savings,</w:t>
            </w:r>
            <w:r w:rsidRPr="00CE4FB7">
              <w:rPr>
                <w:rFonts w:ascii="Verdana" w:hAnsi="Verdana" w:cs="Arial"/>
              </w:rPr>
              <w:t xml:space="preserve"> </w:t>
            </w:r>
            <w:r>
              <w:rPr>
                <w:rFonts w:ascii="Verdana" w:hAnsi="Verdana" w:cs="Arial"/>
              </w:rPr>
              <w:t>to signal</w:t>
            </w:r>
            <w:r w:rsidRPr="00CE4FB7">
              <w:rPr>
                <w:rFonts w:ascii="Verdana" w:hAnsi="Verdana" w:cs="Arial"/>
              </w:rPr>
              <w:t xml:space="preserve"> a permanent change in culture/ behaviour.</w:t>
            </w:r>
          </w:p>
          <w:p w14:paraId="370275A6" w14:textId="77777777" w:rsidR="00F1404E" w:rsidRDefault="00F1404E" w:rsidP="00687386">
            <w:pPr>
              <w:pStyle w:val="ListParagraph"/>
              <w:numPr>
                <w:ilvl w:val="0"/>
                <w:numId w:val="5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The need to </w:t>
            </w:r>
            <w:proofErr w:type="spellStart"/>
            <w:r>
              <w:rPr>
                <w:rFonts w:ascii="Verdana" w:hAnsi="Verdana" w:cs="Arial"/>
              </w:rPr>
              <w:t>categorise</w:t>
            </w:r>
            <w:proofErr w:type="spellEnd"/>
            <w:r>
              <w:rPr>
                <w:rFonts w:ascii="Verdana" w:hAnsi="Verdana" w:cs="Arial"/>
              </w:rPr>
              <w:t xml:space="preserve"> corporate </w:t>
            </w:r>
            <w:r w:rsidRPr="00A11971">
              <w:rPr>
                <w:rFonts w:ascii="Verdana" w:hAnsi="Verdana" w:cs="Arial"/>
              </w:rPr>
              <w:t xml:space="preserve">savings of £7m </w:t>
            </w:r>
            <w:r>
              <w:rPr>
                <w:rFonts w:ascii="Verdana" w:hAnsi="Verdana" w:cs="Arial"/>
              </w:rPr>
              <w:t>as recurrent and to reduce budgets accordingly.</w:t>
            </w:r>
          </w:p>
          <w:p w14:paraId="74682A0F" w14:textId="77777777" w:rsidR="00F1404E" w:rsidRDefault="00F1404E" w:rsidP="00687386">
            <w:pPr>
              <w:pStyle w:val="ListParagraph"/>
              <w:numPr>
                <w:ilvl w:val="0"/>
                <w:numId w:val="5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A11971">
              <w:rPr>
                <w:rFonts w:ascii="Verdana" w:hAnsi="Verdana" w:cs="Arial"/>
              </w:rPr>
              <w:t xml:space="preserve">The </w:t>
            </w:r>
            <w:r>
              <w:rPr>
                <w:rFonts w:ascii="Verdana" w:hAnsi="Verdana" w:cs="Arial"/>
              </w:rPr>
              <w:t>PFC was of the view that the</w:t>
            </w:r>
            <w:r w:rsidRPr="00A11971">
              <w:rPr>
                <w:rFonts w:ascii="Verdana" w:hAnsi="Verdana" w:cs="Arial"/>
              </w:rPr>
              <w:t xml:space="preserve"> 2025/26 savings target stated as £11.1m (</w:t>
            </w:r>
            <w:r>
              <w:rPr>
                <w:rFonts w:ascii="Verdana" w:hAnsi="Verdana" w:cs="Arial"/>
              </w:rPr>
              <w:t>Table 7) wa</w:t>
            </w:r>
            <w:r w:rsidRPr="00A11971">
              <w:rPr>
                <w:rFonts w:ascii="Verdana" w:hAnsi="Verdana" w:cs="Arial"/>
              </w:rPr>
              <w:t xml:space="preserve">s too low </w:t>
            </w:r>
            <w:r>
              <w:rPr>
                <w:rFonts w:ascii="Verdana" w:hAnsi="Verdana" w:cs="Arial"/>
              </w:rPr>
              <w:t xml:space="preserve">a figure and failed </w:t>
            </w:r>
            <w:r w:rsidRPr="00A11971">
              <w:rPr>
                <w:rFonts w:ascii="Verdana" w:hAnsi="Verdana" w:cs="Arial"/>
              </w:rPr>
              <w:t>to take account of:</w:t>
            </w:r>
          </w:p>
          <w:p w14:paraId="5B226999" w14:textId="77777777" w:rsidR="00F1404E" w:rsidRDefault="00F1404E" w:rsidP="00687386">
            <w:pPr>
              <w:pStyle w:val="ListParagraph"/>
              <w:numPr>
                <w:ilvl w:val="0"/>
                <w:numId w:val="5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A11971">
              <w:rPr>
                <w:rFonts w:ascii="Verdana" w:hAnsi="Verdana" w:cs="Arial"/>
              </w:rPr>
              <w:t xml:space="preserve">Red savings included in the tracker £12.8m; savings should </w:t>
            </w:r>
            <w:r>
              <w:rPr>
                <w:rFonts w:ascii="Verdana" w:hAnsi="Verdana" w:cs="Arial"/>
              </w:rPr>
              <w:t xml:space="preserve">be recognised only </w:t>
            </w:r>
            <w:r w:rsidRPr="00A11971">
              <w:rPr>
                <w:rFonts w:ascii="Verdana" w:hAnsi="Verdana" w:cs="Arial"/>
              </w:rPr>
              <w:t xml:space="preserve">when they were green or amber; </w:t>
            </w:r>
          </w:p>
          <w:p w14:paraId="5239FF01" w14:textId="77777777" w:rsidR="00F1404E" w:rsidRPr="00A11971" w:rsidRDefault="00F1404E" w:rsidP="00687386">
            <w:pPr>
              <w:pStyle w:val="ListParagraph"/>
              <w:numPr>
                <w:ilvl w:val="0"/>
                <w:numId w:val="5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w:t>
            </w:r>
            <w:r w:rsidRPr="00A11971">
              <w:rPr>
                <w:rFonts w:ascii="Verdana" w:hAnsi="Verdana" w:cs="Arial"/>
              </w:rPr>
              <w:t xml:space="preserve">he </w:t>
            </w:r>
            <w:r>
              <w:rPr>
                <w:rFonts w:ascii="Verdana" w:hAnsi="Verdana" w:cs="Arial"/>
              </w:rPr>
              <w:t xml:space="preserve">need to assess and quantify the </w:t>
            </w:r>
            <w:r w:rsidRPr="00A11971">
              <w:rPr>
                <w:rFonts w:ascii="Verdana" w:hAnsi="Verdana" w:cs="Arial"/>
              </w:rPr>
              <w:t xml:space="preserve">level of certainty </w:t>
            </w:r>
            <w:r>
              <w:rPr>
                <w:rFonts w:ascii="Verdana" w:hAnsi="Verdana" w:cs="Arial"/>
              </w:rPr>
              <w:t>on risk</w:t>
            </w:r>
            <w:r w:rsidRPr="00A11971">
              <w:rPr>
                <w:rFonts w:ascii="Verdana" w:hAnsi="Verdana" w:cs="Arial"/>
              </w:rPr>
              <w:t>. Table</w:t>
            </w:r>
            <w:r>
              <w:rPr>
                <w:rFonts w:ascii="Verdana" w:hAnsi="Verdana" w:cs="Arial"/>
              </w:rPr>
              <w:t xml:space="preserve">s 9 and 10 identified </w:t>
            </w:r>
            <w:r w:rsidRPr="00A11971">
              <w:rPr>
                <w:rFonts w:ascii="Verdana" w:hAnsi="Verdana" w:cs="Arial"/>
              </w:rPr>
              <w:t>the lowest level as £17m</w:t>
            </w:r>
            <w:r>
              <w:rPr>
                <w:rFonts w:ascii="Verdana" w:hAnsi="Verdana" w:cs="Arial"/>
              </w:rPr>
              <w:t xml:space="preserve"> but these lacked mitigating actions; </w:t>
            </w:r>
            <w:r w:rsidRPr="00A11971">
              <w:rPr>
                <w:rFonts w:ascii="Verdana" w:hAnsi="Verdana" w:cs="Arial"/>
              </w:rPr>
              <w:t>savings</w:t>
            </w:r>
            <w:r>
              <w:rPr>
                <w:rFonts w:ascii="Verdana" w:hAnsi="Verdana" w:cs="Arial"/>
              </w:rPr>
              <w:t xml:space="preserve"> had</w:t>
            </w:r>
            <w:r w:rsidRPr="00A11971">
              <w:rPr>
                <w:rFonts w:ascii="Verdana" w:hAnsi="Verdana" w:cs="Arial"/>
              </w:rPr>
              <w:t xml:space="preserve"> to cover these.</w:t>
            </w:r>
          </w:p>
          <w:p w14:paraId="15F89CD6" w14:textId="77777777" w:rsidR="00F1404E" w:rsidRPr="00A11971" w:rsidRDefault="00F1404E" w:rsidP="00687386">
            <w:pPr>
              <w:pStyle w:val="ListParagraph"/>
              <w:numPr>
                <w:ilvl w:val="0"/>
                <w:numId w:val="6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A11971">
              <w:rPr>
                <w:rFonts w:ascii="Verdana" w:hAnsi="Verdana" w:cs="Arial"/>
              </w:rPr>
              <w:t>The sensitivity analysis on Table 10 should reflect the higher level of savings required</w:t>
            </w:r>
            <w:r>
              <w:rPr>
                <w:rFonts w:ascii="Verdana" w:hAnsi="Verdana" w:cs="Arial"/>
              </w:rPr>
              <w:t xml:space="preserve">, rather than the </w:t>
            </w:r>
            <w:r w:rsidRPr="00A11971">
              <w:rPr>
                <w:rFonts w:ascii="Verdana" w:hAnsi="Verdana" w:cs="Arial"/>
              </w:rPr>
              <w:t xml:space="preserve">best case </w:t>
            </w:r>
            <w:r>
              <w:rPr>
                <w:rFonts w:ascii="Verdana" w:hAnsi="Verdana" w:cs="Arial"/>
              </w:rPr>
              <w:t xml:space="preserve">of a </w:t>
            </w:r>
            <w:r w:rsidRPr="00A11971">
              <w:rPr>
                <w:rFonts w:ascii="Verdana" w:hAnsi="Verdana" w:cs="Arial"/>
              </w:rPr>
              <w:t>£59.5m deficit.</w:t>
            </w:r>
          </w:p>
          <w:p w14:paraId="7DA57E8D" w14:textId="77777777" w:rsidR="00F1404E" w:rsidRDefault="00F1404E" w:rsidP="00687386">
            <w:pPr>
              <w:pStyle w:val="ListParagraph"/>
              <w:numPr>
                <w:ilvl w:val="0"/>
                <w:numId w:val="6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A11971">
              <w:rPr>
                <w:rFonts w:ascii="Verdana" w:hAnsi="Verdana" w:cs="Arial"/>
              </w:rPr>
              <w:t>The</w:t>
            </w:r>
            <w:r>
              <w:rPr>
                <w:rFonts w:ascii="Verdana" w:hAnsi="Verdana" w:cs="Arial"/>
              </w:rPr>
              <w:t xml:space="preserve"> report needed to assure the Board of the process in place to drive   the broad range</w:t>
            </w:r>
            <w:r w:rsidRPr="00A11971">
              <w:rPr>
                <w:rFonts w:ascii="Verdana" w:hAnsi="Verdana" w:cs="Arial"/>
              </w:rPr>
              <w:t xml:space="preserve"> of savings</w:t>
            </w:r>
            <w:r>
              <w:rPr>
                <w:rFonts w:ascii="Verdana" w:hAnsi="Verdana" w:cs="Arial"/>
              </w:rPr>
              <w:t xml:space="preserve"> opportunities</w:t>
            </w:r>
            <w:r w:rsidRPr="00A11971">
              <w:rPr>
                <w:rFonts w:ascii="Verdana" w:hAnsi="Verdana" w:cs="Arial"/>
              </w:rPr>
              <w:t xml:space="preserve"> </w:t>
            </w:r>
            <w:r>
              <w:rPr>
                <w:rFonts w:ascii="Verdana" w:hAnsi="Verdana" w:cs="Arial"/>
              </w:rPr>
              <w:t>at pace.</w:t>
            </w:r>
            <w:r w:rsidRPr="00A11971">
              <w:rPr>
                <w:rFonts w:ascii="Verdana" w:hAnsi="Verdana" w:cs="Arial"/>
              </w:rPr>
              <w:t xml:space="preserve"> I</w:t>
            </w:r>
            <w:r>
              <w:rPr>
                <w:rFonts w:ascii="Verdana" w:hAnsi="Verdana" w:cs="Arial"/>
              </w:rPr>
              <w:t>ndependent Members required greater assurance in this respect.</w:t>
            </w:r>
          </w:p>
          <w:p w14:paraId="50F4EBFF" w14:textId="77777777" w:rsidR="00F1404E" w:rsidRDefault="00F1404E" w:rsidP="00687386">
            <w:pPr>
              <w:pStyle w:val="ListParagraph"/>
              <w:numPr>
                <w:ilvl w:val="0"/>
                <w:numId w:val="6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The need for a </w:t>
            </w:r>
            <w:r w:rsidRPr="00A11971">
              <w:rPr>
                <w:rFonts w:ascii="Verdana" w:hAnsi="Verdana" w:cs="Arial"/>
              </w:rPr>
              <w:t>single</w:t>
            </w:r>
            <w:r>
              <w:rPr>
                <w:rFonts w:ascii="Verdana" w:hAnsi="Verdana" w:cs="Arial"/>
              </w:rPr>
              <w:t>,</w:t>
            </w:r>
            <w:r w:rsidRPr="00A11971">
              <w:rPr>
                <w:rFonts w:ascii="Verdana" w:hAnsi="Verdana" w:cs="Arial"/>
              </w:rPr>
              <w:t xml:space="preserve"> </w:t>
            </w:r>
            <w:proofErr w:type="spellStart"/>
            <w:r>
              <w:rPr>
                <w:rFonts w:ascii="Verdana" w:hAnsi="Verdana" w:cs="Arial"/>
              </w:rPr>
              <w:t>co-ordinated</w:t>
            </w:r>
            <w:proofErr w:type="spellEnd"/>
            <w:r>
              <w:rPr>
                <w:rFonts w:ascii="Verdana" w:hAnsi="Verdana" w:cs="Arial"/>
              </w:rPr>
              <w:t xml:space="preserve"> </w:t>
            </w:r>
            <w:r w:rsidRPr="00A11971">
              <w:rPr>
                <w:rFonts w:ascii="Verdana" w:hAnsi="Verdana" w:cs="Arial"/>
              </w:rPr>
              <w:t>g</w:t>
            </w:r>
            <w:r>
              <w:rPr>
                <w:rFonts w:ascii="Verdana" w:hAnsi="Verdana" w:cs="Arial"/>
              </w:rPr>
              <w:t xml:space="preserve">overnance channel for delivering </w:t>
            </w:r>
            <w:r w:rsidRPr="000C7CDF">
              <w:rPr>
                <w:rFonts w:ascii="Verdana" w:hAnsi="Verdana" w:cs="Arial"/>
              </w:rPr>
              <w:t>Executive level savings programmes</w:t>
            </w:r>
            <w:r>
              <w:rPr>
                <w:rFonts w:ascii="Verdana" w:hAnsi="Verdana" w:cs="Arial"/>
              </w:rPr>
              <w:t xml:space="preserve">. This included </w:t>
            </w:r>
            <w:r>
              <w:rPr>
                <w:rFonts w:ascii="Verdana" w:hAnsi="Verdana" w:cs="Arial"/>
              </w:rPr>
              <w:lastRenderedPageBreak/>
              <w:t xml:space="preserve">clarifying </w:t>
            </w:r>
            <w:r w:rsidRPr="00C27DC0">
              <w:rPr>
                <w:rFonts w:ascii="Verdana" w:hAnsi="Verdana" w:cs="Arial"/>
              </w:rPr>
              <w:t xml:space="preserve">role and accountability of Executive Team members as Senior Responsible Officers (SROs) </w:t>
            </w:r>
            <w:r>
              <w:rPr>
                <w:rFonts w:ascii="Verdana" w:hAnsi="Verdana" w:cs="Arial"/>
              </w:rPr>
              <w:t>driving specific savings schemes.</w:t>
            </w:r>
          </w:p>
          <w:p w14:paraId="5F0E6A61" w14:textId="77777777" w:rsidR="00F1404E" w:rsidRDefault="00F1404E" w:rsidP="00687386">
            <w:pPr>
              <w:pStyle w:val="ListParagraph"/>
              <w:numPr>
                <w:ilvl w:val="0"/>
                <w:numId w:val="6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Clarity around programme stakeholders and the role of Service Groups</w:t>
            </w:r>
            <w:r w:rsidRPr="00DE62FE">
              <w:rPr>
                <w:rFonts w:ascii="Verdana" w:hAnsi="Verdana" w:cs="Arial"/>
              </w:rPr>
              <w:t>: attendance and engagement must be mandatory, with a coordinated approach</w:t>
            </w:r>
            <w:r>
              <w:rPr>
                <w:rFonts w:ascii="Verdana" w:hAnsi="Verdana" w:cs="Arial"/>
              </w:rPr>
              <w:t xml:space="preserve"> and a move</w:t>
            </w:r>
            <w:r w:rsidRPr="00DE62FE">
              <w:rPr>
                <w:rFonts w:ascii="Verdana" w:hAnsi="Verdana" w:cs="Arial"/>
              </w:rPr>
              <w:t xml:space="preserve"> away from silo working</w:t>
            </w:r>
            <w:r>
              <w:rPr>
                <w:rFonts w:ascii="Verdana" w:hAnsi="Verdana" w:cs="Arial"/>
              </w:rPr>
              <w:t>.</w:t>
            </w:r>
            <w:r w:rsidRPr="00DE62FE">
              <w:rPr>
                <w:rFonts w:ascii="Verdana" w:hAnsi="Verdana" w:cs="Arial"/>
              </w:rPr>
              <w:t xml:space="preserve"> </w:t>
            </w:r>
          </w:p>
          <w:p w14:paraId="4713F5C9" w14:textId="77777777" w:rsidR="00F1404E" w:rsidRDefault="00F1404E" w:rsidP="00687386">
            <w:pPr>
              <w:pStyle w:val="ListParagraph"/>
              <w:numPr>
                <w:ilvl w:val="0"/>
                <w:numId w:val="6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There should clear,</w:t>
            </w:r>
            <w:r w:rsidRPr="00785FEF">
              <w:rPr>
                <w:rFonts w:ascii="Verdana" w:hAnsi="Verdana" w:cs="Arial"/>
              </w:rPr>
              <w:t xml:space="preserve"> effective support</w:t>
            </w:r>
            <w:r>
              <w:rPr>
                <w:rFonts w:ascii="Verdana" w:hAnsi="Verdana" w:cs="Arial"/>
              </w:rPr>
              <w:t xml:space="preserve"> systems in place, with evidence- based targets.</w:t>
            </w:r>
          </w:p>
          <w:p w14:paraId="63C90519" w14:textId="77777777" w:rsidR="00F1404E" w:rsidRPr="00DE24FC" w:rsidRDefault="00F1404E" w:rsidP="00687386">
            <w:pPr>
              <w:pStyle w:val="ListParagraph"/>
              <w:numPr>
                <w:ilvl w:val="0"/>
                <w:numId w:val="6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The external</w:t>
            </w:r>
            <w:r w:rsidRPr="00DE24FC">
              <w:rPr>
                <w:rFonts w:ascii="Verdana" w:hAnsi="Verdana" w:cs="Arial"/>
              </w:rPr>
              <w:t xml:space="preserve"> support available</w:t>
            </w:r>
            <w:r>
              <w:rPr>
                <w:rFonts w:ascii="Verdana" w:hAnsi="Verdana" w:cs="Arial"/>
              </w:rPr>
              <w:t xml:space="preserve"> had </w:t>
            </w:r>
            <w:r w:rsidRPr="00DE24FC">
              <w:rPr>
                <w:rFonts w:ascii="Verdana" w:hAnsi="Verdana" w:cs="Arial"/>
              </w:rPr>
              <w:t>to come alongside and provide valuable insight, evidence and capacity</w:t>
            </w:r>
            <w:r>
              <w:rPr>
                <w:rFonts w:ascii="Verdana" w:hAnsi="Verdana" w:cs="Arial"/>
              </w:rPr>
              <w:t>.</w:t>
            </w:r>
          </w:p>
          <w:p w14:paraId="31D56B32" w14:textId="77777777" w:rsidR="00F1404E" w:rsidRDefault="00F1404E" w:rsidP="00687386">
            <w:pPr>
              <w:pStyle w:val="ListParagraph"/>
              <w:numPr>
                <w:ilvl w:val="0"/>
                <w:numId w:val="6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A35C17">
              <w:rPr>
                <w:rFonts w:ascii="Verdana" w:hAnsi="Verdana" w:cs="Arial"/>
              </w:rPr>
              <w:t>Independent Members were concerned about some entries included in the £290m opportunities/red savings; this</w:t>
            </w:r>
            <w:r>
              <w:rPr>
                <w:rFonts w:ascii="Verdana" w:hAnsi="Verdana" w:cs="Arial"/>
              </w:rPr>
              <w:t xml:space="preserve"> approach lacked </w:t>
            </w:r>
            <w:proofErr w:type="gramStart"/>
            <w:r>
              <w:rPr>
                <w:rFonts w:ascii="Verdana" w:hAnsi="Verdana" w:cs="Arial"/>
              </w:rPr>
              <w:t>realism</w:t>
            </w:r>
            <w:proofErr w:type="gramEnd"/>
            <w:r>
              <w:rPr>
                <w:rFonts w:ascii="Verdana" w:hAnsi="Verdana" w:cs="Arial"/>
              </w:rPr>
              <w:t xml:space="preserve"> </w:t>
            </w:r>
            <w:r w:rsidRPr="00A35C17">
              <w:rPr>
                <w:rFonts w:ascii="Verdana" w:hAnsi="Verdana" w:cs="Arial"/>
              </w:rPr>
              <w:t>and some opportunities could</w:t>
            </w:r>
            <w:r>
              <w:rPr>
                <w:rFonts w:ascii="Verdana" w:hAnsi="Verdana" w:cs="Arial"/>
              </w:rPr>
              <w:t xml:space="preserve"> </w:t>
            </w:r>
            <w:r w:rsidRPr="00A35C17">
              <w:rPr>
                <w:rFonts w:ascii="Verdana" w:hAnsi="Verdana" w:cs="Arial"/>
              </w:rPr>
              <w:t>impact</w:t>
            </w:r>
            <w:r>
              <w:rPr>
                <w:rFonts w:ascii="Verdana" w:hAnsi="Verdana" w:cs="Arial"/>
              </w:rPr>
              <w:t xml:space="preserve"> significantly</w:t>
            </w:r>
            <w:r w:rsidRPr="00A35C17">
              <w:rPr>
                <w:rFonts w:ascii="Verdana" w:hAnsi="Verdana" w:cs="Arial"/>
              </w:rPr>
              <w:t xml:space="preserve"> on staff morale in service areas</w:t>
            </w:r>
            <w:r>
              <w:rPr>
                <w:rFonts w:ascii="Verdana" w:hAnsi="Verdana" w:cs="Arial"/>
              </w:rPr>
              <w:t xml:space="preserve"> that were</w:t>
            </w:r>
            <w:r w:rsidRPr="00A35C17">
              <w:rPr>
                <w:rFonts w:ascii="Verdana" w:hAnsi="Verdana" w:cs="Arial"/>
              </w:rPr>
              <w:t xml:space="preserve"> already challenged. </w:t>
            </w:r>
          </w:p>
          <w:p w14:paraId="637E3235" w14:textId="77777777" w:rsidR="00F1404E" w:rsidRPr="00A35C17" w:rsidRDefault="00F1404E" w:rsidP="00687386">
            <w:pPr>
              <w:pStyle w:val="ListParagraph"/>
              <w:numPr>
                <w:ilvl w:val="0"/>
                <w:numId w:val="6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In collaboration with key stakeholders,</w:t>
            </w:r>
            <w:r w:rsidRPr="00A35C17">
              <w:rPr>
                <w:rFonts w:ascii="Verdana" w:hAnsi="Verdana" w:cs="Arial"/>
              </w:rPr>
              <w:t xml:space="preserve"> Programme</w:t>
            </w:r>
            <w:r>
              <w:rPr>
                <w:rFonts w:ascii="Verdana" w:hAnsi="Verdana" w:cs="Arial"/>
              </w:rPr>
              <w:t xml:space="preserve"> Boards</w:t>
            </w:r>
            <w:r w:rsidRPr="00A35C17">
              <w:rPr>
                <w:rFonts w:ascii="Verdana" w:hAnsi="Verdana" w:cs="Arial"/>
              </w:rPr>
              <w:t xml:space="preserve"> would need to assess the appetite for risk </w:t>
            </w:r>
            <w:r>
              <w:rPr>
                <w:rFonts w:ascii="Verdana" w:hAnsi="Verdana" w:cs="Arial"/>
              </w:rPr>
              <w:t>against each proposed action.</w:t>
            </w:r>
          </w:p>
          <w:p w14:paraId="7B58FB4F" w14:textId="77777777" w:rsidR="00F1404E" w:rsidRDefault="00F1404E" w:rsidP="00687386">
            <w:pPr>
              <w:rPr>
                <w:rFonts w:ascii="Verdana" w:hAnsi="Verdana" w:cs="Arial"/>
              </w:rPr>
            </w:pPr>
            <w:r>
              <w:rPr>
                <w:rFonts w:ascii="Verdana" w:hAnsi="Verdana" w:cs="Arial"/>
              </w:rPr>
              <w:t>JW thanked PP and PFC members for their robust oversight and clear advice to the Board. She then invited comments.</w:t>
            </w:r>
          </w:p>
          <w:p w14:paraId="1FAE00A9" w14:textId="77777777" w:rsidR="00F1404E" w:rsidRDefault="00F1404E" w:rsidP="00687386">
            <w:pPr>
              <w:rPr>
                <w:rFonts w:ascii="Verdana" w:hAnsi="Verdana" w:cs="Arial"/>
              </w:rPr>
            </w:pPr>
            <w:r>
              <w:rPr>
                <w:rFonts w:ascii="Verdana" w:hAnsi="Verdana" w:cs="Arial"/>
              </w:rPr>
              <w:t xml:space="preserve">RO endorsed PP’s comments. On savings, whilst SBUHB had relied in previous years on non-recurrent savings, the organisation had to pivot to recurrent savings, to deliver a sustainably improved financial position for the future. </w:t>
            </w:r>
          </w:p>
          <w:p w14:paraId="715C09B7" w14:textId="77777777" w:rsidR="00F1404E" w:rsidRDefault="00F1404E" w:rsidP="00687386">
            <w:pPr>
              <w:rPr>
                <w:rFonts w:ascii="Verdana" w:hAnsi="Verdana" w:cs="Arial"/>
              </w:rPr>
            </w:pPr>
            <w:r>
              <w:rPr>
                <w:rFonts w:ascii="Verdana" w:hAnsi="Verdana" w:cs="Arial"/>
              </w:rPr>
              <w:t xml:space="preserve">RO also advised that the PFC was keen to understand in more detail the governance arrangements that would support executive leads for savings programmes; DG would hold a Board level workshop in July, to explore governance issues and provide further assurance to the Board.  </w:t>
            </w:r>
          </w:p>
          <w:p w14:paraId="72EDA5C4" w14:textId="77777777" w:rsidR="00F1404E" w:rsidRDefault="00F1404E" w:rsidP="00687386">
            <w:pPr>
              <w:rPr>
                <w:rFonts w:ascii="Verdana" w:hAnsi="Verdana" w:cs="Arial"/>
              </w:rPr>
            </w:pPr>
            <w:r>
              <w:rPr>
                <w:rFonts w:ascii="Verdana" w:hAnsi="Verdana" w:cs="Arial"/>
              </w:rPr>
              <w:t xml:space="preserve">JC extended her thanks to DG for the detailed work undertaken. She welcomed the significantly improved and more detailed scrutiny now in place; this provided Independent Members with a level of detail not accessible previously. </w:t>
            </w:r>
          </w:p>
          <w:p w14:paraId="21FD4CD0" w14:textId="77777777" w:rsidR="00F1404E" w:rsidRDefault="00F1404E" w:rsidP="00687386">
            <w:pPr>
              <w:rPr>
                <w:rFonts w:ascii="Verdana" w:hAnsi="Verdana" w:cs="Arial"/>
              </w:rPr>
            </w:pPr>
            <w:r>
              <w:rPr>
                <w:rFonts w:ascii="Verdana" w:hAnsi="Verdana" w:cs="Arial"/>
              </w:rPr>
              <w:t xml:space="preserve">MD warmly welcomed the proposed workshop to align oversight and assurance on delivery of savings plans. Whilst the Executive lead for Continuing NHS Healthcare (CHC) MD acknowledged that Service Groups would deliver some of the savings identified. The CHC Programme underway had focused on improving both the commissioning, and delivery of, complex longer-term care, both internally and with partners; the workshop would be a helpful opportunity to explore a fully joined up approach. </w:t>
            </w:r>
          </w:p>
          <w:p w14:paraId="0D787DBD" w14:textId="77777777" w:rsidR="00F1404E" w:rsidRDefault="00F1404E" w:rsidP="00687386">
            <w:pPr>
              <w:rPr>
                <w:rFonts w:ascii="Verdana" w:hAnsi="Verdana" w:cs="Arial"/>
              </w:rPr>
            </w:pPr>
            <w:r>
              <w:rPr>
                <w:rFonts w:ascii="Verdana" w:hAnsi="Verdana" w:cs="Arial"/>
              </w:rPr>
              <w:lastRenderedPageBreak/>
              <w:t xml:space="preserve">JW asked about the timeline for the work; MD confirmed that work had already begun, she was aiming to accelerate this by engaging with the Regional Partnership Board (RPB) group on complex care and by centralising the commissioning model. </w:t>
            </w:r>
          </w:p>
          <w:p w14:paraId="627C7BA6" w14:textId="77777777" w:rsidR="00F1404E" w:rsidRDefault="00F1404E" w:rsidP="00687386">
            <w:pPr>
              <w:rPr>
                <w:rFonts w:ascii="Verdana" w:hAnsi="Verdana" w:cs="Arial"/>
              </w:rPr>
            </w:pPr>
            <w:r>
              <w:rPr>
                <w:rFonts w:ascii="Verdana" w:hAnsi="Verdana" w:cs="Arial"/>
              </w:rPr>
              <w:t xml:space="preserve">NZ welcomed MDs update and also the greater level of scrutiny now in place. She sought assurance around building and enhancing long term planning arrangements across the organisation, for example on workforce planning. MD confirmed that processes were in place, with a newer approach focusing on continuous review and integrating planning processes; a session scheduled for September would refresh and reiterate expectations for 2026/27 planning purposes. The July Board meeting agenda would include an item on this. </w:t>
            </w:r>
          </w:p>
          <w:p w14:paraId="5CA06DCA" w14:textId="77777777" w:rsidR="00F1404E" w:rsidRPr="00BC599A" w:rsidRDefault="00F1404E" w:rsidP="00687386">
            <w:pPr>
              <w:rPr>
                <w:rFonts w:ascii="Verdana" w:hAnsi="Verdana" w:cs="Arial"/>
                <w:b/>
                <w:bCs/>
              </w:rPr>
            </w:pPr>
            <w:r>
              <w:rPr>
                <w:rFonts w:ascii="Verdana" w:hAnsi="Verdana" w:cs="Arial"/>
                <w:b/>
                <w:bCs/>
              </w:rPr>
              <w:t>Action: MD/HL</w:t>
            </w:r>
          </w:p>
          <w:p w14:paraId="11A0BA19" w14:textId="77777777" w:rsidR="00F1404E" w:rsidRDefault="00F1404E" w:rsidP="00687386">
            <w:pPr>
              <w:rPr>
                <w:rFonts w:ascii="Verdana" w:hAnsi="Verdana" w:cs="Arial"/>
              </w:rPr>
            </w:pPr>
            <w:r>
              <w:rPr>
                <w:rFonts w:ascii="Verdana" w:hAnsi="Verdana" w:cs="Arial"/>
              </w:rPr>
              <w:t>JW invited TR to provide an update from a workforce perspective. TR reported her agreement with the Workforce and Organisational development Committee (WODC) to bring a first iteration of the workforce plan to the October Board meeting; the work had progressed in partnership with Hywel Dda University Health Board (HDUHB) to ensure capacity and capability across the west Wales region. RO confirmed that the next WODC meeting would include consideration of an early workforce plan.</w:t>
            </w:r>
          </w:p>
          <w:p w14:paraId="5E101125" w14:textId="77777777" w:rsidR="00F1404E" w:rsidRDefault="00F1404E" w:rsidP="00687386">
            <w:pPr>
              <w:rPr>
                <w:rFonts w:ascii="Verdana" w:hAnsi="Verdana" w:cs="Arial"/>
              </w:rPr>
            </w:pPr>
            <w:r>
              <w:rPr>
                <w:rFonts w:ascii="Verdana" w:hAnsi="Verdana" w:cs="Arial"/>
              </w:rPr>
              <w:t xml:space="preserve">SS commented on the concern voiced by PFC members about the pace of change; as Q1 ended, there was still much to do. Whilst SS acknowledged the importance of </w:t>
            </w:r>
            <w:proofErr w:type="gramStart"/>
            <w:r>
              <w:rPr>
                <w:rFonts w:ascii="Verdana" w:hAnsi="Verdana" w:cs="Arial"/>
              </w:rPr>
              <w:t>medium and longer term</w:t>
            </w:r>
            <w:proofErr w:type="gramEnd"/>
            <w:r>
              <w:rPr>
                <w:rFonts w:ascii="Verdana" w:hAnsi="Verdana" w:cs="Arial"/>
              </w:rPr>
              <w:t xml:space="preserve"> considerations, he proposed a relentless focus on the rest of 2025/26. </w:t>
            </w:r>
          </w:p>
          <w:p w14:paraId="296E9DE5" w14:textId="77777777" w:rsidR="00F1404E" w:rsidRDefault="00F1404E" w:rsidP="00687386">
            <w:pPr>
              <w:rPr>
                <w:rFonts w:ascii="Verdana" w:hAnsi="Verdana" w:cs="Arial"/>
              </w:rPr>
            </w:pPr>
            <w:r>
              <w:rPr>
                <w:rFonts w:ascii="Verdana" w:hAnsi="Verdana" w:cs="Arial"/>
              </w:rPr>
              <w:t xml:space="preserve">AH welcomed and appreciated the work undertaken to strengthen the plan; she recognised the risks associated with it and the need to balance these against the need for immediate savings. Referring to SS comments, the Recovery and Sustainability Board now met fortnightly and in person to drive progress. She welcomed the pending external support, its role being to work alongside the team, rather than undertake a diagnostic approach. SBUHB had gone further than any other HB in 2024/25 in delivering savings but had relied on non-recurring opportunities; work in 2025/26 and beyond would need to change emphasis and concentrate on recurrent savings. Multiple site working and the opportunities around digital options to improve productivity and efficiency would have to assume greater importance. Finally, AH indicated that she would be meeting the Chief Executive of NHS Wales shortly to discuss these issues. </w:t>
            </w:r>
          </w:p>
          <w:p w14:paraId="13AC31C9" w14:textId="77777777" w:rsidR="00F1404E" w:rsidRDefault="00F1404E" w:rsidP="00687386">
            <w:pPr>
              <w:rPr>
                <w:rFonts w:ascii="Verdana" w:hAnsi="Verdana" w:cs="Arial"/>
              </w:rPr>
            </w:pPr>
            <w:r>
              <w:rPr>
                <w:rFonts w:ascii="Verdana" w:hAnsi="Verdana" w:cs="Arial"/>
              </w:rPr>
              <w:t xml:space="preserve">JW asked DG about the framing of the response to WG; the 6 June letter had recognised the importance of governance and assurance and DG confirmed that the report acknowledged this. He would draft </w:t>
            </w:r>
            <w:r>
              <w:rPr>
                <w:rFonts w:ascii="Verdana" w:hAnsi="Verdana" w:cs="Arial"/>
              </w:rPr>
              <w:lastRenderedPageBreak/>
              <w:t>the response along the lines of the Board discussion and would reflect the changes requested by PFC and Board in the final document.</w:t>
            </w:r>
          </w:p>
          <w:p w14:paraId="4FFEAC75" w14:textId="77777777" w:rsidR="00F1404E" w:rsidRPr="00891DF7" w:rsidRDefault="00F1404E" w:rsidP="00687386">
            <w:pPr>
              <w:rPr>
                <w:rFonts w:ascii="Verdana" w:hAnsi="Verdana" w:cs="Arial"/>
                <w:b/>
                <w:bCs/>
              </w:rPr>
            </w:pPr>
            <w:r>
              <w:rPr>
                <w:rFonts w:ascii="Verdana" w:hAnsi="Verdana" w:cs="Arial"/>
                <w:b/>
                <w:bCs/>
              </w:rPr>
              <w:t>Action: DG</w:t>
            </w:r>
          </w:p>
          <w:p w14:paraId="782AE66F" w14:textId="77777777" w:rsidR="00F1404E" w:rsidRDefault="00F1404E" w:rsidP="00687386">
            <w:pPr>
              <w:rPr>
                <w:rFonts w:ascii="Verdana" w:hAnsi="Verdana" w:cs="Arial"/>
              </w:rPr>
            </w:pPr>
            <w:r>
              <w:rPr>
                <w:rFonts w:ascii="Verdana" w:hAnsi="Verdana" w:cs="Arial"/>
              </w:rPr>
              <w:t>JW commented on the importance of regular communication with staff and asked RT to outline the proposed messaging.</w:t>
            </w:r>
          </w:p>
          <w:p w14:paraId="20D719AD" w14:textId="77777777" w:rsidR="00F1404E" w:rsidRDefault="00F1404E" w:rsidP="00687386">
            <w:pPr>
              <w:rPr>
                <w:rFonts w:ascii="Verdana" w:hAnsi="Verdana" w:cs="Arial"/>
              </w:rPr>
            </w:pPr>
            <w:r>
              <w:rPr>
                <w:rFonts w:ascii="Verdana" w:hAnsi="Verdana" w:cs="Arial"/>
              </w:rPr>
              <w:t xml:space="preserve">RT set out a two-strand approach: continuous factual updates on the financial position, combined with targeted messaging to provide more impact on key points, using appropriate behavioural change techniques. </w:t>
            </w:r>
          </w:p>
          <w:p w14:paraId="7700C44E" w14:textId="77777777" w:rsidR="00F1404E" w:rsidRPr="00EF6C2E" w:rsidRDefault="00F1404E" w:rsidP="00687386">
            <w:pPr>
              <w:rPr>
                <w:rFonts w:ascii="Verdana" w:hAnsi="Verdana" w:cs="Arial"/>
              </w:rPr>
            </w:pPr>
            <w:r w:rsidRPr="00EF6C2E">
              <w:rPr>
                <w:rFonts w:ascii="Verdana" w:hAnsi="Verdana" w:cs="Arial"/>
              </w:rPr>
              <w:t>The Board:</w:t>
            </w:r>
          </w:p>
          <w:p w14:paraId="7377E8F5" w14:textId="77777777" w:rsidR="00F1404E" w:rsidRPr="00EF6C2E" w:rsidRDefault="00F1404E" w:rsidP="00687386">
            <w:pPr>
              <w:pStyle w:val="ListParagraph"/>
              <w:numPr>
                <w:ilvl w:val="0"/>
                <w:numId w:val="5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EF6C2E">
              <w:rPr>
                <w:rFonts w:ascii="Verdana" w:hAnsi="Verdana" w:cs="Arial"/>
                <w:b/>
              </w:rPr>
              <w:t xml:space="preserve">Considered </w:t>
            </w:r>
            <w:r w:rsidRPr="00EF6C2E">
              <w:rPr>
                <w:rFonts w:ascii="Verdana" w:hAnsi="Verdana" w:cs="Arial"/>
              </w:rPr>
              <w:t>financial performance for Month 2 2025/26 and the Year to Date (YTD) position.</w:t>
            </w:r>
            <w:r>
              <w:rPr>
                <w:rFonts w:ascii="Verdana" w:hAnsi="Verdana" w:cs="Arial"/>
              </w:rPr>
              <w:t xml:space="preserve"> </w:t>
            </w:r>
          </w:p>
          <w:p w14:paraId="5A30EC53" w14:textId="77777777" w:rsidR="00F1404E" w:rsidRPr="00EF6C2E" w:rsidRDefault="00F1404E" w:rsidP="00687386">
            <w:pPr>
              <w:pStyle w:val="ListParagraph"/>
              <w:numPr>
                <w:ilvl w:val="0"/>
                <w:numId w:val="5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EF6C2E">
              <w:rPr>
                <w:rFonts w:ascii="Verdana" w:hAnsi="Verdana" w:cs="Arial"/>
                <w:b/>
                <w:bCs/>
              </w:rPr>
              <w:t xml:space="preserve">Received </w:t>
            </w:r>
            <w:r w:rsidRPr="00EF6C2E">
              <w:rPr>
                <w:rFonts w:ascii="Verdana" w:hAnsi="Verdana" w:cs="Arial"/>
              </w:rPr>
              <w:t xml:space="preserve">and </w:t>
            </w:r>
            <w:r w:rsidRPr="00EF6C2E">
              <w:rPr>
                <w:rFonts w:ascii="Verdana" w:hAnsi="Verdana" w:cs="Arial"/>
                <w:b/>
                <w:bCs/>
              </w:rPr>
              <w:t xml:space="preserve">accepted </w:t>
            </w:r>
            <w:r w:rsidRPr="00EF6C2E">
              <w:rPr>
                <w:rFonts w:ascii="Verdana" w:hAnsi="Verdana" w:cs="Arial"/>
              </w:rPr>
              <w:t>the advice from the PFC.</w:t>
            </w:r>
          </w:p>
          <w:p w14:paraId="21E70698" w14:textId="77777777" w:rsidR="00F1404E" w:rsidRPr="00EF6C2E" w:rsidRDefault="00F1404E" w:rsidP="00687386">
            <w:pPr>
              <w:pStyle w:val="ListParagraph"/>
              <w:numPr>
                <w:ilvl w:val="0"/>
                <w:numId w:val="5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EF6C2E">
              <w:rPr>
                <w:rFonts w:ascii="Verdana" w:hAnsi="Verdana" w:cs="Arial"/>
                <w:b/>
              </w:rPr>
              <w:t xml:space="preserve">Considered </w:t>
            </w:r>
            <w:r w:rsidRPr="00EF6C2E">
              <w:rPr>
                <w:rFonts w:ascii="Verdana" w:hAnsi="Verdana" w:cs="Arial"/>
              </w:rPr>
              <w:t xml:space="preserve">and </w:t>
            </w:r>
            <w:r w:rsidRPr="00EF6C2E">
              <w:rPr>
                <w:rFonts w:ascii="Verdana" w:hAnsi="Verdana" w:cs="Arial"/>
                <w:b/>
              </w:rPr>
              <w:t xml:space="preserve">discussed </w:t>
            </w:r>
            <w:r w:rsidRPr="00EF6C2E">
              <w:rPr>
                <w:rFonts w:ascii="Verdana" w:hAnsi="Verdana" w:cs="Arial"/>
              </w:rPr>
              <w:t xml:space="preserve">the component elements identified in the 2025/26 plan to deliver the £42.5m deficit and </w:t>
            </w:r>
            <w:r w:rsidRPr="00EF6C2E">
              <w:rPr>
                <w:rFonts w:ascii="Verdana" w:hAnsi="Verdana" w:cs="Arial"/>
                <w:b/>
                <w:bCs/>
              </w:rPr>
              <w:t>supported</w:t>
            </w:r>
            <w:r w:rsidRPr="00EF6C2E">
              <w:rPr>
                <w:rFonts w:ascii="Verdana" w:hAnsi="Verdana" w:cs="Arial"/>
              </w:rPr>
              <w:t xml:space="preserve"> the intention to gain headroom against the trajectory.</w:t>
            </w:r>
            <w:r>
              <w:rPr>
                <w:rFonts w:ascii="Verdana" w:hAnsi="Verdana" w:cs="Arial"/>
              </w:rPr>
              <w:t xml:space="preserve"> </w:t>
            </w:r>
          </w:p>
          <w:p w14:paraId="36F4B1E9" w14:textId="77777777" w:rsidR="00F1404E" w:rsidRPr="00EF6C2E" w:rsidRDefault="00F1404E" w:rsidP="00687386">
            <w:pPr>
              <w:pStyle w:val="ListParagraph"/>
              <w:numPr>
                <w:ilvl w:val="0"/>
                <w:numId w:val="5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EF6C2E">
              <w:rPr>
                <w:rFonts w:ascii="Verdana" w:hAnsi="Verdana" w:cs="Arial"/>
              </w:rPr>
              <w:t xml:space="preserve"> </w:t>
            </w:r>
            <w:r w:rsidRPr="00EF6C2E">
              <w:rPr>
                <w:rFonts w:ascii="Verdana" w:hAnsi="Verdana" w:cs="Arial"/>
                <w:b/>
                <w:bCs/>
              </w:rPr>
              <w:t xml:space="preserve">Accepted </w:t>
            </w:r>
            <w:r w:rsidRPr="00EF6C2E">
              <w:rPr>
                <w:rFonts w:ascii="Verdana" w:hAnsi="Verdana" w:cs="Arial"/>
              </w:rPr>
              <w:t xml:space="preserve">the risks, emphasising the need to alert WG to the risks associated with a </w:t>
            </w:r>
            <w:proofErr w:type="spellStart"/>
            <w:r w:rsidRPr="00EF6C2E">
              <w:rPr>
                <w:rFonts w:ascii="Verdana" w:hAnsi="Verdana" w:cs="Arial"/>
              </w:rPr>
              <w:t>pressurised</w:t>
            </w:r>
            <w:proofErr w:type="spellEnd"/>
            <w:r w:rsidRPr="00EF6C2E">
              <w:rPr>
                <w:rFonts w:ascii="Verdana" w:hAnsi="Verdana" w:cs="Arial"/>
              </w:rPr>
              <w:t xml:space="preserve"> agenda and staff working at maximum speed and effort.  </w:t>
            </w:r>
          </w:p>
          <w:p w14:paraId="645A166D" w14:textId="77777777" w:rsidR="00F1404E" w:rsidRDefault="00F1404E" w:rsidP="00687386">
            <w:pPr>
              <w:pStyle w:val="ListParagraph"/>
              <w:numPr>
                <w:ilvl w:val="0"/>
                <w:numId w:val="5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b/>
              </w:rPr>
              <w:t xml:space="preserve">Supported </w:t>
            </w:r>
            <w:r>
              <w:rPr>
                <w:rFonts w:ascii="Verdana" w:hAnsi="Verdana" w:cs="Arial"/>
              </w:rPr>
              <w:t xml:space="preserve">and </w:t>
            </w:r>
            <w:r>
              <w:rPr>
                <w:rFonts w:ascii="Verdana" w:hAnsi="Verdana" w:cs="Arial"/>
                <w:b/>
              </w:rPr>
              <w:t xml:space="preserve">agreed </w:t>
            </w:r>
            <w:r w:rsidRPr="005B50DE">
              <w:rPr>
                <w:rFonts w:ascii="Verdana" w:hAnsi="Verdana" w:cs="Arial"/>
              </w:rPr>
              <w:t>the further actions and timing of these</w:t>
            </w:r>
            <w:r>
              <w:rPr>
                <w:rFonts w:ascii="Verdana" w:hAnsi="Verdana" w:cs="Arial"/>
              </w:rPr>
              <w:t>,</w:t>
            </w:r>
            <w:r w:rsidRPr="005B50DE">
              <w:rPr>
                <w:rFonts w:ascii="Verdana" w:hAnsi="Verdana" w:cs="Arial"/>
              </w:rPr>
              <w:t xml:space="preserve"> as set out in section 10</w:t>
            </w:r>
            <w:r>
              <w:rPr>
                <w:rFonts w:ascii="Verdana" w:hAnsi="Verdana" w:cs="Arial"/>
              </w:rPr>
              <w:t xml:space="preserve"> of the report; these would ensure delivery of</w:t>
            </w:r>
            <w:r w:rsidRPr="005B50DE">
              <w:rPr>
                <w:rFonts w:ascii="Verdana" w:hAnsi="Verdana" w:cs="Arial"/>
              </w:rPr>
              <w:t xml:space="preserve"> </w:t>
            </w:r>
            <w:r>
              <w:rPr>
                <w:rFonts w:ascii="Verdana" w:hAnsi="Verdana" w:cs="Arial"/>
              </w:rPr>
              <w:t xml:space="preserve">the </w:t>
            </w:r>
            <w:r w:rsidRPr="005B50DE">
              <w:rPr>
                <w:rFonts w:ascii="Verdana" w:hAnsi="Verdana" w:cs="Arial"/>
              </w:rPr>
              <w:t xml:space="preserve">options presented </w:t>
            </w:r>
            <w:r>
              <w:rPr>
                <w:rFonts w:ascii="Verdana" w:hAnsi="Verdana" w:cs="Arial"/>
              </w:rPr>
              <w:t>(</w:t>
            </w:r>
            <w:r w:rsidRPr="005B50DE">
              <w:rPr>
                <w:rFonts w:ascii="Verdana" w:hAnsi="Verdana" w:cs="Arial"/>
              </w:rPr>
              <w:t>in</w:t>
            </w:r>
            <w:r>
              <w:rPr>
                <w:rFonts w:ascii="Verdana" w:hAnsi="Verdana" w:cs="Arial"/>
              </w:rPr>
              <w:t xml:space="preserve"> </w:t>
            </w:r>
            <w:r w:rsidRPr="005B50DE">
              <w:rPr>
                <w:rFonts w:ascii="Verdana" w:hAnsi="Verdana" w:cs="Arial"/>
              </w:rPr>
              <w:t xml:space="preserve">Appendix 4 and 5) </w:t>
            </w:r>
            <w:r>
              <w:rPr>
                <w:rFonts w:ascii="Verdana" w:hAnsi="Verdana" w:cs="Arial"/>
              </w:rPr>
              <w:t xml:space="preserve">to achieve </w:t>
            </w:r>
            <w:r w:rsidRPr="005B50DE">
              <w:rPr>
                <w:rFonts w:ascii="Verdana" w:hAnsi="Verdana" w:cs="Arial"/>
              </w:rPr>
              <w:t>the £42.5m milestone defici</w:t>
            </w:r>
            <w:r>
              <w:rPr>
                <w:rFonts w:ascii="Verdana" w:hAnsi="Verdana" w:cs="Arial"/>
              </w:rPr>
              <w:t>t at the end of</w:t>
            </w:r>
            <w:r w:rsidRPr="005B50DE">
              <w:rPr>
                <w:rFonts w:ascii="Verdana" w:hAnsi="Verdana" w:cs="Arial"/>
              </w:rPr>
              <w:t xml:space="preserve"> 2025/26.</w:t>
            </w:r>
          </w:p>
          <w:p w14:paraId="43232CD9" w14:textId="08E4DF43" w:rsidR="00907986" w:rsidRPr="00F1404E" w:rsidRDefault="00F1404E" w:rsidP="00687386">
            <w:pPr>
              <w:pStyle w:val="ListParagraph"/>
              <w:numPr>
                <w:ilvl w:val="0"/>
                <w:numId w:val="5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b/>
              </w:rPr>
              <w:t xml:space="preserve">Acknowledged </w:t>
            </w:r>
            <w:r w:rsidRPr="005B50DE">
              <w:rPr>
                <w:rFonts w:ascii="Verdana" w:hAnsi="Verdana" w:cs="Arial"/>
              </w:rPr>
              <w:t>the risks and the sensitivity assessment undertaken</w:t>
            </w:r>
            <w:r>
              <w:rPr>
                <w:rFonts w:ascii="Verdana" w:hAnsi="Verdana" w:cs="Arial"/>
              </w:rPr>
              <w:t>, as</w:t>
            </w:r>
            <w:r w:rsidRPr="005B50DE">
              <w:rPr>
                <w:rFonts w:ascii="Verdana" w:hAnsi="Verdana" w:cs="Arial"/>
              </w:rPr>
              <w:t xml:space="preserve"> reflected in the report</w:t>
            </w:r>
            <w:r>
              <w:rPr>
                <w:rFonts w:ascii="Verdana" w:hAnsi="Verdana" w:cs="Arial"/>
              </w:rPr>
              <w:t>.</w:t>
            </w:r>
          </w:p>
        </w:tc>
      </w:tr>
      <w:tr w:rsidR="00E22D09" w:rsidRPr="00F6377F" w14:paraId="35E784B5" w14:textId="77777777" w:rsidTr="002209BE">
        <w:trPr>
          <w:trHeight w:val="523"/>
        </w:trPr>
        <w:tc>
          <w:tcPr>
            <w:tcW w:w="10629" w:type="dxa"/>
            <w:gridSpan w:val="2"/>
            <w:shd w:val="clear" w:color="auto" w:fill="auto"/>
            <w:tcMar>
              <w:top w:w="80" w:type="dxa"/>
              <w:left w:w="80" w:type="dxa"/>
              <w:bottom w:w="80" w:type="dxa"/>
              <w:right w:w="80" w:type="dxa"/>
            </w:tcMar>
          </w:tcPr>
          <w:p w14:paraId="59A8A5A5" w14:textId="4780196A" w:rsidR="00E22D09" w:rsidRPr="00DC2371" w:rsidRDefault="008415C1" w:rsidP="00E22D09">
            <w:pPr>
              <w:pStyle w:val="Body"/>
              <w:spacing w:before="120" w:after="120"/>
              <w:rPr>
                <w:rFonts w:ascii="Verdana" w:hAnsi="Verdana" w:cs="Arial"/>
                <w:b/>
                <w:bCs/>
                <w:color w:val="auto"/>
                <w:sz w:val="24"/>
                <w:szCs w:val="24"/>
                <w:lang w:val="en-GB"/>
              </w:rPr>
            </w:pPr>
            <w:r w:rsidRPr="008415C1">
              <w:rPr>
                <w:rFonts w:ascii="Verdana" w:hAnsi="Verdana" w:cs="Arial"/>
                <w:b/>
                <w:bCs/>
                <w:sz w:val="24"/>
                <w:szCs w:val="24"/>
              </w:rPr>
              <w:lastRenderedPageBreak/>
              <w:t>4.2</w:t>
            </w:r>
            <w:r>
              <w:rPr>
                <w:rFonts w:ascii="Verdana" w:hAnsi="Verdana" w:cs="Arial"/>
                <w:b/>
                <w:bCs/>
                <w:sz w:val="24"/>
                <w:szCs w:val="24"/>
              </w:rPr>
              <w:t xml:space="preserve"> </w:t>
            </w:r>
            <w:r w:rsidRPr="008415C1">
              <w:rPr>
                <w:rFonts w:ascii="Verdana" w:hAnsi="Verdana" w:cs="Arial"/>
                <w:b/>
                <w:bCs/>
                <w:sz w:val="24"/>
                <w:szCs w:val="24"/>
              </w:rPr>
              <w:t>MENTAL HEALTH AND LEARNING DISABILITIES REPORT</w:t>
            </w:r>
          </w:p>
        </w:tc>
      </w:tr>
      <w:tr w:rsidR="00E22D09" w:rsidRPr="00F6377F" w14:paraId="0D027ACB" w14:textId="77777777" w:rsidTr="00907986">
        <w:trPr>
          <w:trHeight w:val="523"/>
        </w:trPr>
        <w:tc>
          <w:tcPr>
            <w:tcW w:w="1840" w:type="dxa"/>
            <w:shd w:val="clear" w:color="auto" w:fill="auto"/>
            <w:tcMar>
              <w:top w:w="80" w:type="dxa"/>
              <w:left w:w="80" w:type="dxa"/>
              <w:bottom w:w="80" w:type="dxa"/>
              <w:right w:w="80" w:type="dxa"/>
            </w:tcMar>
          </w:tcPr>
          <w:p w14:paraId="63BED389" w14:textId="57A20D09" w:rsidR="00E22D09" w:rsidRPr="00F6377F" w:rsidRDefault="00FD60F1" w:rsidP="00687386">
            <w:pPr>
              <w:spacing w:before="120" w:after="120"/>
              <w:rPr>
                <w:rFonts w:ascii="Verdana" w:hAnsi="Verdana" w:cs="Arial"/>
                <w:bCs/>
              </w:rPr>
            </w:pPr>
            <w:r w:rsidRPr="00FD60F1">
              <w:rPr>
                <w:rFonts w:ascii="Verdana" w:hAnsi="Verdana" w:cs="Arial"/>
                <w:lang w:val="en-US"/>
              </w:rPr>
              <w:t>1</w:t>
            </w:r>
            <w:r>
              <w:rPr>
                <w:rFonts w:ascii="Verdana" w:hAnsi="Verdana" w:cs="Arial"/>
                <w:lang w:val="en-US"/>
              </w:rPr>
              <w:t>10</w:t>
            </w:r>
            <w:r w:rsidRPr="00FD60F1">
              <w:rPr>
                <w:rFonts w:ascii="Verdana" w:hAnsi="Verdana" w:cs="Arial"/>
                <w:lang w:val="en-US"/>
              </w:rPr>
              <w:t>/25</w:t>
            </w:r>
          </w:p>
        </w:tc>
        <w:tc>
          <w:tcPr>
            <w:tcW w:w="8789" w:type="dxa"/>
            <w:shd w:val="clear" w:color="auto" w:fill="auto"/>
            <w:tcMar>
              <w:top w:w="80" w:type="dxa"/>
              <w:left w:w="85" w:type="dxa"/>
              <w:bottom w:w="80" w:type="dxa"/>
              <w:right w:w="80" w:type="dxa"/>
            </w:tcMar>
          </w:tcPr>
          <w:p w14:paraId="1FF47421" w14:textId="77777777" w:rsidR="00B105A2" w:rsidRDefault="00B105A2" w:rsidP="00687386">
            <w:pPr>
              <w:rPr>
                <w:rFonts w:ascii="Verdana" w:hAnsi="Verdana" w:cs="Arial"/>
              </w:rPr>
            </w:pPr>
            <w:r>
              <w:rPr>
                <w:rFonts w:ascii="Verdana" w:hAnsi="Verdana" w:cs="Arial"/>
              </w:rPr>
              <w:t>JW welcomed MW, the independent expert advisor commissioned to provide expert advice on mental health and learning disability services. Her work would support the Boar</w:t>
            </w:r>
            <w:r w:rsidRPr="00C973F2">
              <w:rPr>
                <w:rFonts w:ascii="Verdana" w:hAnsi="Verdana" w:cs="Arial"/>
              </w:rPr>
              <w:t xml:space="preserve">d in its ambition to improve the delivery of comprehensive safe, high quality, responsive </w:t>
            </w:r>
            <w:r>
              <w:rPr>
                <w:rFonts w:ascii="Verdana" w:hAnsi="Verdana" w:cs="Arial"/>
              </w:rPr>
              <w:t>mental health and learning disability services and become a Centre of Excellence.</w:t>
            </w:r>
          </w:p>
          <w:p w14:paraId="0017E844" w14:textId="77777777" w:rsidR="00B105A2" w:rsidRDefault="00B105A2" w:rsidP="00687386">
            <w:pPr>
              <w:rPr>
                <w:rFonts w:ascii="Verdana" w:hAnsi="Verdana" w:cs="Arial"/>
              </w:rPr>
            </w:pPr>
            <w:r>
              <w:rPr>
                <w:rFonts w:ascii="Verdana" w:hAnsi="Verdana" w:cs="Arial"/>
              </w:rPr>
              <w:t xml:space="preserve">AH set out the context for the review; this included: recognition of the need to transform services; several prevention of future death reports identified by HM Coroner; and an ageing estate that required major updating but lacked capital support from WG. Collectively, these factors had led to the commissioning of an external review across the full range of mental health services, from community-based support </w:t>
            </w:r>
            <w:r>
              <w:rPr>
                <w:rFonts w:ascii="Verdana" w:hAnsi="Verdana" w:cs="Arial"/>
              </w:rPr>
              <w:lastRenderedPageBreak/>
              <w:t xml:space="preserve">options through to specialist inpatient mental health treatment and care. </w:t>
            </w:r>
          </w:p>
          <w:p w14:paraId="303616C0" w14:textId="77777777" w:rsidR="00B105A2" w:rsidRDefault="00B105A2" w:rsidP="00687386">
            <w:pPr>
              <w:rPr>
                <w:rFonts w:ascii="Verdana" w:hAnsi="Verdana" w:cs="Arial"/>
              </w:rPr>
            </w:pPr>
            <w:r>
              <w:rPr>
                <w:rFonts w:ascii="Verdana" w:hAnsi="Verdana" w:cs="Arial"/>
              </w:rPr>
              <w:t>AH reminded the Board that MW had joined SBUHB in January 2025 and had shared her early findings and insights at the February Board Development Session. The Board meeting was the opportunity for MH to present her findings in public and AH invited her to do so.</w:t>
            </w:r>
          </w:p>
          <w:p w14:paraId="26139760" w14:textId="77777777" w:rsidR="00B105A2" w:rsidRDefault="00B105A2" w:rsidP="00687386">
            <w:pPr>
              <w:rPr>
                <w:rFonts w:ascii="Verdana" w:hAnsi="Verdana" w:cs="Arial"/>
              </w:rPr>
            </w:pPr>
            <w:r>
              <w:rPr>
                <w:rFonts w:ascii="Verdana" w:hAnsi="Verdana" w:cs="Arial"/>
              </w:rPr>
              <w:t xml:space="preserve">MW thanked the Board for the opportunity and drew attention to the detailed information provided in the report; she was grateful to everyone who had engaged with the review. </w:t>
            </w:r>
          </w:p>
          <w:p w14:paraId="58A2F3E6" w14:textId="77777777" w:rsidR="00B105A2" w:rsidRDefault="00B105A2" w:rsidP="00687386">
            <w:pPr>
              <w:rPr>
                <w:rFonts w:ascii="Verdana" w:hAnsi="Verdana" w:cs="Arial"/>
              </w:rPr>
            </w:pPr>
            <w:r>
              <w:rPr>
                <w:rFonts w:ascii="Verdana" w:hAnsi="Verdana" w:cs="Arial"/>
              </w:rPr>
              <w:t>MW then summarised her work to date as follows:</w:t>
            </w:r>
          </w:p>
          <w:p w14:paraId="7E7396F7" w14:textId="77777777" w:rsidR="00B105A2" w:rsidRPr="0035238D" w:rsidRDefault="00B105A2" w:rsidP="00687386">
            <w:pPr>
              <w:pStyle w:val="ListParagraph"/>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cs="Arial"/>
              </w:rPr>
            </w:pPr>
            <w:r w:rsidRPr="0035238D">
              <w:rPr>
                <w:rFonts w:ascii="Verdana" w:hAnsi="Verdana" w:cs="Arial"/>
              </w:rPr>
              <w:t>The initial scope of the review had focused on mental health</w:t>
            </w:r>
            <w:r>
              <w:rPr>
                <w:rFonts w:ascii="Verdana" w:hAnsi="Verdana" w:cs="Arial"/>
              </w:rPr>
              <w:t xml:space="preserve"> (MH)</w:t>
            </w:r>
            <w:r w:rsidRPr="0035238D">
              <w:rPr>
                <w:rFonts w:ascii="Verdana" w:hAnsi="Verdana" w:cs="Arial"/>
              </w:rPr>
              <w:t xml:space="preserve"> services; </w:t>
            </w:r>
            <w:r>
              <w:rPr>
                <w:rFonts w:ascii="Verdana" w:hAnsi="Verdana" w:cs="Arial"/>
              </w:rPr>
              <w:t xml:space="preserve">she would consider learning </w:t>
            </w:r>
            <w:r w:rsidRPr="0035238D">
              <w:rPr>
                <w:rFonts w:ascii="Verdana" w:hAnsi="Verdana" w:cs="Arial"/>
              </w:rPr>
              <w:t xml:space="preserve">disability </w:t>
            </w:r>
            <w:r>
              <w:rPr>
                <w:rFonts w:ascii="Verdana" w:hAnsi="Verdana" w:cs="Arial"/>
              </w:rPr>
              <w:t xml:space="preserve">(LD) </w:t>
            </w:r>
            <w:r w:rsidRPr="0035238D">
              <w:rPr>
                <w:rFonts w:ascii="Verdana" w:hAnsi="Verdana" w:cs="Arial"/>
              </w:rPr>
              <w:t xml:space="preserve">services as a further piece of work. </w:t>
            </w:r>
          </w:p>
          <w:p w14:paraId="33738ED2" w14:textId="77777777" w:rsidR="00B105A2" w:rsidRDefault="00B105A2" w:rsidP="00687386">
            <w:pPr>
              <w:pStyle w:val="ListParagraph"/>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cs="Arial"/>
              </w:rPr>
            </w:pPr>
            <w:r>
              <w:rPr>
                <w:rFonts w:ascii="Verdana" w:hAnsi="Verdana" w:cs="Arial"/>
              </w:rPr>
              <w:t xml:space="preserve">SBUHB had prioritised the </w:t>
            </w:r>
            <w:r w:rsidRPr="0035238D">
              <w:rPr>
                <w:rFonts w:ascii="Verdana" w:hAnsi="Verdana" w:cs="Arial"/>
              </w:rPr>
              <w:t xml:space="preserve">provision of high quality and safe services and </w:t>
            </w:r>
            <w:r>
              <w:rPr>
                <w:rFonts w:ascii="Verdana" w:hAnsi="Verdana" w:cs="Arial"/>
              </w:rPr>
              <w:t xml:space="preserve">needed the right governance and </w:t>
            </w:r>
            <w:r w:rsidRPr="0035238D">
              <w:rPr>
                <w:rFonts w:ascii="Verdana" w:hAnsi="Verdana" w:cs="Arial"/>
              </w:rPr>
              <w:t xml:space="preserve">risk mechanisms </w:t>
            </w:r>
            <w:r>
              <w:rPr>
                <w:rFonts w:ascii="Verdana" w:hAnsi="Verdana" w:cs="Arial"/>
              </w:rPr>
              <w:t xml:space="preserve">in place </w:t>
            </w:r>
            <w:r w:rsidRPr="0035238D">
              <w:rPr>
                <w:rFonts w:ascii="Verdana" w:hAnsi="Verdana" w:cs="Arial"/>
              </w:rPr>
              <w:t xml:space="preserve">to support proper oversight. </w:t>
            </w:r>
            <w:r>
              <w:rPr>
                <w:rFonts w:ascii="Verdana" w:hAnsi="Verdana" w:cs="Arial"/>
              </w:rPr>
              <w:t xml:space="preserve">The time was right to review these, linked to a number of </w:t>
            </w:r>
            <w:r w:rsidRPr="00A96BE6">
              <w:rPr>
                <w:rFonts w:ascii="Verdana" w:hAnsi="Verdana" w:cs="Arial"/>
              </w:rPr>
              <w:t>serious incidents that had resulted in prevention of future death reports</w:t>
            </w:r>
            <w:r>
              <w:rPr>
                <w:rFonts w:ascii="Verdana" w:hAnsi="Verdana" w:cs="Arial"/>
              </w:rPr>
              <w:t>.</w:t>
            </w:r>
            <w:r w:rsidRPr="00A96BE6">
              <w:rPr>
                <w:rFonts w:ascii="Verdana" w:hAnsi="Verdana" w:cs="Arial"/>
              </w:rPr>
              <w:t xml:space="preserve"> HM Coroner had expressed concerns </w:t>
            </w:r>
            <w:r>
              <w:rPr>
                <w:rFonts w:ascii="Verdana" w:hAnsi="Verdana" w:cs="Arial"/>
              </w:rPr>
              <w:t>about the lack of consistency in applying the lessons identified.</w:t>
            </w:r>
          </w:p>
          <w:p w14:paraId="733AE953" w14:textId="77777777" w:rsidR="00B105A2" w:rsidRPr="00A96BE6" w:rsidRDefault="00B105A2" w:rsidP="00687386">
            <w:pPr>
              <w:pStyle w:val="ListParagraph"/>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cs="Arial"/>
              </w:rPr>
            </w:pPr>
            <w:r>
              <w:rPr>
                <w:rFonts w:ascii="Verdana" w:hAnsi="Verdana" w:cs="Arial"/>
              </w:rPr>
              <w:t>SBUHB had not attracted capital funding from WG in response to a strategic outline business case submitted around the redevelopment of Cefn Coed Hospital; this provided an opportunity to consider a new redesign.</w:t>
            </w:r>
          </w:p>
          <w:p w14:paraId="36160998" w14:textId="77777777" w:rsidR="00B105A2" w:rsidRDefault="00B105A2" w:rsidP="00687386">
            <w:pPr>
              <w:pStyle w:val="ListParagraph"/>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cs="Arial"/>
              </w:rPr>
            </w:pPr>
            <w:r>
              <w:rPr>
                <w:rFonts w:ascii="Verdana" w:hAnsi="Verdana" w:cs="Arial"/>
              </w:rPr>
              <w:t>The policy context alongside other relevant reports provided SBUHB with a framework through which to develop high quality services.</w:t>
            </w:r>
          </w:p>
          <w:p w14:paraId="067ACA30" w14:textId="77777777" w:rsidR="00B105A2" w:rsidRPr="0035238D" w:rsidRDefault="00B105A2" w:rsidP="00687386">
            <w:pPr>
              <w:pStyle w:val="ListParagraph"/>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There were serious</w:t>
            </w:r>
            <w:r w:rsidRPr="0035238D">
              <w:rPr>
                <w:rFonts w:ascii="Verdana" w:hAnsi="Verdana" w:cs="Arial"/>
              </w:rPr>
              <w:t xml:space="preserve"> concerns</w:t>
            </w:r>
            <w:r>
              <w:rPr>
                <w:rFonts w:ascii="Verdana" w:hAnsi="Verdana" w:cs="Arial"/>
              </w:rPr>
              <w:t xml:space="preserve"> around</w:t>
            </w:r>
            <w:r w:rsidRPr="0035238D">
              <w:rPr>
                <w:rFonts w:ascii="Verdana" w:hAnsi="Verdana" w:cs="Arial"/>
              </w:rPr>
              <w:t xml:space="preserve"> the quality of the inpatient estate</w:t>
            </w:r>
            <w:r>
              <w:rPr>
                <w:rFonts w:ascii="Verdana" w:hAnsi="Verdana" w:cs="Arial"/>
              </w:rPr>
              <w:t xml:space="preserve"> for adult and older people’s services</w:t>
            </w:r>
            <w:r w:rsidRPr="0035238D">
              <w:rPr>
                <w:rFonts w:ascii="Verdana" w:hAnsi="Verdana" w:cs="Arial"/>
              </w:rPr>
              <w:t>; this compromised the delivery of safe, high quality</w:t>
            </w:r>
            <w:r>
              <w:rPr>
                <w:rFonts w:ascii="Verdana" w:hAnsi="Verdana" w:cs="Arial"/>
              </w:rPr>
              <w:t>, dignified</w:t>
            </w:r>
            <w:r w:rsidRPr="0035238D">
              <w:rPr>
                <w:rFonts w:ascii="Verdana" w:hAnsi="Verdana" w:cs="Arial"/>
              </w:rPr>
              <w:t xml:space="preserve"> and therapeutic care. </w:t>
            </w:r>
            <w:r>
              <w:rPr>
                <w:rFonts w:ascii="Verdana" w:hAnsi="Verdana" w:cs="Arial"/>
              </w:rPr>
              <w:t xml:space="preserve">MW was pleased to acknowledge the work already undertaken to address a number of immediate issues via a Task and Finish Group. The July Board meeting would include an agenda item on this. </w:t>
            </w:r>
          </w:p>
          <w:p w14:paraId="2FAB4F3B" w14:textId="77777777" w:rsidR="00B105A2" w:rsidRDefault="00B105A2" w:rsidP="00687386">
            <w:pPr>
              <w:pStyle w:val="ListParagraph"/>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cs="Arial"/>
              </w:rPr>
            </w:pPr>
            <w:r>
              <w:rPr>
                <w:rFonts w:ascii="Verdana" w:hAnsi="Verdana" w:cs="Arial"/>
              </w:rPr>
              <w:t>S</w:t>
            </w:r>
            <w:r w:rsidRPr="0035238D">
              <w:rPr>
                <w:rFonts w:ascii="Verdana" w:hAnsi="Verdana" w:cs="Arial"/>
              </w:rPr>
              <w:t>taffing levels were below the mental health safe staffing principles, with a high proportion of new staff; this placed additional pressures on ward managers in supervising a high number of inexperienced staff</w:t>
            </w:r>
            <w:r>
              <w:rPr>
                <w:rFonts w:ascii="Verdana" w:hAnsi="Verdana" w:cs="Arial"/>
              </w:rPr>
              <w:t xml:space="preserve"> and temporary staff</w:t>
            </w:r>
            <w:r w:rsidRPr="0035238D">
              <w:rPr>
                <w:rFonts w:ascii="Verdana" w:hAnsi="Verdana" w:cs="Arial"/>
              </w:rPr>
              <w:t>.</w:t>
            </w:r>
            <w:r>
              <w:rPr>
                <w:rFonts w:ascii="Verdana" w:hAnsi="Verdana" w:cs="Arial"/>
              </w:rPr>
              <w:t xml:space="preserve"> </w:t>
            </w:r>
          </w:p>
          <w:p w14:paraId="5A0B6253" w14:textId="77777777" w:rsidR="00B105A2" w:rsidRDefault="00B105A2" w:rsidP="00687386">
            <w:pPr>
              <w:pStyle w:val="ListParagraph"/>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cs="Arial"/>
              </w:rPr>
            </w:pPr>
            <w:r>
              <w:rPr>
                <w:rFonts w:ascii="Verdana" w:hAnsi="Verdana" w:cs="Arial"/>
              </w:rPr>
              <w:t>There were s</w:t>
            </w:r>
            <w:r w:rsidRPr="00480897">
              <w:rPr>
                <w:rFonts w:ascii="Verdana" w:hAnsi="Verdana" w:cs="Arial"/>
              </w:rPr>
              <w:t>uboptimal multidisciplinary inputs to deliver a managed plan of treatment and care</w:t>
            </w:r>
            <w:r>
              <w:rPr>
                <w:rFonts w:ascii="Verdana" w:hAnsi="Verdana" w:cs="Arial"/>
              </w:rPr>
              <w:t xml:space="preserve">; this led to delays in the patient’s journey and poorer outcomes. In addition, there was no </w:t>
            </w:r>
            <w:r>
              <w:rPr>
                <w:rFonts w:ascii="Verdana" w:hAnsi="Verdana" w:cs="Arial"/>
              </w:rPr>
              <w:lastRenderedPageBreak/>
              <w:t xml:space="preserve">consistent multidisciplinary team working across the service which was usual practice for MH and LD services. </w:t>
            </w:r>
          </w:p>
          <w:p w14:paraId="01C7E678" w14:textId="77777777" w:rsidR="00B105A2" w:rsidRDefault="00B105A2" w:rsidP="00687386">
            <w:pPr>
              <w:pStyle w:val="ListParagraph"/>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cs="Arial"/>
              </w:rPr>
            </w:pPr>
            <w:r>
              <w:rPr>
                <w:rFonts w:ascii="Verdana" w:hAnsi="Verdana" w:cs="Arial"/>
              </w:rPr>
              <w:t>Meaningful engagement with patients and carers to listen carefully to their voices should be normal practice to enhance the design and delivery of care, delivering better services and better outcomes.</w:t>
            </w:r>
          </w:p>
          <w:p w14:paraId="6CE134AD" w14:textId="77777777" w:rsidR="00B105A2" w:rsidRDefault="00B105A2" w:rsidP="00687386">
            <w:pPr>
              <w:pStyle w:val="ListParagraph"/>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cs="Arial"/>
              </w:rPr>
            </w:pPr>
            <w:r w:rsidRPr="00480897">
              <w:rPr>
                <w:rFonts w:ascii="Verdana" w:hAnsi="Verdana" w:cs="Arial"/>
              </w:rPr>
              <w:t>The</w:t>
            </w:r>
            <w:r>
              <w:rPr>
                <w:rFonts w:ascii="Verdana" w:hAnsi="Verdana" w:cs="Arial"/>
              </w:rPr>
              <w:t>re was a dispersed</w:t>
            </w:r>
            <w:r w:rsidRPr="00480897">
              <w:rPr>
                <w:rFonts w:ascii="Verdana" w:hAnsi="Verdana" w:cs="Arial"/>
              </w:rPr>
              <w:t xml:space="preserve"> </w:t>
            </w:r>
            <w:r>
              <w:rPr>
                <w:rFonts w:ascii="Verdana" w:hAnsi="Verdana" w:cs="Arial"/>
              </w:rPr>
              <w:t xml:space="preserve">community model; contemporary evidence indicated that this model led to a number of smaller services, each with a handover requirement creating significant potential for gaps in care. The Coroner had highlighted these gaps, also evident in other serious untoward incidents. </w:t>
            </w:r>
          </w:p>
          <w:p w14:paraId="16AEBBB3" w14:textId="77777777" w:rsidR="00B105A2" w:rsidRPr="00480897" w:rsidRDefault="00B105A2" w:rsidP="00687386">
            <w:pPr>
              <w:pStyle w:val="ListParagraph"/>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480897">
              <w:rPr>
                <w:rFonts w:ascii="Verdana" w:hAnsi="Verdana" w:cs="Arial"/>
              </w:rPr>
              <w:t>Board</w:t>
            </w:r>
            <w:r>
              <w:rPr>
                <w:rFonts w:ascii="Verdana" w:hAnsi="Verdana" w:cs="Arial"/>
              </w:rPr>
              <w:t>/</w:t>
            </w:r>
            <w:r w:rsidRPr="00480897">
              <w:rPr>
                <w:rFonts w:ascii="Verdana" w:hAnsi="Verdana" w:cs="Arial"/>
              </w:rPr>
              <w:t>Committee level</w:t>
            </w:r>
            <w:r>
              <w:rPr>
                <w:rFonts w:ascii="Verdana" w:hAnsi="Verdana" w:cs="Arial"/>
              </w:rPr>
              <w:t xml:space="preserve"> governance and oversight was minimal, with corporate services viewed as being distant from the Service Group</w:t>
            </w:r>
            <w:r w:rsidRPr="00480897">
              <w:rPr>
                <w:rFonts w:ascii="Verdana" w:hAnsi="Verdana" w:cs="Arial"/>
              </w:rPr>
              <w:t xml:space="preserve">; the Board </w:t>
            </w:r>
            <w:r>
              <w:rPr>
                <w:rFonts w:ascii="Verdana" w:hAnsi="Verdana" w:cs="Arial"/>
              </w:rPr>
              <w:t>spent insufficient time on oversight and scrutiny, or on assuring itself of the safety and quality of services.</w:t>
            </w:r>
          </w:p>
          <w:p w14:paraId="48638D55" w14:textId="77777777" w:rsidR="00B105A2" w:rsidRPr="007B64A6" w:rsidRDefault="00B105A2" w:rsidP="00687386">
            <w:pPr>
              <w:pStyle w:val="ListParagraph"/>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7B64A6">
              <w:rPr>
                <w:rFonts w:ascii="Verdana" w:hAnsi="Verdana" w:cs="Arial"/>
              </w:rPr>
              <w:t xml:space="preserve">Performance information and other data capture systems were weak, leading to insufficient information on which to plan services and review outcomes. The provision of reliable information </w:t>
            </w:r>
            <w:r>
              <w:rPr>
                <w:rFonts w:ascii="Verdana" w:hAnsi="Verdana" w:cs="Arial"/>
              </w:rPr>
              <w:t xml:space="preserve">was key to the delivery of safe patient care. MW </w:t>
            </w:r>
            <w:r w:rsidRPr="007B64A6">
              <w:rPr>
                <w:rFonts w:ascii="Verdana" w:hAnsi="Verdana" w:cs="Arial"/>
              </w:rPr>
              <w:t>expressed concerns about the Board</w:t>
            </w:r>
            <w:r>
              <w:rPr>
                <w:rFonts w:ascii="Verdana" w:hAnsi="Verdana" w:cs="Arial"/>
              </w:rPr>
              <w:t>’s level of awareness</w:t>
            </w:r>
            <w:r w:rsidRPr="007B64A6">
              <w:rPr>
                <w:rFonts w:ascii="Verdana" w:hAnsi="Verdana" w:cs="Arial"/>
              </w:rPr>
              <w:t xml:space="preserve"> of the challenges</w:t>
            </w:r>
            <w:r>
              <w:rPr>
                <w:rFonts w:ascii="Verdana" w:hAnsi="Verdana" w:cs="Arial"/>
              </w:rPr>
              <w:t xml:space="preserve"> facing services</w:t>
            </w:r>
            <w:r w:rsidRPr="007B64A6">
              <w:rPr>
                <w:rFonts w:ascii="Verdana" w:hAnsi="Verdana" w:cs="Arial"/>
              </w:rPr>
              <w:t xml:space="preserve"> and</w:t>
            </w:r>
            <w:r>
              <w:rPr>
                <w:rFonts w:ascii="Verdana" w:hAnsi="Verdana" w:cs="Arial"/>
              </w:rPr>
              <w:t xml:space="preserve"> its capacity to ensure that </w:t>
            </w:r>
            <w:r w:rsidRPr="007B64A6">
              <w:rPr>
                <w:rFonts w:ascii="Verdana" w:hAnsi="Verdana" w:cs="Arial"/>
              </w:rPr>
              <w:t xml:space="preserve">services were safe and effective. </w:t>
            </w:r>
            <w:r>
              <w:rPr>
                <w:rFonts w:ascii="Verdana" w:hAnsi="Verdana" w:cs="Arial"/>
              </w:rPr>
              <w:t xml:space="preserve">There were at least </w:t>
            </w:r>
            <w:r w:rsidRPr="007B64A6">
              <w:rPr>
                <w:rFonts w:ascii="Verdana" w:hAnsi="Verdana" w:cs="Arial"/>
              </w:rPr>
              <w:t>50 data sources</w:t>
            </w:r>
            <w:r>
              <w:rPr>
                <w:rFonts w:ascii="Verdana" w:hAnsi="Verdana" w:cs="Arial"/>
              </w:rPr>
              <w:t>,</w:t>
            </w:r>
            <w:r w:rsidRPr="007B64A6">
              <w:rPr>
                <w:rFonts w:ascii="Verdana" w:hAnsi="Verdana" w:cs="Arial"/>
              </w:rPr>
              <w:t xml:space="preserve"> many of</w:t>
            </w:r>
            <w:r>
              <w:rPr>
                <w:rFonts w:ascii="Verdana" w:hAnsi="Verdana" w:cs="Arial"/>
              </w:rPr>
              <w:t xml:space="preserve"> which were manual</w:t>
            </w:r>
            <w:r w:rsidRPr="007B64A6">
              <w:rPr>
                <w:rFonts w:ascii="Verdana" w:hAnsi="Verdana" w:cs="Arial"/>
              </w:rPr>
              <w:t xml:space="preserve">; the Service Group and Digital team needed to work together to rapidly improve </w:t>
            </w:r>
            <w:proofErr w:type="gramStart"/>
            <w:r w:rsidRPr="007B64A6">
              <w:rPr>
                <w:rFonts w:ascii="Verdana" w:hAnsi="Verdana" w:cs="Arial"/>
              </w:rPr>
              <w:t>the</w:t>
            </w:r>
            <w:proofErr w:type="gramEnd"/>
            <w:r w:rsidRPr="007B64A6">
              <w:rPr>
                <w:rFonts w:ascii="Verdana" w:hAnsi="Verdana" w:cs="Arial"/>
              </w:rPr>
              <w:t xml:space="preserve"> position. </w:t>
            </w:r>
          </w:p>
          <w:p w14:paraId="2E31BE69" w14:textId="77777777" w:rsidR="00B105A2" w:rsidRPr="007B64A6" w:rsidRDefault="00B105A2" w:rsidP="00687386">
            <w:pPr>
              <w:pStyle w:val="ListParagraph"/>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7B64A6">
              <w:rPr>
                <w:rFonts w:ascii="Verdana" w:hAnsi="Verdana" w:cs="Arial"/>
              </w:rPr>
              <w:t xml:space="preserve">The lack of a Board </w:t>
            </w:r>
            <w:r>
              <w:rPr>
                <w:rFonts w:ascii="Verdana" w:hAnsi="Verdana" w:cs="Arial"/>
              </w:rPr>
              <w:t>programme of visits was of concern;</w:t>
            </w:r>
            <w:r w:rsidRPr="007B64A6">
              <w:rPr>
                <w:rFonts w:ascii="Verdana" w:hAnsi="Verdana" w:cs="Arial"/>
              </w:rPr>
              <w:t xml:space="preserve"> </w:t>
            </w:r>
            <w:r>
              <w:rPr>
                <w:rFonts w:ascii="Verdana" w:hAnsi="Verdana" w:cs="Arial"/>
              </w:rPr>
              <w:t xml:space="preserve">these were </w:t>
            </w:r>
            <w:r w:rsidRPr="007B64A6">
              <w:rPr>
                <w:rFonts w:ascii="Verdana" w:hAnsi="Verdana" w:cs="Arial"/>
              </w:rPr>
              <w:t xml:space="preserve">particularly important for mental health services which included locked environments. </w:t>
            </w:r>
          </w:p>
          <w:p w14:paraId="45629564" w14:textId="77777777" w:rsidR="00B105A2" w:rsidRDefault="00B105A2" w:rsidP="00687386">
            <w:pPr>
              <w:pStyle w:val="ListParagraph"/>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cs="Arial"/>
              </w:rPr>
            </w:pPr>
            <w:r>
              <w:rPr>
                <w:rFonts w:ascii="Verdana" w:hAnsi="Verdana" w:cs="Arial"/>
              </w:rPr>
              <w:t xml:space="preserve">The Service Group management triumvirate was new but committed to improving services; the Service Group welcomed the new interest from, and commitment of, the Board. </w:t>
            </w:r>
          </w:p>
          <w:p w14:paraId="7209EF99" w14:textId="77777777" w:rsidR="00B105A2" w:rsidRDefault="00B105A2" w:rsidP="00687386">
            <w:pPr>
              <w:pStyle w:val="ListParagraph"/>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cs="Arial"/>
              </w:rPr>
            </w:pPr>
            <w:r>
              <w:rPr>
                <w:rFonts w:ascii="Verdana" w:hAnsi="Verdana" w:cs="Arial"/>
              </w:rPr>
              <w:t xml:space="preserve">Access to primary care, wellbeing and physical healthcare services required stronger management to improve morbidity and mortality in people with MH and LD. </w:t>
            </w:r>
          </w:p>
          <w:p w14:paraId="0239AB5C" w14:textId="77777777" w:rsidR="00B105A2" w:rsidRDefault="00B105A2" w:rsidP="00687386">
            <w:pPr>
              <w:pStyle w:val="ListParagraph"/>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cs="Arial"/>
              </w:rPr>
            </w:pPr>
            <w:r w:rsidRPr="006941B4">
              <w:rPr>
                <w:rFonts w:ascii="Verdana" w:hAnsi="Verdana" w:cs="Arial"/>
              </w:rPr>
              <w:t>The</w:t>
            </w:r>
            <w:r>
              <w:rPr>
                <w:rFonts w:ascii="Verdana" w:hAnsi="Verdana" w:cs="Arial"/>
              </w:rPr>
              <w:t xml:space="preserve"> setting up of a </w:t>
            </w:r>
            <w:r w:rsidRPr="006941B4">
              <w:rPr>
                <w:rFonts w:ascii="Verdana" w:hAnsi="Verdana" w:cs="Arial"/>
              </w:rPr>
              <w:t>Transformation Program</w:t>
            </w:r>
            <w:r>
              <w:rPr>
                <w:rFonts w:ascii="Verdana" w:hAnsi="Verdana" w:cs="Arial"/>
              </w:rPr>
              <w:t xml:space="preserve">me Board, in response to the challenges identified and supported by the Board in February. This included a series of workstreams as set out in the Board paper; MW welcomed </w:t>
            </w:r>
            <w:r w:rsidRPr="006941B4">
              <w:rPr>
                <w:rFonts w:ascii="Verdana" w:hAnsi="Verdana" w:cs="Arial"/>
              </w:rPr>
              <w:t xml:space="preserve">the input and chairing of </w:t>
            </w:r>
            <w:r w:rsidRPr="006941B4">
              <w:rPr>
                <w:rFonts w:ascii="Verdana" w:hAnsi="Verdana" w:cs="Arial"/>
              </w:rPr>
              <w:lastRenderedPageBreak/>
              <w:t xml:space="preserve">workstreams </w:t>
            </w:r>
            <w:r>
              <w:rPr>
                <w:rFonts w:ascii="Verdana" w:hAnsi="Verdana" w:cs="Arial"/>
              </w:rPr>
              <w:t xml:space="preserve">by </w:t>
            </w:r>
            <w:r w:rsidRPr="006941B4">
              <w:rPr>
                <w:rFonts w:ascii="Verdana" w:hAnsi="Verdana" w:cs="Arial"/>
              </w:rPr>
              <w:t>people working</w:t>
            </w:r>
            <w:r>
              <w:rPr>
                <w:rFonts w:ascii="Verdana" w:hAnsi="Verdana" w:cs="Arial"/>
              </w:rPr>
              <w:t xml:space="preserve"> across the organisation</w:t>
            </w:r>
            <w:r w:rsidRPr="006941B4">
              <w:rPr>
                <w:rFonts w:ascii="Verdana" w:hAnsi="Verdana" w:cs="Arial"/>
              </w:rPr>
              <w:t xml:space="preserve">. </w:t>
            </w:r>
            <w:r>
              <w:rPr>
                <w:rFonts w:ascii="Verdana" w:hAnsi="Verdana" w:cs="Arial"/>
              </w:rPr>
              <w:t>The programme would embed engagement and co-production.</w:t>
            </w:r>
          </w:p>
          <w:p w14:paraId="796F95C0" w14:textId="77777777" w:rsidR="00B105A2" w:rsidRDefault="00B105A2" w:rsidP="00687386">
            <w:pPr>
              <w:pStyle w:val="ListParagraph"/>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cs="Arial"/>
              </w:rPr>
            </w:pPr>
            <w:r>
              <w:rPr>
                <w:rFonts w:ascii="Verdana" w:hAnsi="Verdana" w:cs="Arial"/>
              </w:rPr>
              <w:t>Local Authority (LA) partners had engaged with the work; MD was supporting the work to ensure that LAs and the Regional Partnership Board (RPB) were fully engaged in longer term strategic developments.</w:t>
            </w:r>
          </w:p>
          <w:p w14:paraId="48D0E2D5" w14:textId="77777777" w:rsidR="00B105A2" w:rsidRDefault="00B105A2" w:rsidP="00687386">
            <w:pPr>
              <w:pStyle w:val="ListParagraph"/>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cs="Arial"/>
              </w:rPr>
            </w:pPr>
            <w:r>
              <w:rPr>
                <w:rFonts w:ascii="Verdana" w:hAnsi="Verdana" w:cs="Arial"/>
              </w:rPr>
              <w:t xml:space="preserve">The Service Redesign Group was examining all services, with a Planned Care Group looking at Community Mental Health Teams (CMHTs) and assertive outreach and the Unscheduled Care Group exploring inpatient care, crisis home based treatment and single point of access. LAs would participate in the work. </w:t>
            </w:r>
          </w:p>
          <w:p w14:paraId="109AEE82" w14:textId="77777777" w:rsidR="00B105A2" w:rsidRDefault="00B105A2" w:rsidP="00687386">
            <w:pPr>
              <w:pStyle w:val="ListParagraph"/>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375B46">
              <w:rPr>
                <w:rFonts w:ascii="Verdana" w:hAnsi="Verdana" w:cs="Arial"/>
              </w:rPr>
              <w:t>On leadership,</w:t>
            </w:r>
            <w:r>
              <w:rPr>
                <w:rFonts w:ascii="Verdana" w:hAnsi="Verdana" w:cs="Arial"/>
              </w:rPr>
              <w:t xml:space="preserve"> MW commented on the support that both the </w:t>
            </w:r>
            <w:r w:rsidRPr="00375B46">
              <w:rPr>
                <w:rFonts w:ascii="Verdana" w:hAnsi="Verdana" w:cs="Arial"/>
              </w:rPr>
              <w:t>Transformation</w:t>
            </w:r>
            <w:r>
              <w:rPr>
                <w:rFonts w:ascii="Verdana" w:hAnsi="Verdana" w:cs="Arial"/>
              </w:rPr>
              <w:t xml:space="preserve"> Programme and the Service Group </w:t>
            </w:r>
            <w:r w:rsidRPr="00375B46">
              <w:rPr>
                <w:rFonts w:ascii="Verdana" w:hAnsi="Verdana" w:cs="Arial"/>
              </w:rPr>
              <w:t xml:space="preserve">would </w:t>
            </w:r>
            <w:r>
              <w:rPr>
                <w:rFonts w:ascii="Verdana" w:hAnsi="Verdana" w:cs="Arial"/>
              </w:rPr>
              <w:t>need.</w:t>
            </w:r>
            <w:r w:rsidRPr="00375B46">
              <w:rPr>
                <w:rFonts w:ascii="Verdana" w:hAnsi="Verdana" w:cs="Arial"/>
              </w:rPr>
              <w:t xml:space="preserve"> </w:t>
            </w:r>
          </w:p>
          <w:p w14:paraId="22BC9EA3" w14:textId="77777777" w:rsidR="00B105A2" w:rsidRPr="00375B46" w:rsidRDefault="00B105A2" w:rsidP="00687386">
            <w:pPr>
              <w:pStyle w:val="ListParagraph"/>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MW acknowledged the reflection and positive intent of the Board in recognising and accepting the scale of change necessary. </w:t>
            </w:r>
          </w:p>
          <w:p w14:paraId="391E898A" w14:textId="77777777" w:rsidR="00B105A2" w:rsidRDefault="00B105A2" w:rsidP="00687386">
            <w:pPr>
              <w:rPr>
                <w:rFonts w:ascii="Verdana" w:hAnsi="Verdana" w:cs="Arial"/>
              </w:rPr>
            </w:pPr>
            <w:r>
              <w:rPr>
                <w:rFonts w:ascii="Verdana" w:hAnsi="Verdana" w:cs="Arial"/>
              </w:rPr>
              <w:t>On behalf of the Board, JW thanked MW for her thorough and evidence-based analysis, and her commitment to helping the organisation achieve its ambition. She then asked DG to summarise the estate issues.</w:t>
            </w:r>
          </w:p>
          <w:p w14:paraId="638F410E" w14:textId="77777777" w:rsidR="00B105A2" w:rsidRDefault="00B105A2" w:rsidP="00687386">
            <w:pPr>
              <w:rPr>
                <w:rFonts w:ascii="Verdana" w:hAnsi="Verdana" w:cs="Arial"/>
              </w:rPr>
            </w:pPr>
            <w:r>
              <w:rPr>
                <w:rFonts w:ascii="Verdana" w:hAnsi="Verdana" w:cs="Arial"/>
              </w:rPr>
              <w:t xml:space="preserve"> DG referred to the Estates Update and Actions table at Page 11 of the report and also to the levels of engagement with stakeholders. He had directed resource to the immediate estate issues and WG had signalled an opportunity to bring forward £1m of funding from 2026/27 to this year. DG also confirmed the active work underway on environmental repairs, including replacement windows, recognising these as short-term improvements that did not contribute significantly to the sustainability of the estate. WG officials had visited the site and DG was in informal discussion with them. Immediate and longer-term improvement work would run concurrently wherever possible. DG also committed to active engagement with all stakeholders on the longer-term strategic review. </w:t>
            </w:r>
          </w:p>
          <w:p w14:paraId="09BFB2B2" w14:textId="77777777" w:rsidR="00B105A2" w:rsidRDefault="00B105A2" w:rsidP="00687386">
            <w:pPr>
              <w:rPr>
                <w:rFonts w:ascii="Verdana" w:hAnsi="Verdana" w:cs="Arial"/>
              </w:rPr>
            </w:pPr>
            <w:r>
              <w:rPr>
                <w:rFonts w:ascii="Verdana" w:hAnsi="Verdana" w:cs="Arial"/>
              </w:rPr>
              <w:t>JW drew attention to the Board leadership role for mental health services, invested in the role of vice chair; she invited SS to share his reflections.</w:t>
            </w:r>
          </w:p>
          <w:p w14:paraId="1A370CC4" w14:textId="77777777" w:rsidR="00B105A2" w:rsidRDefault="00B105A2" w:rsidP="00687386">
            <w:pPr>
              <w:rPr>
                <w:rFonts w:ascii="Verdana" w:hAnsi="Verdana" w:cs="Arial"/>
              </w:rPr>
            </w:pPr>
            <w:r>
              <w:rPr>
                <w:rFonts w:ascii="Verdana" w:hAnsi="Verdana" w:cs="Arial"/>
              </w:rPr>
              <w:t xml:space="preserve">SS began by thanking MW for her report and the time she had spent over the last months, joining him on informative service visits. He summarised the Board’s plans over time, consultations undertaken, and the impact of COVID-19. SS reflected on the fact that, when WG did not support the strategic outline case, the Board found itself without an alternative plan. This was an oversight and it had contributed to the current position, for which SS expressed his regret. </w:t>
            </w:r>
            <w:r>
              <w:rPr>
                <w:rFonts w:ascii="Verdana" w:hAnsi="Verdana" w:cs="Arial"/>
              </w:rPr>
              <w:lastRenderedPageBreak/>
              <w:t>SS underlined the positive opportunity of the new</w:t>
            </w:r>
            <w:r w:rsidRPr="0050106D">
              <w:rPr>
                <w:rFonts w:ascii="Verdana" w:hAnsi="Verdana" w:cs="Arial"/>
                <w:i/>
              </w:rPr>
              <w:t xml:space="preserve"> Wales Mental Health and Wellbeing Framework</w:t>
            </w:r>
            <w:r>
              <w:rPr>
                <w:rFonts w:ascii="Verdana" w:hAnsi="Verdana" w:cs="Arial"/>
                <w:i/>
              </w:rPr>
              <w:t xml:space="preserve">, </w:t>
            </w:r>
            <w:r>
              <w:rPr>
                <w:rFonts w:ascii="Verdana" w:hAnsi="Verdana" w:cs="Arial"/>
              </w:rPr>
              <w:t>the NHS Wales Performance and Improvement assessment, the forthcoming Drugs Commission report and the HM Coroner’s reports, all of which would help shape service transformation. SS urged progress at pace, acknowledging the need for investment that, in his view, should come from other areas.</w:t>
            </w:r>
          </w:p>
          <w:p w14:paraId="4CF17439" w14:textId="77777777" w:rsidR="00B105A2" w:rsidRDefault="00B105A2" w:rsidP="00687386">
            <w:pPr>
              <w:rPr>
                <w:rFonts w:ascii="Verdana" w:hAnsi="Verdana" w:cs="Arial"/>
              </w:rPr>
            </w:pPr>
            <w:r>
              <w:rPr>
                <w:rFonts w:ascii="Verdana" w:hAnsi="Verdana" w:cs="Arial"/>
              </w:rPr>
              <w:t>JW thanked SS for his reflections and then invited questions:</w:t>
            </w:r>
          </w:p>
          <w:p w14:paraId="66049150" w14:textId="77777777" w:rsidR="00B105A2" w:rsidRDefault="00B105A2" w:rsidP="00687386">
            <w:pPr>
              <w:rPr>
                <w:rFonts w:ascii="Verdana" w:hAnsi="Verdana" w:cs="Arial"/>
              </w:rPr>
            </w:pPr>
            <w:r>
              <w:rPr>
                <w:rFonts w:ascii="Verdana" w:hAnsi="Verdana" w:cs="Arial"/>
              </w:rPr>
              <w:t>NZ found the report uncomfortable but worthwhile reading. She supported the need to address immediate issues and to manage this in parallel with service transformation; she welcomed AHs assurance over securing the leadership capacity to drive the transformation. The Board and Committees would also need appropriate oversight arrangements. On informatics and data, NZ looked for assurance that the Digital Strategy included the requirements; and that wider transformation issues, such as culture and coproduction, were in scope.</w:t>
            </w:r>
          </w:p>
          <w:p w14:paraId="58478566" w14:textId="77777777" w:rsidR="00B105A2" w:rsidRDefault="00B105A2" w:rsidP="00687386">
            <w:pPr>
              <w:rPr>
                <w:rFonts w:ascii="Verdana" w:hAnsi="Verdana" w:cs="Arial"/>
              </w:rPr>
            </w:pPr>
            <w:r>
              <w:rPr>
                <w:rFonts w:ascii="Verdana" w:hAnsi="Verdana" w:cs="Arial"/>
              </w:rPr>
              <w:t xml:space="preserve">Responding, AH shared her concerns about paper-based records; this remained an issue across many mental health services in Wales. She proposed discussions with WG on the development of digital opportunities, given that some health boards had made progress. AH went on to confirm that the Board would receive the NHS Performance and Improvement assessment at its July meeting. </w:t>
            </w:r>
          </w:p>
          <w:p w14:paraId="4AD58401" w14:textId="77777777" w:rsidR="00B105A2" w:rsidRDefault="00B105A2" w:rsidP="00687386">
            <w:pPr>
              <w:rPr>
                <w:rFonts w:ascii="Verdana" w:hAnsi="Verdana" w:cs="Arial"/>
              </w:rPr>
            </w:pPr>
            <w:r>
              <w:rPr>
                <w:rFonts w:ascii="Verdana" w:hAnsi="Verdana" w:cs="Arial"/>
              </w:rPr>
              <w:t>Referring to the oversight and governance points raised by NZ, JW confirmed that she would work with HL and committee chairs to agree the approach.</w:t>
            </w:r>
          </w:p>
          <w:p w14:paraId="7C35EE0E" w14:textId="77777777" w:rsidR="00B105A2" w:rsidRPr="00634786" w:rsidRDefault="00B105A2" w:rsidP="00687386">
            <w:pPr>
              <w:rPr>
                <w:rFonts w:ascii="Verdana" w:hAnsi="Verdana" w:cs="Arial"/>
              </w:rPr>
            </w:pPr>
            <w:r>
              <w:rPr>
                <w:rFonts w:ascii="Verdana" w:hAnsi="Verdana" w:cs="Arial"/>
                <w:b/>
                <w:bCs/>
              </w:rPr>
              <w:t>Action: JW/HL/relevant committee chairs</w:t>
            </w:r>
          </w:p>
          <w:p w14:paraId="3BFA8B2B" w14:textId="77777777" w:rsidR="00B105A2" w:rsidRDefault="00B105A2" w:rsidP="00687386">
            <w:pPr>
              <w:rPr>
                <w:rFonts w:ascii="Verdana" w:hAnsi="Verdana" w:cs="Arial"/>
              </w:rPr>
            </w:pPr>
            <w:r>
              <w:rPr>
                <w:rFonts w:ascii="Verdana" w:hAnsi="Verdana" w:cs="Arial"/>
              </w:rPr>
              <w:t>MJ provided background information on a mental health integrated digital solution proposed in 2017, a complicated programme with functionality taking some time to develop. Whilst Local Authorities had adopted the system, SBUHB had not, although some 700 staff could access and use the system, using LA connections. This arrangement would end in January 2026, with an expected replacement system in place; this offered timely opportunities to consider digital options. Additionally, most inpatient service data were captured on digital systems; community and outpatient services were not digitised and warranted the greatest attention.</w:t>
            </w:r>
          </w:p>
          <w:p w14:paraId="15B9C2AC" w14:textId="77777777" w:rsidR="00B105A2" w:rsidRDefault="00B105A2" w:rsidP="00687386">
            <w:pPr>
              <w:rPr>
                <w:rFonts w:ascii="Verdana" w:hAnsi="Verdana" w:cs="Arial"/>
              </w:rPr>
            </w:pPr>
            <w:r>
              <w:rPr>
                <w:rFonts w:ascii="Verdana" w:hAnsi="Verdana" w:cs="Arial"/>
              </w:rPr>
              <w:t xml:space="preserve">JW invited AG to provide an update on how the Digital, Data, Research and Innovation Committee (DDRIC) would oversee this work. </w:t>
            </w:r>
          </w:p>
          <w:p w14:paraId="126DEFFE" w14:textId="77777777" w:rsidR="00B105A2" w:rsidRDefault="00B105A2" w:rsidP="00687386">
            <w:pPr>
              <w:rPr>
                <w:rFonts w:ascii="Verdana" w:hAnsi="Verdana" w:cs="Arial"/>
              </w:rPr>
            </w:pPr>
            <w:r>
              <w:rPr>
                <w:rFonts w:ascii="Verdana" w:hAnsi="Verdana" w:cs="Arial"/>
              </w:rPr>
              <w:t xml:space="preserve">AG reflected on the concerns identified in the report; he had asked MJ for an urgent report for the next DDRIC meeting to establish a baseline and identify any immediate and shorter-term remedies. AG </w:t>
            </w:r>
            <w:r>
              <w:rPr>
                <w:rFonts w:ascii="Verdana" w:hAnsi="Verdana" w:cs="Arial"/>
              </w:rPr>
              <w:lastRenderedPageBreak/>
              <w:t>was clear that the Board needed a more balanced focus on mental health services.</w:t>
            </w:r>
          </w:p>
          <w:p w14:paraId="1E9C9CE5" w14:textId="77777777" w:rsidR="00B105A2" w:rsidRDefault="00B105A2" w:rsidP="00687386">
            <w:pPr>
              <w:rPr>
                <w:rFonts w:ascii="Verdana" w:hAnsi="Verdana" w:cs="Arial"/>
              </w:rPr>
            </w:pPr>
            <w:r>
              <w:rPr>
                <w:rFonts w:ascii="Verdana" w:hAnsi="Verdana" w:cs="Arial"/>
              </w:rPr>
              <w:t>JW thanked AG for raising this point and emphasised the importance of the Board’s commitment to parity for mental health and physical health services. All Board members supported this principle.</w:t>
            </w:r>
          </w:p>
          <w:p w14:paraId="793BCAD0" w14:textId="77777777" w:rsidR="00B105A2" w:rsidRDefault="00B105A2" w:rsidP="00687386">
            <w:pPr>
              <w:rPr>
                <w:rFonts w:ascii="Verdana" w:hAnsi="Verdana" w:cs="Arial"/>
              </w:rPr>
            </w:pPr>
            <w:r>
              <w:rPr>
                <w:rFonts w:ascii="Verdana" w:hAnsi="Verdana" w:cs="Arial"/>
              </w:rPr>
              <w:t>NM extended her thanks to MW for all the work undertaken; the report made for difficult reading and she voiced her concern about the lack of Board awareness of these issues at an earlier stage. NM sought assurance that mechanisms were now in place to escalate matters to Committee/Board level in a timely way.</w:t>
            </w:r>
          </w:p>
          <w:p w14:paraId="05E094A9" w14:textId="77777777" w:rsidR="00B105A2" w:rsidRDefault="00B105A2" w:rsidP="00687386">
            <w:pPr>
              <w:rPr>
                <w:rFonts w:ascii="Verdana" w:hAnsi="Verdana" w:cs="Arial"/>
              </w:rPr>
            </w:pPr>
            <w:r>
              <w:rPr>
                <w:rFonts w:ascii="Verdana" w:hAnsi="Verdana" w:cs="Arial"/>
              </w:rPr>
              <w:t xml:space="preserve">JW invited AH to respond. AH recognised the concerns and the need to design more roust escalation systems. An executive dashboard was already in place but did not yet include MH information, due to the issues that MW had raised. The work underway to improve the information position should enable the development of a dataset for the Board; AH reflected on the tendency to focus performance discussions on planned care and unscheduled care; there had to be a better balance, with performance data that covered all services. The Service Group collected a considered amount of information; this required distilling and the identification of key indicators for both the QSC and Board level assurance; the Performance Report would also cover mental health indicators. </w:t>
            </w:r>
          </w:p>
          <w:p w14:paraId="13B3DE0E" w14:textId="77777777" w:rsidR="00B105A2" w:rsidRDefault="00B105A2" w:rsidP="00687386">
            <w:pPr>
              <w:rPr>
                <w:rFonts w:ascii="Verdana" w:hAnsi="Verdana" w:cs="Arial"/>
              </w:rPr>
            </w:pPr>
            <w:r>
              <w:rPr>
                <w:rFonts w:ascii="Verdana" w:hAnsi="Verdana" w:cs="Arial"/>
              </w:rPr>
              <w:t>JW suggested that the resumption of Board visits, work on refreshing the risk appetite and risk management, together with the Board Development Programme, would all help build the Board’s ability to identify risks at an early stage.</w:t>
            </w:r>
          </w:p>
          <w:p w14:paraId="765A7D93" w14:textId="77777777" w:rsidR="00B105A2" w:rsidRDefault="00B105A2" w:rsidP="00687386">
            <w:pPr>
              <w:rPr>
                <w:rFonts w:ascii="Verdana" w:hAnsi="Verdana" w:cs="Arial"/>
              </w:rPr>
            </w:pPr>
            <w:r>
              <w:rPr>
                <w:rFonts w:ascii="Verdana" w:hAnsi="Verdana" w:cs="Arial"/>
              </w:rPr>
              <w:t xml:space="preserve">KL extended his thanks to MW; the work included learning disability services, and he sought confirmation on the timeline for that. KL welcomed the intention to embed oversight in the QSC work programme but was concerned about both capital and revenue resources to drive the work forward and enable delivery. Finally, he asked about timescales for the work. </w:t>
            </w:r>
          </w:p>
          <w:p w14:paraId="08905CFA" w14:textId="77777777" w:rsidR="00B105A2" w:rsidRDefault="00B105A2" w:rsidP="00687386">
            <w:pPr>
              <w:rPr>
                <w:rFonts w:ascii="Verdana" w:hAnsi="Verdana" w:cs="Arial"/>
              </w:rPr>
            </w:pPr>
            <w:r>
              <w:rPr>
                <w:rFonts w:ascii="Verdana" w:hAnsi="Verdana" w:cs="Arial"/>
              </w:rPr>
              <w:t>JW confirmed there would be a separate report focusing on learning disability services; the Board would receive this later in the year.</w:t>
            </w:r>
          </w:p>
          <w:p w14:paraId="254B9DF1" w14:textId="77777777" w:rsidR="00B105A2" w:rsidRDefault="00B105A2" w:rsidP="00687386">
            <w:pPr>
              <w:rPr>
                <w:rFonts w:ascii="Verdana" w:hAnsi="Verdana" w:cs="Arial"/>
              </w:rPr>
            </w:pPr>
            <w:r>
              <w:rPr>
                <w:rFonts w:ascii="Verdana" w:hAnsi="Verdana" w:cs="Arial"/>
              </w:rPr>
              <w:t xml:space="preserve">AH recognised the need to support the transformation programme, with revenue funding required to support both the transformation project and the costs associated with implementing the service model. Moving to a more consolidated approach, as opposed to the current dispersed service model, offered opportunities for revenue release. On capital, DG confirmed that SBUHB was dependent on WG releasing resources to address safety and risk in the short term, along with long term sustainable solutions. </w:t>
            </w:r>
          </w:p>
          <w:p w14:paraId="60F6E617" w14:textId="77777777" w:rsidR="00B105A2" w:rsidRDefault="00B105A2" w:rsidP="00687386">
            <w:pPr>
              <w:rPr>
                <w:rFonts w:ascii="Verdana" w:hAnsi="Verdana" w:cs="Arial"/>
              </w:rPr>
            </w:pPr>
            <w:r>
              <w:rPr>
                <w:rFonts w:ascii="Verdana" w:hAnsi="Verdana" w:cs="Arial"/>
              </w:rPr>
              <w:lastRenderedPageBreak/>
              <w:t>DG also drew attention to other options to identify resources, including: the reallocation of estates funding; the £12.5m in the discretionary fund that the Board could reallocate; and the request to draw down £1m funding in 2025/26 intended for use in 2026/27. Accessing resources for a major strategic shift in the estate and service model would require the adoption of a Business Case process.</w:t>
            </w:r>
          </w:p>
          <w:p w14:paraId="7AE5DB64" w14:textId="77777777" w:rsidR="00B105A2" w:rsidRDefault="00B105A2" w:rsidP="00687386">
            <w:pPr>
              <w:rPr>
                <w:rFonts w:ascii="Verdana" w:hAnsi="Verdana" w:cs="Arial"/>
              </w:rPr>
            </w:pPr>
            <w:r>
              <w:rPr>
                <w:rFonts w:ascii="Verdana" w:hAnsi="Verdana" w:cs="Arial"/>
              </w:rPr>
              <w:t xml:space="preserve">AH reflected on the opportunities for benchmarking and enhancing the role of prevention and early intervention services to reduce inpatient service model costs. </w:t>
            </w:r>
          </w:p>
          <w:p w14:paraId="5F1E7FC4" w14:textId="77777777" w:rsidR="00B105A2" w:rsidRDefault="00B105A2" w:rsidP="00687386">
            <w:pPr>
              <w:rPr>
                <w:rFonts w:ascii="Verdana" w:hAnsi="Verdana" w:cs="Arial"/>
              </w:rPr>
            </w:pPr>
            <w:r>
              <w:rPr>
                <w:rFonts w:ascii="Verdana" w:hAnsi="Verdana" w:cs="Arial"/>
              </w:rPr>
              <w:t xml:space="preserve">On timelines, MW referred to summary statements and updates in the report; she confirmed that the updates related to the work set out in the February Board presentation and that details on the work of the Transformation programme would come to a future Board meeting. </w:t>
            </w:r>
          </w:p>
          <w:p w14:paraId="30186689" w14:textId="77777777" w:rsidR="00B105A2" w:rsidRDefault="00B105A2" w:rsidP="00687386">
            <w:pPr>
              <w:rPr>
                <w:rFonts w:ascii="Verdana" w:hAnsi="Verdana" w:cs="Arial"/>
              </w:rPr>
            </w:pPr>
            <w:r>
              <w:rPr>
                <w:rFonts w:ascii="Verdana" w:hAnsi="Verdana" w:cs="Arial"/>
              </w:rPr>
              <w:t>PP raised the importance of partnership working with LAs and the voluntary sector; she asked whether there were examples of good practice for joint NHS/LA services and the plans to incorporate LA input into the programme. MW confirmed that good practice examples did exist; engagement of LA and voluntary sector partners was included through the RPB.</w:t>
            </w:r>
          </w:p>
          <w:p w14:paraId="33225190" w14:textId="77777777" w:rsidR="00B105A2" w:rsidRDefault="00B105A2" w:rsidP="00687386">
            <w:pPr>
              <w:rPr>
                <w:rFonts w:ascii="Verdana" w:hAnsi="Verdana" w:cs="Arial"/>
              </w:rPr>
            </w:pPr>
            <w:r>
              <w:rPr>
                <w:rFonts w:ascii="Verdana" w:hAnsi="Verdana" w:cs="Arial"/>
              </w:rPr>
              <w:t xml:space="preserve">CT referred to the role of Llais as the people’s voice; she welcomed the reference to coproduction and engagement and asked about the breadth of engagement proposed for service redesign. MW would be meeting with CT shortly to explore these issues; she recognised the need to use both existing mechanisms, including the RPB, and to seek out wider voices, including voluntary sector representatives. She would update the Board at the July Board meeting, describing coproduction and engagement as </w:t>
            </w:r>
            <w:r w:rsidRPr="00610242">
              <w:rPr>
                <w:rFonts w:ascii="Verdana" w:hAnsi="Verdana" w:cs="Arial"/>
                <w:i/>
              </w:rPr>
              <w:t>’the golden thread throughout the work’</w:t>
            </w:r>
            <w:r>
              <w:rPr>
                <w:rFonts w:ascii="Verdana" w:hAnsi="Verdana" w:cs="Arial"/>
              </w:rPr>
              <w:t xml:space="preserve">. </w:t>
            </w:r>
          </w:p>
          <w:p w14:paraId="469FD934" w14:textId="77777777" w:rsidR="00B105A2" w:rsidRDefault="00B105A2" w:rsidP="00687386">
            <w:pPr>
              <w:rPr>
                <w:rFonts w:ascii="Verdana" w:hAnsi="Verdana" w:cs="Arial"/>
              </w:rPr>
            </w:pPr>
            <w:r>
              <w:rPr>
                <w:rFonts w:ascii="Verdana" w:hAnsi="Verdana" w:cs="Arial"/>
              </w:rPr>
              <w:t xml:space="preserve">DL noted the lack of parity in WG support for digitisation; some health boards had progressed whilst others had not; she would raise this formally with WG. She also raised the fact that the Board relied on reports from the Service Group, based primarily on paper records; she proposed additional assurance through the use of WPAS as soon as possible. DL also reported on the inclusion of mental health and learning disability services in the three times daily safety huddles. </w:t>
            </w:r>
          </w:p>
          <w:p w14:paraId="7D5C7C33" w14:textId="77777777" w:rsidR="00B105A2" w:rsidRDefault="00B105A2" w:rsidP="00687386">
            <w:pPr>
              <w:rPr>
                <w:rFonts w:ascii="Verdana" w:hAnsi="Verdana" w:cs="Arial"/>
              </w:rPr>
            </w:pPr>
            <w:r>
              <w:rPr>
                <w:rFonts w:ascii="Verdana" w:hAnsi="Verdana" w:cs="Arial"/>
              </w:rPr>
              <w:t>JC referred back to NMs comments and the need to ensure that the Board operated on a ‘no surprises’ approach; she would take this opportunity to review and reset the QSC agenda accordingly.</w:t>
            </w:r>
          </w:p>
          <w:p w14:paraId="6015A856" w14:textId="77777777" w:rsidR="00B105A2" w:rsidRDefault="00B105A2" w:rsidP="00687386">
            <w:pPr>
              <w:rPr>
                <w:rFonts w:ascii="Verdana" w:hAnsi="Verdana" w:cs="Arial"/>
              </w:rPr>
            </w:pPr>
            <w:r>
              <w:rPr>
                <w:rFonts w:ascii="Verdana" w:hAnsi="Verdana" w:cs="Arial"/>
              </w:rPr>
              <w:t xml:space="preserve">RO welcomed the time allocated to consider mental health and learning disability services in some detail; she emphasised the need to consider these services as mainstream. The WODC needed to consider workforce design and staff development as part of its work </w:t>
            </w:r>
            <w:r>
              <w:rPr>
                <w:rFonts w:ascii="Verdana" w:hAnsi="Verdana" w:cs="Arial"/>
              </w:rPr>
              <w:lastRenderedPageBreak/>
              <w:t xml:space="preserve">programme. RO also referred to previous consultation processes and the need to plan and engage openly and effectively. </w:t>
            </w:r>
          </w:p>
          <w:p w14:paraId="39E7D62A" w14:textId="77777777" w:rsidR="00B105A2" w:rsidRDefault="00B105A2" w:rsidP="00687386">
            <w:pPr>
              <w:rPr>
                <w:rFonts w:ascii="Verdana" w:hAnsi="Verdana" w:cs="Arial"/>
              </w:rPr>
            </w:pPr>
            <w:r>
              <w:rPr>
                <w:rFonts w:ascii="Verdana" w:hAnsi="Verdana" w:cs="Arial"/>
              </w:rPr>
              <w:t xml:space="preserve">CM welcomed the reference to inpatient care being therapeutic rather than about containment; workforce development was as important as estates in driving an improved service model and user experience. She also recognised the ways in which newer alternative roles could add value to inpatient pathways. </w:t>
            </w:r>
          </w:p>
          <w:p w14:paraId="0E0FEAD1" w14:textId="77777777" w:rsidR="00B105A2" w:rsidRDefault="00B105A2" w:rsidP="00687386">
            <w:pPr>
              <w:rPr>
                <w:rFonts w:ascii="Verdana" w:hAnsi="Verdana" w:cs="Arial"/>
              </w:rPr>
            </w:pPr>
            <w:r>
              <w:rPr>
                <w:rFonts w:ascii="Verdana" w:hAnsi="Verdana" w:cs="Arial"/>
              </w:rPr>
              <w:t xml:space="preserve">ALF emphasised the need to engage and communicate with staff; without context, the report could have an adverse effect on staff morale. Staff needed to know that the Board was working alongside them to deliver a new service that reflected contemporary evidence and, over time, could become a centre of excellence. MW agreed and advised that she had attended the Service Group Management Board meeting immediately prior to the Board meeting, to discuss how best to engage with staff and ensure that messaging reached them. MW reiterated that staff were positive about the Board’s interest and the proposed work. </w:t>
            </w:r>
          </w:p>
          <w:p w14:paraId="13B01A70" w14:textId="77777777" w:rsidR="00B105A2" w:rsidRDefault="00B105A2" w:rsidP="00687386">
            <w:pPr>
              <w:rPr>
                <w:rFonts w:ascii="Verdana" w:hAnsi="Verdana" w:cs="Arial"/>
                <w:highlight w:val="yellow"/>
              </w:rPr>
            </w:pPr>
            <w:r>
              <w:rPr>
                <w:rFonts w:ascii="Verdana" w:hAnsi="Verdana" w:cs="Arial"/>
              </w:rPr>
              <w:t>LR agreed that staff were welcoming of the approach adopted by the Service Group and the Board; they were optimistic about the proposed developments.</w:t>
            </w:r>
          </w:p>
          <w:p w14:paraId="65F2EB3D" w14:textId="77777777" w:rsidR="00B105A2" w:rsidRDefault="00B105A2" w:rsidP="00687386">
            <w:pPr>
              <w:rPr>
                <w:rFonts w:ascii="Verdana" w:hAnsi="Verdana" w:cs="Arial"/>
              </w:rPr>
            </w:pPr>
            <w:r w:rsidRPr="00A26F52">
              <w:rPr>
                <w:rFonts w:ascii="Verdana" w:hAnsi="Verdana" w:cs="Arial"/>
              </w:rPr>
              <w:t>On engagement, RE noted that staff did not always have easy access to emails;</w:t>
            </w:r>
            <w:r>
              <w:rPr>
                <w:rFonts w:ascii="Verdana" w:hAnsi="Verdana" w:cs="Arial"/>
              </w:rPr>
              <w:t xml:space="preserve"> Service Group </w:t>
            </w:r>
            <w:r w:rsidRPr="00A26F52">
              <w:rPr>
                <w:rFonts w:ascii="Verdana" w:hAnsi="Verdana" w:cs="Arial"/>
              </w:rPr>
              <w:t>management and leadership needed to convey consistent messages, positioning the early work as stepping stones towards an end goal. He</w:t>
            </w:r>
            <w:r>
              <w:rPr>
                <w:rFonts w:ascii="Verdana" w:hAnsi="Verdana" w:cs="Arial"/>
              </w:rPr>
              <w:t xml:space="preserve"> also</w:t>
            </w:r>
            <w:r w:rsidRPr="00A26F52">
              <w:rPr>
                <w:rFonts w:ascii="Verdana" w:hAnsi="Verdana" w:cs="Arial"/>
              </w:rPr>
              <w:t xml:space="preserve"> confirmed </w:t>
            </w:r>
            <w:r>
              <w:rPr>
                <w:rFonts w:ascii="Verdana" w:hAnsi="Verdana" w:cs="Arial"/>
              </w:rPr>
              <w:t>a forthcoming meeting</w:t>
            </w:r>
            <w:r w:rsidRPr="00A26F52">
              <w:rPr>
                <w:rFonts w:ascii="Verdana" w:hAnsi="Verdana" w:cs="Arial"/>
              </w:rPr>
              <w:t xml:space="preserve"> with </w:t>
            </w:r>
            <w:r>
              <w:rPr>
                <w:rFonts w:ascii="Verdana" w:hAnsi="Verdana" w:cs="Arial"/>
              </w:rPr>
              <w:t>Llais</w:t>
            </w:r>
            <w:r w:rsidRPr="00A26F52">
              <w:rPr>
                <w:rFonts w:ascii="Verdana" w:hAnsi="Verdana" w:cs="Arial"/>
              </w:rPr>
              <w:t xml:space="preserve"> in the next week to visit a number of sites. </w:t>
            </w:r>
          </w:p>
          <w:p w14:paraId="333777F9" w14:textId="77777777" w:rsidR="00B105A2" w:rsidRDefault="00B105A2" w:rsidP="00687386">
            <w:pPr>
              <w:rPr>
                <w:rFonts w:ascii="Verdana" w:hAnsi="Verdana" w:cs="Arial"/>
              </w:rPr>
            </w:pPr>
            <w:r>
              <w:rPr>
                <w:rFonts w:ascii="Verdana" w:hAnsi="Verdana" w:cs="Arial"/>
              </w:rPr>
              <w:t>AH summarised the discussions: the debate had confirmed the Board’s commitment to deliver improved services and become a Centre of Mental Health Excellence. She thanked MW again for her report and confirmed that the July Board meeting would include the next update, summarise progress and next steps.</w:t>
            </w:r>
          </w:p>
          <w:p w14:paraId="72026C1D" w14:textId="77777777" w:rsidR="00B105A2" w:rsidRPr="00973FC1" w:rsidRDefault="00B105A2" w:rsidP="00687386">
            <w:pPr>
              <w:rPr>
                <w:rFonts w:ascii="Verdana" w:hAnsi="Verdana" w:cs="Arial"/>
              </w:rPr>
            </w:pPr>
            <w:r>
              <w:rPr>
                <w:rFonts w:ascii="Verdana" w:hAnsi="Verdana" w:cs="Arial"/>
              </w:rPr>
              <w:t>Closing the discussion, JW recognised the report as a seminal moment for SBUHB and added her thanks to MW for her detailed analysis. Hers was an invaluable source of expertise to inform the Board’s transformation programme.</w:t>
            </w:r>
          </w:p>
          <w:p w14:paraId="61FA7A83" w14:textId="77777777" w:rsidR="00B105A2" w:rsidRDefault="00B105A2" w:rsidP="00687386">
            <w:pPr>
              <w:rPr>
                <w:rFonts w:ascii="Verdana" w:hAnsi="Verdana" w:cs="Arial"/>
              </w:rPr>
            </w:pPr>
            <w:r w:rsidRPr="005B50DE">
              <w:rPr>
                <w:rFonts w:ascii="Verdana" w:hAnsi="Verdana" w:cs="Arial"/>
              </w:rPr>
              <w:t>The Board</w:t>
            </w:r>
            <w:r>
              <w:rPr>
                <w:rFonts w:ascii="Verdana" w:hAnsi="Verdana" w:cs="Arial"/>
              </w:rPr>
              <w:t>:</w:t>
            </w:r>
          </w:p>
          <w:p w14:paraId="613AD5AB" w14:textId="77777777" w:rsidR="00B105A2" w:rsidRDefault="00B105A2" w:rsidP="00687386">
            <w:pPr>
              <w:pStyle w:val="ListParagraph"/>
              <w:numPr>
                <w:ilvl w:val="0"/>
                <w:numId w:val="6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b/>
              </w:rPr>
              <w:t xml:space="preserve">Received </w:t>
            </w:r>
            <w:r>
              <w:rPr>
                <w:rFonts w:ascii="Verdana" w:hAnsi="Verdana" w:cs="Arial"/>
              </w:rPr>
              <w:t xml:space="preserve">and </w:t>
            </w:r>
            <w:r>
              <w:rPr>
                <w:rFonts w:ascii="Verdana" w:hAnsi="Verdana" w:cs="Arial"/>
                <w:b/>
              </w:rPr>
              <w:t xml:space="preserve">considered </w:t>
            </w:r>
            <w:r w:rsidRPr="005B50DE">
              <w:rPr>
                <w:rFonts w:ascii="Verdana" w:hAnsi="Verdana" w:cs="Arial"/>
              </w:rPr>
              <w:t>the report of the independent expert adviso</w:t>
            </w:r>
            <w:r>
              <w:rPr>
                <w:rFonts w:ascii="Verdana" w:hAnsi="Verdana" w:cs="Arial"/>
              </w:rPr>
              <w:t>r, including updates on recommendations/actions subject to prior approval.</w:t>
            </w:r>
          </w:p>
          <w:p w14:paraId="2923F869" w14:textId="77777777" w:rsidR="00B105A2" w:rsidRPr="00BA26E5" w:rsidRDefault="00B105A2" w:rsidP="00687386">
            <w:pPr>
              <w:pStyle w:val="ListParagraph"/>
              <w:numPr>
                <w:ilvl w:val="0"/>
                <w:numId w:val="6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BA26E5">
              <w:rPr>
                <w:rFonts w:ascii="Verdana" w:hAnsi="Verdana" w:cs="Arial"/>
                <w:b/>
              </w:rPr>
              <w:t xml:space="preserve">Recognised </w:t>
            </w:r>
            <w:r w:rsidRPr="00BA26E5">
              <w:rPr>
                <w:rFonts w:ascii="Verdana" w:hAnsi="Verdana" w:cs="Arial"/>
              </w:rPr>
              <w:t>the significant risk</w:t>
            </w:r>
            <w:r>
              <w:rPr>
                <w:rFonts w:ascii="Verdana" w:hAnsi="Verdana" w:cs="Arial"/>
              </w:rPr>
              <w:t xml:space="preserve"> around data collection</w:t>
            </w:r>
            <w:r w:rsidRPr="00BA26E5">
              <w:rPr>
                <w:rFonts w:ascii="Verdana" w:hAnsi="Verdana" w:cs="Arial"/>
              </w:rPr>
              <w:t xml:space="preserve"> and information systems for mental health and learning disability</w:t>
            </w:r>
            <w:r>
              <w:rPr>
                <w:rFonts w:ascii="Verdana" w:hAnsi="Verdana" w:cs="Arial"/>
              </w:rPr>
              <w:t xml:space="preserve"> </w:t>
            </w:r>
            <w:r>
              <w:rPr>
                <w:rFonts w:ascii="Verdana" w:hAnsi="Verdana" w:cs="Arial"/>
              </w:rPr>
              <w:lastRenderedPageBreak/>
              <w:t xml:space="preserve">services </w:t>
            </w:r>
            <w:r w:rsidRPr="00BA26E5">
              <w:rPr>
                <w:rFonts w:ascii="Verdana" w:hAnsi="Verdana" w:cs="Arial"/>
              </w:rPr>
              <w:t xml:space="preserve">and </w:t>
            </w:r>
            <w:r>
              <w:rPr>
                <w:rFonts w:ascii="Verdana" w:hAnsi="Verdana" w:cs="Arial"/>
                <w:b/>
                <w:bCs/>
              </w:rPr>
              <w:t>supported</w:t>
            </w:r>
            <w:r w:rsidRPr="00BA26E5">
              <w:rPr>
                <w:rFonts w:ascii="Verdana" w:hAnsi="Verdana" w:cs="Arial"/>
              </w:rPr>
              <w:t xml:space="preserve"> the action taken to date to address the issues of concern. </w:t>
            </w:r>
          </w:p>
          <w:p w14:paraId="63FD8E36" w14:textId="77777777" w:rsidR="00B105A2" w:rsidRDefault="00B105A2" w:rsidP="00687386">
            <w:pPr>
              <w:pStyle w:val="ListParagraph"/>
              <w:numPr>
                <w:ilvl w:val="0"/>
                <w:numId w:val="6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b/>
              </w:rPr>
              <w:t xml:space="preserve">Endorsed </w:t>
            </w:r>
            <w:r w:rsidRPr="005B50DE">
              <w:rPr>
                <w:rFonts w:ascii="Verdana" w:hAnsi="Verdana" w:cs="Arial"/>
              </w:rPr>
              <w:t xml:space="preserve">the intention to use the All-Wales Strategy for Mental Health and Wellbeing as a framework </w:t>
            </w:r>
            <w:r>
              <w:rPr>
                <w:rFonts w:ascii="Verdana" w:hAnsi="Verdana" w:cs="Arial"/>
              </w:rPr>
              <w:t>to underpin the</w:t>
            </w:r>
            <w:r w:rsidRPr="005B50DE">
              <w:rPr>
                <w:rFonts w:ascii="Verdana" w:hAnsi="Verdana" w:cs="Arial"/>
              </w:rPr>
              <w:t xml:space="preserve"> transformation programme</w:t>
            </w:r>
            <w:r>
              <w:rPr>
                <w:rFonts w:ascii="Verdana" w:hAnsi="Verdana" w:cs="Arial"/>
              </w:rPr>
              <w:t>.</w:t>
            </w:r>
          </w:p>
          <w:p w14:paraId="1145A50E" w14:textId="77777777" w:rsidR="00B105A2" w:rsidRDefault="00B105A2" w:rsidP="00687386">
            <w:pPr>
              <w:pStyle w:val="ListParagraph"/>
              <w:numPr>
                <w:ilvl w:val="0"/>
                <w:numId w:val="6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b/>
              </w:rPr>
              <w:t xml:space="preserve">Supported </w:t>
            </w:r>
            <w:r w:rsidRPr="005B50DE">
              <w:rPr>
                <w:rFonts w:ascii="Verdana" w:hAnsi="Verdana" w:cs="Arial"/>
              </w:rPr>
              <w:t>the development of proposals to come</w:t>
            </w:r>
            <w:r>
              <w:rPr>
                <w:rFonts w:ascii="Verdana" w:hAnsi="Verdana" w:cs="Arial"/>
              </w:rPr>
              <w:t xml:space="preserve"> firstly </w:t>
            </w:r>
            <w:r w:rsidRPr="005B50DE">
              <w:rPr>
                <w:rFonts w:ascii="Verdana" w:hAnsi="Verdana" w:cs="Arial"/>
              </w:rPr>
              <w:t xml:space="preserve">to the July and </w:t>
            </w:r>
            <w:r>
              <w:rPr>
                <w:rFonts w:ascii="Verdana" w:hAnsi="Verdana" w:cs="Arial"/>
              </w:rPr>
              <w:t xml:space="preserve">then to the </w:t>
            </w:r>
            <w:r w:rsidRPr="005B50DE">
              <w:rPr>
                <w:rFonts w:ascii="Verdana" w:hAnsi="Verdana" w:cs="Arial"/>
              </w:rPr>
              <w:t>September Board meeting</w:t>
            </w:r>
            <w:r>
              <w:rPr>
                <w:rFonts w:ascii="Verdana" w:hAnsi="Verdana" w:cs="Arial"/>
              </w:rPr>
              <w:t>s, following an engagement exercise. The proposals would set out the</w:t>
            </w:r>
            <w:r w:rsidRPr="005B50DE">
              <w:rPr>
                <w:rFonts w:ascii="Verdana" w:hAnsi="Verdana" w:cs="Arial"/>
              </w:rPr>
              <w:t xml:space="preserve"> options for an interim solution to address the safety and quality of the adult and older people</w:t>
            </w:r>
            <w:r>
              <w:rPr>
                <w:rFonts w:ascii="Verdana" w:hAnsi="Verdana" w:cs="Arial"/>
              </w:rPr>
              <w:t>’</w:t>
            </w:r>
            <w:r w:rsidRPr="005B50DE">
              <w:rPr>
                <w:rFonts w:ascii="Verdana" w:hAnsi="Verdana" w:cs="Arial"/>
              </w:rPr>
              <w:t>s inpatient estate and faci</w:t>
            </w:r>
            <w:r>
              <w:rPr>
                <w:rFonts w:ascii="Verdana" w:hAnsi="Verdana" w:cs="Arial"/>
              </w:rPr>
              <w:t xml:space="preserve">lities. The </w:t>
            </w:r>
            <w:r w:rsidRPr="005B50DE">
              <w:rPr>
                <w:rFonts w:ascii="Verdana" w:hAnsi="Verdana" w:cs="Arial"/>
              </w:rPr>
              <w:t>development of a new business case for the permanent re</w:t>
            </w:r>
            <w:r>
              <w:rPr>
                <w:rFonts w:ascii="Verdana" w:hAnsi="Verdana" w:cs="Arial"/>
              </w:rPr>
              <w:t>-</w:t>
            </w:r>
            <w:r w:rsidRPr="005B50DE">
              <w:rPr>
                <w:rFonts w:ascii="Verdana" w:hAnsi="Verdana" w:cs="Arial"/>
              </w:rPr>
              <w:t>provision of inpatient services</w:t>
            </w:r>
            <w:r>
              <w:rPr>
                <w:rFonts w:ascii="Verdana" w:hAnsi="Verdana" w:cs="Arial"/>
              </w:rPr>
              <w:t xml:space="preserve"> would follow.</w:t>
            </w:r>
            <w:r w:rsidRPr="005B50DE">
              <w:rPr>
                <w:rFonts w:ascii="Verdana" w:hAnsi="Verdana" w:cs="Arial"/>
              </w:rPr>
              <w:t xml:space="preserve"> </w:t>
            </w:r>
          </w:p>
          <w:p w14:paraId="2AC61AE5" w14:textId="2F68A6B7" w:rsidR="00E22D09" w:rsidRPr="00B105A2" w:rsidRDefault="00B105A2" w:rsidP="00687386">
            <w:pPr>
              <w:pStyle w:val="ListParagraph"/>
              <w:numPr>
                <w:ilvl w:val="0"/>
                <w:numId w:val="6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b/>
              </w:rPr>
              <w:t xml:space="preserve">Agreed </w:t>
            </w:r>
            <w:r w:rsidRPr="005B50DE">
              <w:rPr>
                <w:rFonts w:ascii="Verdana" w:hAnsi="Verdana" w:cs="Arial"/>
              </w:rPr>
              <w:t>to receive a report on Learning Disability</w:t>
            </w:r>
            <w:r>
              <w:rPr>
                <w:rFonts w:ascii="Verdana" w:hAnsi="Verdana" w:cs="Arial"/>
              </w:rPr>
              <w:t xml:space="preserve"> Services later in 2025/26</w:t>
            </w:r>
          </w:p>
        </w:tc>
      </w:tr>
      <w:tr w:rsidR="00E22D09" w:rsidRPr="00F6377F" w14:paraId="6AE6A8F9" w14:textId="77777777" w:rsidTr="00CD3D9F">
        <w:trPr>
          <w:trHeight w:val="523"/>
        </w:trPr>
        <w:tc>
          <w:tcPr>
            <w:tcW w:w="10629" w:type="dxa"/>
            <w:gridSpan w:val="2"/>
            <w:shd w:val="clear" w:color="auto" w:fill="1F3864" w:themeFill="accent5" w:themeFillShade="80"/>
            <w:tcMar>
              <w:top w:w="80" w:type="dxa"/>
              <w:left w:w="80" w:type="dxa"/>
              <w:bottom w:w="80" w:type="dxa"/>
              <w:right w:w="80" w:type="dxa"/>
            </w:tcMar>
          </w:tcPr>
          <w:p w14:paraId="2FFF2978" w14:textId="14F5C123" w:rsidR="00E22D09" w:rsidRPr="00F6377F" w:rsidRDefault="00E22D09" w:rsidP="00E22D09">
            <w:pPr>
              <w:pStyle w:val="Body"/>
              <w:spacing w:before="120" w:after="120"/>
              <w:rPr>
                <w:rFonts w:ascii="Verdana" w:hAnsi="Verdana" w:cs="Arial"/>
                <w:b/>
                <w:bCs/>
                <w:sz w:val="24"/>
                <w:szCs w:val="24"/>
              </w:rPr>
            </w:pPr>
            <w:r w:rsidRPr="00F6377F">
              <w:rPr>
                <w:rFonts w:ascii="Verdana" w:hAnsi="Verdana" w:cs="Arial"/>
                <w:b/>
                <w:color w:val="FFFFFF" w:themeColor="background1"/>
                <w:sz w:val="24"/>
                <w:szCs w:val="24"/>
                <w:lang w:val="en-GB"/>
              </w:rPr>
              <w:lastRenderedPageBreak/>
              <w:t xml:space="preserve">PART </w:t>
            </w:r>
            <w:r>
              <w:rPr>
                <w:rFonts w:ascii="Verdana" w:hAnsi="Verdana" w:cs="Arial"/>
                <w:b/>
                <w:color w:val="FFFFFF" w:themeColor="background1"/>
                <w:sz w:val="24"/>
                <w:szCs w:val="24"/>
                <w:lang w:val="en-GB"/>
              </w:rPr>
              <w:t>5</w:t>
            </w:r>
            <w:r w:rsidRPr="00F6377F">
              <w:rPr>
                <w:rFonts w:ascii="Verdana" w:hAnsi="Verdana" w:cs="Arial"/>
                <w:b/>
                <w:color w:val="FFFFFF" w:themeColor="background1"/>
                <w:sz w:val="24"/>
                <w:szCs w:val="24"/>
                <w:lang w:val="en-GB"/>
              </w:rPr>
              <w:t>: ANY OTHER BUSINESS</w:t>
            </w:r>
          </w:p>
        </w:tc>
      </w:tr>
      <w:tr w:rsidR="00E22D09" w:rsidRPr="00F6377F" w14:paraId="5288D182" w14:textId="77777777" w:rsidTr="00CD3D9F">
        <w:trPr>
          <w:trHeight w:val="523"/>
        </w:trPr>
        <w:tc>
          <w:tcPr>
            <w:tcW w:w="10629" w:type="dxa"/>
            <w:gridSpan w:val="2"/>
            <w:shd w:val="clear" w:color="auto" w:fill="auto"/>
            <w:tcMar>
              <w:top w:w="80" w:type="dxa"/>
              <w:left w:w="80" w:type="dxa"/>
              <w:bottom w:w="80" w:type="dxa"/>
              <w:right w:w="80" w:type="dxa"/>
            </w:tcMar>
          </w:tcPr>
          <w:p w14:paraId="0FA1F035" w14:textId="7D16668E" w:rsidR="00E22D09" w:rsidRPr="00F6377F" w:rsidRDefault="00E22D09" w:rsidP="00E22D09">
            <w:pPr>
              <w:pStyle w:val="Body"/>
              <w:spacing w:before="120" w:after="120"/>
              <w:rPr>
                <w:rFonts w:ascii="Verdana" w:hAnsi="Verdana" w:cs="Arial"/>
                <w:b/>
                <w:bCs/>
                <w:sz w:val="24"/>
                <w:szCs w:val="24"/>
              </w:rPr>
            </w:pPr>
            <w:r>
              <w:rPr>
                <w:rFonts w:ascii="Verdana" w:hAnsi="Verdana" w:cs="Arial"/>
                <w:b/>
                <w:bCs/>
                <w:sz w:val="24"/>
                <w:szCs w:val="24"/>
              </w:rPr>
              <w:t>5</w:t>
            </w:r>
            <w:r w:rsidRPr="00F6377F">
              <w:rPr>
                <w:rFonts w:ascii="Verdana" w:hAnsi="Verdana" w:cs="Arial"/>
                <w:b/>
                <w:bCs/>
                <w:sz w:val="24"/>
                <w:szCs w:val="24"/>
              </w:rPr>
              <w:t xml:space="preserve">.1 ANY OTHER BUSINESS </w:t>
            </w:r>
          </w:p>
        </w:tc>
      </w:tr>
      <w:tr w:rsidR="00E22D09" w:rsidRPr="00F6377F" w14:paraId="4CB59034" w14:textId="77777777" w:rsidTr="00CD3D9F">
        <w:trPr>
          <w:trHeight w:val="523"/>
        </w:trPr>
        <w:tc>
          <w:tcPr>
            <w:tcW w:w="1840" w:type="dxa"/>
            <w:shd w:val="clear" w:color="auto" w:fill="auto"/>
            <w:tcMar>
              <w:top w:w="80" w:type="dxa"/>
              <w:left w:w="80" w:type="dxa"/>
              <w:bottom w:w="80" w:type="dxa"/>
              <w:right w:w="80" w:type="dxa"/>
            </w:tcMar>
          </w:tcPr>
          <w:p w14:paraId="18655F5E" w14:textId="5E7C6080" w:rsidR="00E22D09" w:rsidRPr="00F6377F" w:rsidRDefault="00FD60F1" w:rsidP="00E22D09">
            <w:pPr>
              <w:spacing w:before="120" w:after="120"/>
              <w:rPr>
                <w:rFonts w:ascii="Verdana" w:hAnsi="Verdana" w:cs="Arial"/>
                <w:bCs/>
              </w:rPr>
            </w:pPr>
            <w:r>
              <w:rPr>
                <w:rFonts w:ascii="Verdana" w:hAnsi="Verdana" w:cs="Arial"/>
                <w:bCs/>
              </w:rPr>
              <w:t>111/25</w:t>
            </w:r>
          </w:p>
        </w:tc>
        <w:tc>
          <w:tcPr>
            <w:tcW w:w="8789" w:type="dxa"/>
            <w:shd w:val="clear" w:color="auto" w:fill="auto"/>
            <w:tcMar>
              <w:top w:w="80" w:type="dxa"/>
              <w:left w:w="85" w:type="dxa"/>
              <w:bottom w:w="80" w:type="dxa"/>
              <w:right w:w="80" w:type="dxa"/>
            </w:tcMar>
          </w:tcPr>
          <w:p w14:paraId="7F1B86D5" w14:textId="77777777" w:rsidR="00E70037" w:rsidRDefault="00E22D09" w:rsidP="00E22D09">
            <w:pPr>
              <w:jc w:val="both"/>
              <w:rPr>
                <w:rFonts w:ascii="Verdana" w:hAnsi="Verdana" w:cs="Arial"/>
              </w:rPr>
            </w:pPr>
            <w:r>
              <w:rPr>
                <w:rFonts w:ascii="Verdana" w:hAnsi="Verdana" w:cs="Arial"/>
              </w:rPr>
              <w:t>There was no other business.</w:t>
            </w:r>
          </w:p>
          <w:p w14:paraId="040847C2" w14:textId="007208B7" w:rsidR="000E22F9" w:rsidRPr="00F6377F" w:rsidRDefault="000E22F9" w:rsidP="00E22D09">
            <w:pPr>
              <w:jc w:val="both"/>
              <w:rPr>
                <w:rFonts w:ascii="Verdana" w:hAnsi="Verdana" w:cs="Arial"/>
              </w:rPr>
            </w:pPr>
          </w:p>
        </w:tc>
      </w:tr>
      <w:tr w:rsidR="00E22D09" w:rsidRPr="00F6377F" w14:paraId="2CEA1E43" w14:textId="77777777" w:rsidTr="00CD3D9F">
        <w:trPr>
          <w:trHeight w:val="523"/>
        </w:trPr>
        <w:tc>
          <w:tcPr>
            <w:tcW w:w="10629" w:type="dxa"/>
            <w:gridSpan w:val="2"/>
            <w:shd w:val="clear" w:color="auto" w:fill="1F3864" w:themeFill="accent5" w:themeFillShade="80"/>
            <w:tcMar>
              <w:top w:w="80" w:type="dxa"/>
              <w:left w:w="80" w:type="dxa"/>
              <w:bottom w:w="80" w:type="dxa"/>
              <w:right w:w="80" w:type="dxa"/>
            </w:tcMar>
          </w:tcPr>
          <w:p w14:paraId="1988B73B" w14:textId="295E1E52" w:rsidR="00E22D09" w:rsidRPr="00F6377F" w:rsidRDefault="00E22D09" w:rsidP="00E22D09">
            <w:pPr>
              <w:pStyle w:val="Body"/>
              <w:spacing w:before="120" w:after="120"/>
              <w:jc w:val="center"/>
              <w:rPr>
                <w:rFonts w:ascii="Verdana" w:hAnsi="Verdana" w:cs="Arial"/>
                <w:b/>
                <w:bCs/>
                <w:sz w:val="24"/>
                <w:szCs w:val="24"/>
              </w:rPr>
            </w:pPr>
            <w:r w:rsidRPr="00F6377F">
              <w:rPr>
                <w:rFonts w:ascii="Verdana" w:hAnsi="Verdana" w:cs="Arial"/>
                <w:b/>
                <w:color w:val="FFFFFF" w:themeColor="background1"/>
                <w:sz w:val="24"/>
                <w:szCs w:val="24"/>
                <w:lang w:val="en-GB"/>
              </w:rPr>
              <w:t>Next Health Board Meeting: 31 July 2025</w:t>
            </w:r>
          </w:p>
        </w:tc>
      </w:tr>
    </w:tbl>
    <w:p w14:paraId="0FBE62C4" w14:textId="4DF96F30" w:rsidR="00B72085" w:rsidRDefault="00B72085" w:rsidP="00E70037">
      <w:pPr>
        <w:jc w:val="center"/>
        <w:rPr>
          <w:rFonts w:ascii="Verdana" w:hAnsi="Verdana" w:cs="Arial"/>
          <w:u w:color="000000"/>
          <w:lang w:eastAsia="en-GB"/>
        </w:rPr>
      </w:pPr>
    </w:p>
    <w:p w14:paraId="414186C7" w14:textId="09DC678C" w:rsidR="00E129C5" w:rsidRPr="000E22F9" w:rsidRDefault="00E129C5" w:rsidP="00E70037">
      <w:pPr>
        <w:jc w:val="center"/>
        <w:rPr>
          <w:rFonts w:ascii="Verdana" w:hAnsi="Verdana" w:cs="Arial"/>
          <w:u w:color="000000"/>
          <w:lang w:eastAsia="en-GB"/>
        </w:rPr>
      </w:pPr>
      <w:r w:rsidRPr="000E22F9">
        <w:rPr>
          <w:rFonts w:ascii="Verdana" w:hAnsi="Verdana" w:cs="Arial"/>
        </w:rPr>
        <w:t>The meeting concluded at 14:52.</w:t>
      </w:r>
    </w:p>
    <w:sectPr w:rsidR="00E129C5" w:rsidRPr="000E22F9" w:rsidSect="006B2009">
      <w:headerReference w:type="default" r:id="rId11"/>
      <w:footerReference w:type="default" r:id="rId12"/>
      <w:pgSz w:w="12240" w:h="15840"/>
      <w:pgMar w:top="1701"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75D83E" w14:textId="77777777" w:rsidR="00AA45A5" w:rsidRDefault="00AA45A5">
      <w:r>
        <w:separator/>
      </w:r>
    </w:p>
  </w:endnote>
  <w:endnote w:type="continuationSeparator" w:id="0">
    <w:p w14:paraId="7CA6B20A" w14:textId="77777777" w:rsidR="00AA45A5" w:rsidRDefault="00AA45A5">
      <w:r>
        <w:continuationSeparator/>
      </w:r>
    </w:p>
  </w:endnote>
  <w:endnote w:type="continuationNotice" w:id="1">
    <w:p w14:paraId="532F78BB" w14:textId="77777777" w:rsidR="00AA45A5" w:rsidRDefault="00AA45A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pitch w:val="default"/>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50735462"/>
      <w:docPartObj>
        <w:docPartGallery w:val="Page Numbers (Bottom of Page)"/>
        <w:docPartUnique/>
      </w:docPartObj>
    </w:sdtPr>
    <w:sdtEndPr/>
    <w:sdtContent>
      <w:p w14:paraId="4AB00E70" w14:textId="3D98116E" w:rsidR="00D33174" w:rsidRDefault="00D33174">
        <w:pPr>
          <w:pStyle w:val="Footer"/>
          <w:jc w:val="right"/>
        </w:pPr>
        <w:r w:rsidRPr="00767E3E">
          <w:rPr>
            <w:noProof/>
          </w:rPr>
          <w:drawing>
            <wp:anchor distT="0" distB="0" distL="114300" distR="114300" simplePos="0" relativeHeight="251661312" behindDoc="1" locked="0" layoutInCell="1" allowOverlap="1" wp14:anchorId="38879036" wp14:editId="50397124">
              <wp:simplePos x="0" y="0"/>
              <wp:positionH relativeFrom="margin">
                <wp:posOffset>0</wp:posOffset>
              </wp:positionH>
              <wp:positionV relativeFrom="paragraph">
                <wp:posOffset>114462</wp:posOffset>
              </wp:positionV>
              <wp:extent cx="1933575" cy="590550"/>
              <wp:effectExtent l="0" t="0" r="9525" b="0"/>
              <wp:wrapTight wrapText="bothSides">
                <wp:wrapPolygon edited="0">
                  <wp:start x="0" y="0"/>
                  <wp:lineTo x="0" y="20903"/>
                  <wp:lineTo x="21494" y="20903"/>
                  <wp:lineTo x="21494" y="0"/>
                  <wp:lineTo x="0" y="0"/>
                </wp:wrapPolygon>
              </wp:wrapTight>
              <wp:docPr id="1786600979" name="Picture 178660097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Pr>
            <w:lang w:val="en-GB"/>
          </w:rPr>
          <w:t>2</w:t>
        </w:r>
        <w:r>
          <w:fldChar w:fldCharType="end"/>
        </w:r>
      </w:p>
    </w:sdtContent>
  </w:sdt>
  <w:p w14:paraId="38CA9F16" w14:textId="596CCA41" w:rsidR="0064631D" w:rsidRPr="004612A3" w:rsidRDefault="0064631D" w:rsidP="00D33174">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1D098B" w14:textId="77777777" w:rsidR="00AA45A5" w:rsidRDefault="00AA45A5">
      <w:r>
        <w:separator/>
      </w:r>
    </w:p>
  </w:footnote>
  <w:footnote w:type="continuationSeparator" w:id="0">
    <w:p w14:paraId="40F46EED" w14:textId="77777777" w:rsidR="00AA45A5" w:rsidRDefault="00AA45A5">
      <w:r>
        <w:continuationSeparator/>
      </w:r>
    </w:p>
  </w:footnote>
  <w:footnote w:type="continuationNotice" w:id="1">
    <w:p w14:paraId="2F6C1E79" w14:textId="77777777" w:rsidR="00AA45A5" w:rsidRDefault="00AA45A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D7B6FF" w14:textId="08556A3E" w:rsidR="0064631D" w:rsidRPr="00682A9B" w:rsidRDefault="00980D71" w:rsidP="00682A9B">
    <w:pPr>
      <w:pStyle w:val="Header"/>
      <w:jc w:val="center"/>
    </w:pPr>
    <w:r>
      <w:rPr>
        <w:noProof/>
        <w:lang w:val="en-GB"/>
      </w:rPr>
      <w:drawing>
        <wp:anchor distT="0" distB="0" distL="114300" distR="114300" simplePos="0" relativeHeight="251659264" behindDoc="1" locked="0" layoutInCell="1" allowOverlap="1" wp14:anchorId="4FD98731" wp14:editId="491D8D05">
          <wp:simplePos x="0" y="0"/>
          <wp:positionH relativeFrom="page">
            <wp:posOffset>2360930</wp:posOffset>
          </wp:positionH>
          <wp:positionV relativeFrom="paragraph">
            <wp:posOffset>-296707</wp:posOffset>
          </wp:positionV>
          <wp:extent cx="3295650" cy="793750"/>
          <wp:effectExtent l="0" t="0" r="0" b="6350"/>
          <wp:wrapTight wrapText="bothSides">
            <wp:wrapPolygon edited="0">
              <wp:start x="0" y="0"/>
              <wp:lineTo x="0" y="21254"/>
              <wp:lineTo x="21475" y="21254"/>
              <wp:lineTo x="21475" y="0"/>
              <wp:lineTo x="0" y="0"/>
            </wp:wrapPolygon>
          </wp:wrapTight>
          <wp:docPr id="859730959" name="Picture 859730959"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295650" cy="7937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171F1C"/>
    <w:multiLevelType w:val="hybridMultilevel"/>
    <w:tmpl w:val="6DDC1F78"/>
    <w:lvl w:ilvl="0" w:tplc="45A2E6EC">
      <w:start w:val="900"/>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47C2EB7"/>
    <w:multiLevelType w:val="hybridMultilevel"/>
    <w:tmpl w:val="A53A2780"/>
    <w:lvl w:ilvl="0" w:tplc="45A2E6EC">
      <w:start w:val="900"/>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0CA37A05"/>
    <w:multiLevelType w:val="hybridMultilevel"/>
    <w:tmpl w:val="CD860252"/>
    <w:lvl w:ilvl="0" w:tplc="982EABA4">
      <w:start w:val="4"/>
      <w:numFmt w:val="bullet"/>
      <w:lvlText w:val="-"/>
      <w:lvlJc w:val="left"/>
      <w:pPr>
        <w:ind w:left="1440" w:hanging="360"/>
      </w:pPr>
      <w:rPr>
        <w:rFonts w:ascii="Verdana" w:eastAsiaTheme="minorHAnsi" w:hAnsi="Verdana"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0CE73A1B"/>
    <w:multiLevelType w:val="hybridMultilevel"/>
    <w:tmpl w:val="D9F04D8A"/>
    <w:lvl w:ilvl="0" w:tplc="A7807D1A">
      <w:start w:val="1"/>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157677AC"/>
    <w:multiLevelType w:val="hybridMultilevel"/>
    <w:tmpl w:val="BF12C6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63A65A9"/>
    <w:multiLevelType w:val="hybridMultilevel"/>
    <w:tmpl w:val="07083256"/>
    <w:lvl w:ilvl="0" w:tplc="45A2E6EC">
      <w:start w:val="900"/>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C3730FF"/>
    <w:multiLevelType w:val="hybridMultilevel"/>
    <w:tmpl w:val="590A6274"/>
    <w:lvl w:ilvl="0" w:tplc="982EABA4">
      <w:start w:val="4"/>
      <w:numFmt w:val="bullet"/>
      <w:lvlText w:val="-"/>
      <w:lvlJc w:val="left"/>
      <w:pPr>
        <w:ind w:left="1080" w:hanging="360"/>
      </w:pPr>
      <w:rPr>
        <w:rFonts w:ascii="Verdana" w:eastAsiaTheme="minorHAnsi"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20E234D3"/>
    <w:multiLevelType w:val="hybridMultilevel"/>
    <w:tmpl w:val="A0DA4AA4"/>
    <w:lvl w:ilvl="0" w:tplc="06C64366">
      <w:start w:val="1"/>
      <w:numFmt w:val="lowerRoman"/>
      <w:lvlText w:val="(%1)"/>
      <w:lvlJc w:val="left"/>
      <w:pPr>
        <w:ind w:left="1080" w:hanging="72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6"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298B6ED6"/>
    <w:multiLevelType w:val="hybridMultilevel"/>
    <w:tmpl w:val="B23884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A217A08"/>
    <w:multiLevelType w:val="hybridMultilevel"/>
    <w:tmpl w:val="898C4E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3FF718E8"/>
    <w:multiLevelType w:val="hybridMultilevel"/>
    <w:tmpl w:val="48A8B2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0641026"/>
    <w:multiLevelType w:val="hybridMultilevel"/>
    <w:tmpl w:val="883CC8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40C32FF9"/>
    <w:multiLevelType w:val="hybridMultilevel"/>
    <w:tmpl w:val="49303B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42545647"/>
    <w:multiLevelType w:val="hybridMultilevel"/>
    <w:tmpl w:val="03DA1314"/>
    <w:lvl w:ilvl="0" w:tplc="304C3964">
      <w:numFmt w:val="bullet"/>
      <w:lvlText w:val="-"/>
      <w:lvlJc w:val="left"/>
      <w:pPr>
        <w:ind w:left="1080" w:hanging="72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3F670F2"/>
    <w:multiLevelType w:val="hybridMultilevel"/>
    <w:tmpl w:val="C6FEA2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7"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50534577"/>
    <w:multiLevelType w:val="hybridMultilevel"/>
    <w:tmpl w:val="3D3463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0" w15:restartNumberingAfterBreak="0">
    <w:nsid w:val="52472F88"/>
    <w:multiLevelType w:val="hybridMultilevel"/>
    <w:tmpl w:val="7D7EC2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52CA4BDD"/>
    <w:multiLevelType w:val="hybridMultilevel"/>
    <w:tmpl w:val="CA8AA650"/>
    <w:lvl w:ilvl="0" w:tplc="19BE0CE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3" w15:restartNumberingAfterBreak="0">
    <w:nsid w:val="569A2B69"/>
    <w:multiLevelType w:val="hybridMultilevel"/>
    <w:tmpl w:val="B69E44BC"/>
    <w:lvl w:ilvl="0" w:tplc="FB92AF32">
      <w:start w:val="900"/>
      <w:numFmt w:val="bullet"/>
      <w:lvlText w:val="-"/>
      <w:lvlJc w:val="left"/>
      <w:pPr>
        <w:ind w:left="720" w:hanging="360"/>
      </w:pPr>
      <w:rPr>
        <w:rFonts w:ascii="Verdana" w:eastAsia="Calibri" w:hAnsi="Verdana" w:cs="Arial" w:hint="default"/>
      </w:rPr>
    </w:lvl>
    <w:lvl w:ilvl="1" w:tplc="61602D16">
      <w:start w:val="1"/>
      <w:numFmt w:val="lowerRoman"/>
      <w:lvlText w:val="%2."/>
      <w:lvlJc w:val="left"/>
      <w:pPr>
        <w:ind w:left="1440" w:hanging="360"/>
      </w:pPr>
      <w:rPr>
        <w:rFonts w:ascii="Verdana" w:eastAsia="Calibri" w:hAnsi="Verdana" w:cs="Arial"/>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5"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6" w15:restartNumberingAfterBreak="0">
    <w:nsid w:val="5BC2595D"/>
    <w:multiLevelType w:val="hybridMultilevel"/>
    <w:tmpl w:val="ACCA5F20"/>
    <w:lvl w:ilvl="0" w:tplc="CD745E8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60EC179C"/>
    <w:multiLevelType w:val="hybridMultilevel"/>
    <w:tmpl w:val="BF5228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62DD0320"/>
    <w:multiLevelType w:val="hybridMultilevel"/>
    <w:tmpl w:val="FF2E36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64C703CB"/>
    <w:multiLevelType w:val="hybridMultilevel"/>
    <w:tmpl w:val="59521F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64CC3809"/>
    <w:multiLevelType w:val="hybridMultilevel"/>
    <w:tmpl w:val="E11444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69872D10"/>
    <w:multiLevelType w:val="hybridMultilevel"/>
    <w:tmpl w:val="16263010"/>
    <w:lvl w:ilvl="0" w:tplc="A7807D1A">
      <w:start w:val="1"/>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3"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4" w15:restartNumberingAfterBreak="0">
    <w:nsid w:val="719E0023"/>
    <w:multiLevelType w:val="hybridMultilevel"/>
    <w:tmpl w:val="CE2E4DC0"/>
    <w:lvl w:ilvl="0" w:tplc="A7807D1A">
      <w:start w:val="1"/>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15:restartNumberingAfterBreak="0">
    <w:nsid w:val="7314193D"/>
    <w:multiLevelType w:val="hybridMultilevel"/>
    <w:tmpl w:val="BB1A4B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7"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8" w15:restartNumberingAfterBreak="0">
    <w:nsid w:val="783A2659"/>
    <w:multiLevelType w:val="hybridMultilevel"/>
    <w:tmpl w:val="DB9A38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9"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0"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1"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2" w15:restartNumberingAfterBreak="0">
    <w:nsid w:val="7CD95410"/>
    <w:multiLevelType w:val="hybridMultilevel"/>
    <w:tmpl w:val="B38C85B6"/>
    <w:lvl w:ilvl="0" w:tplc="0809001B">
      <w:start w:val="1"/>
      <w:numFmt w:val="lowerRoman"/>
      <w:lvlText w:val="%1."/>
      <w:lvlJc w:val="righ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3" w15:restartNumberingAfterBreak="0">
    <w:nsid w:val="7F2C14E1"/>
    <w:multiLevelType w:val="hybridMultilevel"/>
    <w:tmpl w:val="7F2AE4C8"/>
    <w:lvl w:ilvl="0" w:tplc="FB92AF32">
      <w:start w:val="900"/>
      <w:numFmt w:val="bullet"/>
      <w:lvlText w:val="-"/>
      <w:lvlJc w:val="left"/>
      <w:pPr>
        <w:ind w:left="1080" w:hanging="360"/>
      </w:pPr>
      <w:rPr>
        <w:rFonts w:ascii="Verdana" w:eastAsia="Calibri"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16cid:durableId="2033648616">
    <w:abstractNumId w:val="57"/>
  </w:num>
  <w:num w:numId="2" w16cid:durableId="1584336581">
    <w:abstractNumId w:val="0"/>
  </w:num>
  <w:num w:numId="3" w16cid:durableId="1081633459">
    <w:abstractNumId w:val="42"/>
  </w:num>
  <w:num w:numId="4" w16cid:durableId="1247108591">
    <w:abstractNumId w:val="9"/>
  </w:num>
  <w:num w:numId="5" w16cid:durableId="91367503">
    <w:abstractNumId w:val="20"/>
  </w:num>
  <w:num w:numId="6" w16cid:durableId="1374649366">
    <w:abstractNumId w:val="14"/>
  </w:num>
  <w:num w:numId="7" w16cid:durableId="1875118508">
    <w:abstractNumId w:val="6"/>
  </w:num>
  <w:num w:numId="8" w16cid:durableId="1707831445">
    <w:abstractNumId w:val="16"/>
  </w:num>
  <w:num w:numId="9" w16cid:durableId="1877350204">
    <w:abstractNumId w:val="22"/>
  </w:num>
  <w:num w:numId="10" w16cid:durableId="1243759956">
    <w:abstractNumId w:val="4"/>
  </w:num>
  <w:num w:numId="11" w16cid:durableId="960307684">
    <w:abstractNumId w:val="19"/>
  </w:num>
  <w:num w:numId="12" w16cid:durableId="825829217">
    <w:abstractNumId w:val="44"/>
  </w:num>
  <w:num w:numId="13" w16cid:durableId="1857959157">
    <w:abstractNumId w:val="30"/>
  </w:num>
  <w:num w:numId="14" w16cid:durableId="759722218">
    <w:abstractNumId w:val="1"/>
  </w:num>
  <w:num w:numId="15" w16cid:durableId="190731967">
    <w:abstractNumId w:val="24"/>
  </w:num>
  <w:num w:numId="16" w16cid:durableId="1642270794">
    <w:abstractNumId w:val="60"/>
  </w:num>
  <w:num w:numId="17" w16cid:durableId="42751848">
    <w:abstractNumId w:val="59"/>
  </w:num>
  <w:num w:numId="18" w16cid:durableId="1112943436">
    <w:abstractNumId w:val="61"/>
  </w:num>
  <w:num w:numId="19" w16cid:durableId="648361462">
    <w:abstractNumId w:val="15"/>
  </w:num>
  <w:num w:numId="20" w16cid:durableId="1950622277">
    <w:abstractNumId w:val="5"/>
  </w:num>
  <w:num w:numId="21" w16cid:durableId="987324067">
    <w:abstractNumId w:val="56"/>
  </w:num>
  <w:num w:numId="22" w16cid:durableId="505445194">
    <w:abstractNumId w:val="33"/>
  </w:num>
  <w:num w:numId="23" w16cid:durableId="1081217284">
    <w:abstractNumId w:val="37"/>
  </w:num>
  <w:num w:numId="24" w16cid:durableId="636380505">
    <w:abstractNumId w:val="39"/>
  </w:num>
  <w:num w:numId="25" w16cid:durableId="756830516">
    <w:abstractNumId w:val="25"/>
  </w:num>
  <w:num w:numId="26" w16cid:durableId="266079327">
    <w:abstractNumId w:val="21"/>
  </w:num>
  <w:num w:numId="27" w16cid:durableId="1982805783">
    <w:abstractNumId w:val="35"/>
  </w:num>
  <w:num w:numId="28" w16cid:durableId="106312229">
    <w:abstractNumId w:val="28"/>
  </w:num>
  <w:num w:numId="29" w16cid:durableId="1246958394">
    <w:abstractNumId w:val="23"/>
  </w:num>
  <w:num w:numId="30" w16cid:durableId="1294747034">
    <w:abstractNumId w:val="53"/>
  </w:num>
  <w:num w:numId="31" w16cid:durableId="1756778933">
    <w:abstractNumId w:val="34"/>
  </w:num>
  <w:num w:numId="32" w16cid:durableId="1117214443">
    <w:abstractNumId w:val="45"/>
  </w:num>
  <w:num w:numId="33" w16cid:durableId="1041445075">
    <w:abstractNumId w:val="36"/>
  </w:num>
  <w:num w:numId="34" w16cid:durableId="2008290423">
    <w:abstractNumId w:val="52"/>
  </w:num>
  <w:num w:numId="35" w16cid:durableId="436489177">
    <w:abstractNumId w:val="13"/>
  </w:num>
  <w:num w:numId="36" w16cid:durableId="1858078122">
    <w:abstractNumId w:val="50"/>
  </w:num>
  <w:num w:numId="37" w16cid:durableId="66612959">
    <w:abstractNumId w:val="47"/>
  </w:num>
  <w:num w:numId="38" w16cid:durableId="127824497">
    <w:abstractNumId w:val="58"/>
  </w:num>
  <w:num w:numId="39" w16cid:durableId="1471166184">
    <w:abstractNumId w:val="55"/>
  </w:num>
  <w:num w:numId="40" w16cid:durableId="587662432">
    <w:abstractNumId w:val="43"/>
  </w:num>
  <w:num w:numId="41" w16cid:durableId="1237932589">
    <w:abstractNumId w:val="3"/>
  </w:num>
  <w:num w:numId="42" w16cid:durableId="205604456">
    <w:abstractNumId w:val="11"/>
  </w:num>
  <w:num w:numId="43" w16cid:durableId="796752394">
    <w:abstractNumId w:val="2"/>
  </w:num>
  <w:num w:numId="44" w16cid:durableId="970134620">
    <w:abstractNumId w:val="48"/>
  </w:num>
  <w:num w:numId="45" w16cid:durableId="1286809134">
    <w:abstractNumId w:val="41"/>
  </w:num>
  <w:num w:numId="46" w16cid:durableId="1858035899">
    <w:abstractNumId w:val="63"/>
  </w:num>
  <w:num w:numId="47" w16cid:durableId="1193493562">
    <w:abstractNumId w:val="46"/>
  </w:num>
  <w:num w:numId="48" w16cid:durableId="629094943">
    <w:abstractNumId w:val="51"/>
  </w:num>
  <w:num w:numId="49" w16cid:durableId="331839713">
    <w:abstractNumId w:val="31"/>
  </w:num>
  <w:num w:numId="50" w16cid:durableId="1256670255">
    <w:abstractNumId w:val="54"/>
  </w:num>
  <w:num w:numId="51" w16cid:durableId="628633836">
    <w:abstractNumId w:val="8"/>
  </w:num>
  <w:num w:numId="52" w16cid:durableId="1524174558">
    <w:abstractNumId w:val="62"/>
  </w:num>
  <w:num w:numId="53" w16cid:durableId="450515484">
    <w:abstractNumId w:val="27"/>
  </w:num>
  <w:num w:numId="54" w16cid:durableId="807405856">
    <w:abstractNumId w:val="29"/>
  </w:num>
  <w:num w:numId="55" w16cid:durableId="283388514">
    <w:abstractNumId w:val="38"/>
  </w:num>
  <w:num w:numId="56" w16cid:durableId="1600484641">
    <w:abstractNumId w:val="18"/>
  </w:num>
  <w:num w:numId="57" w16cid:durableId="1365639693">
    <w:abstractNumId w:val="12"/>
  </w:num>
  <w:num w:numId="58" w16cid:durableId="1706172905">
    <w:abstractNumId w:val="32"/>
  </w:num>
  <w:num w:numId="59" w16cid:durableId="1714618493">
    <w:abstractNumId w:val="7"/>
  </w:num>
  <w:num w:numId="60" w16cid:durableId="598025994">
    <w:abstractNumId w:val="49"/>
  </w:num>
  <w:num w:numId="61" w16cid:durableId="1757169072">
    <w:abstractNumId w:val="40"/>
  </w:num>
  <w:num w:numId="62" w16cid:durableId="181600569">
    <w:abstractNumId w:val="26"/>
  </w:num>
  <w:num w:numId="63" w16cid:durableId="1903563639">
    <w:abstractNumId w:val="10"/>
  </w:num>
  <w:num w:numId="64" w16cid:durableId="1206799181">
    <w:abstractNumId w:val="17"/>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48"/>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GB" w:vendorID="64" w:dllVersion="0" w:nlCheck="1" w:checkStyle="0"/>
  <w:activeWritingStyle w:appName="MSWord" w:lang="en-GB" w:vendorID="64" w:dllVersion="4096" w:nlCheck="1" w:checkStyle="0"/>
  <w:activeWritingStyle w:appName="MSWord" w:lang="en-US" w:vendorID="64" w:dllVersion="4096" w:nlCheck="1" w:checkStyle="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0240"/>
    <w:rsid w:val="00000EFE"/>
    <w:rsid w:val="00001679"/>
    <w:rsid w:val="00002274"/>
    <w:rsid w:val="00002974"/>
    <w:rsid w:val="00002D5E"/>
    <w:rsid w:val="000034C0"/>
    <w:rsid w:val="00003D00"/>
    <w:rsid w:val="00004084"/>
    <w:rsid w:val="000041F2"/>
    <w:rsid w:val="000055D6"/>
    <w:rsid w:val="00005AEB"/>
    <w:rsid w:val="00005B11"/>
    <w:rsid w:val="00006DBD"/>
    <w:rsid w:val="000077C0"/>
    <w:rsid w:val="0001012A"/>
    <w:rsid w:val="00010680"/>
    <w:rsid w:val="000109B1"/>
    <w:rsid w:val="000112F4"/>
    <w:rsid w:val="00011E91"/>
    <w:rsid w:val="00012757"/>
    <w:rsid w:val="00012E12"/>
    <w:rsid w:val="00013233"/>
    <w:rsid w:val="0001419A"/>
    <w:rsid w:val="000149E2"/>
    <w:rsid w:val="00015159"/>
    <w:rsid w:val="000155F8"/>
    <w:rsid w:val="00016389"/>
    <w:rsid w:val="000164C2"/>
    <w:rsid w:val="00016569"/>
    <w:rsid w:val="00016640"/>
    <w:rsid w:val="000167B2"/>
    <w:rsid w:val="00016A15"/>
    <w:rsid w:val="00016BC7"/>
    <w:rsid w:val="00017D72"/>
    <w:rsid w:val="000200F6"/>
    <w:rsid w:val="00020DD2"/>
    <w:rsid w:val="00021017"/>
    <w:rsid w:val="000211E6"/>
    <w:rsid w:val="000222E6"/>
    <w:rsid w:val="00023229"/>
    <w:rsid w:val="000237D1"/>
    <w:rsid w:val="0002385A"/>
    <w:rsid w:val="00024339"/>
    <w:rsid w:val="00024798"/>
    <w:rsid w:val="00025AE4"/>
    <w:rsid w:val="00025EAC"/>
    <w:rsid w:val="00026198"/>
    <w:rsid w:val="0002621B"/>
    <w:rsid w:val="00026769"/>
    <w:rsid w:val="00026992"/>
    <w:rsid w:val="00026A33"/>
    <w:rsid w:val="00026B9A"/>
    <w:rsid w:val="00027328"/>
    <w:rsid w:val="000318C4"/>
    <w:rsid w:val="000325A4"/>
    <w:rsid w:val="00032DCB"/>
    <w:rsid w:val="00032FFE"/>
    <w:rsid w:val="00033649"/>
    <w:rsid w:val="0003389C"/>
    <w:rsid w:val="00033988"/>
    <w:rsid w:val="00033C4E"/>
    <w:rsid w:val="000341E2"/>
    <w:rsid w:val="000343CD"/>
    <w:rsid w:val="00035925"/>
    <w:rsid w:val="00035F1A"/>
    <w:rsid w:val="00035F1E"/>
    <w:rsid w:val="00036489"/>
    <w:rsid w:val="00036C5A"/>
    <w:rsid w:val="00036D28"/>
    <w:rsid w:val="00036D57"/>
    <w:rsid w:val="00036F8E"/>
    <w:rsid w:val="0003732F"/>
    <w:rsid w:val="0003788C"/>
    <w:rsid w:val="000378C7"/>
    <w:rsid w:val="000379D3"/>
    <w:rsid w:val="00037EAA"/>
    <w:rsid w:val="0004088D"/>
    <w:rsid w:val="0004147E"/>
    <w:rsid w:val="00042161"/>
    <w:rsid w:val="000424B2"/>
    <w:rsid w:val="00042C14"/>
    <w:rsid w:val="00042F48"/>
    <w:rsid w:val="000430EF"/>
    <w:rsid w:val="00043322"/>
    <w:rsid w:val="00043CBF"/>
    <w:rsid w:val="000440C4"/>
    <w:rsid w:val="000443D7"/>
    <w:rsid w:val="000444E1"/>
    <w:rsid w:val="00044C66"/>
    <w:rsid w:val="00045AB2"/>
    <w:rsid w:val="00045FCF"/>
    <w:rsid w:val="00046364"/>
    <w:rsid w:val="00046BE2"/>
    <w:rsid w:val="000472CE"/>
    <w:rsid w:val="00047705"/>
    <w:rsid w:val="0004773A"/>
    <w:rsid w:val="00047DAA"/>
    <w:rsid w:val="00047E40"/>
    <w:rsid w:val="00050695"/>
    <w:rsid w:val="00051BDE"/>
    <w:rsid w:val="00051D99"/>
    <w:rsid w:val="00052FC1"/>
    <w:rsid w:val="00053EDF"/>
    <w:rsid w:val="0005426C"/>
    <w:rsid w:val="000548A1"/>
    <w:rsid w:val="00054C05"/>
    <w:rsid w:val="0005523E"/>
    <w:rsid w:val="00055289"/>
    <w:rsid w:val="0005552E"/>
    <w:rsid w:val="000555D9"/>
    <w:rsid w:val="00055B23"/>
    <w:rsid w:val="00055ED6"/>
    <w:rsid w:val="000565D6"/>
    <w:rsid w:val="000577AA"/>
    <w:rsid w:val="00057D96"/>
    <w:rsid w:val="000600A4"/>
    <w:rsid w:val="00060FA2"/>
    <w:rsid w:val="000619D2"/>
    <w:rsid w:val="00062DC8"/>
    <w:rsid w:val="000632B0"/>
    <w:rsid w:val="000635A2"/>
    <w:rsid w:val="00064CE8"/>
    <w:rsid w:val="0006586A"/>
    <w:rsid w:val="000660D1"/>
    <w:rsid w:val="00066231"/>
    <w:rsid w:val="00066817"/>
    <w:rsid w:val="00066D05"/>
    <w:rsid w:val="00067655"/>
    <w:rsid w:val="00067898"/>
    <w:rsid w:val="00067AF9"/>
    <w:rsid w:val="00067BBA"/>
    <w:rsid w:val="00067E57"/>
    <w:rsid w:val="000703BD"/>
    <w:rsid w:val="00070DFF"/>
    <w:rsid w:val="000712BD"/>
    <w:rsid w:val="00072517"/>
    <w:rsid w:val="00072B73"/>
    <w:rsid w:val="00072BA9"/>
    <w:rsid w:val="00072D5E"/>
    <w:rsid w:val="00072E1F"/>
    <w:rsid w:val="00072F57"/>
    <w:rsid w:val="000733AF"/>
    <w:rsid w:val="0007377B"/>
    <w:rsid w:val="00073992"/>
    <w:rsid w:val="00073F3D"/>
    <w:rsid w:val="00074A1A"/>
    <w:rsid w:val="00074C2D"/>
    <w:rsid w:val="0007506E"/>
    <w:rsid w:val="000754EB"/>
    <w:rsid w:val="000757D8"/>
    <w:rsid w:val="00075916"/>
    <w:rsid w:val="00076343"/>
    <w:rsid w:val="00076F92"/>
    <w:rsid w:val="000773CE"/>
    <w:rsid w:val="0008019F"/>
    <w:rsid w:val="00080660"/>
    <w:rsid w:val="000810F9"/>
    <w:rsid w:val="0008229F"/>
    <w:rsid w:val="00082620"/>
    <w:rsid w:val="0008274F"/>
    <w:rsid w:val="0008334A"/>
    <w:rsid w:val="000835BF"/>
    <w:rsid w:val="00083D94"/>
    <w:rsid w:val="00084FCC"/>
    <w:rsid w:val="00085671"/>
    <w:rsid w:val="00085A83"/>
    <w:rsid w:val="00086493"/>
    <w:rsid w:val="00086AAE"/>
    <w:rsid w:val="00086BF5"/>
    <w:rsid w:val="00090397"/>
    <w:rsid w:val="00091B11"/>
    <w:rsid w:val="000922E7"/>
    <w:rsid w:val="000923BC"/>
    <w:rsid w:val="00092867"/>
    <w:rsid w:val="00093206"/>
    <w:rsid w:val="00093334"/>
    <w:rsid w:val="000944EC"/>
    <w:rsid w:val="00094618"/>
    <w:rsid w:val="00095CFC"/>
    <w:rsid w:val="00095F61"/>
    <w:rsid w:val="0009601F"/>
    <w:rsid w:val="000A01AA"/>
    <w:rsid w:val="000A06E4"/>
    <w:rsid w:val="000A15F7"/>
    <w:rsid w:val="000A1EAC"/>
    <w:rsid w:val="000A251E"/>
    <w:rsid w:val="000A2663"/>
    <w:rsid w:val="000A31F9"/>
    <w:rsid w:val="000A32AB"/>
    <w:rsid w:val="000A33F3"/>
    <w:rsid w:val="000A450E"/>
    <w:rsid w:val="000A4D2D"/>
    <w:rsid w:val="000A5604"/>
    <w:rsid w:val="000A698E"/>
    <w:rsid w:val="000A747A"/>
    <w:rsid w:val="000A7823"/>
    <w:rsid w:val="000A7CF2"/>
    <w:rsid w:val="000B002E"/>
    <w:rsid w:val="000B030E"/>
    <w:rsid w:val="000B06EA"/>
    <w:rsid w:val="000B0A3A"/>
    <w:rsid w:val="000B0B7A"/>
    <w:rsid w:val="000B0E6C"/>
    <w:rsid w:val="000B15C0"/>
    <w:rsid w:val="000B1A35"/>
    <w:rsid w:val="000B20AF"/>
    <w:rsid w:val="000B25B7"/>
    <w:rsid w:val="000B2B46"/>
    <w:rsid w:val="000B3128"/>
    <w:rsid w:val="000B3744"/>
    <w:rsid w:val="000B3895"/>
    <w:rsid w:val="000B3982"/>
    <w:rsid w:val="000B4D8C"/>
    <w:rsid w:val="000B4E6C"/>
    <w:rsid w:val="000B4F6D"/>
    <w:rsid w:val="000B58D4"/>
    <w:rsid w:val="000B7256"/>
    <w:rsid w:val="000B7703"/>
    <w:rsid w:val="000B78B2"/>
    <w:rsid w:val="000C0091"/>
    <w:rsid w:val="000C0106"/>
    <w:rsid w:val="000C0328"/>
    <w:rsid w:val="000C0CDA"/>
    <w:rsid w:val="000C0F4B"/>
    <w:rsid w:val="000C0F78"/>
    <w:rsid w:val="000C137A"/>
    <w:rsid w:val="000C17AD"/>
    <w:rsid w:val="000C23DD"/>
    <w:rsid w:val="000C2822"/>
    <w:rsid w:val="000C2DE2"/>
    <w:rsid w:val="000C3470"/>
    <w:rsid w:val="000C406F"/>
    <w:rsid w:val="000C46D1"/>
    <w:rsid w:val="000C4837"/>
    <w:rsid w:val="000C4E5A"/>
    <w:rsid w:val="000C4F16"/>
    <w:rsid w:val="000C5BEB"/>
    <w:rsid w:val="000C5CB0"/>
    <w:rsid w:val="000C61E0"/>
    <w:rsid w:val="000C623B"/>
    <w:rsid w:val="000C688B"/>
    <w:rsid w:val="000C7113"/>
    <w:rsid w:val="000C7466"/>
    <w:rsid w:val="000C7893"/>
    <w:rsid w:val="000C7F33"/>
    <w:rsid w:val="000D0506"/>
    <w:rsid w:val="000D0C0B"/>
    <w:rsid w:val="000D0CE5"/>
    <w:rsid w:val="000D10BB"/>
    <w:rsid w:val="000D16B5"/>
    <w:rsid w:val="000D1703"/>
    <w:rsid w:val="000D2204"/>
    <w:rsid w:val="000D288B"/>
    <w:rsid w:val="000D35FE"/>
    <w:rsid w:val="000D3D18"/>
    <w:rsid w:val="000D44C2"/>
    <w:rsid w:val="000D535F"/>
    <w:rsid w:val="000D6BF6"/>
    <w:rsid w:val="000E0052"/>
    <w:rsid w:val="000E09EC"/>
    <w:rsid w:val="000E0C4B"/>
    <w:rsid w:val="000E148D"/>
    <w:rsid w:val="000E1607"/>
    <w:rsid w:val="000E1AE6"/>
    <w:rsid w:val="000E1DB3"/>
    <w:rsid w:val="000E22A8"/>
    <w:rsid w:val="000E22F9"/>
    <w:rsid w:val="000E28FE"/>
    <w:rsid w:val="000E47E9"/>
    <w:rsid w:val="000E5AC1"/>
    <w:rsid w:val="000E5D01"/>
    <w:rsid w:val="000E6C9B"/>
    <w:rsid w:val="000E6D63"/>
    <w:rsid w:val="000E7272"/>
    <w:rsid w:val="000E77A1"/>
    <w:rsid w:val="000E7F68"/>
    <w:rsid w:val="000F0C38"/>
    <w:rsid w:val="000F0EE6"/>
    <w:rsid w:val="000F1348"/>
    <w:rsid w:val="000F1711"/>
    <w:rsid w:val="000F1BF3"/>
    <w:rsid w:val="000F1CCB"/>
    <w:rsid w:val="000F2180"/>
    <w:rsid w:val="000F28C7"/>
    <w:rsid w:val="000F3A34"/>
    <w:rsid w:val="000F4902"/>
    <w:rsid w:val="000F5C75"/>
    <w:rsid w:val="000F67E1"/>
    <w:rsid w:val="000F6B06"/>
    <w:rsid w:val="000F7235"/>
    <w:rsid w:val="0010057F"/>
    <w:rsid w:val="0010118D"/>
    <w:rsid w:val="001016A1"/>
    <w:rsid w:val="001018E2"/>
    <w:rsid w:val="001019C3"/>
    <w:rsid w:val="00101CD3"/>
    <w:rsid w:val="00101E63"/>
    <w:rsid w:val="0010208B"/>
    <w:rsid w:val="00102505"/>
    <w:rsid w:val="00102868"/>
    <w:rsid w:val="00102AFC"/>
    <w:rsid w:val="00102CDD"/>
    <w:rsid w:val="00102F3D"/>
    <w:rsid w:val="001030FF"/>
    <w:rsid w:val="00103523"/>
    <w:rsid w:val="00104F0C"/>
    <w:rsid w:val="001052E1"/>
    <w:rsid w:val="0010565A"/>
    <w:rsid w:val="00105B79"/>
    <w:rsid w:val="00106D9F"/>
    <w:rsid w:val="00107030"/>
    <w:rsid w:val="001072C6"/>
    <w:rsid w:val="00110108"/>
    <w:rsid w:val="001105E3"/>
    <w:rsid w:val="00110A65"/>
    <w:rsid w:val="0011113B"/>
    <w:rsid w:val="001112D5"/>
    <w:rsid w:val="0011287B"/>
    <w:rsid w:val="0011287C"/>
    <w:rsid w:val="00112953"/>
    <w:rsid w:val="00113AAF"/>
    <w:rsid w:val="00113BDE"/>
    <w:rsid w:val="00113CE0"/>
    <w:rsid w:val="00113D37"/>
    <w:rsid w:val="00113F1F"/>
    <w:rsid w:val="001142AB"/>
    <w:rsid w:val="00114408"/>
    <w:rsid w:val="001146EE"/>
    <w:rsid w:val="00114909"/>
    <w:rsid w:val="00115207"/>
    <w:rsid w:val="001152BA"/>
    <w:rsid w:val="00115BCC"/>
    <w:rsid w:val="00115C80"/>
    <w:rsid w:val="00116179"/>
    <w:rsid w:val="00116B2F"/>
    <w:rsid w:val="00116BEB"/>
    <w:rsid w:val="0011752E"/>
    <w:rsid w:val="00117637"/>
    <w:rsid w:val="00117F9F"/>
    <w:rsid w:val="001205A5"/>
    <w:rsid w:val="00120ACB"/>
    <w:rsid w:val="00121BEC"/>
    <w:rsid w:val="0012238A"/>
    <w:rsid w:val="00122418"/>
    <w:rsid w:val="00123D41"/>
    <w:rsid w:val="00123FF9"/>
    <w:rsid w:val="001241C9"/>
    <w:rsid w:val="00124877"/>
    <w:rsid w:val="00124F64"/>
    <w:rsid w:val="00124FD8"/>
    <w:rsid w:val="001254DF"/>
    <w:rsid w:val="00125B3E"/>
    <w:rsid w:val="00125B53"/>
    <w:rsid w:val="0012616B"/>
    <w:rsid w:val="00126850"/>
    <w:rsid w:val="001273A8"/>
    <w:rsid w:val="001274D1"/>
    <w:rsid w:val="0012799A"/>
    <w:rsid w:val="001307F1"/>
    <w:rsid w:val="00131C0B"/>
    <w:rsid w:val="00131FA7"/>
    <w:rsid w:val="00132127"/>
    <w:rsid w:val="001322AB"/>
    <w:rsid w:val="00132AB6"/>
    <w:rsid w:val="00133CEF"/>
    <w:rsid w:val="00134328"/>
    <w:rsid w:val="001354D0"/>
    <w:rsid w:val="0013580F"/>
    <w:rsid w:val="00135990"/>
    <w:rsid w:val="00135FF1"/>
    <w:rsid w:val="00136256"/>
    <w:rsid w:val="001366A3"/>
    <w:rsid w:val="00136850"/>
    <w:rsid w:val="00136E06"/>
    <w:rsid w:val="001370EA"/>
    <w:rsid w:val="00137474"/>
    <w:rsid w:val="0013752A"/>
    <w:rsid w:val="00137917"/>
    <w:rsid w:val="00137F08"/>
    <w:rsid w:val="00140341"/>
    <w:rsid w:val="001408E4"/>
    <w:rsid w:val="00140943"/>
    <w:rsid w:val="00141465"/>
    <w:rsid w:val="00141C4A"/>
    <w:rsid w:val="00142811"/>
    <w:rsid w:val="001435A4"/>
    <w:rsid w:val="00143AAE"/>
    <w:rsid w:val="00143AB0"/>
    <w:rsid w:val="0014511F"/>
    <w:rsid w:val="0014553E"/>
    <w:rsid w:val="00145E96"/>
    <w:rsid w:val="00146130"/>
    <w:rsid w:val="001467EE"/>
    <w:rsid w:val="00146F9B"/>
    <w:rsid w:val="001509D8"/>
    <w:rsid w:val="00150C15"/>
    <w:rsid w:val="00150D40"/>
    <w:rsid w:val="00150DE5"/>
    <w:rsid w:val="001512D5"/>
    <w:rsid w:val="00151A1C"/>
    <w:rsid w:val="00151CAB"/>
    <w:rsid w:val="00151E8F"/>
    <w:rsid w:val="00152CBB"/>
    <w:rsid w:val="001535A6"/>
    <w:rsid w:val="00154829"/>
    <w:rsid w:val="00154984"/>
    <w:rsid w:val="00154BAE"/>
    <w:rsid w:val="0015529E"/>
    <w:rsid w:val="00155746"/>
    <w:rsid w:val="00155997"/>
    <w:rsid w:val="00156A74"/>
    <w:rsid w:val="00156EB7"/>
    <w:rsid w:val="0015768C"/>
    <w:rsid w:val="001579D3"/>
    <w:rsid w:val="00160653"/>
    <w:rsid w:val="00162DC8"/>
    <w:rsid w:val="00162E42"/>
    <w:rsid w:val="00163BF7"/>
    <w:rsid w:val="001642EB"/>
    <w:rsid w:val="00164CB1"/>
    <w:rsid w:val="001652B5"/>
    <w:rsid w:val="001658AC"/>
    <w:rsid w:val="001658DF"/>
    <w:rsid w:val="00166239"/>
    <w:rsid w:val="0016715B"/>
    <w:rsid w:val="001675B5"/>
    <w:rsid w:val="00167FF0"/>
    <w:rsid w:val="001704DC"/>
    <w:rsid w:val="00170DD4"/>
    <w:rsid w:val="00171224"/>
    <w:rsid w:val="0017148E"/>
    <w:rsid w:val="00171504"/>
    <w:rsid w:val="001723EF"/>
    <w:rsid w:val="00172F6A"/>
    <w:rsid w:val="00172FF8"/>
    <w:rsid w:val="00174755"/>
    <w:rsid w:val="00174C10"/>
    <w:rsid w:val="00174F0E"/>
    <w:rsid w:val="00174F50"/>
    <w:rsid w:val="001754F9"/>
    <w:rsid w:val="0017589A"/>
    <w:rsid w:val="001767DD"/>
    <w:rsid w:val="00176AD9"/>
    <w:rsid w:val="00180548"/>
    <w:rsid w:val="001809DC"/>
    <w:rsid w:val="00180B3A"/>
    <w:rsid w:val="0018221A"/>
    <w:rsid w:val="001842F7"/>
    <w:rsid w:val="00184AFD"/>
    <w:rsid w:val="00185915"/>
    <w:rsid w:val="0018696B"/>
    <w:rsid w:val="00187BED"/>
    <w:rsid w:val="00190015"/>
    <w:rsid w:val="001906F4"/>
    <w:rsid w:val="001908AB"/>
    <w:rsid w:val="00190A29"/>
    <w:rsid w:val="00190A71"/>
    <w:rsid w:val="00190E84"/>
    <w:rsid w:val="00191379"/>
    <w:rsid w:val="001931A4"/>
    <w:rsid w:val="00193A4C"/>
    <w:rsid w:val="00193D09"/>
    <w:rsid w:val="001946EB"/>
    <w:rsid w:val="00196108"/>
    <w:rsid w:val="00196292"/>
    <w:rsid w:val="00196B98"/>
    <w:rsid w:val="00196DA6"/>
    <w:rsid w:val="0019764F"/>
    <w:rsid w:val="001A02C5"/>
    <w:rsid w:val="001A1A09"/>
    <w:rsid w:val="001A1BD3"/>
    <w:rsid w:val="001A1C9A"/>
    <w:rsid w:val="001A20B7"/>
    <w:rsid w:val="001A265B"/>
    <w:rsid w:val="001A2EC2"/>
    <w:rsid w:val="001A3192"/>
    <w:rsid w:val="001A3551"/>
    <w:rsid w:val="001A3645"/>
    <w:rsid w:val="001A3E33"/>
    <w:rsid w:val="001A4063"/>
    <w:rsid w:val="001A4532"/>
    <w:rsid w:val="001A55F0"/>
    <w:rsid w:val="001A5C6B"/>
    <w:rsid w:val="001A5F5B"/>
    <w:rsid w:val="001A646B"/>
    <w:rsid w:val="001A65C0"/>
    <w:rsid w:val="001A6F09"/>
    <w:rsid w:val="001B02E4"/>
    <w:rsid w:val="001B09B8"/>
    <w:rsid w:val="001B1686"/>
    <w:rsid w:val="001B18D7"/>
    <w:rsid w:val="001B203C"/>
    <w:rsid w:val="001B2486"/>
    <w:rsid w:val="001B2773"/>
    <w:rsid w:val="001B29A4"/>
    <w:rsid w:val="001B3B21"/>
    <w:rsid w:val="001B40D8"/>
    <w:rsid w:val="001B49AB"/>
    <w:rsid w:val="001B535D"/>
    <w:rsid w:val="001B5C5F"/>
    <w:rsid w:val="001B5F6A"/>
    <w:rsid w:val="001B63B1"/>
    <w:rsid w:val="001B74C7"/>
    <w:rsid w:val="001B7622"/>
    <w:rsid w:val="001B7909"/>
    <w:rsid w:val="001C04FD"/>
    <w:rsid w:val="001C0B44"/>
    <w:rsid w:val="001C1128"/>
    <w:rsid w:val="001C1EAE"/>
    <w:rsid w:val="001C1F8A"/>
    <w:rsid w:val="001C1FD1"/>
    <w:rsid w:val="001C2683"/>
    <w:rsid w:val="001C2CDC"/>
    <w:rsid w:val="001C3598"/>
    <w:rsid w:val="001C3FC1"/>
    <w:rsid w:val="001C5678"/>
    <w:rsid w:val="001C5A29"/>
    <w:rsid w:val="001C5C2C"/>
    <w:rsid w:val="001C6055"/>
    <w:rsid w:val="001C61C3"/>
    <w:rsid w:val="001C6A4A"/>
    <w:rsid w:val="001C6B56"/>
    <w:rsid w:val="001C6D44"/>
    <w:rsid w:val="001C7A29"/>
    <w:rsid w:val="001C7F03"/>
    <w:rsid w:val="001D03A5"/>
    <w:rsid w:val="001D2053"/>
    <w:rsid w:val="001D2127"/>
    <w:rsid w:val="001D21A2"/>
    <w:rsid w:val="001D4CFE"/>
    <w:rsid w:val="001D57ED"/>
    <w:rsid w:val="001D62CA"/>
    <w:rsid w:val="001D6A11"/>
    <w:rsid w:val="001D6B17"/>
    <w:rsid w:val="001D7CF2"/>
    <w:rsid w:val="001E01E5"/>
    <w:rsid w:val="001E0353"/>
    <w:rsid w:val="001E0A4B"/>
    <w:rsid w:val="001E0C43"/>
    <w:rsid w:val="001E3179"/>
    <w:rsid w:val="001E3386"/>
    <w:rsid w:val="001E360C"/>
    <w:rsid w:val="001E3FE3"/>
    <w:rsid w:val="001E4033"/>
    <w:rsid w:val="001E52B3"/>
    <w:rsid w:val="001E5503"/>
    <w:rsid w:val="001E5DD1"/>
    <w:rsid w:val="001E5EBA"/>
    <w:rsid w:val="001E64CE"/>
    <w:rsid w:val="001E73A7"/>
    <w:rsid w:val="001E77FB"/>
    <w:rsid w:val="001F00D1"/>
    <w:rsid w:val="001F10B8"/>
    <w:rsid w:val="001F12A1"/>
    <w:rsid w:val="001F1F34"/>
    <w:rsid w:val="001F293B"/>
    <w:rsid w:val="001F2C5E"/>
    <w:rsid w:val="001F326D"/>
    <w:rsid w:val="001F33E1"/>
    <w:rsid w:val="001F3E9A"/>
    <w:rsid w:val="001F4ACF"/>
    <w:rsid w:val="001F4EE9"/>
    <w:rsid w:val="001F51B0"/>
    <w:rsid w:val="001F5B79"/>
    <w:rsid w:val="001F5CDE"/>
    <w:rsid w:val="001F5D24"/>
    <w:rsid w:val="001F5D8B"/>
    <w:rsid w:val="001F5EDF"/>
    <w:rsid w:val="001F6372"/>
    <w:rsid w:val="001F6740"/>
    <w:rsid w:val="001F71E0"/>
    <w:rsid w:val="001F7D74"/>
    <w:rsid w:val="002002C9"/>
    <w:rsid w:val="00200F40"/>
    <w:rsid w:val="002020F4"/>
    <w:rsid w:val="002025B4"/>
    <w:rsid w:val="002025DF"/>
    <w:rsid w:val="002031B0"/>
    <w:rsid w:val="002031C8"/>
    <w:rsid w:val="00203C93"/>
    <w:rsid w:val="00203D2C"/>
    <w:rsid w:val="0020542B"/>
    <w:rsid w:val="00205D68"/>
    <w:rsid w:val="002060AD"/>
    <w:rsid w:val="00206A12"/>
    <w:rsid w:val="00207134"/>
    <w:rsid w:val="002078CD"/>
    <w:rsid w:val="002079E5"/>
    <w:rsid w:val="00207FC2"/>
    <w:rsid w:val="0021062D"/>
    <w:rsid w:val="00211446"/>
    <w:rsid w:val="00211813"/>
    <w:rsid w:val="00211AC6"/>
    <w:rsid w:val="00211C3E"/>
    <w:rsid w:val="00211C5B"/>
    <w:rsid w:val="00212A03"/>
    <w:rsid w:val="00212DC9"/>
    <w:rsid w:val="00213522"/>
    <w:rsid w:val="002135FF"/>
    <w:rsid w:val="00214D42"/>
    <w:rsid w:val="002154A3"/>
    <w:rsid w:val="00215737"/>
    <w:rsid w:val="002161B0"/>
    <w:rsid w:val="0021637D"/>
    <w:rsid w:val="00216545"/>
    <w:rsid w:val="002170E1"/>
    <w:rsid w:val="00220144"/>
    <w:rsid w:val="0022093F"/>
    <w:rsid w:val="0022122B"/>
    <w:rsid w:val="002212EE"/>
    <w:rsid w:val="00221E26"/>
    <w:rsid w:val="00222067"/>
    <w:rsid w:val="00222093"/>
    <w:rsid w:val="002220D2"/>
    <w:rsid w:val="0022343C"/>
    <w:rsid w:val="00223579"/>
    <w:rsid w:val="002242AB"/>
    <w:rsid w:val="00224AA6"/>
    <w:rsid w:val="0022509D"/>
    <w:rsid w:val="00225829"/>
    <w:rsid w:val="00225B0D"/>
    <w:rsid w:val="00226B6F"/>
    <w:rsid w:val="002270A0"/>
    <w:rsid w:val="002273D1"/>
    <w:rsid w:val="00230FDE"/>
    <w:rsid w:val="002311D1"/>
    <w:rsid w:val="002313E1"/>
    <w:rsid w:val="00233652"/>
    <w:rsid w:val="002337BC"/>
    <w:rsid w:val="002339D2"/>
    <w:rsid w:val="00233F29"/>
    <w:rsid w:val="0023446D"/>
    <w:rsid w:val="002356FF"/>
    <w:rsid w:val="0023586A"/>
    <w:rsid w:val="00235C50"/>
    <w:rsid w:val="0023600B"/>
    <w:rsid w:val="0023603D"/>
    <w:rsid w:val="002372EB"/>
    <w:rsid w:val="002379B3"/>
    <w:rsid w:val="002409CA"/>
    <w:rsid w:val="00241D61"/>
    <w:rsid w:val="00241DAA"/>
    <w:rsid w:val="00242331"/>
    <w:rsid w:val="0024260B"/>
    <w:rsid w:val="00242C24"/>
    <w:rsid w:val="00242D34"/>
    <w:rsid w:val="00243FD6"/>
    <w:rsid w:val="00244448"/>
    <w:rsid w:val="00244EC0"/>
    <w:rsid w:val="00245325"/>
    <w:rsid w:val="00245665"/>
    <w:rsid w:val="00245E95"/>
    <w:rsid w:val="00246870"/>
    <w:rsid w:val="002474A8"/>
    <w:rsid w:val="0025006B"/>
    <w:rsid w:val="002504ED"/>
    <w:rsid w:val="002506DE"/>
    <w:rsid w:val="00250ACF"/>
    <w:rsid w:val="00250DAA"/>
    <w:rsid w:val="00253ECE"/>
    <w:rsid w:val="00255F4F"/>
    <w:rsid w:val="0025646F"/>
    <w:rsid w:val="00257040"/>
    <w:rsid w:val="00257096"/>
    <w:rsid w:val="002574EC"/>
    <w:rsid w:val="00260427"/>
    <w:rsid w:val="00260649"/>
    <w:rsid w:val="00260D1B"/>
    <w:rsid w:val="00261045"/>
    <w:rsid w:val="00261560"/>
    <w:rsid w:val="00261ECB"/>
    <w:rsid w:val="002626DA"/>
    <w:rsid w:val="0026280B"/>
    <w:rsid w:val="00262A25"/>
    <w:rsid w:val="0026334A"/>
    <w:rsid w:val="00263455"/>
    <w:rsid w:val="00263600"/>
    <w:rsid w:val="00263EFD"/>
    <w:rsid w:val="002640B1"/>
    <w:rsid w:val="00264DDB"/>
    <w:rsid w:val="00265392"/>
    <w:rsid w:val="002656C9"/>
    <w:rsid w:val="00265EAC"/>
    <w:rsid w:val="0026605D"/>
    <w:rsid w:val="00266830"/>
    <w:rsid w:val="00267234"/>
    <w:rsid w:val="002675E8"/>
    <w:rsid w:val="00270403"/>
    <w:rsid w:val="002705BA"/>
    <w:rsid w:val="00270864"/>
    <w:rsid w:val="00270C41"/>
    <w:rsid w:val="00271042"/>
    <w:rsid w:val="00271076"/>
    <w:rsid w:val="00271205"/>
    <w:rsid w:val="0027146C"/>
    <w:rsid w:val="00271A31"/>
    <w:rsid w:val="002720B6"/>
    <w:rsid w:val="0027522C"/>
    <w:rsid w:val="002756B5"/>
    <w:rsid w:val="00275B11"/>
    <w:rsid w:val="002761C3"/>
    <w:rsid w:val="002765B3"/>
    <w:rsid w:val="002768D6"/>
    <w:rsid w:val="002773CE"/>
    <w:rsid w:val="00277407"/>
    <w:rsid w:val="0027761C"/>
    <w:rsid w:val="00277835"/>
    <w:rsid w:val="002800E6"/>
    <w:rsid w:val="002806EE"/>
    <w:rsid w:val="00280903"/>
    <w:rsid w:val="00280B52"/>
    <w:rsid w:val="00280ED8"/>
    <w:rsid w:val="0028135F"/>
    <w:rsid w:val="00282269"/>
    <w:rsid w:val="002845A0"/>
    <w:rsid w:val="0028510B"/>
    <w:rsid w:val="0028534E"/>
    <w:rsid w:val="00286D1F"/>
    <w:rsid w:val="00287240"/>
    <w:rsid w:val="00287299"/>
    <w:rsid w:val="002873CF"/>
    <w:rsid w:val="0029010C"/>
    <w:rsid w:val="0029054B"/>
    <w:rsid w:val="002917F4"/>
    <w:rsid w:val="00291ADF"/>
    <w:rsid w:val="002920CE"/>
    <w:rsid w:val="00292109"/>
    <w:rsid w:val="002921DD"/>
    <w:rsid w:val="00292AC8"/>
    <w:rsid w:val="00292B49"/>
    <w:rsid w:val="00292C73"/>
    <w:rsid w:val="00292FBF"/>
    <w:rsid w:val="0029319F"/>
    <w:rsid w:val="00293318"/>
    <w:rsid w:val="00293564"/>
    <w:rsid w:val="00293B81"/>
    <w:rsid w:val="00294CB0"/>
    <w:rsid w:val="0029575E"/>
    <w:rsid w:val="00295ADF"/>
    <w:rsid w:val="002971ED"/>
    <w:rsid w:val="00297548"/>
    <w:rsid w:val="00297618"/>
    <w:rsid w:val="002978F5"/>
    <w:rsid w:val="00297D49"/>
    <w:rsid w:val="002A01A4"/>
    <w:rsid w:val="002A1B23"/>
    <w:rsid w:val="002A2763"/>
    <w:rsid w:val="002A33E0"/>
    <w:rsid w:val="002A3CAA"/>
    <w:rsid w:val="002A40DA"/>
    <w:rsid w:val="002A429F"/>
    <w:rsid w:val="002A45A2"/>
    <w:rsid w:val="002A47B6"/>
    <w:rsid w:val="002A4BF1"/>
    <w:rsid w:val="002A5548"/>
    <w:rsid w:val="002A6203"/>
    <w:rsid w:val="002A7224"/>
    <w:rsid w:val="002A7861"/>
    <w:rsid w:val="002A7BB5"/>
    <w:rsid w:val="002B0057"/>
    <w:rsid w:val="002B1109"/>
    <w:rsid w:val="002B119D"/>
    <w:rsid w:val="002B1595"/>
    <w:rsid w:val="002B17C7"/>
    <w:rsid w:val="002B1CD0"/>
    <w:rsid w:val="002B2279"/>
    <w:rsid w:val="002B368D"/>
    <w:rsid w:val="002B36F8"/>
    <w:rsid w:val="002B3A88"/>
    <w:rsid w:val="002B3E2E"/>
    <w:rsid w:val="002B4475"/>
    <w:rsid w:val="002B4827"/>
    <w:rsid w:val="002B53C7"/>
    <w:rsid w:val="002B544C"/>
    <w:rsid w:val="002B547D"/>
    <w:rsid w:val="002B6756"/>
    <w:rsid w:val="002B6A1C"/>
    <w:rsid w:val="002B6F51"/>
    <w:rsid w:val="002B740F"/>
    <w:rsid w:val="002B7705"/>
    <w:rsid w:val="002B7BE0"/>
    <w:rsid w:val="002C087B"/>
    <w:rsid w:val="002C0CC9"/>
    <w:rsid w:val="002C0D35"/>
    <w:rsid w:val="002C14A5"/>
    <w:rsid w:val="002C200B"/>
    <w:rsid w:val="002C2593"/>
    <w:rsid w:val="002C25BF"/>
    <w:rsid w:val="002C2C4D"/>
    <w:rsid w:val="002C3401"/>
    <w:rsid w:val="002C3CFC"/>
    <w:rsid w:val="002C3E2D"/>
    <w:rsid w:val="002C4D88"/>
    <w:rsid w:val="002C547D"/>
    <w:rsid w:val="002C60A5"/>
    <w:rsid w:val="002C7FB1"/>
    <w:rsid w:val="002D058F"/>
    <w:rsid w:val="002D060F"/>
    <w:rsid w:val="002D2418"/>
    <w:rsid w:val="002D2A08"/>
    <w:rsid w:val="002D2A76"/>
    <w:rsid w:val="002D2BCE"/>
    <w:rsid w:val="002D38BB"/>
    <w:rsid w:val="002D3E79"/>
    <w:rsid w:val="002D4A11"/>
    <w:rsid w:val="002D4BD0"/>
    <w:rsid w:val="002D5A80"/>
    <w:rsid w:val="002D6623"/>
    <w:rsid w:val="002D6BEE"/>
    <w:rsid w:val="002D739F"/>
    <w:rsid w:val="002D761F"/>
    <w:rsid w:val="002D7A10"/>
    <w:rsid w:val="002D7FF2"/>
    <w:rsid w:val="002E01B4"/>
    <w:rsid w:val="002E03D1"/>
    <w:rsid w:val="002E0B9E"/>
    <w:rsid w:val="002E0DFB"/>
    <w:rsid w:val="002E1860"/>
    <w:rsid w:val="002E2063"/>
    <w:rsid w:val="002E267F"/>
    <w:rsid w:val="002E26DD"/>
    <w:rsid w:val="002E302D"/>
    <w:rsid w:val="002E4324"/>
    <w:rsid w:val="002E5881"/>
    <w:rsid w:val="002E5A22"/>
    <w:rsid w:val="002E62D1"/>
    <w:rsid w:val="002E70D3"/>
    <w:rsid w:val="002E7180"/>
    <w:rsid w:val="002E787E"/>
    <w:rsid w:val="002E79DE"/>
    <w:rsid w:val="002E7F8D"/>
    <w:rsid w:val="002F0077"/>
    <w:rsid w:val="002F0375"/>
    <w:rsid w:val="002F0B90"/>
    <w:rsid w:val="002F11A1"/>
    <w:rsid w:val="002F155B"/>
    <w:rsid w:val="002F165E"/>
    <w:rsid w:val="002F2126"/>
    <w:rsid w:val="002F2CAA"/>
    <w:rsid w:val="002F3D1D"/>
    <w:rsid w:val="002F4448"/>
    <w:rsid w:val="002F5F78"/>
    <w:rsid w:val="002F618B"/>
    <w:rsid w:val="002F66DE"/>
    <w:rsid w:val="002F66FE"/>
    <w:rsid w:val="002F6855"/>
    <w:rsid w:val="002F6E10"/>
    <w:rsid w:val="002F77FF"/>
    <w:rsid w:val="00300562"/>
    <w:rsid w:val="003005FB"/>
    <w:rsid w:val="003008AD"/>
    <w:rsid w:val="00300DEF"/>
    <w:rsid w:val="00300E16"/>
    <w:rsid w:val="00301D12"/>
    <w:rsid w:val="00301D7D"/>
    <w:rsid w:val="003025B8"/>
    <w:rsid w:val="00302D17"/>
    <w:rsid w:val="00302E65"/>
    <w:rsid w:val="00303149"/>
    <w:rsid w:val="0030394C"/>
    <w:rsid w:val="003043B1"/>
    <w:rsid w:val="00304449"/>
    <w:rsid w:val="00304BED"/>
    <w:rsid w:val="00304F4D"/>
    <w:rsid w:val="00305FB3"/>
    <w:rsid w:val="00306202"/>
    <w:rsid w:val="003065C8"/>
    <w:rsid w:val="003068B4"/>
    <w:rsid w:val="00306D04"/>
    <w:rsid w:val="00307254"/>
    <w:rsid w:val="003075DF"/>
    <w:rsid w:val="003077BF"/>
    <w:rsid w:val="0031028A"/>
    <w:rsid w:val="00310530"/>
    <w:rsid w:val="00310631"/>
    <w:rsid w:val="0031135D"/>
    <w:rsid w:val="0031220F"/>
    <w:rsid w:val="0031296E"/>
    <w:rsid w:val="00312FAE"/>
    <w:rsid w:val="0031484C"/>
    <w:rsid w:val="00314F9E"/>
    <w:rsid w:val="003155D1"/>
    <w:rsid w:val="00315D35"/>
    <w:rsid w:val="00316CB1"/>
    <w:rsid w:val="00316F5C"/>
    <w:rsid w:val="00317294"/>
    <w:rsid w:val="003179BD"/>
    <w:rsid w:val="00317C9B"/>
    <w:rsid w:val="00320A0D"/>
    <w:rsid w:val="00320B47"/>
    <w:rsid w:val="003214B8"/>
    <w:rsid w:val="003218F7"/>
    <w:rsid w:val="00321B35"/>
    <w:rsid w:val="003223CC"/>
    <w:rsid w:val="003227D3"/>
    <w:rsid w:val="00322E4D"/>
    <w:rsid w:val="00325976"/>
    <w:rsid w:val="00326A10"/>
    <w:rsid w:val="00327CA6"/>
    <w:rsid w:val="00327CD7"/>
    <w:rsid w:val="00330D69"/>
    <w:rsid w:val="003311B2"/>
    <w:rsid w:val="00331352"/>
    <w:rsid w:val="003314EB"/>
    <w:rsid w:val="003317BF"/>
    <w:rsid w:val="00331B91"/>
    <w:rsid w:val="00331D48"/>
    <w:rsid w:val="00331E86"/>
    <w:rsid w:val="0033285A"/>
    <w:rsid w:val="003330F6"/>
    <w:rsid w:val="00333164"/>
    <w:rsid w:val="00333980"/>
    <w:rsid w:val="00333E93"/>
    <w:rsid w:val="00334303"/>
    <w:rsid w:val="00334EE9"/>
    <w:rsid w:val="00335D0C"/>
    <w:rsid w:val="00335F99"/>
    <w:rsid w:val="00336547"/>
    <w:rsid w:val="00336AFF"/>
    <w:rsid w:val="00336CBF"/>
    <w:rsid w:val="003373F4"/>
    <w:rsid w:val="00337CAA"/>
    <w:rsid w:val="0034010C"/>
    <w:rsid w:val="00340157"/>
    <w:rsid w:val="003403DE"/>
    <w:rsid w:val="00340443"/>
    <w:rsid w:val="00341CC4"/>
    <w:rsid w:val="00341DF2"/>
    <w:rsid w:val="00341F55"/>
    <w:rsid w:val="003422AC"/>
    <w:rsid w:val="00342456"/>
    <w:rsid w:val="003434EE"/>
    <w:rsid w:val="00344029"/>
    <w:rsid w:val="003447F2"/>
    <w:rsid w:val="0034519F"/>
    <w:rsid w:val="00345C05"/>
    <w:rsid w:val="00345EC5"/>
    <w:rsid w:val="003460C7"/>
    <w:rsid w:val="003467F2"/>
    <w:rsid w:val="0034681E"/>
    <w:rsid w:val="00347112"/>
    <w:rsid w:val="0034737D"/>
    <w:rsid w:val="003506D1"/>
    <w:rsid w:val="00351552"/>
    <w:rsid w:val="003519D5"/>
    <w:rsid w:val="00352005"/>
    <w:rsid w:val="00352490"/>
    <w:rsid w:val="003525C3"/>
    <w:rsid w:val="00352D36"/>
    <w:rsid w:val="00353C0F"/>
    <w:rsid w:val="00354BC3"/>
    <w:rsid w:val="00355163"/>
    <w:rsid w:val="00355CD7"/>
    <w:rsid w:val="0035603B"/>
    <w:rsid w:val="00356094"/>
    <w:rsid w:val="003561A8"/>
    <w:rsid w:val="0035626B"/>
    <w:rsid w:val="00356C27"/>
    <w:rsid w:val="00357E61"/>
    <w:rsid w:val="00360482"/>
    <w:rsid w:val="00360C46"/>
    <w:rsid w:val="0036166D"/>
    <w:rsid w:val="0036180D"/>
    <w:rsid w:val="00362B56"/>
    <w:rsid w:val="00362BFF"/>
    <w:rsid w:val="00362CC5"/>
    <w:rsid w:val="00363789"/>
    <w:rsid w:val="00363BE5"/>
    <w:rsid w:val="00363D21"/>
    <w:rsid w:val="00363F59"/>
    <w:rsid w:val="0036450A"/>
    <w:rsid w:val="00364773"/>
    <w:rsid w:val="00364B92"/>
    <w:rsid w:val="00364F0D"/>
    <w:rsid w:val="00365A3C"/>
    <w:rsid w:val="00365EA6"/>
    <w:rsid w:val="003663B7"/>
    <w:rsid w:val="0036779C"/>
    <w:rsid w:val="003700C8"/>
    <w:rsid w:val="003705EE"/>
    <w:rsid w:val="003714F2"/>
    <w:rsid w:val="003717B7"/>
    <w:rsid w:val="00372986"/>
    <w:rsid w:val="00372B29"/>
    <w:rsid w:val="003753D9"/>
    <w:rsid w:val="00375A20"/>
    <w:rsid w:val="00375CC4"/>
    <w:rsid w:val="00376623"/>
    <w:rsid w:val="0038011A"/>
    <w:rsid w:val="00380EF3"/>
    <w:rsid w:val="00381D37"/>
    <w:rsid w:val="00381E19"/>
    <w:rsid w:val="003821AC"/>
    <w:rsid w:val="00382F34"/>
    <w:rsid w:val="00382FE5"/>
    <w:rsid w:val="003836BF"/>
    <w:rsid w:val="003845D8"/>
    <w:rsid w:val="00384EF4"/>
    <w:rsid w:val="00384F93"/>
    <w:rsid w:val="003857D7"/>
    <w:rsid w:val="00386B8C"/>
    <w:rsid w:val="0038719A"/>
    <w:rsid w:val="003872D4"/>
    <w:rsid w:val="00387605"/>
    <w:rsid w:val="00387A14"/>
    <w:rsid w:val="00387C0F"/>
    <w:rsid w:val="00387F63"/>
    <w:rsid w:val="00390211"/>
    <w:rsid w:val="00391255"/>
    <w:rsid w:val="00392EE6"/>
    <w:rsid w:val="0039334C"/>
    <w:rsid w:val="0039341C"/>
    <w:rsid w:val="0039378B"/>
    <w:rsid w:val="003939A9"/>
    <w:rsid w:val="00394210"/>
    <w:rsid w:val="003947D4"/>
    <w:rsid w:val="00394BF2"/>
    <w:rsid w:val="00394EC0"/>
    <w:rsid w:val="0039525A"/>
    <w:rsid w:val="003952A6"/>
    <w:rsid w:val="003959F8"/>
    <w:rsid w:val="00396540"/>
    <w:rsid w:val="00396E6C"/>
    <w:rsid w:val="003970EF"/>
    <w:rsid w:val="00397A62"/>
    <w:rsid w:val="00397CDD"/>
    <w:rsid w:val="003A0190"/>
    <w:rsid w:val="003A0890"/>
    <w:rsid w:val="003A0F5F"/>
    <w:rsid w:val="003A43EC"/>
    <w:rsid w:val="003A4852"/>
    <w:rsid w:val="003A48F2"/>
    <w:rsid w:val="003A5D3A"/>
    <w:rsid w:val="003A5F5A"/>
    <w:rsid w:val="003A6638"/>
    <w:rsid w:val="003A66F9"/>
    <w:rsid w:val="003A7B78"/>
    <w:rsid w:val="003A7D69"/>
    <w:rsid w:val="003A7E03"/>
    <w:rsid w:val="003B0442"/>
    <w:rsid w:val="003B0999"/>
    <w:rsid w:val="003B0E3F"/>
    <w:rsid w:val="003B1105"/>
    <w:rsid w:val="003B1174"/>
    <w:rsid w:val="003B1975"/>
    <w:rsid w:val="003B1FC7"/>
    <w:rsid w:val="003B2FB0"/>
    <w:rsid w:val="003B3131"/>
    <w:rsid w:val="003B31B1"/>
    <w:rsid w:val="003B3301"/>
    <w:rsid w:val="003B342E"/>
    <w:rsid w:val="003B3AB0"/>
    <w:rsid w:val="003B3B6B"/>
    <w:rsid w:val="003B4C5B"/>
    <w:rsid w:val="003B4F7D"/>
    <w:rsid w:val="003B515B"/>
    <w:rsid w:val="003B54ED"/>
    <w:rsid w:val="003B54F2"/>
    <w:rsid w:val="003B5FD9"/>
    <w:rsid w:val="003B6007"/>
    <w:rsid w:val="003B6177"/>
    <w:rsid w:val="003B68A1"/>
    <w:rsid w:val="003B6AAA"/>
    <w:rsid w:val="003B6D46"/>
    <w:rsid w:val="003B6E0C"/>
    <w:rsid w:val="003C04B2"/>
    <w:rsid w:val="003C1513"/>
    <w:rsid w:val="003C162E"/>
    <w:rsid w:val="003C281A"/>
    <w:rsid w:val="003C2930"/>
    <w:rsid w:val="003C3167"/>
    <w:rsid w:val="003C41E8"/>
    <w:rsid w:val="003C4686"/>
    <w:rsid w:val="003C4867"/>
    <w:rsid w:val="003C4E84"/>
    <w:rsid w:val="003C509E"/>
    <w:rsid w:val="003C528A"/>
    <w:rsid w:val="003C5551"/>
    <w:rsid w:val="003C5B0E"/>
    <w:rsid w:val="003C666B"/>
    <w:rsid w:val="003C67A6"/>
    <w:rsid w:val="003C6A0A"/>
    <w:rsid w:val="003C7147"/>
    <w:rsid w:val="003C7201"/>
    <w:rsid w:val="003C73B7"/>
    <w:rsid w:val="003C7672"/>
    <w:rsid w:val="003C77B4"/>
    <w:rsid w:val="003C7A86"/>
    <w:rsid w:val="003D1582"/>
    <w:rsid w:val="003D16E6"/>
    <w:rsid w:val="003D326A"/>
    <w:rsid w:val="003D32C4"/>
    <w:rsid w:val="003D3CC7"/>
    <w:rsid w:val="003D40E7"/>
    <w:rsid w:val="003D4240"/>
    <w:rsid w:val="003D487F"/>
    <w:rsid w:val="003D4BBB"/>
    <w:rsid w:val="003D6FE6"/>
    <w:rsid w:val="003D708A"/>
    <w:rsid w:val="003E03CC"/>
    <w:rsid w:val="003E10D4"/>
    <w:rsid w:val="003E1E90"/>
    <w:rsid w:val="003E22B9"/>
    <w:rsid w:val="003E2FB6"/>
    <w:rsid w:val="003E44ED"/>
    <w:rsid w:val="003E45E0"/>
    <w:rsid w:val="003E461D"/>
    <w:rsid w:val="003E4D13"/>
    <w:rsid w:val="003E55F9"/>
    <w:rsid w:val="003E56E9"/>
    <w:rsid w:val="003E5FFA"/>
    <w:rsid w:val="003E6035"/>
    <w:rsid w:val="003E69E6"/>
    <w:rsid w:val="003E6AA7"/>
    <w:rsid w:val="003E6CCB"/>
    <w:rsid w:val="003E6EFD"/>
    <w:rsid w:val="003E7340"/>
    <w:rsid w:val="003E7642"/>
    <w:rsid w:val="003E799B"/>
    <w:rsid w:val="003E7AE3"/>
    <w:rsid w:val="003F0ADB"/>
    <w:rsid w:val="003F12ED"/>
    <w:rsid w:val="003F146A"/>
    <w:rsid w:val="003F1655"/>
    <w:rsid w:val="003F16D0"/>
    <w:rsid w:val="003F29A5"/>
    <w:rsid w:val="003F3216"/>
    <w:rsid w:val="003F36DB"/>
    <w:rsid w:val="003F4278"/>
    <w:rsid w:val="003F5BA7"/>
    <w:rsid w:val="003F6954"/>
    <w:rsid w:val="003F6B5C"/>
    <w:rsid w:val="003F7820"/>
    <w:rsid w:val="003F7EF0"/>
    <w:rsid w:val="0040002F"/>
    <w:rsid w:val="00400319"/>
    <w:rsid w:val="00400889"/>
    <w:rsid w:val="004008A6"/>
    <w:rsid w:val="004011DA"/>
    <w:rsid w:val="004012EF"/>
    <w:rsid w:val="004019CB"/>
    <w:rsid w:val="00402DA8"/>
    <w:rsid w:val="00403C5F"/>
    <w:rsid w:val="00403E1D"/>
    <w:rsid w:val="0040404A"/>
    <w:rsid w:val="0040499B"/>
    <w:rsid w:val="00405BD7"/>
    <w:rsid w:val="00405C8E"/>
    <w:rsid w:val="00405DBC"/>
    <w:rsid w:val="00410844"/>
    <w:rsid w:val="00410C55"/>
    <w:rsid w:val="00410C97"/>
    <w:rsid w:val="0041111B"/>
    <w:rsid w:val="00411A7B"/>
    <w:rsid w:val="0041251F"/>
    <w:rsid w:val="0041263D"/>
    <w:rsid w:val="00412D5C"/>
    <w:rsid w:val="00412E47"/>
    <w:rsid w:val="0041380F"/>
    <w:rsid w:val="004147FA"/>
    <w:rsid w:val="00414803"/>
    <w:rsid w:val="0041508D"/>
    <w:rsid w:val="004160AB"/>
    <w:rsid w:val="00416A4B"/>
    <w:rsid w:val="00416BA8"/>
    <w:rsid w:val="004178AF"/>
    <w:rsid w:val="004210A2"/>
    <w:rsid w:val="0042128B"/>
    <w:rsid w:val="00421D36"/>
    <w:rsid w:val="0042234F"/>
    <w:rsid w:val="004223BA"/>
    <w:rsid w:val="00422F32"/>
    <w:rsid w:val="0042347B"/>
    <w:rsid w:val="004236F0"/>
    <w:rsid w:val="004245E7"/>
    <w:rsid w:val="00425035"/>
    <w:rsid w:val="00425405"/>
    <w:rsid w:val="00425973"/>
    <w:rsid w:val="00425C9D"/>
    <w:rsid w:val="00425F1D"/>
    <w:rsid w:val="00426F95"/>
    <w:rsid w:val="00426FD0"/>
    <w:rsid w:val="004277FF"/>
    <w:rsid w:val="004302A7"/>
    <w:rsid w:val="004304D8"/>
    <w:rsid w:val="00431063"/>
    <w:rsid w:val="00431604"/>
    <w:rsid w:val="00431924"/>
    <w:rsid w:val="00431EC8"/>
    <w:rsid w:val="00431F14"/>
    <w:rsid w:val="0043218C"/>
    <w:rsid w:val="00432248"/>
    <w:rsid w:val="004328AB"/>
    <w:rsid w:val="00432B17"/>
    <w:rsid w:val="00432EE6"/>
    <w:rsid w:val="00433098"/>
    <w:rsid w:val="0043380D"/>
    <w:rsid w:val="004339C8"/>
    <w:rsid w:val="00433FC5"/>
    <w:rsid w:val="004341FF"/>
    <w:rsid w:val="0043525E"/>
    <w:rsid w:val="004353C8"/>
    <w:rsid w:val="004355A1"/>
    <w:rsid w:val="00435AC6"/>
    <w:rsid w:val="00435F32"/>
    <w:rsid w:val="004362F3"/>
    <w:rsid w:val="0043662E"/>
    <w:rsid w:val="004369AE"/>
    <w:rsid w:val="004371A8"/>
    <w:rsid w:val="00437CA2"/>
    <w:rsid w:val="00441164"/>
    <w:rsid w:val="0044129B"/>
    <w:rsid w:val="004415C4"/>
    <w:rsid w:val="00441D0B"/>
    <w:rsid w:val="00442562"/>
    <w:rsid w:val="00442C8A"/>
    <w:rsid w:val="00444471"/>
    <w:rsid w:val="00445055"/>
    <w:rsid w:val="0044571D"/>
    <w:rsid w:val="00446EB0"/>
    <w:rsid w:val="004473D0"/>
    <w:rsid w:val="00447E63"/>
    <w:rsid w:val="004506B9"/>
    <w:rsid w:val="0045112F"/>
    <w:rsid w:val="004511B7"/>
    <w:rsid w:val="004516C5"/>
    <w:rsid w:val="00451B39"/>
    <w:rsid w:val="0045281F"/>
    <w:rsid w:val="00452938"/>
    <w:rsid w:val="0045299B"/>
    <w:rsid w:val="00452C67"/>
    <w:rsid w:val="00452D02"/>
    <w:rsid w:val="00452D97"/>
    <w:rsid w:val="00453F48"/>
    <w:rsid w:val="004542FA"/>
    <w:rsid w:val="004550B0"/>
    <w:rsid w:val="004550FC"/>
    <w:rsid w:val="004555DC"/>
    <w:rsid w:val="00455DF0"/>
    <w:rsid w:val="00455F85"/>
    <w:rsid w:val="00457FEE"/>
    <w:rsid w:val="004612A3"/>
    <w:rsid w:val="004617D0"/>
    <w:rsid w:val="00461937"/>
    <w:rsid w:val="004628A0"/>
    <w:rsid w:val="00462AE1"/>
    <w:rsid w:val="004632AB"/>
    <w:rsid w:val="00463818"/>
    <w:rsid w:val="00463CCD"/>
    <w:rsid w:val="00464FBF"/>
    <w:rsid w:val="004659E6"/>
    <w:rsid w:val="00467122"/>
    <w:rsid w:val="00467181"/>
    <w:rsid w:val="004673F4"/>
    <w:rsid w:val="0046766C"/>
    <w:rsid w:val="004700AC"/>
    <w:rsid w:val="00470150"/>
    <w:rsid w:val="004701AC"/>
    <w:rsid w:val="004709D5"/>
    <w:rsid w:val="00470CDD"/>
    <w:rsid w:val="00470D46"/>
    <w:rsid w:val="004727AE"/>
    <w:rsid w:val="00472830"/>
    <w:rsid w:val="00472AD3"/>
    <w:rsid w:val="0047340E"/>
    <w:rsid w:val="00473648"/>
    <w:rsid w:val="00475351"/>
    <w:rsid w:val="0047536C"/>
    <w:rsid w:val="00476B8B"/>
    <w:rsid w:val="00477ACB"/>
    <w:rsid w:val="00477AFD"/>
    <w:rsid w:val="00477ED9"/>
    <w:rsid w:val="00477EEC"/>
    <w:rsid w:val="004809C4"/>
    <w:rsid w:val="0048128F"/>
    <w:rsid w:val="004814C9"/>
    <w:rsid w:val="0048213C"/>
    <w:rsid w:val="0048298D"/>
    <w:rsid w:val="0048357B"/>
    <w:rsid w:val="0048424B"/>
    <w:rsid w:val="004845C0"/>
    <w:rsid w:val="00484672"/>
    <w:rsid w:val="00484963"/>
    <w:rsid w:val="004849E4"/>
    <w:rsid w:val="00484C44"/>
    <w:rsid w:val="004853F5"/>
    <w:rsid w:val="00485435"/>
    <w:rsid w:val="004856A4"/>
    <w:rsid w:val="00485FA4"/>
    <w:rsid w:val="00486969"/>
    <w:rsid w:val="004876D6"/>
    <w:rsid w:val="0049004D"/>
    <w:rsid w:val="00491D90"/>
    <w:rsid w:val="00492254"/>
    <w:rsid w:val="0049390B"/>
    <w:rsid w:val="0049414B"/>
    <w:rsid w:val="0049483F"/>
    <w:rsid w:val="004950DC"/>
    <w:rsid w:val="004951C7"/>
    <w:rsid w:val="00495677"/>
    <w:rsid w:val="0049570A"/>
    <w:rsid w:val="00495D55"/>
    <w:rsid w:val="00496363"/>
    <w:rsid w:val="00497661"/>
    <w:rsid w:val="00497EAF"/>
    <w:rsid w:val="004A037B"/>
    <w:rsid w:val="004A10B5"/>
    <w:rsid w:val="004A1302"/>
    <w:rsid w:val="004A168F"/>
    <w:rsid w:val="004A1AC1"/>
    <w:rsid w:val="004A1FDB"/>
    <w:rsid w:val="004A20FD"/>
    <w:rsid w:val="004A29CF"/>
    <w:rsid w:val="004A2B88"/>
    <w:rsid w:val="004A2BC9"/>
    <w:rsid w:val="004A2CDD"/>
    <w:rsid w:val="004A316D"/>
    <w:rsid w:val="004A32D2"/>
    <w:rsid w:val="004A3497"/>
    <w:rsid w:val="004A3764"/>
    <w:rsid w:val="004A3B16"/>
    <w:rsid w:val="004A4B99"/>
    <w:rsid w:val="004A75CC"/>
    <w:rsid w:val="004A78AE"/>
    <w:rsid w:val="004A79AD"/>
    <w:rsid w:val="004A7AE9"/>
    <w:rsid w:val="004A7E66"/>
    <w:rsid w:val="004B0083"/>
    <w:rsid w:val="004B0119"/>
    <w:rsid w:val="004B01ED"/>
    <w:rsid w:val="004B0645"/>
    <w:rsid w:val="004B09E5"/>
    <w:rsid w:val="004B0D28"/>
    <w:rsid w:val="004B0D6A"/>
    <w:rsid w:val="004B0FAD"/>
    <w:rsid w:val="004B1820"/>
    <w:rsid w:val="004B2274"/>
    <w:rsid w:val="004B2519"/>
    <w:rsid w:val="004B283F"/>
    <w:rsid w:val="004B2BE5"/>
    <w:rsid w:val="004B30F2"/>
    <w:rsid w:val="004B37D4"/>
    <w:rsid w:val="004B4D49"/>
    <w:rsid w:val="004B4F2F"/>
    <w:rsid w:val="004B5411"/>
    <w:rsid w:val="004B6037"/>
    <w:rsid w:val="004B6B7C"/>
    <w:rsid w:val="004B6DF9"/>
    <w:rsid w:val="004B6F20"/>
    <w:rsid w:val="004B6F57"/>
    <w:rsid w:val="004B6F75"/>
    <w:rsid w:val="004B714F"/>
    <w:rsid w:val="004B75C0"/>
    <w:rsid w:val="004C09AB"/>
    <w:rsid w:val="004C207A"/>
    <w:rsid w:val="004C2592"/>
    <w:rsid w:val="004C29D0"/>
    <w:rsid w:val="004C2BB2"/>
    <w:rsid w:val="004C32B8"/>
    <w:rsid w:val="004C3689"/>
    <w:rsid w:val="004C3CD7"/>
    <w:rsid w:val="004C6415"/>
    <w:rsid w:val="004C64F6"/>
    <w:rsid w:val="004C693E"/>
    <w:rsid w:val="004C6A4F"/>
    <w:rsid w:val="004C6F73"/>
    <w:rsid w:val="004C70D0"/>
    <w:rsid w:val="004C714E"/>
    <w:rsid w:val="004C764E"/>
    <w:rsid w:val="004C7B86"/>
    <w:rsid w:val="004D05EE"/>
    <w:rsid w:val="004D0AC9"/>
    <w:rsid w:val="004D0AF8"/>
    <w:rsid w:val="004D2AEF"/>
    <w:rsid w:val="004D2F43"/>
    <w:rsid w:val="004D3ECB"/>
    <w:rsid w:val="004D3FDF"/>
    <w:rsid w:val="004D4416"/>
    <w:rsid w:val="004D5008"/>
    <w:rsid w:val="004D5B22"/>
    <w:rsid w:val="004D61A4"/>
    <w:rsid w:val="004D61F1"/>
    <w:rsid w:val="004D64D5"/>
    <w:rsid w:val="004D65C8"/>
    <w:rsid w:val="004D6655"/>
    <w:rsid w:val="004D70ED"/>
    <w:rsid w:val="004D739E"/>
    <w:rsid w:val="004E0E83"/>
    <w:rsid w:val="004E15E6"/>
    <w:rsid w:val="004E196F"/>
    <w:rsid w:val="004E1A33"/>
    <w:rsid w:val="004E1E0A"/>
    <w:rsid w:val="004E2DDC"/>
    <w:rsid w:val="004E347F"/>
    <w:rsid w:val="004E3489"/>
    <w:rsid w:val="004E3663"/>
    <w:rsid w:val="004E3F75"/>
    <w:rsid w:val="004E4E50"/>
    <w:rsid w:val="004E50DB"/>
    <w:rsid w:val="004E6008"/>
    <w:rsid w:val="004E62DE"/>
    <w:rsid w:val="004E64AB"/>
    <w:rsid w:val="004E68DE"/>
    <w:rsid w:val="004E6AA3"/>
    <w:rsid w:val="004E6B7A"/>
    <w:rsid w:val="004E6DF1"/>
    <w:rsid w:val="004E7228"/>
    <w:rsid w:val="004E7782"/>
    <w:rsid w:val="004E793B"/>
    <w:rsid w:val="004F0B19"/>
    <w:rsid w:val="004F0ECE"/>
    <w:rsid w:val="004F1BAF"/>
    <w:rsid w:val="004F2865"/>
    <w:rsid w:val="004F28E7"/>
    <w:rsid w:val="004F3D7C"/>
    <w:rsid w:val="004F4164"/>
    <w:rsid w:val="004F4684"/>
    <w:rsid w:val="004F4E7B"/>
    <w:rsid w:val="004F51F7"/>
    <w:rsid w:val="004F66A6"/>
    <w:rsid w:val="004F69F0"/>
    <w:rsid w:val="004F6CA3"/>
    <w:rsid w:val="00501341"/>
    <w:rsid w:val="00501AE2"/>
    <w:rsid w:val="00502180"/>
    <w:rsid w:val="00502864"/>
    <w:rsid w:val="00502C47"/>
    <w:rsid w:val="00503419"/>
    <w:rsid w:val="00503CF1"/>
    <w:rsid w:val="005043AD"/>
    <w:rsid w:val="00505C7B"/>
    <w:rsid w:val="0050669D"/>
    <w:rsid w:val="00506860"/>
    <w:rsid w:val="00506CCD"/>
    <w:rsid w:val="00506D3C"/>
    <w:rsid w:val="00510901"/>
    <w:rsid w:val="0051179A"/>
    <w:rsid w:val="00511970"/>
    <w:rsid w:val="00512207"/>
    <w:rsid w:val="005124B6"/>
    <w:rsid w:val="00513027"/>
    <w:rsid w:val="00514303"/>
    <w:rsid w:val="00514861"/>
    <w:rsid w:val="00514C84"/>
    <w:rsid w:val="00514E53"/>
    <w:rsid w:val="00515A73"/>
    <w:rsid w:val="00515DB3"/>
    <w:rsid w:val="00516892"/>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838"/>
    <w:rsid w:val="005239BF"/>
    <w:rsid w:val="00523F17"/>
    <w:rsid w:val="00524363"/>
    <w:rsid w:val="00524542"/>
    <w:rsid w:val="00525648"/>
    <w:rsid w:val="00526147"/>
    <w:rsid w:val="00526BCD"/>
    <w:rsid w:val="005275C5"/>
    <w:rsid w:val="00527B73"/>
    <w:rsid w:val="00530069"/>
    <w:rsid w:val="00530126"/>
    <w:rsid w:val="0053063B"/>
    <w:rsid w:val="00531B1D"/>
    <w:rsid w:val="00531B6A"/>
    <w:rsid w:val="00532385"/>
    <w:rsid w:val="00532D5E"/>
    <w:rsid w:val="00533082"/>
    <w:rsid w:val="005334A1"/>
    <w:rsid w:val="005336B6"/>
    <w:rsid w:val="0053373E"/>
    <w:rsid w:val="0053385F"/>
    <w:rsid w:val="00533E56"/>
    <w:rsid w:val="00534941"/>
    <w:rsid w:val="00534ABA"/>
    <w:rsid w:val="005353C9"/>
    <w:rsid w:val="00535B51"/>
    <w:rsid w:val="00536241"/>
    <w:rsid w:val="005367FB"/>
    <w:rsid w:val="0053680D"/>
    <w:rsid w:val="00537523"/>
    <w:rsid w:val="00537AB8"/>
    <w:rsid w:val="00540283"/>
    <w:rsid w:val="00540963"/>
    <w:rsid w:val="0054108E"/>
    <w:rsid w:val="0054128D"/>
    <w:rsid w:val="00541695"/>
    <w:rsid w:val="00542C22"/>
    <w:rsid w:val="00543596"/>
    <w:rsid w:val="005442D8"/>
    <w:rsid w:val="00544368"/>
    <w:rsid w:val="005445E7"/>
    <w:rsid w:val="005447AA"/>
    <w:rsid w:val="00544F6E"/>
    <w:rsid w:val="00545151"/>
    <w:rsid w:val="00545337"/>
    <w:rsid w:val="00545C6F"/>
    <w:rsid w:val="00545E03"/>
    <w:rsid w:val="00545EEE"/>
    <w:rsid w:val="0054654A"/>
    <w:rsid w:val="00546BE1"/>
    <w:rsid w:val="00550D31"/>
    <w:rsid w:val="005510C0"/>
    <w:rsid w:val="00551252"/>
    <w:rsid w:val="00551BCE"/>
    <w:rsid w:val="00552639"/>
    <w:rsid w:val="00552729"/>
    <w:rsid w:val="00552A63"/>
    <w:rsid w:val="00552AAE"/>
    <w:rsid w:val="00552CD3"/>
    <w:rsid w:val="0055420D"/>
    <w:rsid w:val="00554C5E"/>
    <w:rsid w:val="00554D37"/>
    <w:rsid w:val="00554EF0"/>
    <w:rsid w:val="00555B1A"/>
    <w:rsid w:val="005565C6"/>
    <w:rsid w:val="00556DE5"/>
    <w:rsid w:val="00557AAB"/>
    <w:rsid w:val="00557EC1"/>
    <w:rsid w:val="00560783"/>
    <w:rsid w:val="00561333"/>
    <w:rsid w:val="00561544"/>
    <w:rsid w:val="005616EC"/>
    <w:rsid w:val="00561A83"/>
    <w:rsid w:val="00562B75"/>
    <w:rsid w:val="0056311C"/>
    <w:rsid w:val="0056336B"/>
    <w:rsid w:val="00563BF4"/>
    <w:rsid w:val="00563BF9"/>
    <w:rsid w:val="005643D2"/>
    <w:rsid w:val="005650C7"/>
    <w:rsid w:val="005660DE"/>
    <w:rsid w:val="00566A3A"/>
    <w:rsid w:val="005672E1"/>
    <w:rsid w:val="00567DCD"/>
    <w:rsid w:val="00570219"/>
    <w:rsid w:val="005715AF"/>
    <w:rsid w:val="005718DC"/>
    <w:rsid w:val="00571AC4"/>
    <w:rsid w:val="00571EF6"/>
    <w:rsid w:val="00572202"/>
    <w:rsid w:val="00572655"/>
    <w:rsid w:val="0057327A"/>
    <w:rsid w:val="005734AB"/>
    <w:rsid w:val="005738F2"/>
    <w:rsid w:val="0057399D"/>
    <w:rsid w:val="005740DD"/>
    <w:rsid w:val="005741E8"/>
    <w:rsid w:val="00574239"/>
    <w:rsid w:val="005743A7"/>
    <w:rsid w:val="0057486F"/>
    <w:rsid w:val="005749BE"/>
    <w:rsid w:val="005758C2"/>
    <w:rsid w:val="00575A60"/>
    <w:rsid w:val="00575DC2"/>
    <w:rsid w:val="00575DE9"/>
    <w:rsid w:val="00576825"/>
    <w:rsid w:val="005770DA"/>
    <w:rsid w:val="005775E4"/>
    <w:rsid w:val="00577FE1"/>
    <w:rsid w:val="00580C40"/>
    <w:rsid w:val="005812E6"/>
    <w:rsid w:val="00581A5A"/>
    <w:rsid w:val="00581E23"/>
    <w:rsid w:val="00581FBA"/>
    <w:rsid w:val="00582374"/>
    <w:rsid w:val="005824F3"/>
    <w:rsid w:val="005826F6"/>
    <w:rsid w:val="005831D0"/>
    <w:rsid w:val="0058333C"/>
    <w:rsid w:val="00584032"/>
    <w:rsid w:val="00584762"/>
    <w:rsid w:val="00584F12"/>
    <w:rsid w:val="00586FDE"/>
    <w:rsid w:val="00587A5E"/>
    <w:rsid w:val="00587C52"/>
    <w:rsid w:val="00587D2B"/>
    <w:rsid w:val="00587DAA"/>
    <w:rsid w:val="005901CA"/>
    <w:rsid w:val="005906B6"/>
    <w:rsid w:val="00590B5B"/>
    <w:rsid w:val="00590BE4"/>
    <w:rsid w:val="00590C6D"/>
    <w:rsid w:val="005914B6"/>
    <w:rsid w:val="005915B5"/>
    <w:rsid w:val="00591D75"/>
    <w:rsid w:val="00592382"/>
    <w:rsid w:val="005929C8"/>
    <w:rsid w:val="00592BE8"/>
    <w:rsid w:val="00593275"/>
    <w:rsid w:val="00593474"/>
    <w:rsid w:val="00593D2C"/>
    <w:rsid w:val="00594169"/>
    <w:rsid w:val="00594D92"/>
    <w:rsid w:val="00596571"/>
    <w:rsid w:val="005967B3"/>
    <w:rsid w:val="00596D5C"/>
    <w:rsid w:val="005970EA"/>
    <w:rsid w:val="00597517"/>
    <w:rsid w:val="00597823"/>
    <w:rsid w:val="00597E02"/>
    <w:rsid w:val="005A0658"/>
    <w:rsid w:val="005A06E1"/>
    <w:rsid w:val="005A094A"/>
    <w:rsid w:val="005A0A5F"/>
    <w:rsid w:val="005A16BD"/>
    <w:rsid w:val="005A1A7B"/>
    <w:rsid w:val="005A236A"/>
    <w:rsid w:val="005A246C"/>
    <w:rsid w:val="005A303C"/>
    <w:rsid w:val="005A3AFF"/>
    <w:rsid w:val="005A3C38"/>
    <w:rsid w:val="005A4A5D"/>
    <w:rsid w:val="005A4DD8"/>
    <w:rsid w:val="005A5818"/>
    <w:rsid w:val="005A58E0"/>
    <w:rsid w:val="005A5D8D"/>
    <w:rsid w:val="005A5FB4"/>
    <w:rsid w:val="005A694B"/>
    <w:rsid w:val="005A695E"/>
    <w:rsid w:val="005A7166"/>
    <w:rsid w:val="005A77A0"/>
    <w:rsid w:val="005A7AB4"/>
    <w:rsid w:val="005A7CC2"/>
    <w:rsid w:val="005B00F1"/>
    <w:rsid w:val="005B0443"/>
    <w:rsid w:val="005B07A9"/>
    <w:rsid w:val="005B0B9B"/>
    <w:rsid w:val="005B0BBD"/>
    <w:rsid w:val="005B1641"/>
    <w:rsid w:val="005B205E"/>
    <w:rsid w:val="005B21A9"/>
    <w:rsid w:val="005B365B"/>
    <w:rsid w:val="005B445E"/>
    <w:rsid w:val="005B44CB"/>
    <w:rsid w:val="005B4681"/>
    <w:rsid w:val="005B4ACA"/>
    <w:rsid w:val="005B4B75"/>
    <w:rsid w:val="005B5182"/>
    <w:rsid w:val="005B5A5A"/>
    <w:rsid w:val="005B5B9D"/>
    <w:rsid w:val="005B64FF"/>
    <w:rsid w:val="005B6DBC"/>
    <w:rsid w:val="005B7FED"/>
    <w:rsid w:val="005C0D06"/>
    <w:rsid w:val="005C0F22"/>
    <w:rsid w:val="005C197F"/>
    <w:rsid w:val="005C199C"/>
    <w:rsid w:val="005C1C9A"/>
    <w:rsid w:val="005C1CA3"/>
    <w:rsid w:val="005C1CF9"/>
    <w:rsid w:val="005C1FB6"/>
    <w:rsid w:val="005C276E"/>
    <w:rsid w:val="005C27D8"/>
    <w:rsid w:val="005C2918"/>
    <w:rsid w:val="005C4B1A"/>
    <w:rsid w:val="005C4B26"/>
    <w:rsid w:val="005C5164"/>
    <w:rsid w:val="005C5525"/>
    <w:rsid w:val="005C6944"/>
    <w:rsid w:val="005C7497"/>
    <w:rsid w:val="005C7C48"/>
    <w:rsid w:val="005D02FA"/>
    <w:rsid w:val="005D0697"/>
    <w:rsid w:val="005D0ABE"/>
    <w:rsid w:val="005D0DB5"/>
    <w:rsid w:val="005D19BE"/>
    <w:rsid w:val="005D1E6C"/>
    <w:rsid w:val="005D1F1C"/>
    <w:rsid w:val="005D2796"/>
    <w:rsid w:val="005D2809"/>
    <w:rsid w:val="005D30A5"/>
    <w:rsid w:val="005D375D"/>
    <w:rsid w:val="005D4246"/>
    <w:rsid w:val="005D4DD1"/>
    <w:rsid w:val="005D4F95"/>
    <w:rsid w:val="005D530F"/>
    <w:rsid w:val="005D53AA"/>
    <w:rsid w:val="005D6365"/>
    <w:rsid w:val="005D771C"/>
    <w:rsid w:val="005D7744"/>
    <w:rsid w:val="005D7D42"/>
    <w:rsid w:val="005E14A2"/>
    <w:rsid w:val="005E163B"/>
    <w:rsid w:val="005E19D5"/>
    <w:rsid w:val="005E2414"/>
    <w:rsid w:val="005E29EA"/>
    <w:rsid w:val="005E2A69"/>
    <w:rsid w:val="005E2B62"/>
    <w:rsid w:val="005E34B2"/>
    <w:rsid w:val="005E3988"/>
    <w:rsid w:val="005E3C35"/>
    <w:rsid w:val="005E5093"/>
    <w:rsid w:val="005E55A3"/>
    <w:rsid w:val="005E56A8"/>
    <w:rsid w:val="005E5A19"/>
    <w:rsid w:val="005E5CB3"/>
    <w:rsid w:val="005E6755"/>
    <w:rsid w:val="005E6BFF"/>
    <w:rsid w:val="005E73C0"/>
    <w:rsid w:val="005F08B2"/>
    <w:rsid w:val="005F2601"/>
    <w:rsid w:val="005F2D68"/>
    <w:rsid w:val="005F2E8A"/>
    <w:rsid w:val="005F31D9"/>
    <w:rsid w:val="005F3EE3"/>
    <w:rsid w:val="005F4121"/>
    <w:rsid w:val="005F502A"/>
    <w:rsid w:val="005F66C8"/>
    <w:rsid w:val="005F6C2D"/>
    <w:rsid w:val="005F709B"/>
    <w:rsid w:val="005F7996"/>
    <w:rsid w:val="005F7EDC"/>
    <w:rsid w:val="00600130"/>
    <w:rsid w:val="0060013C"/>
    <w:rsid w:val="00600BE7"/>
    <w:rsid w:val="006019BF"/>
    <w:rsid w:val="00601D2A"/>
    <w:rsid w:val="00601DF7"/>
    <w:rsid w:val="00601E9A"/>
    <w:rsid w:val="00602786"/>
    <w:rsid w:val="006041E4"/>
    <w:rsid w:val="00604672"/>
    <w:rsid w:val="00604E30"/>
    <w:rsid w:val="0060505F"/>
    <w:rsid w:val="006056A6"/>
    <w:rsid w:val="00605C56"/>
    <w:rsid w:val="00605E89"/>
    <w:rsid w:val="00606337"/>
    <w:rsid w:val="006070EE"/>
    <w:rsid w:val="006075A3"/>
    <w:rsid w:val="00607E3C"/>
    <w:rsid w:val="00607EA3"/>
    <w:rsid w:val="00607F95"/>
    <w:rsid w:val="006103BD"/>
    <w:rsid w:val="00610E96"/>
    <w:rsid w:val="00611E6E"/>
    <w:rsid w:val="0061210E"/>
    <w:rsid w:val="0061274D"/>
    <w:rsid w:val="0061282A"/>
    <w:rsid w:val="0061297D"/>
    <w:rsid w:val="006136F6"/>
    <w:rsid w:val="00613A5A"/>
    <w:rsid w:val="00613FB5"/>
    <w:rsid w:val="00614812"/>
    <w:rsid w:val="006151E7"/>
    <w:rsid w:val="006153C3"/>
    <w:rsid w:val="00615F25"/>
    <w:rsid w:val="00616127"/>
    <w:rsid w:val="00616D05"/>
    <w:rsid w:val="00617AB6"/>
    <w:rsid w:val="00621545"/>
    <w:rsid w:val="00622C8A"/>
    <w:rsid w:val="006236BA"/>
    <w:rsid w:val="00623E1D"/>
    <w:rsid w:val="00623E39"/>
    <w:rsid w:val="0062408F"/>
    <w:rsid w:val="006244FF"/>
    <w:rsid w:val="00624CE4"/>
    <w:rsid w:val="00625610"/>
    <w:rsid w:val="006256C3"/>
    <w:rsid w:val="0062575E"/>
    <w:rsid w:val="00625764"/>
    <w:rsid w:val="00625804"/>
    <w:rsid w:val="00627D1E"/>
    <w:rsid w:val="00630014"/>
    <w:rsid w:val="00630161"/>
    <w:rsid w:val="006304F0"/>
    <w:rsid w:val="006308FC"/>
    <w:rsid w:val="006309D9"/>
    <w:rsid w:val="0063164F"/>
    <w:rsid w:val="00631835"/>
    <w:rsid w:val="0063259A"/>
    <w:rsid w:val="00633080"/>
    <w:rsid w:val="00633161"/>
    <w:rsid w:val="006334F5"/>
    <w:rsid w:val="00633CFA"/>
    <w:rsid w:val="00634542"/>
    <w:rsid w:val="00634B28"/>
    <w:rsid w:val="00634EDF"/>
    <w:rsid w:val="00635352"/>
    <w:rsid w:val="006354D2"/>
    <w:rsid w:val="00635F5A"/>
    <w:rsid w:val="006362F2"/>
    <w:rsid w:val="00636B93"/>
    <w:rsid w:val="00637852"/>
    <w:rsid w:val="00637CF7"/>
    <w:rsid w:val="00637EEB"/>
    <w:rsid w:val="006408ED"/>
    <w:rsid w:val="00640DE4"/>
    <w:rsid w:val="006414FF"/>
    <w:rsid w:val="0064171B"/>
    <w:rsid w:val="00641863"/>
    <w:rsid w:val="00642C82"/>
    <w:rsid w:val="00642E53"/>
    <w:rsid w:val="0064322A"/>
    <w:rsid w:val="006432E1"/>
    <w:rsid w:val="00643B10"/>
    <w:rsid w:val="00643C2C"/>
    <w:rsid w:val="006443F1"/>
    <w:rsid w:val="00644C1D"/>
    <w:rsid w:val="00644D08"/>
    <w:rsid w:val="00645377"/>
    <w:rsid w:val="0064631D"/>
    <w:rsid w:val="00646671"/>
    <w:rsid w:val="00646FED"/>
    <w:rsid w:val="006476A3"/>
    <w:rsid w:val="006476BE"/>
    <w:rsid w:val="00647AB8"/>
    <w:rsid w:val="006508F2"/>
    <w:rsid w:val="0065197A"/>
    <w:rsid w:val="006525A3"/>
    <w:rsid w:val="006525C0"/>
    <w:rsid w:val="0065264E"/>
    <w:rsid w:val="00652D78"/>
    <w:rsid w:val="00653250"/>
    <w:rsid w:val="0065346D"/>
    <w:rsid w:val="00654979"/>
    <w:rsid w:val="00655EF8"/>
    <w:rsid w:val="006562EF"/>
    <w:rsid w:val="006565C0"/>
    <w:rsid w:val="00656E1A"/>
    <w:rsid w:val="00656EEF"/>
    <w:rsid w:val="00660B6C"/>
    <w:rsid w:val="00660BF0"/>
    <w:rsid w:val="0066139A"/>
    <w:rsid w:val="0066148A"/>
    <w:rsid w:val="006615A5"/>
    <w:rsid w:val="00661C87"/>
    <w:rsid w:val="00661F4C"/>
    <w:rsid w:val="0066207A"/>
    <w:rsid w:val="006621C4"/>
    <w:rsid w:val="006627BE"/>
    <w:rsid w:val="00662996"/>
    <w:rsid w:val="00662BEF"/>
    <w:rsid w:val="00663AB9"/>
    <w:rsid w:val="00663C4B"/>
    <w:rsid w:val="00663FEB"/>
    <w:rsid w:val="006640AE"/>
    <w:rsid w:val="006648C8"/>
    <w:rsid w:val="00664B28"/>
    <w:rsid w:val="00664D04"/>
    <w:rsid w:val="00665864"/>
    <w:rsid w:val="00670244"/>
    <w:rsid w:val="00671371"/>
    <w:rsid w:val="006715F6"/>
    <w:rsid w:val="00671CED"/>
    <w:rsid w:val="00671E50"/>
    <w:rsid w:val="0067234C"/>
    <w:rsid w:val="00672CD3"/>
    <w:rsid w:val="00672E58"/>
    <w:rsid w:val="0067356A"/>
    <w:rsid w:val="00673F23"/>
    <w:rsid w:val="006747B9"/>
    <w:rsid w:val="00674998"/>
    <w:rsid w:val="006749D6"/>
    <w:rsid w:val="00676385"/>
    <w:rsid w:val="00676A18"/>
    <w:rsid w:val="00676DFC"/>
    <w:rsid w:val="00676EEF"/>
    <w:rsid w:val="0067774E"/>
    <w:rsid w:val="00677B0F"/>
    <w:rsid w:val="006807BB"/>
    <w:rsid w:val="00680823"/>
    <w:rsid w:val="006808B6"/>
    <w:rsid w:val="00681AC8"/>
    <w:rsid w:val="00681FF1"/>
    <w:rsid w:val="00682A9B"/>
    <w:rsid w:val="00682F97"/>
    <w:rsid w:val="00683C5D"/>
    <w:rsid w:val="00684075"/>
    <w:rsid w:val="00684916"/>
    <w:rsid w:val="00686EF0"/>
    <w:rsid w:val="00687386"/>
    <w:rsid w:val="00687479"/>
    <w:rsid w:val="00690169"/>
    <w:rsid w:val="0069075A"/>
    <w:rsid w:val="00691181"/>
    <w:rsid w:val="006911E7"/>
    <w:rsid w:val="006916C7"/>
    <w:rsid w:val="006916FF"/>
    <w:rsid w:val="00691764"/>
    <w:rsid w:val="00691C1A"/>
    <w:rsid w:val="00691C41"/>
    <w:rsid w:val="00691D2F"/>
    <w:rsid w:val="006925F8"/>
    <w:rsid w:val="00692FAC"/>
    <w:rsid w:val="006943D2"/>
    <w:rsid w:val="00694543"/>
    <w:rsid w:val="00695184"/>
    <w:rsid w:val="00695316"/>
    <w:rsid w:val="00695373"/>
    <w:rsid w:val="006960CA"/>
    <w:rsid w:val="00696303"/>
    <w:rsid w:val="00696778"/>
    <w:rsid w:val="0069729E"/>
    <w:rsid w:val="00697509"/>
    <w:rsid w:val="0069771A"/>
    <w:rsid w:val="00697B8C"/>
    <w:rsid w:val="006A0D8F"/>
    <w:rsid w:val="006A107E"/>
    <w:rsid w:val="006A1D22"/>
    <w:rsid w:val="006A1D74"/>
    <w:rsid w:val="006A223D"/>
    <w:rsid w:val="006A2374"/>
    <w:rsid w:val="006A2FB4"/>
    <w:rsid w:val="006A309F"/>
    <w:rsid w:val="006A3DAA"/>
    <w:rsid w:val="006A413D"/>
    <w:rsid w:val="006A46AE"/>
    <w:rsid w:val="006A49AE"/>
    <w:rsid w:val="006A4A52"/>
    <w:rsid w:val="006A4BB0"/>
    <w:rsid w:val="006A5050"/>
    <w:rsid w:val="006A5661"/>
    <w:rsid w:val="006A5780"/>
    <w:rsid w:val="006A5D4D"/>
    <w:rsid w:val="006A643D"/>
    <w:rsid w:val="006A7657"/>
    <w:rsid w:val="006A7A7C"/>
    <w:rsid w:val="006A7C8D"/>
    <w:rsid w:val="006A7CA1"/>
    <w:rsid w:val="006A7F57"/>
    <w:rsid w:val="006B077D"/>
    <w:rsid w:val="006B080B"/>
    <w:rsid w:val="006B0ED3"/>
    <w:rsid w:val="006B0F53"/>
    <w:rsid w:val="006B111C"/>
    <w:rsid w:val="006B18DC"/>
    <w:rsid w:val="006B2009"/>
    <w:rsid w:val="006B2146"/>
    <w:rsid w:val="006B31AC"/>
    <w:rsid w:val="006B34D7"/>
    <w:rsid w:val="006B3ECF"/>
    <w:rsid w:val="006B437A"/>
    <w:rsid w:val="006B484F"/>
    <w:rsid w:val="006B48DE"/>
    <w:rsid w:val="006B4E57"/>
    <w:rsid w:val="006B5EAD"/>
    <w:rsid w:val="006B6092"/>
    <w:rsid w:val="006B654E"/>
    <w:rsid w:val="006B682A"/>
    <w:rsid w:val="006C0532"/>
    <w:rsid w:val="006C0635"/>
    <w:rsid w:val="006C126D"/>
    <w:rsid w:val="006C16F1"/>
    <w:rsid w:val="006C1716"/>
    <w:rsid w:val="006C19E4"/>
    <w:rsid w:val="006C1FBD"/>
    <w:rsid w:val="006C2B41"/>
    <w:rsid w:val="006C2FCA"/>
    <w:rsid w:val="006C37BE"/>
    <w:rsid w:val="006C49FD"/>
    <w:rsid w:val="006C4C05"/>
    <w:rsid w:val="006C5119"/>
    <w:rsid w:val="006C6724"/>
    <w:rsid w:val="006C682E"/>
    <w:rsid w:val="006C6937"/>
    <w:rsid w:val="006C6E20"/>
    <w:rsid w:val="006C7B6B"/>
    <w:rsid w:val="006C7E41"/>
    <w:rsid w:val="006D0A1E"/>
    <w:rsid w:val="006D194D"/>
    <w:rsid w:val="006D23C6"/>
    <w:rsid w:val="006D264D"/>
    <w:rsid w:val="006D2AEB"/>
    <w:rsid w:val="006D2F58"/>
    <w:rsid w:val="006D4757"/>
    <w:rsid w:val="006D4851"/>
    <w:rsid w:val="006D4AE8"/>
    <w:rsid w:val="006D55A0"/>
    <w:rsid w:val="006D5980"/>
    <w:rsid w:val="006D59B0"/>
    <w:rsid w:val="006D5CF4"/>
    <w:rsid w:val="006D62FC"/>
    <w:rsid w:val="006D6770"/>
    <w:rsid w:val="006D694A"/>
    <w:rsid w:val="006D6E2F"/>
    <w:rsid w:val="006D7C8C"/>
    <w:rsid w:val="006D7E07"/>
    <w:rsid w:val="006E0127"/>
    <w:rsid w:val="006E01C3"/>
    <w:rsid w:val="006E09FA"/>
    <w:rsid w:val="006E1270"/>
    <w:rsid w:val="006E1B72"/>
    <w:rsid w:val="006E2BB3"/>
    <w:rsid w:val="006E3939"/>
    <w:rsid w:val="006E3D80"/>
    <w:rsid w:val="006E4C8D"/>
    <w:rsid w:val="006E50A7"/>
    <w:rsid w:val="006E5494"/>
    <w:rsid w:val="006E5DCF"/>
    <w:rsid w:val="006E5FF3"/>
    <w:rsid w:val="006E7429"/>
    <w:rsid w:val="006E7967"/>
    <w:rsid w:val="006E7D0A"/>
    <w:rsid w:val="006E7F7C"/>
    <w:rsid w:val="006E7FEB"/>
    <w:rsid w:val="006F0654"/>
    <w:rsid w:val="006F0969"/>
    <w:rsid w:val="006F0DBA"/>
    <w:rsid w:val="006F1060"/>
    <w:rsid w:val="006F10C8"/>
    <w:rsid w:val="006F26FE"/>
    <w:rsid w:val="006F2AF3"/>
    <w:rsid w:val="006F2B00"/>
    <w:rsid w:val="006F2D6F"/>
    <w:rsid w:val="006F2ED4"/>
    <w:rsid w:val="006F3446"/>
    <w:rsid w:val="006F3590"/>
    <w:rsid w:val="006F367A"/>
    <w:rsid w:val="006F42FD"/>
    <w:rsid w:val="006F4B1B"/>
    <w:rsid w:val="006F5127"/>
    <w:rsid w:val="006F53B6"/>
    <w:rsid w:val="006F5583"/>
    <w:rsid w:val="006F73AC"/>
    <w:rsid w:val="006F7A50"/>
    <w:rsid w:val="00700167"/>
    <w:rsid w:val="00700955"/>
    <w:rsid w:val="00700AAE"/>
    <w:rsid w:val="00700C5B"/>
    <w:rsid w:val="00700EBF"/>
    <w:rsid w:val="00702573"/>
    <w:rsid w:val="00702C92"/>
    <w:rsid w:val="00702F2F"/>
    <w:rsid w:val="00703A75"/>
    <w:rsid w:val="00703D5F"/>
    <w:rsid w:val="00704611"/>
    <w:rsid w:val="00704767"/>
    <w:rsid w:val="00704DCD"/>
    <w:rsid w:val="007050D0"/>
    <w:rsid w:val="00705B7B"/>
    <w:rsid w:val="0070747B"/>
    <w:rsid w:val="007107BE"/>
    <w:rsid w:val="00710E1D"/>
    <w:rsid w:val="00710EE2"/>
    <w:rsid w:val="00710F6F"/>
    <w:rsid w:val="007111B9"/>
    <w:rsid w:val="007134F0"/>
    <w:rsid w:val="00713EB9"/>
    <w:rsid w:val="007142B4"/>
    <w:rsid w:val="007151B5"/>
    <w:rsid w:val="0071572C"/>
    <w:rsid w:val="00715E9C"/>
    <w:rsid w:val="007160FE"/>
    <w:rsid w:val="007175BF"/>
    <w:rsid w:val="00717BDB"/>
    <w:rsid w:val="0072084C"/>
    <w:rsid w:val="00721189"/>
    <w:rsid w:val="00722583"/>
    <w:rsid w:val="00722F79"/>
    <w:rsid w:val="00723374"/>
    <w:rsid w:val="0072480E"/>
    <w:rsid w:val="00724B02"/>
    <w:rsid w:val="00724E3A"/>
    <w:rsid w:val="007250DB"/>
    <w:rsid w:val="0072526E"/>
    <w:rsid w:val="00726661"/>
    <w:rsid w:val="00726AE6"/>
    <w:rsid w:val="00726D5C"/>
    <w:rsid w:val="007276C7"/>
    <w:rsid w:val="00727934"/>
    <w:rsid w:val="00727CE3"/>
    <w:rsid w:val="0073068D"/>
    <w:rsid w:val="007307A4"/>
    <w:rsid w:val="007318B1"/>
    <w:rsid w:val="00731C06"/>
    <w:rsid w:val="0073224E"/>
    <w:rsid w:val="007330AA"/>
    <w:rsid w:val="007336AF"/>
    <w:rsid w:val="0073458A"/>
    <w:rsid w:val="00734C93"/>
    <w:rsid w:val="00734D16"/>
    <w:rsid w:val="00735190"/>
    <w:rsid w:val="007359F5"/>
    <w:rsid w:val="00735AA6"/>
    <w:rsid w:val="00736163"/>
    <w:rsid w:val="007361CD"/>
    <w:rsid w:val="007367A3"/>
    <w:rsid w:val="00736F8E"/>
    <w:rsid w:val="0073725E"/>
    <w:rsid w:val="00737B52"/>
    <w:rsid w:val="00737EC3"/>
    <w:rsid w:val="00740292"/>
    <w:rsid w:val="00740AA5"/>
    <w:rsid w:val="00740DE8"/>
    <w:rsid w:val="00741229"/>
    <w:rsid w:val="0074127B"/>
    <w:rsid w:val="00741469"/>
    <w:rsid w:val="00741CB3"/>
    <w:rsid w:val="00741F30"/>
    <w:rsid w:val="00742283"/>
    <w:rsid w:val="00742314"/>
    <w:rsid w:val="00743F55"/>
    <w:rsid w:val="00743F7D"/>
    <w:rsid w:val="00744316"/>
    <w:rsid w:val="00744632"/>
    <w:rsid w:val="00744D1D"/>
    <w:rsid w:val="00744E42"/>
    <w:rsid w:val="00746529"/>
    <w:rsid w:val="0074667D"/>
    <w:rsid w:val="007466CE"/>
    <w:rsid w:val="00746EF7"/>
    <w:rsid w:val="007472C4"/>
    <w:rsid w:val="0075003D"/>
    <w:rsid w:val="007508F9"/>
    <w:rsid w:val="00750F4A"/>
    <w:rsid w:val="007514AC"/>
    <w:rsid w:val="00752628"/>
    <w:rsid w:val="00753B0F"/>
    <w:rsid w:val="00753CE0"/>
    <w:rsid w:val="007541E1"/>
    <w:rsid w:val="00754435"/>
    <w:rsid w:val="00754490"/>
    <w:rsid w:val="00754501"/>
    <w:rsid w:val="00754651"/>
    <w:rsid w:val="00754B3A"/>
    <w:rsid w:val="00754E96"/>
    <w:rsid w:val="00756A5F"/>
    <w:rsid w:val="00756C13"/>
    <w:rsid w:val="007600AC"/>
    <w:rsid w:val="00761D4D"/>
    <w:rsid w:val="00762A61"/>
    <w:rsid w:val="0076383F"/>
    <w:rsid w:val="00763CDE"/>
    <w:rsid w:val="007659D6"/>
    <w:rsid w:val="00765E1C"/>
    <w:rsid w:val="0076648F"/>
    <w:rsid w:val="0076696A"/>
    <w:rsid w:val="00766AD0"/>
    <w:rsid w:val="00766AE1"/>
    <w:rsid w:val="00766C53"/>
    <w:rsid w:val="007671C2"/>
    <w:rsid w:val="00767847"/>
    <w:rsid w:val="00770076"/>
    <w:rsid w:val="00771231"/>
    <w:rsid w:val="00771741"/>
    <w:rsid w:val="0077283A"/>
    <w:rsid w:val="00772D89"/>
    <w:rsid w:val="00773315"/>
    <w:rsid w:val="0077340D"/>
    <w:rsid w:val="007739C8"/>
    <w:rsid w:val="00773E1E"/>
    <w:rsid w:val="00774D8E"/>
    <w:rsid w:val="00776506"/>
    <w:rsid w:val="0077688E"/>
    <w:rsid w:val="00777852"/>
    <w:rsid w:val="0078027F"/>
    <w:rsid w:val="00780B3E"/>
    <w:rsid w:val="00780F7C"/>
    <w:rsid w:val="007813F7"/>
    <w:rsid w:val="007814CA"/>
    <w:rsid w:val="00781838"/>
    <w:rsid w:val="00781C01"/>
    <w:rsid w:val="00782015"/>
    <w:rsid w:val="0078238F"/>
    <w:rsid w:val="00782910"/>
    <w:rsid w:val="00782BBB"/>
    <w:rsid w:val="007831FC"/>
    <w:rsid w:val="00783395"/>
    <w:rsid w:val="00783449"/>
    <w:rsid w:val="007837BB"/>
    <w:rsid w:val="007844A6"/>
    <w:rsid w:val="007848B7"/>
    <w:rsid w:val="00784A0F"/>
    <w:rsid w:val="0078582E"/>
    <w:rsid w:val="007859D1"/>
    <w:rsid w:val="00785F8F"/>
    <w:rsid w:val="00786C37"/>
    <w:rsid w:val="00790946"/>
    <w:rsid w:val="0079139E"/>
    <w:rsid w:val="007915E1"/>
    <w:rsid w:val="007918F3"/>
    <w:rsid w:val="00791D66"/>
    <w:rsid w:val="007929FE"/>
    <w:rsid w:val="00792ACD"/>
    <w:rsid w:val="00792CBD"/>
    <w:rsid w:val="00793E0A"/>
    <w:rsid w:val="00794243"/>
    <w:rsid w:val="00794479"/>
    <w:rsid w:val="0079453A"/>
    <w:rsid w:val="00794875"/>
    <w:rsid w:val="007948B0"/>
    <w:rsid w:val="00794BA4"/>
    <w:rsid w:val="00794D16"/>
    <w:rsid w:val="007958E5"/>
    <w:rsid w:val="00795A9C"/>
    <w:rsid w:val="00795B8E"/>
    <w:rsid w:val="00795DA3"/>
    <w:rsid w:val="00796C9E"/>
    <w:rsid w:val="007971C9"/>
    <w:rsid w:val="007977BB"/>
    <w:rsid w:val="007A03E9"/>
    <w:rsid w:val="007A0C46"/>
    <w:rsid w:val="007A12A2"/>
    <w:rsid w:val="007A171A"/>
    <w:rsid w:val="007A28B9"/>
    <w:rsid w:val="007A2AC4"/>
    <w:rsid w:val="007A2C92"/>
    <w:rsid w:val="007A32E9"/>
    <w:rsid w:val="007A3E16"/>
    <w:rsid w:val="007A408D"/>
    <w:rsid w:val="007A4201"/>
    <w:rsid w:val="007A447E"/>
    <w:rsid w:val="007A5770"/>
    <w:rsid w:val="007A5B19"/>
    <w:rsid w:val="007A659F"/>
    <w:rsid w:val="007A65BB"/>
    <w:rsid w:val="007A765B"/>
    <w:rsid w:val="007A7B89"/>
    <w:rsid w:val="007A7CF5"/>
    <w:rsid w:val="007A7D0E"/>
    <w:rsid w:val="007B0A02"/>
    <w:rsid w:val="007B15A1"/>
    <w:rsid w:val="007B17ED"/>
    <w:rsid w:val="007B18BC"/>
    <w:rsid w:val="007B1A40"/>
    <w:rsid w:val="007B224E"/>
    <w:rsid w:val="007B27D0"/>
    <w:rsid w:val="007B2BDC"/>
    <w:rsid w:val="007B35DB"/>
    <w:rsid w:val="007B3956"/>
    <w:rsid w:val="007B5572"/>
    <w:rsid w:val="007B58B0"/>
    <w:rsid w:val="007B5DA5"/>
    <w:rsid w:val="007B613A"/>
    <w:rsid w:val="007B6371"/>
    <w:rsid w:val="007B7CB9"/>
    <w:rsid w:val="007B7F22"/>
    <w:rsid w:val="007C0DAC"/>
    <w:rsid w:val="007C11C0"/>
    <w:rsid w:val="007C1282"/>
    <w:rsid w:val="007C1383"/>
    <w:rsid w:val="007C1683"/>
    <w:rsid w:val="007C16AF"/>
    <w:rsid w:val="007C1955"/>
    <w:rsid w:val="007C198B"/>
    <w:rsid w:val="007C3211"/>
    <w:rsid w:val="007C3C36"/>
    <w:rsid w:val="007C4233"/>
    <w:rsid w:val="007C42C6"/>
    <w:rsid w:val="007C436D"/>
    <w:rsid w:val="007C502F"/>
    <w:rsid w:val="007C565F"/>
    <w:rsid w:val="007C5ECA"/>
    <w:rsid w:val="007C67C6"/>
    <w:rsid w:val="007C6D10"/>
    <w:rsid w:val="007C70DA"/>
    <w:rsid w:val="007C72A2"/>
    <w:rsid w:val="007C72E9"/>
    <w:rsid w:val="007C780E"/>
    <w:rsid w:val="007C7929"/>
    <w:rsid w:val="007C7FAA"/>
    <w:rsid w:val="007D12DA"/>
    <w:rsid w:val="007D176D"/>
    <w:rsid w:val="007D1EF7"/>
    <w:rsid w:val="007D26BC"/>
    <w:rsid w:val="007D2996"/>
    <w:rsid w:val="007D2B34"/>
    <w:rsid w:val="007D3438"/>
    <w:rsid w:val="007D40A7"/>
    <w:rsid w:val="007D45E1"/>
    <w:rsid w:val="007D4A7F"/>
    <w:rsid w:val="007D51B1"/>
    <w:rsid w:val="007D5356"/>
    <w:rsid w:val="007D5BE3"/>
    <w:rsid w:val="007D5FCB"/>
    <w:rsid w:val="007D5FFF"/>
    <w:rsid w:val="007D6169"/>
    <w:rsid w:val="007D6785"/>
    <w:rsid w:val="007D705A"/>
    <w:rsid w:val="007D75F2"/>
    <w:rsid w:val="007D7D3D"/>
    <w:rsid w:val="007E060F"/>
    <w:rsid w:val="007E10D4"/>
    <w:rsid w:val="007E26B8"/>
    <w:rsid w:val="007E2CFF"/>
    <w:rsid w:val="007E2FC2"/>
    <w:rsid w:val="007E48DA"/>
    <w:rsid w:val="007E48EF"/>
    <w:rsid w:val="007E52E1"/>
    <w:rsid w:val="007E5355"/>
    <w:rsid w:val="007E5CF8"/>
    <w:rsid w:val="007E662E"/>
    <w:rsid w:val="007E676A"/>
    <w:rsid w:val="007E6911"/>
    <w:rsid w:val="007E6C8A"/>
    <w:rsid w:val="007E7656"/>
    <w:rsid w:val="007E7898"/>
    <w:rsid w:val="007E7C8D"/>
    <w:rsid w:val="007F0107"/>
    <w:rsid w:val="007F102A"/>
    <w:rsid w:val="007F104E"/>
    <w:rsid w:val="007F1410"/>
    <w:rsid w:val="007F1626"/>
    <w:rsid w:val="007F1662"/>
    <w:rsid w:val="007F181F"/>
    <w:rsid w:val="007F273D"/>
    <w:rsid w:val="007F2AFA"/>
    <w:rsid w:val="007F3095"/>
    <w:rsid w:val="007F4155"/>
    <w:rsid w:val="007F4708"/>
    <w:rsid w:val="007F55D9"/>
    <w:rsid w:val="007F6835"/>
    <w:rsid w:val="007F6A69"/>
    <w:rsid w:val="007F70EE"/>
    <w:rsid w:val="00800006"/>
    <w:rsid w:val="00800669"/>
    <w:rsid w:val="008008DF"/>
    <w:rsid w:val="00800CF3"/>
    <w:rsid w:val="0080140A"/>
    <w:rsid w:val="00801B46"/>
    <w:rsid w:val="00801B64"/>
    <w:rsid w:val="00801C6B"/>
    <w:rsid w:val="00802AF2"/>
    <w:rsid w:val="00803108"/>
    <w:rsid w:val="008034D7"/>
    <w:rsid w:val="00804087"/>
    <w:rsid w:val="00804C1B"/>
    <w:rsid w:val="008059CC"/>
    <w:rsid w:val="00805CA8"/>
    <w:rsid w:val="00806051"/>
    <w:rsid w:val="00806D5D"/>
    <w:rsid w:val="00807160"/>
    <w:rsid w:val="0081004D"/>
    <w:rsid w:val="008100E9"/>
    <w:rsid w:val="00810A1C"/>
    <w:rsid w:val="00810D67"/>
    <w:rsid w:val="0081155E"/>
    <w:rsid w:val="00813DC0"/>
    <w:rsid w:val="00814A25"/>
    <w:rsid w:val="00814C4D"/>
    <w:rsid w:val="00814CBF"/>
    <w:rsid w:val="008155C9"/>
    <w:rsid w:val="00815993"/>
    <w:rsid w:val="00815A90"/>
    <w:rsid w:val="00815D79"/>
    <w:rsid w:val="00816892"/>
    <w:rsid w:val="00817FDE"/>
    <w:rsid w:val="00820507"/>
    <w:rsid w:val="00820DC1"/>
    <w:rsid w:val="00820ED4"/>
    <w:rsid w:val="00821838"/>
    <w:rsid w:val="008226D0"/>
    <w:rsid w:val="00822B7E"/>
    <w:rsid w:val="00822B80"/>
    <w:rsid w:val="00823518"/>
    <w:rsid w:val="00823588"/>
    <w:rsid w:val="00823F3B"/>
    <w:rsid w:val="00824432"/>
    <w:rsid w:val="00824CEA"/>
    <w:rsid w:val="00824E91"/>
    <w:rsid w:val="0082516D"/>
    <w:rsid w:val="008253F5"/>
    <w:rsid w:val="00825E9C"/>
    <w:rsid w:val="008272F0"/>
    <w:rsid w:val="008277E5"/>
    <w:rsid w:val="00827B8A"/>
    <w:rsid w:val="00830067"/>
    <w:rsid w:val="008300B8"/>
    <w:rsid w:val="00830DDF"/>
    <w:rsid w:val="008326DA"/>
    <w:rsid w:val="00832D7B"/>
    <w:rsid w:val="008347D9"/>
    <w:rsid w:val="00834CCA"/>
    <w:rsid w:val="008353B9"/>
    <w:rsid w:val="0083557D"/>
    <w:rsid w:val="00835DE1"/>
    <w:rsid w:val="00836B2C"/>
    <w:rsid w:val="008371B6"/>
    <w:rsid w:val="008378EA"/>
    <w:rsid w:val="00840617"/>
    <w:rsid w:val="00840A20"/>
    <w:rsid w:val="00840BAA"/>
    <w:rsid w:val="00840FDC"/>
    <w:rsid w:val="008415C1"/>
    <w:rsid w:val="00842297"/>
    <w:rsid w:val="00842312"/>
    <w:rsid w:val="008424F6"/>
    <w:rsid w:val="00842F90"/>
    <w:rsid w:val="008437C2"/>
    <w:rsid w:val="00843D1F"/>
    <w:rsid w:val="00843E0E"/>
    <w:rsid w:val="00844E7A"/>
    <w:rsid w:val="00845366"/>
    <w:rsid w:val="008458CE"/>
    <w:rsid w:val="00845A09"/>
    <w:rsid w:val="008473FE"/>
    <w:rsid w:val="00847541"/>
    <w:rsid w:val="0084760F"/>
    <w:rsid w:val="00847647"/>
    <w:rsid w:val="00847758"/>
    <w:rsid w:val="008477EC"/>
    <w:rsid w:val="00850422"/>
    <w:rsid w:val="00850920"/>
    <w:rsid w:val="0085122F"/>
    <w:rsid w:val="008528D8"/>
    <w:rsid w:val="00852A1B"/>
    <w:rsid w:val="008538A1"/>
    <w:rsid w:val="008544DD"/>
    <w:rsid w:val="00854BE2"/>
    <w:rsid w:val="0085529B"/>
    <w:rsid w:val="00855BAE"/>
    <w:rsid w:val="0085630D"/>
    <w:rsid w:val="00856B92"/>
    <w:rsid w:val="00856D00"/>
    <w:rsid w:val="00856DA6"/>
    <w:rsid w:val="00857146"/>
    <w:rsid w:val="0085725D"/>
    <w:rsid w:val="00857391"/>
    <w:rsid w:val="00857535"/>
    <w:rsid w:val="00857F61"/>
    <w:rsid w:val="00861583"/>
    <w:rsid w:val="00861FBE"/>
    <w:rsid w:val="008620AD"/>
    <w:rsid w:val="00862647"/>
    <w:rsid w:val="00862B6A"/>
    <w:rsid w:val="00862C45"/>
    <w:rsid w:val="00863120"/>
    <w:rsid w:val="0086366E"/>
    <w:rsid w:val="008636AA"/>
    <w:rsid w:val="00863A29"/>
    <w:rsid w:val="00863A81"/>
    <w:rsid w:val="00863B70"/>
    <w:rsid w:val="00864F24"/>
    <w:rsid w:val="00864FEB"/>
    <w:rsid w:val="00865BB8"/>
    <w:rsid w:val="00865CD1"/>
    <w:rsid w:val="00865E39"/>
    <w:rsid w:val="00866327"/>
    <w:rsid w:val="008664B4"/>
    <w:rsid w:val="00867823"/>
    <w:rsid w:val="008705DB"/>
    <w:rsid w:val="008709D6"/>
    <w:rsid w:val="00870A9B"/>
    <w:rsid w:val="00870EE1"/>
    <w:rsid w:val="0087170A"/>
    <w:rsid w:val="00871AFE"/>
    <w:rsid w:val="00871E24"/>
    <w:rsid w:val="008727FA"/>
    <w:rsid w:val="00872A61"/>
    <w:rsid w:val="00872EF6"/>
    <w:rsid w:val="00872F1C"/>
    <w:rsid w:val="0087381B"/>
    <w:rsid w:val="0087397B"/>
    <w:rsid w:val="0087421A"/>
    <w:rsid w:val="008745C2"/>
    <w:rsid w:val="0087495C"/>
    <w:rsid w:val="0087518A"/>
    <w:rsid w:val="00875244"/>
    <w:rsid w:val="008757F3"/>
    <w:rsid w:val="00875FE6"/>
    <w:rsid w:val="00876290"/>
    <w:rsid w:val="008776B0"/>
    <w:rsid w:val="00877B37"/>
    <w:rsid w:val="00877EB3"/>
    <w:rsid w:val="00877F03"/>
    <w:rsid w:val="008802C2"/>
    <w:rsid w:val="008810B6"/>
    <w:rsid w:val="0088137C"/>
    <w:rsid w:val="00881931"/>
    <w:rsid w:val="00882AD5"/>
    <w:rsid w:val="00882D71"/>
    <w:rsid w:val="00883AA5"/>
    <w:rsid w:val="00883ADB"/>
    <w:rsid w:val="00886868"/>
    <w:rsid w:val="00887B96"/>
    <w:rsid w:val="00887BD7"/>
    <w:rsid w:val="008916B7"/>
    <w:rsid w:val="00891705"/>
    <w:rsid w:val="00891784"/>
    <w:rsid w:val="00891ED3"/>
    <w:rsid w:val="00892030"/>
    <w:rsid w:val="00892E25"/>
    <w:rsid w:val="0089314E"/>
    <w:rsid w:val="00893D12"/>
    <w:rsid w:val="00893EEB"/>
    <w:rsid w:val="00894825"/>
    <w:rsid w:val="00894C4B"/>
    <w:rsid w:val="00895DE8"/>
    <w:rsid w:val="008961C9"/>
    <w:rsid w:val="0089713D"/>
    <w:rsid w:val="008A0668"/>
    <w:rsid w:val="008A07B5"/>
    <w:rsid w:val="008A0931"/>
    <w:rsid w:val="008A0DD6"/>
    <w:rsid w:val="008A1AAC"/>
    <w:rsid w:val="008A23F5"/>
    <w:rsid w:val="008A299E"/>
    <w:rsid w:val="008A2B6F"/>
    <w:rsid w:val="008A2D0B"/>
    <w:rsid w:val="008A3A7E"/>
    <w:rsid w:val="008A47C3"/>
    <w:rsid w:val="008A4E15"/>
    <w:rsid w:val="008A500A"/>
    <w:rsid w:val="008A61B6"/>
    <w:rsid w:val="008A66E2"/>
    <w:rsid w:val="008A6985"/>
    <w:rsid w:val="008A69A5"/>
    <w:rsid w:val="008A6F28"/>
    <w:rsid w:val="008A74C8"/>
    <w:rsid w:val="008B133F"/>
    <w:rsid w:val="008B13A7"/>
    <w:rsid w:val="008B152C"/>
    <w:rsid w:val="008B1B74"/>
    <w:rsid w:val="008B3616"/>
    <w:rsid w:val="008B3823"/>
    <w:rsid w:val="008B45F4"/>
    <w:rsid w:val="008B5133"/>
    <w:rsid w:val="008B628C"/>
    <w:rsid w:val="008B64D9"/>
    <w:rsid w:val="008B64FF"/>
    <w:rsid w:val="008B6A00"/>
    <w:rsid w:val="008B6C22"/>
    <w:rsid w:val="008B6D7A"/>
    <w:rsid w:val="008B7069"/>
    <w:rsid w:val="008B7397"/>
    <w:rsid w:val="008B76D8"/>
    <w:rsid w:val="008B7E26"/>
    <w:rsid w:val="008B7E7D"/>
    <w:rsid w:val="008C04CF"/>
    <w:rsid w:val="008C05E1"/>
    <w:rsid w:val="008C0E64"/>
    <w:rsid w:val="008C1257"/>
    <w:rsid w:val="008C216D"/>
    <w:rsid w:val="008C31CB"/>
    <w:rsid w:val="008C3A97"/>
    <w:rsid w:val="008C3B16"/>
    <w:rsid w:val="008C416E"/>
    <w:rsid w:val="008C4B26"/>
    <w:rsid w:val="008C586C"/>
    <w:rsid w:val="008C599A"/>
    <w:rsid w:val="008C5FBC"/>
    <w:rsid w:val="008C6041"/>
    <w:rsid w:val="008C6133"/>
    <w:rsid w:val="008C62C1"/>
    <w:rsid w:val="008C6A94"/>
    <w:rsid w:val="008C7F8F"/>
    <w:rsid w:val="008D0179"/>
    <w:rsid w:val="008D03FA"/>
    <w:rsid w:val="008D1788"/>
    <w:rsid w:val="008D18E5"/>
    <w:rsid w:val="008D1958"/>
    <w:rsid w:val="008D1E69"/>
    <w:rsid w:val="008D2574"/>
    <w:rsid w:val="008D3611"/>
    <w:rsid w:val="008D3646"/>
    <w:rsid w:val="008D3AA2"/>
    <w:rsid w:val="008D3C13"/>
    <w:rsid w:val="008D3DA8"/>
    <w:rsid w:val="008D5674"/>
    <w:rsid w:val="008D5969"/>
    <w:rsid w:val="008E015D"/>
    <w:rsid w:val="008E0E15"/>
    <w:rsid w:val="008E1451"/>
    <w:rsid w:val="008E14F6"/>
    <w:rsid w:val="008E2425"/>
    <w:rsid w:val="008E246C"/>
    <w:rsid w:val="008E3407"/>
    <w:rsid w:val="008E3418"/>
    <w:rsid w:val="008E4130"/>
    <w:rsid w:val="008E503F"/>
    <w:rsid w:val="008E5805"/>
    <w:rsid w:val="008E6164"/>
    <w:rsid w:val="008E764B"/>
    <w:rsid w:val="008F0181"/>
    <w:rsid w:val="008F045D"/>
    <w:rsid w:val="008F0F75"/>
    <w:rsid w:val="008F1122"/>
    <w:rsid w:val="008F1601"/>
    <w:rsid w:val="008F21A6"/>
    <w:rsid w:val="008F2359"/>
    <w:rsid w:val="008F2A81"/>
    <w:rsid w:val="008F3A5E"/>
    <w:rsid w:val="008F3E68"/>
    <w:rsid w:val="008F4821"/>
    <w:rsid w:val="008F4B4D"/>
    <w:rsid w:val="008F5401"/>
    <w:rsid w:val="008F5FE2"/>
    <w:rsid w:val="008F6226"/>
    <w:rsid w:val="008F6747"/>
    <w:rsid w:val="008F6874"/>
    <w:rsid w:val="008F6DB2"/>
    <w:rsid w:val="008F6ED9"/>
    <w:rsid w:val="008F6FEF"/>
    <w:rsid w:val="008F7407"/>
    <w:rsid w:val="00900521"/>
    <w:rsid w:val="009008FB"/>
    <w:rsid w:val="00901190"/>
    <w:rsid w:val="00901903"/>
    <w:rsid w:val="00902181"/>
    <w:rsid w:val="00902EF7"/>
    <w:rsid w:val="00902F73"/>
    <w:rsid w:val="009038E5"/>
    <w:rsid w:val="00903F94"/>
    <w:rsid w:val="009042BC"/>
    <w:rsid w:val="009046B7"/>
    <w:rsid w:val="00904EF7"/>
    <w:rsid w:val="0090543A"/>
    <w:rsid w:val="009054B7"/>
    <w:rsid w:val="0090556A"/>
    <w:rsid w:val="009056FB"/>
    <w:rsid w:val="00905ECF"/>
    <w:rsid w:val="00907986"/>
    <w:rsid w:val="00907BFE"/>
    <w:rsid w:val="009103BC"/>
    <w:rsid w:val="0091158A"/>
    <w:rsid w:val="00911972"/>
    <w:rsid w:val="009120A7"/>
    <w:rsid w:val="009122E1"/>
    <w:rsid w:val="0091290D"/>
    <w:rsid w:val="00912A88"/>
    <w:rsid w:val="00913063"/>
    <w:rsid w:val="0091335C"/>
    <w:rsid w:val="00913A96"/>
    <w:rsid w:val="00913F45"/>
    <w:rsid w:val="009147E6"/>
    <w:rsid w:val="009154B2"/>
    <w:rsid w:val="0091623A"/>
    <w:rsid w:val="00916A47"/>
    <w:rsid w:val="00916BD6"/>
    <w:rsid w:val="0091717B"/>
    <w:rsid w:val="0091753A"/>
    <w:rsid w:val="00917967"/>
    <w:rsid w:val="00917FA2"/>
    <w:rsid w:val="00920080"/>
    <w:rsid w:val="009209B3"/>
    <w:rsid w:val="00920D09"/>
    <w:rsid w:val="00922FED"/>
    <w:rsid w:val="00923D69"/>
    <w:rsid w:val="00924C73"/>
    <w:rsid w:val="00924DE2"/>
    <w:rsid w:val="00925096"/>
    <w:rsid w:val="00925770"/>
    <w:rsid w:val="00925D4E"/>
    <w:rsid w:val="00926576"/>
    <w:rsid w:val="00926DB9"/>
    <w:rsid w:val="009274C9"/>
    <w:rsid w:val="00927AA1"/>
    <w:rsid w:val="00927AED"/>
    <w:rsid w:val="009302C3"/>
    <w:rsid w:val="009307C0"/>
    <w:rsid w:val="0093089F"/>
    <w:rsid w:val="00930BF1"/>
    <w:rsid w:val="0093105B"/>
    <w:rsid w:val="00931210"/>
    <w:rsid w:val="00931313"/>
    <w:rsid w:val="00931317"/>
    <w:rsid w:val="009317BD"/>
    <w:rsid w:val="0093180C"/>
    <w:rsid w:val="00931A0F"/>
    <w:rsid w:val="00931D31"/>
    <w:rsid w:val="00932217"/>
    <w:rsid w:val="009324DD"/>
    <w:rsid w:val="00932FCE"/>
    <w:rsid w:val="0093332D"/>
    <w:rsid w:val="00933553"/>
    <w:rsid w:val="00933E21"/>
    <w:rsid w:val="00934396"/>
    <w:rsid w:val="009355BD"/>
    <w:rsid w:val="0093658A"/>
    <w:rsid w:val="00936AC6"/>
    <w:rsid w:val="0093768F"/>
    <w:rsid w:val="009377F4"/>
    <w:rsid w:val="009379BA"/>
    <w:rsid w:val="00940FE5"/>
    <w:rsid w:val="009417F4"/>
    <w:rsid w:val="00942447"/>
    <w:rsid w:val="00942517"/>
    <w:rsid w:val="00943030"/>
    <w:rsid w:val="009430C6"/>
    <w:rsid w:val="00943F70"/>
    <w:rsid w:val="00944144"/>
    <w:rsid w:val="0094473A"/>
    <w:rsid w:val="00944793"/>
    <w:rsid w:val="00944B5E"/>
    <w:rsid w:val="00944E8A"/>
    <w:rsid w:val="00944FAC"/>
    <w:rsid w:val="009452E5"/>
    <w:rsid w:val="00946034"/>
    <w:rsid w:val="00946236"/>
    <w:rsid w:val="009471E8"/>
    <w:rsid w:val="00947388"/>
    <w:rsid w:val="0094756E"/>
    <w:rsid w:val="0094797D"/>
    <w:rsid w:val="00947A05"/>
    <w:rsid w:val="0095075B"/>
    <w:rsid w:val="00950D1E"/>
    <w:rsid w:val="009510F9"/>
    <w:rsid w:val="0095257F"/>
    <w:rsid w:val="00952D53"/>
    <w:rsid w:val="00953259"/>
    <w:rsid w:val="00953DE9"/>
    <w:rsid w:val="00954327"/>
    <w:rsid w:val="00954B34"/>
    <w:rsid w:val="0095503F"/>
    <w:rsid w:val="0095709D"/>
    <w:rsid w:val="009579C1"/>
    <w:rsid w:val="00957A3E"/>
    <w:rsid w:val="00960FCB"/>
    <w:rsid w:val="00961AE0"/>
    <w:rsid w:val="0096214C"/>
    <w:rsid w:val="009628FF"/>
    <w:rsid w:val="009637B4"/>
    <w:rsid w:val="0096507C"/>
    <w:rsid w:val="0096515D"/>
    <w:rsid w:val="0096663E"/>
    <w:rsid w:val="00966A75"/>
    <w:rsid w:val="00966C51"/>
    <w:rsid w:val="00967590"/>
    <w:rsid w:val="00967A5C"/>
    <w:rsid w:val="00967C36"/>
    <w:rsid w:val="009708B6"/>
    <w:rsid w:val="0097113F"/>
    <w:rsid w:val="00971788"/>
    <w:rsid w:val="009719BD"/>
    <w:rsid w:val="00972C55"/>
    <w:rsid w:val="00973F58"/>
    <w:rsid w:val="009741AE"/>
    <w:rsid w:val="00974552"/>
    <w:rsid w:val="009748E5"/>
    <w:rsid w:val="00975842"/>
    <w:rsid w:val="009762A6"/>
    <w:rsid w:val="0097649A"/>
    <w:rsid w:val="00976792"/>
    <w:rsid w:val="00976DDF"/>
    <w:rsid w:val="00976E00"/>
    <w:rsid w:val="00976F45"/>
    <w:rsid w:val="009772BF"/>
    <w:rsid w:val="0097742E"/>
    <w:rsid w:val="00977676"/>
    <w:rsid w:val="00977702"/>
    <w:rsid w:val="00980575"/>
    <w:rsid w:val="00980D71"/>
    <w:rsid w:val="00981430"/>
    <w:rsid w:val="0098145C"/>
    <w:rsid w:val="00981C51"/>
    <w:rsid w:val="00982203"/>
    <w:rsid w:val="00982F11"/>
    <w:rsid w:val="00983307"/>
    <w:rsid w:val="009838D4"/>
    <w:rsid w:val="00985452"/>
    <w:rsid w:val="00985DED"/>
    <w:rsid w:val="009861AC"/>
    <w:rsid w:val="00986406"/>
    <w:rsid w:val="00986F35"/>
    <w:rsid w:val="00986FD4"/>
    <w:rsid w:val="009872A6"/>
    <w:rsid w:val="00987651"/>
    <w:rsid w:val="00987B12"/>
    <w:rsid w:val="00987DC2"/>
    <w:rsid w:val="00987F3D"/>
    <w:rsid w:val="009910E0"/>
    <w:rsid w:val="00991425"/>
    <w:rsid w:val="00991466"/>
    <w:rsid w:val="0099178E"/>
    <w:rsid w:val="00991B35"/>
    <w:rsid w:val="00991B65"/>
    <w:rsid w:val="00992045"/>
    <w:rsid w:val="0099260C"/>
    <w:rsid w:val="0099291A"/>
    <w:rsid w:val="0099306E"/>
    <w:rsid w:val="009932A7"/>
    <w:rsid w:val="00993434"/>
    <w:rsid w:val="009941B3"/>
    <w:rsid w:val="00994CEA"/>
    <w:rsid w:val="0099501D"/>
    <w:rsid w:val="009955F5"/>
    <w:rsid w:val="00995FD3"/>
    <w:rsid w:val="009961D9"/>
    <w:rsid w:val="00996508"/>
    <w:rsid w:val="0099679D"/>
    <w:rsid w:val="00996E2E"/>
    <w:rsid w:val="0099763F"/>
    <w:rsid w:val="00997ED6"/>
    <w:rsid w:val="009A06C9"/>
    <w:rsid w:val="009A1F72"/>
    <w:rsid w:val="009A21CB"/>
    <w:rsid w:val="009A2597"/>
    <w:rsid w:val="009A2723"/>
    <w:rsid w:val="009A2FF5"/>
    <w:rsid w:val="009A3C4E"/>
    <w:rsid w:val="009A3C7C"/>
    <w:rsid w:val="009A3DC9"/>
    <w:rsid w:val="009A444D"/>
    <w:rsid w:val="009A557A"/>
    <w:rsid w:val="009A5A4D"/>
    <w:rsid w:val="009A5B69"/>
    <w:rsid w:val="009A7005"/>
    <w:rsid w:val="009A7304"/>
    <w:rsid w:val="009B04C5"/>
    <w:rsid w:val="009B06F9"/>
    <w:rsid w:val="009B0EC3"/>
    <w:rsid w:val="009B12ED"/>
    <w:rsid w:val="009B1694"/>
    <w:rsid w:val="009B16B3"/>
    <w:rsid w:val="009B1BF5"/>
    <w:rsid w:val="009B1D3F"/>
    <w:rsid w:val="009B2307"/>
    <w:rsid w:val="009B2D21"/>
    <w:rsid w:val="009B36CB"/>
    <w:rsid w:val="009B3866"/>
    <w:rsid w:val="009B411F"/>
    <w:rsid w:val="009B463B"/>
    <w:rsid w:val="009B4682"/>
    <w:rsid w:val="009B4B9A"/>
    <w:rsid w:val="009B56A3"/>
    <w:rsid w:val="009B599E"/>
    <w:rsid w:val="009B655C"/>
    <w:rsid w:val="009B6931"/>
    <w:rsid w:val="009B6B03"/>
    <w:rsid w:val="009B6C9A"/>
    <w:rsid w:val="009B71CF"/>
    <w:rsid w:val="009B7428"/>
    <w:rsid w:val="009B74B0"/>
    <w:rsid w:val="009C2877"/>
    <w:rsid w:val="009C2CB4"/>
    <w:rsid w:val="009C4816"/>
    <w:rsid w:val="009C6080"/>
    <w:rsid w:val="009C6345"/>
    <w:rsid w:val="009C67A0"/>
    <w:rsid w:val="009C728B"/>
    <w:rsid w:val="009C75B9"/>
    <w:rsid w:val="009C7DFE"/>
    <w:rsid w:val="009C7EAB"/>
    <w:rsid w:val="009D0663"/>
    <w:rsid w:val="009D0FCA"/>
    <w:rsid w:val="009D1570"/>
    <w:rsid w:val="009D1AD5"/>
    <w:rsid w:val="009D1C35"/>
    <w:rsid w:val="009D1D24"/>
    <w:rsid w:val="009D3C72"/>
    <w:rsid w:val="009D4005"/>
    <w:rsid w:val="009D453C"/>
    <w:rsid w:val="009D533D"/>
    <w:rsid w:val="009D5392"/>
    <w:rsid w:val="009D5691"/>
    <w:rsid w:val="009D6115"/>
    <w:rsid w:val="009D6AFE"/>
    <w:rsid w:val="009D77C3"/>
    <w:rsid w:val="009D7E8E"/>
    <w:rsid w:val="009E02FA"/>
    <w:rsid w:val="009E09A9"/>
    <w:rsid w:val="009E0B8C"/>
    <w:rsid w:val="009E12C0"/>
    <w:rsid w:val="009E153F"/>
    <w:rsid w:val="009E1586"/>
    <w:rsid w:val="009E2788"/>
    <w:rsid w:val="009E27BD"/>
    <w:rsid w:val="009E304E"/>
    <w:rsid w:val="009E385D"/>
    <w:rsid w:val="009E39F4"/>
    <w:rsid w:val="009E3E96"/>
    <w:rsid w:val="009E44D9"/>
    <w:rsid w:val="009E4A93"/>
    <w:rsid w:val="009E4FE0"/>
    <w:rsid w:val="009E5172"/>
    <w:rsid w:val="009E5E82"/>
    <w:rsid w:val="009E60B9"/>
    <w:rsid w:val="009E650E"/>
    <w:rsid w:val="009E7298"/>
    <w:rsid w:val="009E789F"/>
    <w:rsid w:val="009E7D1F"/>
    <w:rsid w:val="009F0329"/>
    <w:rsid w:val="009F04E9"/>
    <w:rsid w:val="009F0994"/>
    <w:rsid w:val="009F13A7"/>
    <w:rsid w:val="009F213E"/>
    <w:rsid w:val="009F21D5"/>
    <w:rsid w:val="009F2E39"/>
    <w:rsid w:val="009F335A"/>
    <w:rsid w:val="009F3513"/>
    <w:rsid w:val="009F433E"/>
    <w:rsid w:val="009F4C4F"/>
    <w:rsid w:val="009F5C70"/>
    <w:rsid w:val="009F66B0"/>
    <w:rsid w:val="009F6E07"/>
    <w:rsid w:val="009F7C41"/>
    <w:rsid w:val="009F7D10"/>
    <w:rsid w:val="00A00891"/>
    <w:rsid w:val="00A00AFF"/>
    <w:rsid w:val="00A01297"/>
    <w:rsid w:val="00A014C9"/>
    <w:rsid w:val="00A01907"/>
    <w:rsid w:val="00A02442"/>
    <w:rsid w:val="00A0252F"/>
    <w:rsid w:val="00A0256C"/>
    <w:rsid w:val="00A02652"/>
    <w:rsid w:val="00A0280F"/>
    <w:rsid w:val="00A02C63"/>
    <w:rsid w:val="00A03E61"/>
    <w:rsid w:val="00A044D2"/>
    <w:rsid w:val="00A0508B"/>
    <w:rsid w:val="00A05805"/>
    <w:rsid w:val="00A063EA"/>
    <w:rsid w:val="00A064B0"/>
    <w:rsid w:val="00A075CA"/>
    <w:rsid w:val="00A07E6C"/>
    <w:rsid w:val="00A10180"/>
    <w:rsid w:val="00A135D7"/>
    <w:rsid w:val="00A137AA"/>
    <w:rsid w:val="00A13CD4"/>
    <w:rsid w:val="00A13DA3"/>
    <w:rsid w:val="00A14805"/>
    <w:rsid w:val="00A14962"/>
    <w:rsid w:val="00A1585E"/>
    <w:rsid w:val="00A15F42"/>
    <w:rsid w:val="00A17110"/>
    <w:rsid w:val="00A175F2"/>
    <w:rsid w:val="00A20C66"/>
    <w:rsid w:val="00A213E8"/>
    <w:rsid w:val="00A220D3"/>
    <w:rsid w:val="00A230E9"/>
    <w:rsid w:val="00A231B5"/>
    <w:rsid w:val="00A23532"/>
    <w:rsid w:val="00A2397F"/>
    <w:rsid w:val="00A23CD8"/>
    <w:rsid w:val="00A23F1A"/>
    <w:rsid w:val="00A23FE1"/>
    <w:rsid w:val="00A24D01"/>
    <w:rsid w:val="00A25901"/>
    <w:rsid w:val="00A25AB4"/>
    <w:rsid w:val="00A302C0"/>
    <w:rsid w:val="00A30B94"/>
    <w:rsid w:val="00A30C84"/>
    <w:rsid w:val="00A31D84"/>
    <w:rsid w:val="00A32DA4"/>
    <w:rsid w:val="00A3352D"/>
    <w:rsid w:val="00A33A91"/>
    <w:rsid w:val="00A34059"/>
    <w:rsid w:val="00A34B07"/>
    <w:rsid w:val="00A3511E"/>
    <w:rsid w:val="00A35BDA"/>
    <w:rsid w:val="00A35E7A"/>
    <w:rsid w:val="00A35E8C"/>
    <w:rsid w:val="00A36102"/>
    <w:rsid w:val="00A36309"/>
    <w:rsid w:val="00A372A2"/>
    <w:rsid w:val="00A37C61"/>
    <w:rsid w:val="00A40FE5"/>
    <w:rsid w:val="00A4142C"/>
    <w:rsid w:val="00A414F6"/>
    <w:rsid w:val="00A4251F"/>
    <w:rsid w:val="00A43B00"/>
    <w:rsid w:val="00A4446C"/>
    <w:rsid w:val="00A447D6"/>
    <w:rsid w:val="00A44A42"/>
    <w:rsid w:val="00A44E0F"/>
    <w:rsid w:val="00A45624"/>
    <w:rsid w:val="00A457E0"/>
    <w:rsid w:val="00A45E81"/>
    <w:rsid w:val="00A473C7"/>
    <w:rsid w:val="00A47CCA"/>
    <w:rsid w:val="00A47F16"/>
    <w:rsid w:val="00A501BD"/>
    <w:rsid w:val="00A50E09"/>
    <w:rsid w:val="00A50FB7"/>
    <w:rsid w:val="00A52047"/>
    <w:rsid w:val="00A527CF"/>
    <w:rsid w:val="00A52A46"/>
    <w:rsid w:val="00A54005"/>
    <w:rsid w:val="00A54F04"/>
    <w:rsid w:val="00A54F7E"/>
    <w:rsid w:val="00A556BE"/>
    <w:rsid w:val="00A55935"/>
    <w:rsid w:val="00A55D86"/>
    <w:rsid w:val="00A55F82"/>
    <w:rsid w:val="00A560A1"/>
    <w:rsid w:val="00A5610C"/>
    <w:rsid w:val="00A56BB5"/>
    <w:rsid w:val="00A56FA4"/>
    <w:rsid w:val="00A57677"/>
    <w:rsid w:val="00A57973"/>
    <w:rsid w:val="00A57ABE"/>
    <w:rsid w:val="00A57CCD"/>
    <w:rsid w:val="00A57DAC"/>
    <w:rsid w:val="00A57E32"/>
    <w:rsid w:val="00A605A6"/>
    <w:rsid w:val="00A60B33"/>
    <w:rsid w:val="00A6109C"/>
    <w:rsid w:val="00A629A3"/>
    <w:rsid w:val="00A6311A"/>
    <w:rsid w:val="00A63CAF"/>
    <w:rsid w:val="00A64003"/>
    <w:rsid w:val="00A641D4"/>
    <w:rsid w:val="00A64AE3"/>
    <w:rsid w:val="00A650C9"/>
    <w:rsid w:val="00A650E7"/>
    <w:rsid w:val="00A6532E"/>
    <w:rsid w:val="00A6538D"/>
    <w:rsid w:val="00A653B7"/>
    <w:rsid w:val="00A65F49"/>
    <w:rsid w:val="00A667F1"/>
    <w:rsid w:val="00A66A55"/>
    <w:rsid w:val="00A67E3C"/>
    <w:rsid w:val="00A7058B"/>
    <w:rsid w:val="00A7111B"/>
    <w:rsid w:val="00A71342"/>
    <w:rsid w:val="00A714EE"/>
    <w:rsid w:val="00A719CB"/>
    <w:rsid w:val="00A72254"/>
    <w:rsid w:val="00A72BFF"/>
    <w:rsid w:val="00A732C5"/>
    <w:rsid w:val="00A735C6"/>
    <w:rsid w:val="00A73A98"/>
    <w:rsid w:val="00A7508D"/>
    <w:rsid w:val="00A75A33"/>
    <w:rsid w:val="00A75BCC"/>
    <w:rsid w:val="00A75FE7"/>
    <w:rsid w:val="00A76855"/>
    <w:rsid w:val="00A76AFE"/>
    <w:rsid w:val="00A772D7"/>
    <w:rsid w:val="00A77704"/>
    <w:rsid w:val="00A80C17"/>
    <w:rsid w:val="00A80DB7"/>
    <w:rsid w:val="00A8108C"/>
    <w:rsid w:val="00A81189"/>
    <w:rsid w:val="00A81470"/>
    <w:rsid w:val="00A8195E"/>
    <w:rsid w:val="00A81BF3"/>
    <w:rsid w:val="00A81D59"/>
    <w:rsid w:val="00A8283B"/>
    <w:rsid w:val="00A82DB8"/>
    <w:rsid w:val="00A831E9"/>
    <w:rsid w:val="00A8483A"/>
    <w:rsid w:val="00A84A83"/>
    <w:rsid w:val="00A84ACC"/>
    <w:rsid w:val="00A84B3F"/>
    <w:rsid w:val="00A84C4D"/>
    <w:rsid w:val="00A8546F"/>
    <w:rsid w:val="00A858BE"/>
    <w:rsid w:val="00A85983"/>
    <w:rsid w:val="00A859BD"/>
    <w:rsid w:val="00A8630D"/>
    <w:rsid w:val="00A8631A"/>
    <w:rsid w:val="00A8638B"/>
    <w:rsid w:val="00A865F7"/>
    <w:rsid w:val="00A876D4"/>
    <w:rsid w:val="00A87812"/>
    <w:rsid w:val="00A90910"/>
    <w:rsid w:val="00A91221"/>
    <w:rsid w:val="00A919E6"/>
    <w:rsid w:val="00A91A6D"/>
    <w:rsid w:val="00A91E8D"/>
    <w:rsid w:val="00A91F0C"/>
    <w:rsid w:val="00A92142"/>
    <w:rsid w:val="00A92212"/>
    <w:rsid w:val="00A92A34"/>
    <w:rsid w:val="00A92C95"/>
    <w:rsid w:val="00A93486"/>
    <w:rsid w:val="00A9408F"/>
    <w:rsid w:val="00A9475F"/>
    <w:rsid w:val="00A94B7A"/>
    <w:rsid w:val="00A950B3"/>
    <w:rsid w:val="00A954DF"/>
    <w:rsid w:val="00A967AA"/>
    <w:rsid w:val="00A973BE"/>
    <w:rsid w:val="00A976B3"/>
    <w:rsid w:val="00AA0231"/>
    <w:rsid w:val="00AA1154"/>
    <w:rsid w:val="00AA1662"/>
    <w:rsid w:val="00AA21BA"/>
    <w:rsid w:val="00AA253F"/>
    <w:rsid w:val="00AA2EE7"/>
    <w:rsid w:val="00AA31D9"/>
    <w:rsid w:val="00AA32A9"/>
    <w:rsid w:val="00AA3567"/>
    <w:rsid w:val="00AA3631"/>
    <w:rsid w:val="00AA3E3D"/>
    <w:rsid w:val="00AA3ED8"/>
    <w:rsid w:val="00AA43D5"/>
    <w:rsid w:val="00AA45A5"/>
    <w:rsid w:val="00AA4825"/>
    <w:rsid w:val="00AA4B4D"/>
    <w:rsid w:val="00AA4FCC"/>
    <w:rsid w:val="00AA5EE3"/>
    <w:rsid w:val="00AA60B5"/>
    <w:rsid w:val="00AA6CCA"/>
    <w:rsid w:val="00AA7B9C"/>
    <w:rsid w:val="00AB2225"/>
    <w:rsid w:val="00AB25D2"/>
    <w:rsid w:val="00AB316B"/>
    <w:rsid w:val="00AB3DAB"/>
    <w:rsid w:val="00AB3F4F"/>
    <w:rsid w:val="00AB3FC3"/>
    <w:rsid w:val="00AB4BB2"/>
    <w:rsid w:val="00AB4EE2"/>
    <w:rsid w:val="00AB5A03"/>
    <w:rsid w:val="00AB6464"/>
    <w:rsid w:val="00AB6C3E"/>
    <w:rsid w:val="00AB71EC"/>
    <w:rsid w:val="00AB79B0"/>
    <w:rsid w:val="00AB7E85"/>
    <w:rsid w:val="00AB7EB6"/>
    <w:rsid w:val="00AB7F0F"/>
    <w:rsid w:val="00AC07B6"/>
    <w:rsid w:val="00AC0D8D"/>
    <w:rsid w:val="00AC21F6"/>
    <w:rsid w:val="00AC2B08"/>
    <w:rsid w:val="00AC3194"/>
    <w:rsid w:val="00AC31B7"/>
    <w:rsid w:val="00AC332D"/>
    <w:rsid w:val="00AC354A"/>
    <w:rsid w:val="00AC3EE5"/>
    <w:rsid w:val="00AC437B"/>
    <w:rsid w:val="00AC463B"/>
    <w:rsid w:val="00AC4816"/>
    <w:rsid w:val="00AC4E77"/>
    <w:rsid w:val="00AC566D"/>
    <w:rsid w:val="00AC599B"/>
    <w:rsid w:val="00AC6115"/>
    <w:rsid w:val="00AC6BC3"/>
    <w:rsid w:val="00AC74EC"/>
    <w:rsid w:val="00AD0D9E"/>
    <w:rsid w:val="00AD0ECD"/>
    <w:rsid w:val="00AD1AC9"/>
    <w:rsid w:val="00AD2605"/>
    <w:rsid w:val="00AD2A2F"/>
    <w:rsid w:val="00AD2DD7"/>
    <w:rsid w:val="00AD32A6"/>
    <w:rsid w:val="00AD3EA2"/>
    <w:rsid w:val="00AD4399"/>
    <w:rsid w:val="00AD439F"/>
    <w:rsid w:val="00AD43A2"/>
    <w:rsid w:val="00AD6B96"/>
    <w:rsid w:val="00AD71B7"/>
    <w:rsid w:val="00AD7D1E"/>
    <w:rsid w:val="00AE00B1"/>
    <w:rsid w:val="00AE03BD"/>
    <w:rsid w:val="00AE0AAE"/>
    <w:rsid w:val="00AE1872"/>
    <w:rsid w:val="00AE2DFA"/>
    <w:rsid w:val="00AE37C8"/>
    <w:rsid w:val="00AE3D5B"/>
    <w:rsid w:val="00AE4969"/>
    <w:rsid w:val="00AE5567"/>
    <w:rsid w:val="00AE5CF2"/>
    <w:rsid w:val="00AE6A83"/>
    <w:rsid w:val="00AE6B96"/>
    <w:rsid w:val="00AE7789"/>
    <w:rsid w:val="00AE7D9F"/>
    <w:rsid w:val="00AF0304"/>
    <w:rsid w:val="00AF1310"/>
    <w:rsid w:val="00AF1FF2"/>
    <w:rsid w:val="00AF2605"/>
    <w:rsid w:val="00AF2AE7"/>
    <w:rsid w:val="00AF2B76"/>
    <w:rsid w:val="00AF3306"/>
    <w:rsid w:val="00AF3640"/>
    <w:rsid w:val="00AF5695"/>
    <w:rsid w:val="00AF56C8"/>
    <w:rsid w:val="00AF6C18"/>
    <w:rsid w:val="00AF7647"/>
    <w:rsid w:val="00AF776A"/>
    <w:rsid w:val="00AF7BE2"/>
    <w:rsid w:val="00B0035B"/>
    <w:rsid w:val="00B003D4"/>
    <w:rsid w:val="00B00AC2"/>
    <w:rsid w:val="00B00AC4"/>
    <w:rsid w:val="00B010A7"/>
    <w:rsid w:val="00B015D1"/>
    <w:rsid w:val="00B017C7"/>
    <w:rsid w:val="00B01D55"/>
    <w:rsid w:val="00B01DC8"/>
    <w:rsid w:val="00B03E3D"/>
    <w:rsid w:val="00B04325"/>
    <w:rsid w:val="00B05933"/>
    <w:rsid w:val="00B05A3A"/>
    <w:rsid w:val="00B05B79"/>
    <w:rsid w:val="00B05BB1"/>
    <w:rsid w:val="00B0687D"/>
    <w:rsid w:val="00B06C49"/>
    <w:rsid w:val="00B071AD"/>
    <w:rsid w:val="00B079A9"/>
    <w:rsid w:val="00B07B1D"/>
    <w:rsid w:val="00B10048"/>
    <w:rsid w:val="00B105A2"/>
    <w:rsid w:val="00B10603"/>
    <w:rsid w:val="00B1173F"/>
    <w:rsid w:val="00B1273E"/>
    <w:rsid w:val="00B13719"/>
    <w:rsid w:val="00B13B4E"/>
    <w:rsid w:val="00B13D75"/>
    <w:rsid w:val="00B14335"/>
    <w:rsid w:val="00B14AD4"/>
    <w:rsid w:val="00B14CC6"/>
    <w:rsid w:val="00B16765"/>
    <w:rsid w:val="00B16AC2"/>
    <w:rsid w:val="00B16E9C"/>
    <w:rsid w:val="00B17504"/>
    <w:rsid w:val="00B17750"/>
    <w:rsid w:val="00B17AFD"/>
    <w:rsid w:val="00B17DE9"/>
    <w:rsid w:val="00B20A78"/>
    <w:rsid w:val="00B212E6"/>
    <w:rsid w:val="00B21A6D"/>
    <w:rsid w:val="00B21AB2"/>
    <w:rsid w:val="00B21CCA"/>
    <w:rsid w:val="00B22811"/>
    <w:rsid w:val="00B22BF4"/>
    <w:rsid w:val="00B234FA"/>
    <w:rsid w:val="00B23D3E"/>
    <w:rsid w:val="00B247CD"/>
    <w:rsid w:val="00B24A1A"/>
    <w:rsid w:val="00B26458"/>
    <w:rsid w:val="00B26990"/>
    <w:rsid w:val="00B2724E"/>
    <w:rsid w:val="00B278F3"/>
    <w:rsid w:val="00B27D46"/>
    <w:rsid w:val="00B32252"/>
    <w:rsid w:val="00B32C91"/>
    <w:rsid w:val="00B32F15"/>
    <w:rsid w:val="00B33A2B"/>
    <w:rsid w:val="00B33DED"/>
    <w:rsid w:val="00B33E24"/>
    <w:rsid w:val="00B343F4"/>
    <w:rsid w:val="00B34A10"/>
    <w:rsid w:val="00B34F2F"/>
    <w:rsid w:val="00B352D8"/>
    <w:rsid w:val="00B357D6"/>
    <w:rsid w:val="00B35DD1"/>
    <w:rsid w:val="00B35FE5"/>
    <w:rsid w:val="00B3786C"/>
    <w:rsid w:val="00B40256"/>
    <w:rsid w:val="00B40351"/>
    <w:rsid w:val="00B4058B"/>
    <w:rsid w:val="00B4174F"/>
    <w:rsid w:val="00B42054"/>
    <w:rsid w:val="00B42AD4"/>
    <w:rsid w:val="00B438B5"/>
    <w:rsid w:val="00B43E89"/>
    <w:rsid w:val="00B4411A"/>
    <w:rsid w:val="00B449CA"/>
    <w:rsid w:val="00B44D09"/>
    <w:rsid w:val="00B450FD"/>
    <w:rsid w:val="00B452C0"/>
    <w:rsid w:val="00B46BF4"/>
    <w:rsid w:val="00B46EFF"/>
    <w:rsid w:val="00B4741C"/>
    <w:rsid w:val="00B5047E"/>
    <w:rsid w:val="00B50613"/>
    <w:rsid w:val="00B50B8B"/>
    <w:rsid w:val="00B50BB1"/>
    <w:rsid w:val="00B50FB0"/>
    <w:rsid w:val="00B5113E"/>
    <w:rsid w:val="00B515CA"/>
    <w:rsid w:val="00B52BDB"/>
    <w:rsid w:val="00B52C56"/>
    <w:rsid w:val="00B53026"/>
    <w:rsid w:val="00B54459"/>
    <w:rsid w:val="00B55A67"/>
    <w:rsid w:val="00B56153"/>
    <w:rsid w:val="00B566A0"/>
    <w:rsid w:val="00B573E8"/>
    <w:rsid w:val="00B5759F"/>
    <w:rsid w:val="00B577B0"/>
    <w:rsid w:val="00B57B9A"/>
    <w:rsid w:val="00B60179"/>
    <w:rsid w:val="00B6060E"/>
    <w:rsid w:val="00B60A96"/>
    <w:rsid w:val="00B60E0A"/>
    <w:rsid w:val="00B60E27"/>
    <w:rsid w:val="00B60F4B"/>
    <w:rsid w:val="00B611F5"/>
    <w:rsid w:val="00B612AB"/>
    <w:rsid w:val="00B623DF"/>
    <w:rsid w:val="00B62D01"/>
    <w:rsid w:val="00B63B71"/>
    <w:rsid w:val="00B64E63"/>
    <w:rsid w:val="00B653D5"/>
    <w:rsid w:val="00B66F32"/>
    <w:rsid w:val="00B6706C"/>
    <w:rsid w:val="00B673AE"/>
    <w:rsid w:val="00B67465"/>
    <w:rsid w:val="00B6767B"/>
    <w:rsid w:val="00B67EA4"/>
    <w:rsid w:val="00B67F79"/>
    <w:rsid w:val="00B70050"/>
    <w:rsid w:val="00B70424"/>
    <w:rsid w:val="00B711C3"/>
    <w:rsid w:val="00B71D64"/>
    <w:rsid w:val="00B72085"/>
    <w:rsid w:val="00B72549"/>
    <w:rsid w:val="00B7276C"/>
    <w:rsid w:val="00B72AB1"/>
    <w:rsid w:val="00B73439"/>
    <w:rsid w:val="00B75219"/>
    <w:rsid w:val="00B752F1"/>
    <w:rsid w:val="00B75675"/>
    <w:rsid w:val="00B76108"/>
    <w:rsid w:val="00B765E0"/>
    <w:rsid w:val="00B76FB4"/>
    <w:rsid w:val="00B77109"/>
    <w:rsid w:val="00B77312"/>
    <w:rsid w:val="00B7736F"/>
    <w:rsid w:val="00B7788F"/>
    <w:rsid w:val="00B77B70"/>
    <w:rsid w:val="00B77F85"/>
    <w:rsid w:val="00B81246"/>
    <w:rsid w:val="00B8133A"/>
    <w:rsid w:val="00B82243"/>
    <w:rsid w:val="00B827DF"/>
    <w:rsid w:val="00B82AC4"/>
    <w:rsid w:val="00B836CC"/>
    <w:rsid w:val="00B83E76"/>
    <w:rsid w:val="00B84165"/>
    <w:rsid w:val="00B8504A"/>
    <w:rsid w:val="00B85F0B"/>
    <w:rsid w:val="00B85FA7"/>
    <w:rsid w:val="00B8632C"/>
    <w:rsid w:val="00B87538"/>
    <w:rsid w:val="00B91B5D"/>
    <w:rsid w:val="00B91BF7"/>
    <w:rsid w:val="00B91F18"/>
    <w:rsid w:val="00B9208E"/>
    <w:rsid w:val="00B929F3"/>
    <w:rsid w:val="00B9332A"/>
    <w:rsid w:val="00B93506"/>
    <w:rsid w:val="00B93A63"/>
    <w:rsid w:val="00B94060"/>
    <w:rsid w:val="00B94084"/>
    <w:rsid w:val="00B9432A"/>
    <w:rsid w:val="00B95030"/>
    <w:rsid w:val="00B9528B"/>
    <w:rsid w:val="00B9546F"/>
    <w:rsid w:val="00B9659F"/>
    <w:rsid w:val="00B967DC"/>
    <w:rsid w:val="00B96E2A"/>
    <w:rsid w:val="00B97717"/>
    <w:rsid w:val="00BA0348"/>
    <w:rsid w:val="00BA4603"/>
    <w:rsid w:val="00BA4D1A"/>
    <w:rsid w:val="00BA5EB0"/>
    <w:rsid w:val="00BA6139"/>
    <w:rsid w:val="00BA64CA"/>
    <w:rsid w:val="00BA7098"/>
    <w:rsid w:val="00BA7A93"/>
    <w:rsid w:val="00BA7B97"/>
    <w:rsid w:val="00BB06D4"/>
    <w:rsid w:val="00BB145F"/>
    <w:rsid w:val="00BB1EC2"/>
    <w:rsid w:val="00BB25CF"/>
    <w:rsid w:val="00BB3212"/>
    <w:rsid w:val="00BB32ED"/>
    <w:rsid w:val="00BB3618"/>
    <w:rsid w:val="00BB3BDB"/>
    <w:rsid w:val="00BB4504"/>
    <w:rsid w:val="00BB49A5"/>
    <w:rsid w:val="00BB4DB5"/>
    <w:rsid w:val="00BB509F"/>
    <w:rsid w:val="00BB5360"/>
    <w:rsid w:val="00BB5616"/>
    <w:rsid w:val="00BB5B6E"/>
    <w:rsid w:val="00BB6618"/>
    <w:rsid w:val="00BB6632"/>
    <w:rsid w:val="00BB6C5E"/>
    <w:rsid w:val="00BB7381"/>
    <w:rsid w:val="00BB7427"/>
    <w:rsid w:val="00BB77FB"/>
    <w:rsid w:val="00BC042F"/>
    <w:rsid w:val="00BC073B"/>
    <w:rsid w:val="00BC0961"/>
    <w:rsid w:val="00BC0C1B"/>
    <w:rsid w:val="00BC0D88"/>
    <w:rsid w:val="00BC11AA"/>
    <w:rsid w:val="00BC23BC"/>
    <w:rsid w:val="00BC24FD"/>
    <w:rsid w:val="00BC2540"/>
    <w:rsid w:val="00BC263F"/>
    <w:rsid w:val="00BC27CE"/>
    <w:rsid w:val="00BC2D95"/>
    <w:rsid w:val="00BC2F27"/>
    <w:rsid w:val="00BC415E"/>
    <w:rsid w:val="00BC4205"/>
    <w:rsid w:val="00BC5512"/>
    <w:rsid w:val="00BC5555"/>
    <w:rsid w:val="00BC591A"/>
    <w:rsid w:val="00BC6223"/>
    <w:rsid w:val="00BC65BC"/>
    <w:rsid w:val="00BC6EC4"/>
    <w:rsid w:val="00BD00DA"/>
    <w:rsid w:val="00BD0A13"/>
    <w:rsid w:val="00BD1250"/>
    <w:rsid w:val="00BD25D4"/>
    <w:rsid w:val="00BD3384"/>
    <w:rsid w:val="00BD358C"/>
    <w:rsid w:val="00BD441E"/>
    <w:rsid w:val="00BD4567"/>
    <w:rsid w:val="00BD4FA5"/>
    <w:rsid w:val="00BD5267"/>
    <w:rsid w:val="00BD5BB7"/>
    <w:rsid w:val="00BD5BC4"/>
    <w:rsid w:val="00BD6360"/>
    <w:rsid w:val="00BD6820"/>
    <w:rsid w:val="00BD6C73"/>
    <w:rsid w:val="00BD75D4"/>
    <w:rsid w:val="00BD7DC4"/>
    <w:rsid w:val="00BE046E"/>
    <w:rsid w:val="00BE06D9"/>
    <w:rsid w:val="00BE0B6B"/>
    <w:rsid w:val="00BE1A29"/>
    <w:rsid w:val="00BE2A75"/>
    <w:rsid w:val="00BE2BDC"/>
    <w:rsid w:val="00BE480D"/>
    <w:rsid w:val="00BE4CE3"/>
    <w:rsid w:val="00BE5113"/>
    <w:rsid w:val="00BE52DC"/>
    <w:rsid w:val="00BE60BB"/>
    <w:rsid w:val="00BE6543"/>
    <w:rsid w:val="00BE73A2"/>
    <w:rsid w:val="00BE7A99"/>
    <w:rsid w:val="00BE7BF2"/>
    <w:rsid w:val="00BF0557"/>
    <w:rsid w:val="00BF0809"/>
    <w:rsid w:val="00BF083B"/>
    <w:rsid w:val="00BF0CF0"/>
    <w:rsid w:val="00BF1184"/>
    <w:rsid w:val="00BF17BB"/>
    <w:rsid w:val="00BF3B07"/>
    <w:rsid w:val="00BF3BCD"/>
    <w:rsid w:val="00BF3E74"/>
    <w:rsid w:val="00BF3E99"/>
    <w:rsid w:val="00BF3EA5"/>
    <w:rsid w:val="00BF474A"/>
    <w:rsid w:val="00BF4C19"/>
    <w:rsid w:val="00BF4D96"/>
    <w:rsid w:val="00BF4DFE"/>
    <w:rsid w:val="00BF6F70"/>
    <w:rsid w:val="00BF7FC2"/>
    <w:rsid w:val="00C00097"/>
    <w:rsid w:val="00C00107"/>
    <w:rsid w:val="00C004D5"/>
    <w:rsid w:val="00C0066B"/>
    <w:rsid w:val="00C014F4"/>
    <w:rsid w:val="00C02439"/>
    <w:rsid w:val="00C02BA9"/>
    <w:rsid w:val="00C03CF3"/>
    <w:rsid w:val="00C04632"/>
    <w:rsid w:val="00C0469B"/>
    <w:rsid w:val="00C04873"/>
    <w:rsid w:val="00C049AB"/>
    <w:rsid w:val="00C04E34"/>
    <w:rsid w:val="00C05361"/>
    <w:rsid w:val="00C05F28"/>
    <w:rsid w:val="00C06374"/>
    <w:rsid w:val="00C0796B"/>
    <w:rsid w:val="00C105FA"/>
    <w:rsid w:val="00C1137B"/>
    <w:rsid w:val="00C12291"/>
    <w:rsid w:val="00C12330"/>
    <w:rsid w:val="00C129B6"/>
    <w:rsid w:val="00C12CD9"/>
    <w:rsid w:val="00C12F10"/>
    <w:rsid w:val="00C134C5"/>
    <w:rsid w:val="00C138AD"/>
    <w:rsid w:val="00C15DFD"/>
    <w:rsid w:val="00C16400"/>
    <w:rsid w:val="00C16502"/>
    <w:rsid w:val="00C16ED7"/>
    <w:rsid w:val="00C16FDA"/>
    <w:rsid w:val="00C17164"/>
    <w:rsid w:val="00C172FA"/>
    <w:rsid w:val="00C17F40"/>
    <w:rsid w:val="00C20101"/>
    <w:rsid w:val="00C226AC"/>
    <w:rsid w:val="00C22A7F"/>
    <w:rsid w:val="00C2331B"/>
    <w:rsid w:val="00C23618"/>
    <w:rsid w:val="00C23768"/>
    <w:rsid w:val="00C241FE"/>
    <w:rsid w:val="00C24B11"/>
    <w:rsid w:val="00C25145"/>
    <w:rsid w:val="00C25CBF"/>
    <w:rsid w:val="00C2600C"/>
    <w:rsid w:val="00C266B6"/>
    <w:rsid w:val="00C2793B"/>
    <w:rsid w:val="00C27BD6"/>
    <w:rsid w:val="00C306F6"/>
    <w:rsid w:val="00C31133"/>
    <w:rsid w:val="00C311C9"/>
    <w:rsid w:val="00C31339"/>
    <w:rsid w:val="00C318B0"/>
    <w:rsid w:val="00C31B10"/>
    <w:rsid w:val="00C31C85"/>
    <w:rsid w:val="00C32202"/>
    <w:rsid w:val="00C32379"/>
    <w:rsid w:val="00C32EAA"/>
    <w:rsid w:val="00C32F18"/>
    <w:rsid w:val="00C33328"/>
    <w:rsid w:val="00C33533"/>
    <w:rsid w:val="00C356DF"/>
    <w:rsid w:val="00C35E73"/>
    <w:rsid w:val="00C3696F"/>
    <w:rsid w:val="00C36E19"/>
    <w:rsid w:val="00C40569"/>
    <w:rsid w:val="00C414D4"/>
    <w:rsid w:val="00C415A7"/>
    <w:rsid w:val="00C417E9"/>
    <w:rsid w:val="00C41EA2"/>
    <w:rsid w:val="00C41EA3"/>
    <w:rsid w:val="00C4208B"/>
    <w:rsid w:val="00C4263B"/>
    <w:rsid w:val="00C426BE"/>
    <w:rsid w:val="00C42D1E"/>
    <w:rsid w:val="00C438CA"/>
    <w:rsid w:val="00C43B1F"/>
    <w:rsid w:val="00C43B96"/>
    <w:rsid w:val="00C44130"/>
    <w:rsid w:val="00C4426E"/>
    <w:rsid w:val="00C45AD4"/>
    <w:rsid w:val="00C45D1B"/>
    <w:rsid w:val="00C46155"/>
    <w:rsid w:val="00C46948"/>
    <w:rsid w:val="00C46F15"/>
    <w:rsid w:val="00C47164"/>
    <w:rsid w:val="00C47CB6"/>
    <w:rsid w:val="00C504DC"/>
    <w:rsid w:val="00C5116D"/>
    <w:rsid w:val="00C51227"/>
    <w:rsid w:val="00C51C33"/>
    <w:rsid w:val="00C52502"/>
    <w:rsid w:val="00C52539"/>
    <w:rsid w:val="00C52D98"/>
    <w:rsid w:val="00C52F2A"/>
    <w:rsid w:val="00C536D4"/>
    <w:rsid w:val="00C54147"/>
    <w:rsid w:val="00C5431D"/>
    <w:rsid w:val="00C55937"/>
    <w:rsid w:val="00C55D13"/>
    <w:rsid w:val="00C56623"/>
    <w:rsid w:val="00C5671A"/>
    <w:rsid w:val="00C6059D"/>
    <w:rsid w:val="00C606E7"/>
    <w:rsid w:val="00C6085C"/>
    <w:rsid w:val="00C609F2"/>
    <w:rsid w:val="00C60EFB"/>
    <w:rsid w:val="00C612DA"/>
    <w:rsid w:val="00C612E8"/>
    <w:rsid w:val="00C613CC"/>
    <w:rsid w:val="00C617A3"/>
    <w:rsid w:val="00C62357"/>
    <w:rsid w:val="00C625E6"/>
    <w:rsid w:val="00C63047"/>
    <w:rsid w:val="00C6305F"/>
    <w:rsid w:val="00C6429B"/>
    <w:rsid w:val="00C64F2F"/>
    <w:rsid w:val="00C65DC0"/>
    <w:rsid w:val="00C66362"/>
    <w:rsid w:val="00C668F6"/>
    <w:rsid w:val="00C66DBD"/>
    <w:rsid w:val="00C6749C"/>
    <w:rsid w:val="00C67572"/>
    <w:rsid w:val="00C6789B"/>
    <w:rsid w:val="00C67C67"/>
    <w:rsid w:val="00C70456"/>
    <w:rsid w:val="00C71909"/>
    <w:rsid w:val="00C721A0"/>
    <w:rsid w:val="00C72ABE"/>
    <w:rsid w:val="00C72D32"/>
    <w:rsid w:val="00C732CC"/>
    <w:rsid w:val="00C73973"/>
    <w:rsid w:val="00C73E79"/>
    <w:rsid w:val="00C7529E"/>
    <w:rsid w:val="00C762B3"/>
    <w:rsid w:val="00C76926"/>
    <w:rsid w:val="00C76DDD"/>
    <w:rsid w:val="00C77594"/>
    <w:rsid w:val="00C77EDE"/>
    <w:rsid w:val="00C80029"/>
    <w:rsid w:val="00C80057"/>
    <w:rsid w:val="00C800A2"/>
    <w:rsid w:val="00C80BFB"/>
    <w:rsid w:val="00C81179"/>
    <w:rsid w:val="00C816F8"/>
    <w:rsid w:val="00C8175B"/>
    <w:rsid w:val="00C81D25"/>
    <w:rsid w:val="00C8231B"/>
    <w:rsid w:val="00C82373"/>
    <w:rsid w:val="00C8351E"/>
    <w:rsid w:val="00C84297"/>
    <w:rsid w:val="00C84949"/>
    <w:rsid w:val="00C849D4"/>
    <w:rsid w:val="00C84A21"/>
    <w:rsid w:val="00C84EEC"/>
    <w:rsid w:val="00C8643E"/>
    <w:rsid w:val="00C87770"/>
    <w:rsid w:val="00C87BF7"/>
    <w:rsid w:val="00C90065"/>
    <w:rsid w:val="00C90C26"/>
    <w:rsid w:val="00C911E2"/>
    <w:rsid w:val="00C9160B"/>
    <w:rsid w:val="00C9164F"/>
    <w:rsid w:val="00C9250A"/>
    <w:rsid w:val="00C932C0"/>
    <w:rsid w:val="00C934F9"/>
    <w:rsid w:val="00C93787"/>
    <w:rsid w:val="00C94304"/>
    <w:rsid w:val="00C948A2"/>
    <w:rsid w:val="00C94994"/>
    <w:rsid w:val="00C94B2A"/>
    <w:rsid w:val="00C94D7D"/>
    <w:rsid w:val="00C9505B"/>
    <w:rsid w:val="00C95076"/>
    <w:rsid w:val="00C95B97"/>
    <w:rsid w:val="00C9641D"/>
    <w:rsid w:val="00C972A8"/>
    <w:rsid w:val="00C97476"/>
    <w:rsid w:val="00C97B31"/>
    <w:rsid w:val="00C97C29"/>
    <w:rsid w:val="00CA032B"/>
    <w:rsid w:val="00CA0691"/>
    <w:rsid w:val="00CA06E6"/>
    <w:rsid w:val="00CA0941"/>
    <w:rsid w:val="00CA097E"/>
    <w:rsid w:val="00CA098A"/>
    <w:rsid w:val="00CA139B"/>
    <w:rsid w:val="00CA194A"/>
    <w:rsid w:val="00CA2047"/>
    <w:rsid w:val="00CA371E"/>
    <w:rsid w:val="00CA38F0"/>
    <w:rsid w:val="00CA418C"/>
    <w:rsid w:val="00CA4373"/>
    <w:rsid w:val="00CA45EB"/>
    <w:rsid w:val="00CA4A1D"/>
    <w:rsid w:val="00CA5219"/>
    <w:rsid w:val="00CA6B01"/>
    <w:rsid w:val="00CA75B8"/>
    <w:rsid w:val="00CB02F2"/>
    <w:rsid w:val="00CB0E7E"/>
    <w:rsid w:val="00CB1D05"/>
    <w:rsid w:val="00CB31F0"/>
    <w:rsid w:val="00CB3818"/>
    <w:rsid w:val="00CB4E20"/>
    <w:rsid w:val="00CB4F37"/>
    <w:rsid w:val="00CB4F7A"/>
    <w:rsid w:val="00CB5370"/>
    <w:rsid w:val="00CB5800"/>
    <w:rsid w:val="00CB5EAD"/>
    <w:rsid w:val="00CB66CB"/>
    <w:rsid w:val="00CB752D"/>
    <w:rsid w:val="00CC0124"/>
    <w:rsid w:val="00CC024D"/>
    <w:rsid w:val="00CC0673"/>
    <w:rsid w:val="00CC100B"/>
    <w:rsid w:val="00CC1064"/>
    <w:rsid w:val="00CC45E4"/>
    <w:rsid w:val="00CC47B3"/>
    <w:rsid w:val="00CC4BA5"/>
    <w:rsid w:val="00CC517F"/>
    <w:rsid w:val="00CC5547"/>
    <w:rsid w:val="00CC554E"/>
    <w:rsid w:val="00CC6126"/>
    <w:rsid w:val="00CC696D"/>
    <w:rsid w:val="00CC7302"/>
    <w:rsid w:val="00CC77A6"/>
    <w:rsid w:val="00CC7CEA"/>
    <w:rsid w:val="00CD0419"/>
    <w:rsid w:val="00CD0F03"/>
    <w:rsid w:val="00CD1245"/>
    <w:rsid w:val="00CD1483"/>
    <w:rsid w:val="00CD14A6"/>
    <w:rsid w:val="00CD1F51"/>
    <w:rsid w:val="00CD1F64"/>
    <w:rsid w:val="00CD2516"/>
    <w:rsid w:val="00CD268A"/>
    <w:rsid w:val="00CD287D"/>
    <w:rsid w:val="00CD3083"/>
    <w:rsid w:val="00CD32E5"/>
    <w:rsid w:val="00CD3409"/>
    <w:rsid w:val="00CD3D9F"/>
    <w:rsid w:val="00CD469D"/>
    <w:rsid w:val="00CD49E4"/>
    <w:rsid w:val="00CD4BBB"/>
    <w:rsid w:val="00CD567E"/>
    <w:rsid w:val="00CD6017"/>
    <w:rsid w:val="00CD69D7"/>
    <w:rsid w:val="00CD6E0B"/>
    <w:rsid w:val="00CE0112"/>
    <w:rsid w:val="00CE1014"/>
    <w:rsid w:val="00CE1BB3"/>
    <w:rsid w:val="00CE262E"/>
    <w:rsid w:val="00CE27BC"/>
    <w:rsid w:val="00CE2A88"/>
    <w:rsid w:val="00CE2CA8"/>
    <w:rsid w:val="00CE2F02"/>
    <w:rsid w:val="00CE3880"/>
    <w:rsid w:val="00CE4D52"/>
    <w:rsid w:val="00CE5173"/>
    <w:rsid w:val="00CE5AA1"/>
    <w:rsid w:val="00CE5CC7"/>
    <w:rsid w:val="00CE6176"/>
    <w:rsid w:val="00CE7B2A"/>
    <w:rsid w:val="00CE7CFF"/>
    <w:rsid w:val="00CF01A1"/>
    <w:rsid w:val="00CF09BA"/>
    <w:rsid w:val="00CF0E2B"/>
    <w:rsid w:val="00CF19CB"/>
    <w:rsid w:val="00CF2434"/>
    <w:rsid w:val="00CF271A"/>
    <w:rsid w:val="00CF2A03"/>
    <w:rsid w:val="00CF2B9D"/>
    <w:rsid w:val="00CF2CEF"/>
    <w:rsid w:val="00CF2E83"/>
    <w:rsid w:val="00CF33FE"/>
    <w:rsid w:val="00CF35B6"/>
    <w:rsid w:val="00CF5702"/>
    <w:rsid w:val="00CF582A"/>
    <w:rsid w:val="00CF7188"/>
    <w:rsid w:val="00CF75EF"/>
    <w:rsid w:val="00D00511"/>
    <w:rsid w:val="00D00C2A"/>
    <w:rsid w:val="00D00EC2"/>
    <w:rsid w:val="00D010D9"/>
    <w:rsid w:val="00D01ED1"/>
    <w:rsid w:val="00D0222F"/>
    <w:rsid w:val="00D02ED6"/>
    <w:rsid w:val="00D03C67"/>
    <w:rsid w:val="00D04112"/>
    <w:rsid w:val="00D0420D"/>
    <w:rsid w:val="00D045C3"/>
    <w:rsid w:val="00D04CD7"/>
    <w:rsid w:val="00D057F5"/>
    <w:rsid w:val="00D05D1A"/>
    <w:rsid w:val="00D0629E"/>
    <w:rsid w:val="00D0693B"/>
    <w:rsid w:val="00D06D69"/>
    <w:rsid w:val="00D07592"/>
    <w:rsid w:val="00D10102"/>
    <w:rsid w:val="00D108C6"/>
    <w:rsid w:val="00D10FAC"/>
    <w:rsid w:val="00D11A98"/>
    <w:rsid w:val="00D11C4A"/>
    <w:rsid w:val="00D123DC"/>
    <w:rsid w:val="00D13447"/>
    <w:rsid w:val="00D13BD1"/>
    <w:rsid w:val="00D1453E"/>
    <w:rsid w:val="00D1482A"/>
    <w:rsid w:val="00D15133"/>
    <w:rsid w:val="00D15A2D"/>
    <w:rsid w:val="00D15FD7"/>
    <w:rsid w:val="00D161DD"/>
    <w:rsid w:val="00D16D40"/>
    <w:rsid w:val="00D17222"/>
    <w:rsid w:val="00D17938"/>
    <w:rsid w:val="00D2016B"/>
    <w:rsid w:val="00D207CC"/>
    <w:rsid w:val="00D208D6"/>
    <w:rsid w:val="00D20CC2"/>
    <w:rsid w:val="00D20D17"/>
    <w:rsid w:val="00D20FE5"/>
    <w:rsid w:val="00D2142B"/>
    <w:rsid w:val="00D21A14"/>
    <w:rsid w:val="00D21A9D"/>
    <w:rsid w:val="00D21DBD"/>
    <w:rsid w:val="00D2207E"/>
    <w:rsid w:val="00D223C4"/>
    <w:rsid w:val="00D23247"/>
    <w:rsid w:val="00D23FD5"/>
    <w:rsid w:val="00D24511"/>
    <w:rsid w:val="00D25100"/>
    <w:rsid w:val="00D2515D"/>
    <w:rsid w:val="00D25BB8"/>
    <w:rsid w:val="00D263D4"/>
    <w:rsid w:val="00D2677F"/>
    <w:rsid w:val="00D26A99"/>
    <w:rsid w:val="00D26DBE"/>
    <w:rsid w:val="00D270AD"/>
    <w:rsid w:val="00D271AC"/>
    <w:rsid w:val="00D27929"/>
    <w:rsid w:val="00D27C15"/>
    <w:rsid w:val="00D27F66"/>
    <w:rsid w:val="00D302ED"/>
    <w:rsid w:val="00D30487"/>
    <w:rsid w:val="00D30DBC"/>
    <w:rsid w:val="00D32BCA"/>
    <w:rsid w:val="00D33174"/>
    <w:rsid w:val="00D33BE2"/>
    <w:rsid w:val="00D33DD1"/>
    <w:rsid w:val="00D33DE6"/>
    <w:rsid w:val="00D34A4F"/>
    <w:rsid w:val="00D34AF1"/>
    <w:rsid w:val="00D34C50"/>
    <w:rsid w:val="00D3536D"/>
    <w:rsid w:val="00D3558A"/>
    <w:rsid w:val="00D35950"/>
    <w:rsid w:val="00D360C1"/>
    <w:rsid w:val="00D36D29"/>
    <w:rsid w:val="00D36E27"/>
    <w:rsid w:val="00D36F7F"/>
    <w:rsid w:val="00D372B9"/>
    <w:rsid w:val="00D37856"/>
    <w:rsid w:val="00D37A90"/>
    <w:rsid w:val="00D405E2"/>
    <w:rsid w:val="00D40985"/>
    <w:rsid w:val="00D40AC2"/>
    <w:rsid w:val="00D40BB2"/>
    <w:rsid w:val="00D4108D"/>
    <w:rsid w:val="00D42047"/>
    <w:rsid w:val="00D43436"/>
    <w:rsid w:val="00D439E5"/>
    <w:rsid w:val="00D448DB"/>
    <w:rsid w:val="00D44942"/>
    <w:rsid w:val="00D45B60"/>
    <w:rsid w:val="00D45E12"/>
    <w:rsid w:val="00D46389"/>
    <w:rsid w:val="00D47719"/>
    <w:rsid w:val="00D4779A"/>
    <w:rsid w:val="00D509FC"/>
    <w:rsid w:val="00D50A91"/>
    <w:rsid w:val="00D51218"/>
    <w:rsid w:val="00D5183D"/>
    <w:rsid w:val="00D52EF5"/>
    <w:rsid w:val="00D53A10"/>
    <w:rsid w:val="00D53D27"/>
    <w:rsid w:val="00D54BBB"/>
    <w:rsid w:val="00D54CE1"/>
    <w:rsid w:val="00D55367"/>
    <w:rsid w:val="00D55897"/>
    <w:rsid w:val="00D565D3"/>
    <w:rsid w:val="00D57346"/>
    <w:rsid w:val="00D57444"/>
    <w:rsid w:val="00D57C8D"/>
    <w:rsid w:val="00D60253"/>
    <w:rsid w:val="00D60849"/>
    <w:rsid w:val="00D610BC"/>
    <w:rsid w:val="00D61A9A"/>
    <w:rsid w:val="00D61AEE"/>
    <w:rsid w:val="00D62EB1"/>
    <w:rsid w:val="00D639CC"/>
    <w:rsid w:val="00D63C42"/>
    <w:rsid w:val="00D640FC"/>
    <w:rsid w:val="00D64C49"/>
    <w:rsid w:val="00D64DCD"/>
    <w:rsid w:val="00D657AE"/>
    <w:rsid w:val="00D65D9F"/>
    <w:rsid w:val="00D65EA9"/>
    <w:rsid w:val="00D661BF"/>
    <w:rsid w:val="00D66539"/>
    <w:rsid w:val="00D66EB8"/>
    <w:rsid w:val="00D67124"/>
    <w:rsid w:val="00D674AD"/>
    <w:rsid w:val="00D67AA5"/>
    <w:rsid w:val="00D7039B"/>
    <w:rsid w:val="00D704C0"/>
    <w:rsid w:val="00D70541"/>
    <w:rsid w:val="00D70754"/>
    <w:rsid w:val="00D70885"/>
    <w:rsid w:val="00D70AB4"/>
    <w:rsid w:val="00D70B01"/>
    <w:rsid w:val="00D70CD6"/>
    <w:rsid w:val="00D7125C"/>
    <w:rsid w:val="00D71DED"/>
    <w:rsid w:val="00D7220E"/>
    <w:rsid w:val="00D73392"/>
    <w:rsid w:val="00D73597"/>
    <w:rsid w:val="00D7388D"/>
    <w:rsid w:val="00D73C39"/>
    <w:rsid w:val="00D748F8"/>
    <w:rsid w:val="00D74FF9"/>
    <w:rsid w:val="00D75A33"/>
    <w:rsid w:val="00D75E37"/>
    <w:rsid w:val="00D765FF"/>
    <w:rsid w:val="00D770F8"/>
    <w:rsid w:val="00D7742B"/>
    <w:rsid w:val="00D77487"/>
    <w:rsid w:val="00D77953"/>
    <w:rsid w:val="00D77AEE"/>
    <w:rsid w:val="00D77C96"/>
    <w:rsid w:val="00D801DD"/>
    <w:rsid w:val="00D810D7"/>
    <w:rsid w:val="00D82567"/>
    <w:rsid w:val="00D826FF"/>
    <w:rsid w:val="00D82988"/>
    <w:rsid w:val="00D82EB3"/>
    <w:rsid w:val="00D8333A"/>
    <w:rsid w:val="00D83511"/>
    <w:rsid w:val="00D853FF"/>
    <w:rsid w:val="00D85768"/>
    <w:rsid w:val="00D86473"/>
    <w:rsid w:val="00D871E4"/>
    <w:rsid w:val="00D87E47"/>
    <w:rsid w:val="00D91F14"/>
    <w:rsid w:val="00D93A7C"/>
    <w:rsid w:val="00D948A0"/>
    <w:rsid w:val="00D94A31"/>
    <w:rsid w:val="00D94C87"/>
    <w:rsid w:val="00D95E4E"/>
    <w:rsid w:val="00D95F0E"/>
    <w:rsid w:val="00D96AEF"/>
    <w:rsid w:val="00D9712C"/>
    <w:rsid w:val="00D97BBE"/>
    <w:rsid w:val="00DA0685"/>
    <w:rsid w:val="00DA0A10"/>
    <w:rsid w:val="00DA119F"/>
    <w:rsid w:val="00DA180A"/>
    <w:rsid w:val="00DA3CEC"/>
    <w:rsid w:val="00DA3DC4"/>
    <w:rsid w:val="00DA40CD"/>
    <w:rsid w:val="00DA4343"/>
    <w:rsid w:val="00DA4715"/>
    <w:rsid w:val="00DA4DAF"/>
    <w:rsid w:val="00DA62EA"/>
    <w:rsid w:val="00DA63DE"/>
    <w:rsid w:val="00DA64EE"/>
    <w:rsid w:val="00DA75D3"/>
    <w:rsid w:val="00DA7600"/>
    <w:rsid w:val="00DA7E70"/>
    <w:rsid w:val="00DA7F54"/>
    <w:rsid w:val="00DB07A0"/>
    <w:rsid w:val="00DB07F3"/>
    <w:rsid w:val="00DB0B2B"/>
    <w:rsid w:val="00DB0DBD"/>
    <w:rsid w:val="00DB10A7"/>
    <w:rsid w:val="00DB2423"/>
    <w:rsid w:val="00DB3732"/>
    <w:rsid w:val="00DB37B4"/>
    <w:rsid w:val="00DB4358"/>
    <w:rsid w:val="00DB5A88"/>
    <w:rsid w:val="00DB672A"/>
    <w:rsid w:val="00DB6CBC"/>
    <w:rsid w:val="00DB6CD6"/>
    <w:rsid w:val="00DB75D7"/>
    <w:rsid w:val="00DC0AD7"/>
    <w:rsid w:val="00DC0CED"/>
    <w:rsid w:val="00DC0CFE"/>
    <w:rsid w:val="00DC1B25"/>
    <w:rsid w:val="00DC1F1B"/>
    <w:rsid w:val="00DC1FCE"/>
    <w:rsid w:val="00DC2371"/>
    <w:rsid w:val="00DC3E5D"/>
    <w:rsid w:val="00DC3F81"/>
    <w:rsid w:val="00DC433B"/>
    <w:rsid w:val="00DC46DB"/>
    <w:rsid w:val="00DC5124"/>
    <w:rsid w:val="00DC5604"/>
    <w:rsid w:val="00DC5951"/>
    <w:rsid w:val="00DC5AA1"/>
    <w:rsid w:val="00DC6810"/>
    <w:rsid w:val="00DC71DB"/>
    <w:rsid w:val="00DC79E2"/>
    <w:rsid w:val="00DC7A22"/>
    <w:rsid w:val="00DD01DB"/>
    <w:rsid w:val="00DD027D"/>
    <w:rsid w:val="00DD08E3"/>
    <w:rsid w:val="00DD0912"/>
    <w:rsid w:val="00DD0F58"/>
    <w:rsid w:val="00DD1418"/>
    <w:rsid w:val="00DD1B84"/>
    <w:rsid w:val="00DD1C99"/>
    <w:rsid w:val="00DD236D"/>
    <w:rsid w:val="00DD2F84"/>
    <w:rsid w:val="00DD3F46"/>
    <w:rsid w:val="00DD42CE"/>
    <w:rsid w:val="00DD5C6C"/>
    <w:rsid w:val="00DD5D42"/>
    <w:rsid w:val="00DD6A82"/>
    <w:rsid w:val="00DD7162"/>
    <w:rsid w:val="00DD725F"/>
    <w:rsid w:val="00DD75DB"/>
    <w:rsid w:val="00DD7FF8"/>
    <w:rsid w:val="00DE0877"/>
    <w:rsid w:val="00DE08AA"/>
    <w:rsid w:val="00DE0AB6"/>
    <w:rsid w:val="00DE10A2"/>
    <w:rsid w:val="00DE118A"/>
    <w:rsid w:val="00DE3A31"/>
    <w:rsid w:val="00DE5148"/>
    <w:rsid w:val="00DE53C0"/>
    <w:rsid w:val="00DE5675"/>
    <w:rsid w:val="00DE5A51"/>
    <w:rsid w:val="00DE6710"/>
    <w:rsid w:val="00DE6F48"/>
    <w:rsid w:val="00DE7775"/>
    <w:rsid w:val="00DF017C"/>
    <w:rsid w:val="00DF074F"/>
    <w:rsid w:val="00DF09E5"/>
    <w:rsid w:val="00DF1B19"/>
    <w:rsid w:val="00DF1C4A"/>
    <w:rsid w:val="00DF22DB"/>
    <w:rsid w:val="00DF2E82"/>
    <w:rsid w:val="00DF3A36"/>
    <w:rsid w:val="00DF47C3"/>
    <w:rsid w:val="00DF50EF"/>
    <w:rsid w:val="00DF51C5"/>
    <w:rsid w:val="00DF59A6"/>
    <w:rsid w:val="00DF6474"/>
    <w:rsid w:val="00DF6946"/>
    <w:rsid w:val="00E00352"/>
    <w:rsid w:val="00E01031"/>
    <w:rsid w:val="00E0187C"/>
    <w:rsid w:val="00E026A6"/>
    <w:rsid w:val="00E0292B"/>
    <w:rsid w:val="00E02B05"/>
    <w:rsid w:val="00E02F41"/>
    <w:rsid w:val="00E03F72"/>
    <w:rsid w:val="00E0492E"/>
    <w:rsid w:val="00E052CC"/>
    <w:rsid w:val="00E0650B"/>
    <w:rsid w:val="00E06825"/>
    <w:rsid w:val="00E068B4"/>
    <w:rsid w:val="00E06BD3"/>
    <w:rsid w:val="00E0733D"/>
    <w:rsid w:val="00E0784F"/>
    <w:rsid w:val="00E07C64"/>
    <w:rsid w:val="00E07DB6"/>
    <w:rsid w:val="00E10036"/>
    <w:rsid w:val="00E10A25"/>
    <w:rsid w:val="00E10F69"/>
    <w:rsid w:val="00E11719"/>
    <w:rsid w:val="00E11D92"/>
    <w:rsid w:val="00E120B1"/>
    <w:rsid w:val="00E1220A"/>
    <w:rsid w:val="00E12602"/>
    <w:rsid w:val="00E12953"/>
    <w:rsid w:val="00E129C5"/>
    <w:rsid w:val="00E12EFB"/>
    <w:rsid w:val="00E12F25"/>
    <w:rsid w:val="00E13CE2"/>
    <w:rsid w:val="00E140E1"/>
    <w:rsid w:val="00E146C6"/>
    <w:rsid w:val="00E14F51"/>
    <w:rsid w:val="00E15058"/>
    <w:rsid w:val="00E15797"/>
    <w:rsid w:val="00E1704C"/>
    <w:rsid w:val="00E17EBC"/>
    <w:rsid w:val="00E202E5"/>
    <w:rsid w:val="00E207A5"/>
    <w:rsid w:val="00E20C8B"/>
    <w:rsid w:val="00E21C91"/>
    <w:rsid w:val="00E21DB5"/>
    <w:rsid w:val="00E21EFA"/>
    <w:rsid w:val="00E21F58"/>
    <w:rsid w:val="00E22542"/>
    <w:rsid w:val="00E229D7"/>
    <w:rsid w:val="00E22D09"/>
    <w:rsid w:val="00E22F12"/>
    <w:rsid w:val="00E235E9"/>
    <w:rsid w:val="00E23BDC"/>
    <w:rsid w:val="00E241AC"/>
    <w:rsid w:val="00E2439C"/>
    <w:rsid w:val="00E247E4"/>
    <w:rsid w:val="00E2484C"/>
    <w:rsid w:val="00E26018"/>
    <w:rsid w:val="00E2613B"/>
    <w:rsid w:val="00E2683B"/>
    <w:rsid w:val="00E26A37"/>
    <w:rsid w:val="00E26B77"/>
    <w:rsid w:val="00E27417"/>
    <w:rsid w:val="00E27438"/>
    <w:rsid w:val="00E278A4"/>
    <w:rsid w:val="00E279AF"/>
    <w:rsid w:val="00E27C1C"/>
    <w:rsid w:val="00E305FE"/>
    <w:rsid w:val="00E30879"/>
    <w:rsid w:val="00E310F4"/>
    <w:rsid w:val="00E312FA"/>
    <w:rsid w:val="00E328FD"/>
    <w:rsid w:val="00E32919"/>
    <w:rsid w:val="00E32D5E"/>
    <w:rsid w:val="00E334AC"/>
    <w:rsid w:val="00E33A16"/>
    <w:rsid w:val="00E33D7C"/>
    <w:rsid w:val="00E362A4"/>
    <w:rsid w:val="00E36E18"/>
    <w:rsid w:val="00E3734A"/>
    <w:rsid w:val="00E40152"/>
    <w:rsid w:val="00E40AA8"/>
    <w:rsid w:val="00E40E10"/>
    <w:rsid w:val="00E410B7"/>
    <w:rsid w:val="00E41B4A"/>
    <w:rsid w:val="00E41CB1"/>
    <w:rsid w:val="00E41D21"/>
    <w:rsid w:val="00E41E8C"/>
    <w:rsid w:val="00E42378"/>
    <w:rsid w:val="00E4247B"/>
    <w:rsid w:val="00E4259B"/>
    <w:rsid w:val="00E42D61"/>
    <w:rsid w:val="00E42D92"/>
    <w:rsid w:val="00E4478D"/>
    <w:rsid w:val="00E44CFB"/>
    <w:rsid w:val="00E4578D"/>
    <w:rsid w:val="00E45892"/>
    <w:rsid w:val="00E458EF"/>
    <w:rsid w:val="00E45905"/>
    <w:rsid w:val="00E45FC3"/>
    <w:rsid w:val="00E46176"/>
    <w:rsid w:val="00E46370"/>
    <w:rsid w:val="00E4678C"/>
    <w:rsid w:val="00E473B0"/>
    <w:rsid w:val="00E50136"/>
    <w:rsid w:val="00E504D5"/>
    <w:rsid w:val="00E509C2"/>
    <w:rsid w:val="00E51316"/>
    <w:rsid w:val="00E52421"/>
    <w:rsid w:val="00E536CA"/>
    <w:rsid w:val="00E55B5D"/>
    <w:rsid w:val="00E55F38"/>
    <w:rsid w:val="00E5615F"/>
    <w:rsid w:val="00E565CD"/>
    <w:rsid w:val="00E56C69"/>
    <w:rsid w:val="00E56D24"/>
    <w:rsid w:val="00E576B6"/>
    <w:rsid w:val="00E57780"/>
    <w:rsid w:val="00E57857"/>
    <w:rsid w:val="00E57D45"/>
    <w:rsid w:val="00E57DCD"/>
    <w:rsid w:val="00E60C9F"/>
    <w:rsid w:val="00E60CB0"/>
    <w:rsid w:val="00E61DA2"/>
    <w:rsid w:val="00E6248C"/>
    <w:rsid w:val="00E62758"/>
    <w:rsid w:val="00E62B1B"/>
    <w:rsid w:val="00E62D49"/>
    <w:rsid w:val="00E63866"/>
    <w:rsid w:val="00E63F86"/>
    <w:rsid w:val="00E64092"/>
    <w:rsid w:val="00E646B7"/>
    <w:rsid w:val="00E64910"/>
    <w:rsid w:val="00E65356"/>
    <w:rsid w:val="00E65DDF"/>
    <w:rsid w:val="00E65EFF"/>
    <w:rsid w:val="00E65F5D"/>
    <w:rsid w:val="00E662FC"/>
    <w:rsid w:val="00E67137"/>
    <w:rsid w:val="00E6724C"/>
    <w:rsid w:val="00E6768A"/>
    <w:rsid w:val="00E67E97"/>
    <w:rsid w:val="00E70037"/>
    <w:rsid w:val="00E7004B"/>
    <w:rsid w:val="00E70314"/>
    <w:rsid w:val="00E70C47"/>
    <w:rsid w:val="00E70F21"/>
    <w:rsid w:val="00E71033"/>
    <w:rsid w:val="00E71C7F"/>
    <w:rsid w:val="00E71EB5"/>
    <w:rsid w:val="00E72CB8"/>
    <w:rsid w:val="00E7315B"/>
    <w:rsid w:val="00E73DD3"/>
    <w:rsid w:val="00E7447E"/>
    <w:rsid w:val="00E74697"/>
    <w:rsid w:val="00E748D9"/>
    <w:rsid w:val="00E74CF3"/>
    <w:rsid w:val="00E74FD5"/>
    <w:rsid w:val="00E754B4"/>
    <w:rsid w:val="00E760C3"/>
    <w:rsid w:val="00E76203"/>
    <w:rsid w:val="00E76838"/>
    <w:rsid w:val="00E76C0D"/>
    <w:rsid w:val="00E77445"/>
    <w:rsid w:val="00E77646"/>
    <w:rsid w:val="00E776C1"/>
    <w:rsid w:val="00E805C7"/>
    <w:rsid w:val="00E807E6"/>
    <w:rsid w:val="00E81147"/>
    <w:rsid w:val="00E81743"/>
    <w:rsid w:val="00E818BE"/>
    <w:rsid w:val="00E825B4"/>
    <w:rsid w:val="00E82C61"/>
    <w:rsid w:val="00E83205"/>
    <w:rsid w:val="00E83614"/>
    <w:rsid w:val="00E8391A"/>
    <w:rsid w:val="00E8394F"/>
    <w:rsid w:val="00E83AB4"/>
    <w:rsid w:val="00E8463E"/>
    <w:rsid w:val="00E84A55"/>
    <w:rsid w:val="00E84F8F"/>
    <w:rsid w:val="00E855AE"/>
    <w:rsid w:val="00E85EA0"/>
    <w:rsid w:val="00E868EA"/>
    <w:rsid w:val="00E9031E"/>
    <w:rsid w:val="00E90969"/>
    <w:rsid w:val="00E90ADC"/>
    <w:rsid w:val="00E90D66"/>
    <w:rsid w:val="00E91304"/>
    <w:rsid w:val="00E9192C"/>
    <w:rsid w:val="00E92006"/>
    <w:rsid w:val="00E92AD9"/>
    <w:rsid w:val="00E92EC0"/>
    <w:rsid w:val="00E93243"/>
    <w:rsid w:val="00E94320"/>
    <w:rsid w:val="00E94937"/>
    <w:rsid w:val="00E949B7"/>
    <w:rsid w:val="00E94A66"/>
    <w:rsid w:val="00E94DEA"/>
    <w:rsid w:val="00E94E35"/>
    <w:rsid w:val="00E953EB"/>
    <w:rsid w:val="00E95804"/>
    <w:rsid w:val="00E95E4F"/>
    <w:rsid w:val="00E960EE"/>
    <w:rsid w:val="00E966D4"/>
    <w:rsid w:val="00E966E1"/>
    <w:rsid w:val="00E96B8A"/>
    <w:rsid w:val="00E96C59"/>
    <w:rsid w:val="00E96D22"/>
    <w:rsid w:val="00E97322"/>
    <w:rsid w:val="00E97585"/>
    <w:rsid w:val="00E97F65"/>
    <w:rsid w:val="00EA13B5"/>
    <w:rsid w:val="00EA19DB"/>
    <w:rsid w:val="00EA1C44"/>
    <w:rsid w:val="00EA30A8"/>
    <w:rsid w:val="00EA33C9"/>
    <w:rsid w:val="00EA3696"/>
    <w:rsid w:val="00EA38F7"/>
    <w:rsid w:val="00EA4B2C"/>
    <w:rsid w:val="00EA5E2E"/>
    <w:rsid w:val="00EA76D3"/>
    <w:rsid w:val="00EA798B"/>
    <w:rsid w:val="00EB0E7C"/>
    <w:rsid w:val="00EB1076"/>
    <w:rsid w:val="00EB18F4"/>
    <w:rsid w:val="00EB1ACA"/>
    <w:rsid w:val="00EB1B0E"/>
    <w:rsid w:val="00EB248C"/>
    <w:rsid w:val="00EB260A"/>
    <w:rsid w:val="00EB2BF0"/>
    <w:rsid w:val="00EB2FFE"/>
    <w:rsid w:val="00EB36DC"/>
    <w:rsid w:val="00EB3C62"/>
    <w:rsid w:val="00EB4E04"/>
    <w:rsid w:val="00EB5558"/>
    <w:rsid w:val="00EB5CCE"/>
    <w:rsid w:val="00EB7092"/>
    <w:rsid w:val="00EB71AC"/>
    <w:rsid w:val="00EB7667"/>
    <w:rsid w:val="00EB76AA"/>
    <w:rsid w:val="00EB7D5A"/>
    <w:rsid w:val="00EC03D3"/>
    <w:rsid w:val="00EC09E3"/>
    <w:rsid w:val="00EC1613"/>
    <w:rsid w:val="00EC164A"/>
    <w:rsid w:val="00EC1D2A"/>
    <w:rsid w:val="00EC264D"/>
    <w:rsid w:val="00EC2C1B"/>
    <w:rsid w:val="00EC3158"/>
    <w:rsid w:val="00EC38D6"/>
    <w:rsid w:val="00EC59C8"/>
    <w:rsid w:val="00EC5A7E"/>
    <w:rsid w:val="00EC5F1E"/>
    <w:rsid w:val="00EC5F51"/>
    <w:rsid w:val="00EC6229"/>
    <w:rsid w:val="00EC6AB3"/>
    <w:rsid w:val="00EC7AC7"/>
    <w:rsid w:val="00EC7D6B"/>
    <w:rsid w:val="00ED0B4A"/>
    <w:rsid w:val="00ED174B"/>
    <w:rsid w:val="00ED1FC2"/>
    <w:rsid w:val="00ED25C7"/>
    <w:rsid w:val="00ED2A80"/>
    <w:rsid w:val="00ED2FBF"/>
    <w:rsid w:val="00ED3156"/>
    <w:rsid w:val="00ED4494"/>
    <w:rsid w:val="00ED4516"/>
    <w:rsid w:val="00ED51F3"/>
    <w:rsid w:val="00ED61C5"/>
    <w:rsid w:val="00ED7073"/>
    <w:rsid w:val="00ED7147"/>
    <w:rsid w:val="00ED719F"/>
    <w:rsid w:val="00ED7590"/>
    <w:rsid w:val="00ED7618"/>
    <w:rsid w:val="00ED7E59"/>
    <w:rsid w:val="00EE02B8"/>
    <w:rsid w:val="00EE04CC"/>
    <w:rsid w:val="00EE10D6"/>
    <w:rsid w:val="00EE1A05"/>
    <w:rsid w:val="00EE1D13"/>
    <w:rsid w:val="00EE20E1"/>
    <w:rsid w:val="00EE243B"/>
    <w:rsid w:val="00EE3319"/>
    <w:rsid w:val="00EE342D"/>
    <w:rsid w:val="00EE356F"/>
    <w:rsid w:val="00EE3584"/>
    <w:rsid w:val="00EE39A1"/>
    <w:rsid w:val="00EE39A7"/>
    <w:rsid w:val="00EE3DC5"/>
    <w:rsid w:val="00EE503D"/>
    <w:rsid w:val="00EE52C9"/>
    <w:rsid w:val="00EE58A4"/>
    <w:rsid w:val="00EE6370"/>
    <w:rsid w:val="00EE682E"/>
    <w:rsid w:val="00EE68F4"/>
    <w:rsid w:val="00EE788C"/>
    <w:rsid w:val="00EF09D9"/>
    <w:rsid w:val="00EF0A09"/>
    <w:rsid w:val="00EF11E7"/>
    <w:rsid w:val="00EF1567"/>
    <w:rsid w:val="00EF1A1F"/>
    <w:rsid w:val="00EF282C"/>
    <w:rsid w:val="00EF3D0D"/>
    <w:rsid w:val="00EF4192"/>
    <w:rsid w:val="00EF440C"/>
    <w:rsid w:val="00EF511C"/>
    <w:rsid w:val="00EF5461"/>
    <w:rsid w:val="00EF5499"/>
    <w:rsid w:val="00EF5D9D"/>
    <w:rsid w:val="00EF65F5"/>
    <w:rsid w:val="00EF6725"/>
    <w:rsid w:val="00EF6D47"/>
    <w:rsid w:val="00EF71F5"/>
    <w:rsid w:val="00EF760A"/>
    <w:rsid w:val="00EF7975"/>
    <w:rsid w:val="00EF7978"/>
    <w:rsid w:val="00F00610"/>
    <w:rsid w:val="00F009D4"/>
    <w:rsid w:val="00F00F6B"/>
    <w:rsid w:val="00F0100A"/>
    <w:rsid w:val="00F01427"/>
    <w:rsid w:val="00F01508"/>
    <w:rsid w:val="00F01CB7"/>
    <w:rsid w:val="00F032AA"/>
    <w:rsid w:val="00F0391F"/>
    <w:rsid w:val="00F04763"/>
    <w:rsid w:val="00F0512B"/>
    <w:rsid w:val="00F067E0"/>
    <w:rsid w:val="00F075B5"/>
    <w:rsid w:val="00F0768D"/>
    <w:rsid w:val="00F07970"/>
    <w:rsid w:val="00F0797A"/>
    <w:rsid w:val="00F07A23"/>
    <w:rsid w:val="00F07C9E"/>
    <w:rsid w:val="00F101B5"/>
    <w:rsid w:val="00F102CB"/>
    <w:rsid w:val="00F102DF"/>
    <w:rsid w:val="00F10819"/>
    <w:rsid w:val="00F10AC6"/>
    <w:rsid w:val="00F10D06"/>
    <w:rsid w:val="00F10F6C"/>
    <w:rsid w:val="00F11C4B"/>
    <w:rsid w:val="00F12441"/>
    <w:rsid w:val="00F125B6"/>
    <w:rsid w:val="00F13ADA"/>
    <w:rsid w:val="00F1404E"/>
    <w:rsid w:val="00F15569"/>
    <w:rsid w:val="00F15625"/>
    <w:rsid w:val="00F15C08"/>
    <w:rsid w:val="00F163E9"/>
    <w:rsid w:val="00F16DA2"/>
    <w:rsid w:val="00F171A2"/>
    <w:rsid w:val="00F17595"/>
    <w:rsid w:val="00F17C3D"/>
    <w:rsid w:val="00F17CA1"/>
    <w:rsid w:val="00F17E93"/>
    <w:rsid w:val="00F20685"/>
    <w:rsid w:val="00F208FF"/>
    <w:rsid w:val="00F2119B"/>
    <w:rsid w:val="00F21540"/>
    <w:rsid w:val="00F21DD3"/>
    <w:rsid w:val="00F233E4"/>
    <w:rsid w:val="00F23505"/>
    <w:rsid w:val="00F23B20"/>
    <w:rsid w:val="00F244B2"/>
    <w:rsid w:val="00F244D5"/>
    <w:rsid w:val="00F2537C"/>
    <w:rsid w:val="00F25EA7"/>
    <w:rsid w:val="00F2623F"/>
    <w:rsid w:val="00F262D6"/>
    <w:rsid w:val="00F27796"/>
    <w:rsid w:val="00F27B3E"/>
    <w:rsid w:val="00F27F93"/>
    <w:rsid w:val="00F30D2F"/>
    <w:rsid w:val="00F30D75"/>
    <w:rsid w:val="00F30E61"/>
    <w:rsid w:val="00F30F8C"/>
    <w:rsid w:val="00F313DB"/>
    <w:rsid w:val="00F315C4"/>
    <w:rsid w:val="00F317C3"/>
    <w:rsid w:val="00F31B2A"/>
    <w:rsid w:val="00F328C9"/>
    <w:rsid w:val="00F32D48"/>
    <w:rsid w:val="00F33D51"/>
    <w:rsid w:val="00F35961"/>
    <w:rsid w:val="00F35EEA"/>
    <w:rsid w:val="00F363CB"/>
    <w:rsid w:val="00F368BB"/>
    <w:rsid w:val="00F36E1E"/>
    <w:rsid w:val="00F370F9"/>
    <w:rsid w:val="00F3749B"/>
    <w:rsid w:val="00F4285C"/>
    <w:rsid w:val="00F42B27"/>
    <w:rsid w:val="00F42C63"/>
    <w:rsid w:val="00F42D2D"/>
    <w:rsid w:val="00F43519"/>
    <w:rsid w:val="00F445FE"/>
    <w:rsid w:val="00F4589B"/>
    <w:rsid w:val="00F4653C"/>
    <w:rsid w:val="00F4707A"/>
    <w:rsid w:val="00F474AE"/>
    <w:rsid w:val="00F50528"/>
    <w:rsid w:val="00F50750"/>
    <w:rsid w:val="00F51007"/>
    <w:rsid w:val="00F51B9C"/>
    <w:rsid w:val="00F52331"/>
    <w:rsid w:val="00F525A5"/>
    <w:rsid w:val="00F52816"/>
    <w:rsid w:val="00F528C0"/>
    <w:rsid w:val="00F5298E"/>
    <w:rsid w:val="00F538AE"/>
    <w:rsid w:val="00F5473B"/>
    <w:rsid w:val="00F54987"/>
    <w:rsid w:val="00F57CDF"/>
    <w:rsid w:val="00F60541"/>
    <w:rsid w:val="00F60872"/>
    <w:rsid w:val="00F6097C"/>
    <w:rsid w:val="00F61666"/>
    <w:rsid w:val="00F61998"/>
    <w:rsid w:val="00F61A34"/>
    <w:rsid w:val="00F627BF"/>
    <w:rsid w:val="00F62FEF"/>
    <w:rsid w:val="00F630EF"/>
    <w:rsid w:val="00F6377F"/>
    <w:rsid w:val="00F638D8"/>
    <w:rsid w:val="00F63A43"/>
    <w:rsid w:val="00F63C47"/>
    <w:rsid w:val="00F6452A"/>
    <w:rsid w:val="00F645BC"/>
    <w:rsid w:val="00F64B56"/>
    <w:rsid w:val="00F650FA"/>
    <w:rsid w:val="00F6640C"/>
    <w:rsid w:val="00F66E67"/>
    <w:rsid w:val="00F673F5"/>
    <w:rsid w:val="00F67F5A"/>
    <w:rsid w:val="00F70B84"/>
    <w:rsid w:val="00F70CDB"/>
    <w:rsid w:val="00F721FB"/>
    <w:rsid w:val="00F7273A"/>
    <w:rsid w:val="00F729C6"/>
    <w:rsid w:val="00F72C25"/>
    <w:rsid w:val="00F72EAF"/>
    <w:rsid w:val="00F73D88"/>
    <w:rsid w:val="00F74314"/>
    <w:rsid w:val="00F745DB"/>
    <w:rsid w:val="00F749A5"/>
    <w:rsid w:val="00F74DF5"/>
    <w:rsid w:val="00F754CE"/>
    <w:rsid w:val="00F756D3"/>
    <w:rsid w:val="00F7594C"/>
    <w:rsid w:val="00F76F2F"/>
    <w:rsid w:val="00F775EF"/>
    <w:rsid w:val="00F776DE"/>
    <w:rsid w:val="00F77A9E"/>
    <w:rsid w:val="00F77EA7"/>
    <w:rsid w:val="00F80334"/>
    <w:rsid w:val="00F80D9D"/>
    <w:rsid w:val="00F816AE"/>
    <w:rsid w:val="00F816C2"/>
    <w:rsid w:val="00F829FE"/>
    <w:rsid w:val="00F82ACE"/>
    <w:rsid w:val="00F835E6"/>
    <w:rsid w:val="00F83809"/>
    <w:rsid w:val="00F84054"/>
    <w:rsid w:val="00F84F7B"/>
    <w:rsid w:val="00F85160"/>
    <w:rsid w:val="00F8547B"/>
    <w:rsid w:val="00F864D5"/>
    <w:rsid w:val="00F87082"/>
    <w:rsid w:val="00F87FFD"/>
    <w:rsid w:val="00F90023"/>
    <w:rsid w:val="00F900B8"/>
    <w:rsid w:val="00F900E9"/>
    <w:rsid w:val="00F902A8"/>
    <w:rsid w:val="00F904D4"/>
    <w:rsid w:val="00F91629"/>
    <w:rsid w:val="00F91929"/>
    <w:rsid w:val="00F91A97"/>
    <w:rsid w:val="00F921C6"/>
    <w:rsid w:val="00F92E98"/>
    <w:rsid w:val="00F92F38"/>
    <w:rsid w:val="00F93561"/>
    <w:rsid w:val="00F939E9"/>
    <w:rsid w:val="00F93D01"/>
    <w:rsid w:val="00F94109"/>
    <w:rsid w:val="00F94151"/>
    <w:rsid w:val="00F95D77"/>
    <w:rsid w:val="00F95F25"/>
    <w:rsid w:val="00F96AB2"/>
    <w:rsid w:val="00F96C0E"/>
    <w:rsid w:val="00F96D2E"/>
    <w:rsid w:val="00F973B6"/>
    <w:rsid w:val="00F97BF9"/>
    <w:rsid w:val="00FA02BC"/>
    <w:rsid w:val="00FA03DF"/>
    <w:rsid w:val="00FA092B"/>
    <w:rsid w:val="00FA1550"/>
    <w:rsid w:val="00FA16BC"/>
    <w:rsid w:val="00FA181F"/>
    <w:rsid w:val="00FA190D"/>
    <w:rsid w:val="00FA1AB4"/>
    <w:rsid w:val="00FA1D5E"/>
    <w:rsid w:val="00FA1EF2"/>
    <w:rsid w:val="00FA2039"/>
    <w:rsid w:val="00FA2491"/>
    <w:rsid w:val="00FA2634"/>
    <w:rsid w:val="00FA30C3"/>
    <w:rsid w:val="00FA3768"/>
    <w:rsid w:val="00FA3A73"/>
    <w:rsid w:val="00FA3C8D"/>
    <w:rsid w:val="00FA42C8"/>
    <w:rsid w:val="00FA4854"/>
    <w:rsid w:val="00FA4B1B"/>
    <w:rsid w:val="00FA662C"/>
    <w:rsid w:val="00FA69B3"/>
    <w:rsid w:val="00FA6F5D"/>
    <w:rsid w:val="00FA704A"/>
    <w:rsid w:val="00FA7138"/>
    <w:rsid w:val="00FA7D46"/>
    <w:rsid w:val="00FB00D7"/>
    <w:rsid w:val="00FB0581"/>
    <w:rsid w:val="00FB1AD6"/>
    <w:rsid w:val="00FB24C4"/>
    <w:rsid w:val="00FB25D0"/>
    <w:rsid w:val="00FB2B33"/>
    <w:rsid w:val="00FB2F88"/>
    <w:rsid w:val="00FB31FB"/>
    <w:rsid w:val="00FB35F4"/>
    <w:rsid w:val="00FB36E4"/>
    <w:rsid w:val="00FB37E9"/>
    <w:rsid w:val="00FB3BD8"/>
    <w:rsid w:val="00FB3D42"/>
    <w:rsid w:val="00FB3E2D"/>
    <w:rsid w:val="00FB4CD5"/>
    <w:rsid w:val="00FB4FF0"/>
    <w:rsid w:val="00FB53BE"/>
    <w:rsid w:val="00FB54E0"/>
    <w:rsid w:val="00FB5D0C"/>
    <w:rsid w:val="00FB67CC"/>
    <w:rsid w:val="00FB709B"/>
    <w:rsid w:val="00FB77DA"/>
    <w:rsid w:val="00FC0BCC"/>
    <w:rsid w:val="00FC0CAE"/>
    <w:rsid w:val="00FC0CBF"/>
    <w:rsid w:val="00FC0EEF"/>
    <w:rsid w:val="00FC12F6"/>
    <w:rsid w:val="00FC1B99"/>
    <w:rsid w:val="00FC217E"/>
    <w:rsid w:val="00FC2311"/>
    <w:rsid w:val="00FC29C0"/>
    <w:rsid w:val="00FC2D20"/>
    <w:rsid w:val="00FC3494"/>
    <w:rsid w:val="00FC456F"/>
    <w:rsid w:val="00FC4E83"/>
    <w:rsid w:val="00FC51CB"/>
    <w:rsid w:val="00FC5BEF"/>
    <w:rsid w:val="00FC5EF8"/>
    <w:rsid w:val="00FC6EDB"/>
    <w:rsid w:val="00FC72A8"/>
    <w:rsid w:val="00FC7875"/>
    <w:rsid w:val="00FC797F"/>
    <w:rsid w:val="00FD02FE"/>
    <w:rsid w:val="00FD0D6E"/>
    <w:rsid w:val="00FD0E3F"/>
    <w:rsid w:val="00FD1160"/>
    <w:rsid w:val="00FD2D98"/>
    <w:rsid w:val="00FD3758"/>
    <w:rsid w:val="00FD3877"/>
    <w:rsid w:val="00FD39A9"/>
    <w:rsid w:val="00FD3C4B"/>
    <w:rsid w:val="00FD3F1D"/>
    <w:rsid w:val="00FD3FF8"/>
    <w:rsid w:val="00FD40A6"/>
    <w:rsid w:val="00FD415B"/>
    <w:rsid w:val="00FD47E0"/>
    <w:rsid w:val="00FD4B3A"/>
    <w:rsid w:val="00FD4D8F"/>
    <w:rsid w:val="00FD5783"/>
    <w:rsid w:val="00FD60F1"/>
    <w:rsid w:val="00FD6A8B"/>
    <w:rsid w:val="00FD70E8"/>
    <w:rsid w:val="00FD7BE3"/>
    <w:rsid w:val="00FD7BED"/>
    <w:rsid w:val="00FE008C"/>
    <w:rsid w:val="00FE067F"/>
    <w:rsid w:val="00FE0C8D"/>
    <w:rsid w:val="00FE1A57"/>
    <w:rsid w:val="00FE1D16"/>
    <w:rsid w:val="00FE242C"/>
    <w:rsid w:val="00FE2442"/>
    <w:rsid w:val="00FE24E9"/>
    <w:rsid w:val="00FE28E6"/>
    <w:rsid w:val="00FE30FF"/>
    <w:rsid w:val="00FE4435"/>
    <w:rsid w:val="00FE4748"/>
    <w:rsid w:val="00FE4768"/>
    <w:rsid w:val="00FE491E"/>
    <w:rsid w:val="00FE4A5A"/>
    <w:rsid w:val="00FE50EB"/>
    <w:rsid w:val="00FE522B"/>
    <w:rsid w:val="00FE545F"/>
    <w:rsid w:val="00FE5716"/>
    <w:rsid w:val="00FE5CD5"/>
    <w:rsid w:val="00FE5D82"/>
    <w:rsid w:val="00FE5E56"/>
    <w:rsid w:val="00FE60EB"/>
    <w:rsid w:val="00FE6955"/>
    <w:rsid w:val="00FE7126"/>
    <w:rsid w:val="00FE7BA7"/>
    <w:rsid w:val="00FF0486"/>
    <w:rsid w:val="00FF181B"/>
    <w:rsid w:val="00FF1B27"/>
    <w:rsid w:val="00FF266A"/>
    <w:rsid w:val="00FF2A2E"/>
    <w:rsid w:val="00FF3139"/>
    <w:rsid w:val="00FF3191"/>
    <w:rsid w:val="00FF3544"/>
    <w:rsid w:val="00FF368A"/>
    <w:rsid w:val="00FF3885"/>
    <w:rsid w:val="00FF40C1"/>
    <w:rsid w:val="00FF40DC"/>
    <w:rsid w:val="00FF4A73"/>
    <w:rsid w:val="00FF4AAB"/>
    <w:rsid w:val="00FF4EB4"/>
    <w:rsid w:val="00FF5139"/>
    <w:rsid w:val="00FF5839"/>
    <w:rsid w:val="00FF59DA"/>
    <w:rsid w:val="00FF5CAC"/>
    <w:rsid w:val="00FF64B3"/>
    <w:rsid w:val="00FF6505"/>
    <w:rsid w:val="00FF662A"/>
    <w:rsid w:val="00FF68FC"/>
    <w:rsid w:val="00FF6A32"/>
    <w:rsid w:val="00FF6AE7"/>
    <w:rsid w:val="00FF790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010A599"/>
  <w15:docId w15:val="{61DAFA04-4897-4BB0-87C0-BB63E1F10B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11113B"/>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4">
    <w:name w:val="heading 4"/>
    <w:basedOn w:val="Normal"/>
    <w:next w:val="Normal"/>
    <w:link w:val="Heading4Char"/>
    <w:uiPriority w:val="9"/>
    <w:semiHidden/>
    <w:unhideWhenUsed/>
    <w:qFormat/>
    <w:rsid w:val="00D77C96"/>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 w:type="character" w:customStyle="1" w:styleId="Heading2Char">
    <w:name w:val="Heading 2 Char"/>
    <w:basedOn w:val="DefaultParagraphFont"/>
    <w:link w:val="Heading2"/>
    <w:uiPriority w:val="9"/>
    <w:rsid w:val="00EE503D"/>
    <w:rPr>
      <w:rFonts w:asciiTheme="majorHAnsi" w:eastAsiaTheme="majorEastAsia" w:hAnsiTheme="majorHAnsi" w:cstheme="majorBidi"/>
      <w:color w:val="2E74B5" w:themeColor="accent1" w:themeShade="BF"/>
      <w:sz w:val="26"/>
      <w:szCs w:val="26"/>
      <w:lang w:eastAsia="en-US"/>
    </w:rPr>
  </w:style>
  <w:style w:type="character" w:customStyle="1" w:styleId="Heading4Char">
    <w:name w:val="Heading 4 Char"/>
    <w:basedOn w:val="DefaultParagraphFont"/>
    <w:link w:val="Heading4"/>
    <w:uiPriority w:val="9"/>
    <w:semiHidden/>
    <w:rsid w:val="00D77C96"/>
    <w:rPr>
      <w:rFonts w:asciiTheme="majorHAnsi" w:eastAsiaTheme="majorEastAsia" w:hAnsiTheme="majorHAnsi" w:cstheme="majorBidi"/>
      <w:i/>
      <w:iCs/>
      <w:color w:val="2E74B5" w:themeColor="accent1" w:themeShade="BF"/>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415EA2-2354-4410-A91D-C9670E65A7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4.xml><?xml version="1.0" encoding="utf-8"?>
<ds:datastoreItem xmlns:ds="http://schemas.openxmlformats.org/officeDocument/2006/customXml" ds:itemID="{472A8F8F-C124-4A18-A0A2-20E61F0232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74</TotalTime>
  <Pages>19</Pages>
  <Words>6180</Words>
  <Characters>33152</Characters>
  <Application>Microsoft Office Word</Application>
  <DocSecurity>0</DocSecurity>
  <Lines>276</Lines>
  <Paragraphs>78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39254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Carys Richards (Swansea Bay UHB - Corporate Governance)</cp:lastModifiedBy>
  <cp:revision>54</cp:revision>
  <cp:lastPrinted>2022-06-15T16:25:00Z</cp:lastPrinted>
  <dcterms:created xsi:type="dcterms:W3CDTF">2025-06-19T15:50:00Z</dcterms:created>
  <dcterms:modified xsi:type="dcterms:W3CDTF">2025-07-18T11:31:00Z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800</vt:r8>
  </property>
  <property fmtid="{D5CDD505-2E9C-101B-9397-08002B2CF9AE}" pid="4" name="xd_Signature">
    <vt:bool>false</vt:bool>
  </property>
  <property fmtid="{D5CDD505-2E9C-101B-9397-08002B2CF9AE}" pid="5" name="xd_ProgID">
    <vt:lpwstr/>
  </property>
  <property fmtid="{D5CDD505-2E9C-101B-9397-08002B2CF9AE}" pid="6" name="TriggerFlowInfo">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MediaServiceImageTags">
    <vt:lpwstr/>
  </property>
</Properties>
</file>