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48C680B" w14:textId="77777777" w:rsidR="0093536D" w:rsidRPr="00782BAF" w:rsidRDefault="00F244D5" w:rsidP="0093536D">
      <w:pPr>
        <w:pStyle w:val="Body"/>
        <w:ind w:right="540"/>
        <w:jc w:val="center"/>
        <w:outlineLvl w:val="0"/>
        <w:rPr>
          <w:rFonts w:ascii="Verdana" w:eastAsia="Arial Bold" w:hAnsi="Verdana" w:cs="Arial Bold"/>
          <w:b/>
          <w:bCs/>
          <w:color w:val="auto"/>
          <w:sz w:val="28"/>
          <w:szCs w:val="28"/>
          <w:lang w:val="en-GB"/>
        </w:rPr>
      </w:pPr>
      <w:r w:rsidRPr="00782BAF">
        <w:rPr>
          <w:rFonts w:ascii="Verdana" w:hAnsi="Verdana"/>
          <w:b/>
          <w:bCs/>
          <w:color w:val="auto"/>
          <w:sz w:val="28"/>
          <w:szCs w:val="28"/>
          <w:lang w:val="en-GB"/>
        </w:rPr>
        <w:t>S</w:t>
      </w:r>
      <w:r w:rsidR="004A037B" w:rsidRPr="00782BAF">
        <w:rPr>
          <w:rFonts w:ascii="Verdana" w:hAnsi="Verdana"/>
          <w:b/>
          <w:bCs/>
          <w:color w:val="auto"/>
          <w:sz w:val="28"/>
          <w:szCs w:val="28"/>
          <w:lang w:val="en-GB"/>
        </w:rPr>
        <w:t>wansea Bay University Health Board</w:t>
      </w:r>
    </w:p>
    <w:p w14:paraId="239A4B60" w14:textId="77777777" w:rsidR="00793E84" w:rsidRPr="00F67355" w:rsidRDefault="004A037B" w:rsidP="00793E84">
      <w:pPr>
        <w:pStyle w:val="Body"/>
        <w:ind w:right="540"/>
        <w:jc w:val="center"/>
        <w:outlineLvl w:val="0"/>
        <w:rPr>
          <w:rFonts w:ascii="Verdana" w:eastAsia="Arial Bold" w:hAnsi="Verdana" w:cs="Arial Bold"/>
          <w:b/>
          <w:color w:val="163E64"/>
          <w:sz w:val="28"/>
          <w:szCs w:val="28"/>
          <w:lang w:val="en-GB"/>
        </w:rPr>
      </w:pPr>
      <w:r w:rsidRPr="00F67355">
        <w:rPr>
          <w:rFonts w:ascii="Verdana" w:hAnsi="Verdana"/>
          <w:b/>
          <w:color w:val="FF0000"/>
          <w:sz w:val="24"/>
          <w:szCs w:val="24"/>
          <w:u w:color="FF0000"/>
          <w:lang w:val="en-GB"/>
        </w:rPr>
        <w:t>Unconfirmed</w:t>
      </w:r>
    </w:p>
    <w:p w14:paraId="7C064858" w14:textId="657A65A5" w:rsidR="004A037B" w:rsidRPr="00F67355" w:rsidRDefault="004A037B" w:rsidP="00793E84">
      <w:pPr>
        <w:pStyle w:val="Body"/>
        <w:ind w:right="540"/>
        <w:jc w:val="center"/>
        <w:outlineLvl w:val="0"/>
        <w:rPr>
          <w:rFonts w:ascii="Verdana" w:eastAsia="Arial Bold" w:hAnsi="Verdana" w:cs="Arial Bold"/>
          <w:b/>
          <w:color w:val="163E64"/>
          <w:sz w:val="28"/>
          <w:szCs w:val="28"/>
          <w:lang w:val="en-GB"/>
        </w:rPr>
      </w:pPr>
      <w:r w:rsidRPr="00F67355">
        <w:rPr>
          <w:rFonts w:ascii="Verdana" w:hAnsi="Verdana"/>
          <w:b/>
          <w:color w:val="auto"/>
          <w:sz w:val="24"/>
          <w:szCs w:val="24"/>
          <w:lang w:val="en-GB"/>
        </w:rPr>
        <w:t xml:space="preserve">Minutes of </w:t>
      </w:r>
      <w:r w:rsidR="00DF6946" w:rsidRPr="00F67355">
        <w:rPr>
          <w:rFonts w:ascii="Verdana" w:hAnsi="Verdana"/>
          <w:b/>
          <w:color w:val="auto"/>
          <w:sz w:val="24"/>
          <w:szCs w:val="24"/>
          <w:lang w:val="en-GB"/>
        </w:rPr>
        <w:t>the</w:t>
      </w:r>
      <w:r w:rsidR="009910E0" w:rsidRPr="00F67355">
        <w:rPr>
          <w:rFonts w:ascii="Verdana" w:hAnsi="Verdana"/>
          <w:b/>
          <w:color w:val="auto"/>
          <w:sz w:val="24"/>
          <w:szCs w:val="24"/>
          <w:lang w:val="en-GB"/>
        </w:rPr>
        <w:t xml:space="preserve"> </w:t>
      </w:r>
      <w:r w:rsidR="00C62B41" w:rsidRPr="00F67355">
        <w:rPr>
          <w:rFonts w:ascii="Verdana" w:hAnsi="Verdana"/>
          <w:b/>
          <w:color w:val="auto"/>
          <w:sz w:val="24"/>
          <w:szCs w:val="24"/>
          <w:lang w:val="en-GB"/>
        </w:rPr>
        <w:t xml:space="preserve">Board </w:t>
      </w:r>
      <w:r w:rsidRPr="00F67355">
        <w:rPr>
          <w:rFonts w:ascii="Verdana" w:hAnsi="Verdana"/>
          <w:b/>
          <w:color w:val="auto"/>
          <w:sz w:val="24"/>
          <w:szCs w:val="24"/>
          <w:lang w:val="en-GB"/>
        </w:rPr>
        <w:t>Meeting of the Health Board</w:t>
      </w:r>
    </w:p>
    <w:p w14:paraId="1812515B" w14:textId="23033B56" w:rsidR="004A037B" w:rsidRPr="00F67355" w:rsidRDefault="004A037B" w:rsidP="0093536D">
      <w:pPr>
        <w:pStyle w:val="Body"/>
        <w:jc w:val="center"/>
        <w:rPr>
          <w:rFonts w:ascii="Verdana" w:hAnsi="Verdana"/>
          <w:b/>
          <w:color w:val="auto"/>
          <w:sz w:val="24"/>
          <w:szCs w:val="24"/>
          <w:lang w:val="en-GB"/>
        </w:rPr>
      </w:pPr>
      <w:r w:rsidRPr="00F67355">
        <w:rPr>
          <w:rFonts w:ascii="Verdana" w:hAnsi="Verdana"/>
          <w:b/>
          <w:color w:val="auto"/>
          <w:sz w:val="24"/>
          <w:szCs w:val="24"/>
          <w:lang w:val="en-GB"/>
        </w:rPr>
        <w:t xml:space="preserve">held on </w:t>
      </w:r>
      <w:r w:rsidR="00860C81" w:rsidRPr="00F67355">
        <w:rPr>
          <w:rFonts w:ascii="Verdana" w:hAnsi="Verdana"/>
          <w:b/>
          <w:color w:val="auto"/>
          <w:sz w:val="24"/>
          <w:szCs w:val="24"/>
          <w:lang w:val="en-GB"/>
        </w:rPr>
        <w:t>2</w:t>
      </w:r>
      <w:r w:rsidR="00C62B41" w:rsidRPr="00F67355">
        <w:rPr>
          <w:rFonts w:ascii="Verdana" w:hAnsi="Verdana"/>
          <w:b/>
          <w:color w:val="auto"/>
          <w:sz w:val="24"/>
          <w:szCs w:val="24"/>
          <w:lang w:val="en-GB"/>
        </w:rPr>
        <w:t>9</w:t>
      </w:r>
      <w:r w:rsidR="00860C81" w:rsidRPr="00F67355">
        <w:rPr>
          <w:rFonts w:ascii="Verdana" w:hAnsi="Verdana"/>
          <w:b/>
          <w:color w:val="auto"/>
          <w:sz w:val="24"/>
          <w:szCs w:val="24"/>
          <w:lang w:val="en-GB"/>
        </w:rPr>
        <w:t xml:space="preserve"> Ma</w:t>
      </w:r>
      <w:r w:rsidR="00C62B41" w:rsidRPr="00F67355">
        <w:rPr>
          <w:rFonts w:ascii="Verdana" w:hAnsi="Verdana"/>
          <w:b/>
          <w:color w:val="auto"/>
          <w:sz w:val="24"/>
          <w:szCs w:val="24"/>
          <w:lang w:val="en-GB"/>
        </w:rPr>
        <w:t>y</w:t>
      </w:r>
      <w:r w:rsidR="00860C81" w:rsidRPr="00F67355">
        <w:rPr>
          <w:rFonts w:ascii="Verdana" w:hAnsi="Verdana"/>
          <w:b/>
          <w:color w:val="auto"/>
          <w:sz w:val="24"/>
          <w:szCs w:val="24"/>
          <w:lang w:val="en-GB"/>
        </w:rPr>
        <w:t xml:space="preserve"> 2025</w:t>
      </w:r>
      <w:r w:rsidR="0015768C" w:rsidRPr="00F67355">
        <w:rPr>
          <w:rFonts w:ascii="Verdana" w:hAnsi="Verdana"/>
          <w:b/>
          <w:color w:val="auto"/>
          <w:sz w:val="24"/>
          <w:szCs w:val="24"/>
          <w:lang w:val="en-GB"/>
        </w:rPr>
        <w:t xml:space="preserve"> at</w:t>
      </w:r>
      <w:r w:rsidR="00FE523D" w:rsidRPr="00F67355">
        <w:rPr>
          <w:rFonts w:ascii="Verdana" w:hAnsi="Verdana"/>
          <w:b/>
          <w:color w:val="auto"/>
          <w:sz w:val="24"/>
          <w:szCs w:val="24"/>
          <w:lang w:val="en-GB"/>
        </w:rPr>
        <w:t xml:space="preserve"> 10.</w:t>
      </w:r>
      <w:r w:rsidR="00E9645B" w:rsidRPr="00F67355">
        <w:rPr>
          <w:rFonts w:ascii="Verdana" w:hAnsi="Verdana"/>
          <w:b/>
          <w:color w:val="auto"/>
          <w:sz w:val="24"/>
          <w:szCs w:val="24"/>
          <w:lang w:val="en-GB"/>
        </w:rPr>
        <w:t>00</w:t>
      </w:r>
      <w:r w:rsidR="00FE523D" w:rsidRPr="00F67355">
        <w:rPr>
          <w:rFonts w:ascii="Verdana" w:hAnsi="Verdana"/>
          <w:b/>
          <w:color w:val="auto"/>
          <w:sz w:val="24"/>
          <w:szCs w:val="24"/>
          <w:lang w:val="en-GB"/>
        </w:rPr>
        <w:t>am</w:t>
      </w:r>
    </w:p>
    <w:p w14:paraId="7BA6EA37" w14:textId="77777777" w:rsidR="002A7861" w:rsidRDefault="002A7861" w:rsidP="00DC6810">
      <w:pPr>
        <w:rPr>
          <w:rFonts w:ascii="Arial" w:hAnsi="Arial" w:cs="Arial"/>
          <w:u w:color="000000"/>
          <w:lang w:eastAsia="en-GB"/>
        </w:rPr>
      </w:pPr>
    </w:p>
    <w:tbl>
      <w:tblPr>
        <w:tblW w:w="1048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57"/>
        <w:gridCol w:w="1173"/>
        <w:gridCol w:w="6455"/>
      </w:tblGrid>
      <w:tr w:rsidR="005B6DBC" w:rsidRPr="002D58FE" w14:paraId="4D9150A4" w14:textId="77777777" w:rsidTr="3D74AC4D">
        <w:trPr>
          <w:jc w:val="center"/>
        </w:trPr>
        <w:tc>
          <w:tcPr>
            <w:tcW w:w="10485" w:type="dxa"/>
            <w:gridSpan w:val="3"/>
            <w:shd w:val="clear" w:color="auto" w:fill="163E64"/>
          </w:tcPr>
          <w:p w14:paraId="4C8CB890" w14:textId="77777777" w:rsidR="000565D6" w:rsidRPr="006A0BF5" w:rsidRDefault="000565D6" w:rsidP="00B34F9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
                <w:color w:val="FFFFFF" w:themeColor="background1"/>
                <w:bdr w:val="none" w:sz="0" w:space="0" w:color="auto"/>
              </w:rPr>
            </w:pPr>
            <w:r w:rsidRPr="006A0BF5">
              <w:rPr>
                <w:rFonts w:ascii="Verdana" w:eastAsia="Calibri" w:hAnsi="Verdana" w:cs="Arial"/>
                <w:b/>
                <w:color w:val="FFFFFF" w:themeColor="background1"/>
                <w:bdr w:val="none" w:sz="0" w:space="0" w:color="auto"/>
              </w:rPr>
              <w:t>Present:</w:t>
            </w:r>
          </w:p>
        </w:tc>
      </w:tr>
      <w:tr w:rsidR="005B6DBC" w:rsidRPr="002D58FE" w14:paraId="077E0D33" w14:textId="77777777" w:rsidTr="3D74AC4D">
        <w:trPr>
          <w:jc w:val="center"/>
        </w:trPr>
        <w:tc>
          <w:tcPr>
            <w:tcW w:w="2857" w:type="dxa"/>
            <w:shd w:val="clear" w:color="auto" w:fill="auto"/>
          </w:tcPr>
          <w:p w14:paraId="5ACF85BC" w14:textId="77777777" w:rsidR="000565D6" w:rsidRPr="002D58FE" w:rsidRDefault="000565D6" w:rsidP="00B34F90">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2D58FE">
              <w:rPr>
                <w:rFonts w:ascii="Verdana" w:hAnsi="Verdana" w:cs="Arial"/>
                <w:color w:val="000000" w:themeColor="text1"/>
              </w:rPr>
              <w:t xml:space="preserve">Jan Williams </w:t>
            </w:r>
          </w:p>
        </w:tc>
        <w:tc>
          <w:tcPr>
            <w:tcW w:w="1173" w:type="dxa"/>
            <w:shd w:val="clear" w:color="auto" w:fill="auto"/>
          </w:tcPr>
          <w:p w14:paraId="664A5530" w14:textId="77777777" w:rsidR="000565D6" w:rsidRPr="002D58FE" w:rsidRDefault="000565D6" w:rsidP="00B34F9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color w:val="000000" w:themeColor="text1"/>
                <w:bdr w:val="none" w:sz="0" w:space="0" w:color="auto"/>
              </w:rPr>
            </w:pPr>
            <w:r w:rsidRPr="002D58FE">
              <w:rPr>
                <w:rFonts w:ascii="Verdana" w:eastAsia="Calibri" w:hAnsi="Verdana" w:cs="Arial"/>
                <w:color w:val="000000" w:themeColor="text1"/>
                <w:bdr w:val="none" w:sz="0" w:space="0" w:color="auto"/>
              </w:rPr>
              <w:t xml:space="preserve">(JW) </w:t>
            </w:r>
          </w:p>
        </w:tc>
        <w:tc>
          <w:tcPr>
            <w:tcW w:w="6455" w:type="dxa"/>
            <w:shd w:val="clear" w:color="auto" w:fill="auto"/>
          </w:tcPr>
          <w:p w14:paraId="4CB2EEC0" w14:textId="77777777" w:rsidR="000565D6" w:rsidRPr="002D58FE" w:rsidRDefault="000565D6" w:rsidP="00B34F9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2D58FE">
              <w:rPr>
                <w:rFonts w:ascii="Verdana" w:eastAsia="Calibri" w:hAnsi="Verdana" w:cs="Arial"/>
                <w:color w:val="000000" w:themeColor="text1"/>
                <w:bdr w:val="none" w:sz="0" w:space="0" w:color="auto"/>
              </w:rPr>
              <w:t xml:space="preserve">Chair </w:t>
            </w:r>
          </w:p>
        </w:tc>
      </w:tr>
      <w:tr w:rsidR="005B6DBC" w:rsidRPr="002D58FE" w14:paraId="38F576A6" w14:textId="77777777" w:rsidTr="3D74AC4D">
        <w:trPr>
          <w:jc w:val="center"/>
        </w:trPr>
        <w:tc>
          <w:tcPr>
            <w:tcW w:w="2857" w:type="dxa"/>
            <w:shd w:val="clear" w:color="auto" w:fill="auto"/>
          </w:tcPr>
          <w:p w14:paraId="09CD2204" w14:textId="77777777" w:rsidR="000565D6" w:rsidRPr="002D58FE" w:rsidRDefault="000565D6" w:rsidP="00B34F90">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2D58FE">
              <w:rPr>
                <w:rFonts w:ascii="Verdana" w:hAnsi="Verdana" w:cs="Arial"/>
                <w:color w:val="000000" w:themeColor="text1"/>
              </w:rPr>
              <w:t xml:space="preserve">Stephen Spill </w:t>
            </w:r>
          </w:p>
        </w:tc>
        <w:tc>
          <w:tcPr>
            <w:tcW w:w="1173" w:type="dxa"/>
            <w:shd w:val="clear" w:color="auto" w:fill="auto"/>
          </w:tcPr>
          <w:p w14:paraId="1D9EA7AE" w14:textId="77777777" w:rsidR="000565D6" w:rsidRPr="002D58FE" w:rsidRDefault="000565D6" w:rsidP="00B34F9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color w:val="000000" w:themeColor="text1"/>
                <w:bdr w:val="none" w:sz="0" w:space="0" w:color="auto"/>
              </w:rPr>
            </w:pPr>
            <w:r w:rsidRPr="002D58FE">
              <w:rPr>
                <w:rFonts w:ascii="Verdana" w:eastAsia="Calibri" w:hAnsi="Verdana" w:cs="Arial"/>
                <w:color w:val="000000" w:themeColor="text1"/>
                <w:bdr w:val="none" w:sz="0" w:space="0" w:color="auto"/>
              </w:rPr>
              <w:t xml:space="preserve">(SS) </w:t>
            </w:r>
          </w:p>
        </w:tc>
        <w:tc>
          <w:tcPr>
            <w:tcW w:w="6455" w:type="dxa"/>
            <w:shd w:val="clear" w:color="auto" w:fill="auto"/>
          </w:tcPr>
          <w:p w14:paraId="6A9388D6" w14:textId="77777777" w:rsidR="000565D6" w:rsidRPr="002D58FE" w:rsidRDefault="000565D6" w:rsidP="00B34F9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2D58FE">
              <w:rPr>
                <w:rFonts w:ascii="Verdana" w:eastAsia="Calibri" w:hAnsi="Verdana" w:cs="Arial"/>
                <w:color w:val="000000" w:themeColor="text1"/>
                <w:bdr w:val="none" w:sz="0" w:space="0" w:color="auto"/>
              </w:rPr>
              <w:t xml:space="preserve">Vice Chair </w:t>
            </w:r>
          </w:p>
        </w:tc>
      </w:tr>
      <w:tr w:rsidR="005B6DBC" w:rsidRPr="002D58FE" w14:paraId="78370565" w14:textId="77777777" w:rsidTr="3D74AC4D">
        <w:trPr>
          <w:jc w:val="center"/>
        </w:trPr>
        <w:tc>
          <w:tcPr>
            <w:tcW w:w="2857" w:type="dxa"/>
          </w:tcPr>
          <w:p w14:paraId="19548F18" w14:textId="5AB2E857" w:rsidR="002212EE" w:rsidRPr="002D58FE" w:rsidRDefault="002212EE" w:rsidP="00EE356F">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2D58FE">
              <w:rPr>
                <w:rFonts w:ascii="Verdana" w:hAnsi="Verdana" w:cs="Arial"/>
                <w:color w:val="000000" w:themeColor="text1"/>
              </w:rPr>
              <w:t xml:space="preserve">Abigail Harris </w:t>
            </w:r>
          </w:p>
        </w:tc>
        <w:tc>
          <w:tcPr>
            <w:tcW w:w="1173" w:type="dxa"/>
          </w:tcPr>
          <w:p w14:paraId="5C023B8F" w14:textId="6B05624B" w:rsidR="002212EE" w:rsidRPr="002D58FE" w:rsidRDefault="002212EE" w:rsidP="00EE356F">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color w:val="000000" w:themeColor="text1"/>
                <w:bdr w:val="none" w:sz="0" w:space="0" w:color="auto"/>
              </w:rPr>
            </w:pPr>
            <w:r w:rsidRPr="002D58FE">
              <w:rPr>
                <w:rFonts w:ascii="Verdana" w:eastAsia="Calibri" w:hAnsi="Verdana" w:cs="Arial"/>
                <w:color w:val="000000" w:themeColor="text1"/>
                <w:bdr w:val="none" w:sz="0" w:space="0" w:color="auto"/>
              </w:rPr>
              <w:t xml:space="preserve">(AH) </w:t>
            </w:r>
          </w:p>
        </w:tc>
        <w:tc>
          <w:tcPr>
            <w:tcW w:w="6455" w:type="dxa"/>
          </w:tcPr>
          <w:p w14:paraId="5CB3C91B" w14:textId="27E26464" w:rsidR="002212EE" w:rsidRPr="002D58FE" w:rsidRDefault="002212EE" w:rsidP="00EE356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2D58FE">
              <w:rPr>
                <w:rFonts w:ascii="Verdana" w:eastAsia="Calibri" w:hAnsi="Verdana" w:cs="Arial"/>
                <w:color w:val="000000" w:themeColor="text1"/>
                <w:bdr w:val="none" w:sz="0" w:space="0" w:color="auto"/>
              </w:rPr>
              <w:t xml:space="preserve">Chief Executive </w:t>
            </w:r>
          </w:p>
        </w:tc>
      </w:tr>
      <w:tr w:rsidR="005B6DBC" w:rsidRPr="002D58FE" w14:paraId="5FBA5A82" w14:textId="77777777" w:rsidTr="3D74AC4D">
        <w:trPr>
          <w:jc w:val="center"/>
        </w:trPr>
        <w:tc>
          <w:tcPr>
            <w:tcW w:w="2857" w:type="dxa"/>
            <w:tcBorders>
              <w:top w:val="single" w:sz="4" w:space="0" w:color="auto"/>
              <w:left w:val="single" w:sz="4" w:space="0" w:color="auto"/>
              <w:bottom w:val="single" w:sz="4" w:space="0" w:color="auto"/>
              <w:right w:val="single" w:sz="4" w:space="0" w:color="auto"/>
            </w:tcBorders>
            <w:shd w:val="clear" w:color="auto" w:fill="auto"/>
          </w:tcPr>
          <w:p w14:paraId="1D020500" w14:textId="08838018" w:rsidR="002212EE" w:rsidRPr="002D58FE" w:rsidRDefault="002212EE" w:rsidP="00B34F90">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2D58FE">
              <w:rPr>
                <w:rFonts w:ascii="Verdana" w:hAnsi="Verdana" w:cs="Arial"/>
                <w:color w:val="000000" w:themeColor="text1"/>
              </w:rPr>
              <w:t xml:space="preserve">Jean Church </w:t>
            </w:r>
          </w:p>
        </w:tc>
        <w:tc>
          <w:tcPr>
            <w:tcW w:w="1173" w:type="dxa"/>
            <w:tcBorders>
              <w:top w:val="single" w:sz="4" w:space="0" w:color="auto"/>
              <w:left w:val="single" w:sz="4" w:space="0" w:color="auto"/>
              <w:bottom w:val="single" w:sz="4" w:space="0" w:color="auto"/>
              <w:right w:val="single" w:sz="4" w:space="0" w:color="auto"/>
            </w:tcBorders>
          </w:tcPr>
          <w:p w14:paraId="71868752" w14:textId="05E002F1" w:rsidR="002212EE" w:rsidRPr="002D58FE" w:rsidRDefault="002212EE" w:rsidP="00B34F9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color w:val="000000" w:themeColor="text1"/>
              </w:rPr>
            </w:pPr>
            <w:r w:rsidRPr="002D58FE">
              <w:rPr>
                <w:rFonts w:ascii="Verdana" w:hAnsi="Verdana" w:cs="Arial"/>
                <w:color w:val="000000" w:themeColor="text1"/>
              </w:rPr>
              <w:t xml:space="preserve">(JC) </w:t>
            </w:r>
          </w:p>
        </w:tc>
        <w:tc>
          <w:tcPr>
            <w:tcW w:w="6455" w:type="dxa"/>
            <w:tcBorders>
              <w:top w:val="single" w:sz="4" w:space="0" w:color="auto"/>
              <w:left w:val="single" w:sz="4" w:space="0" w:color="auto"/>
              <w:bottom w:val="single" w:sz="4" w:space="0" w:color="auto"/>
              <w:right w:val="single" w:sz="4" w:space="0" w:color="auto"/>
            </w:tcBorders>
          </w:tcPr>
          <w:p w14:paraId="51024914" w14:textId="3AD461C9" w:rsidR="002212EE" w:rsidRPr="002D58FE" w:rsidRDefault="002212EE" w:rsidP="00B34F9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2D58FE">
              <w:rPr>
                <w:rFonts w:ascii="Verdana" w:eastAsia="Calibri" w:hAnsi="Verdana" w:cs="Arial"/>
                <w:color w:val="000000" w:themeColor="text1"/>
                <w:bdr w:val="none" w:sz="0" w:space="0" w:color="auto"/>
              </w:rPr>
              <w:t xml:space="preserve">Independent Member </w:t>
            </w:r>
          </w:p>
        </w:tc>
      </w:tr>
      <w:tr w:rsidR="00634D15" w:rsidRPr="002D58FE" w14:paraId="0FAB06CE" w14:textId="77777777" w:rsidTr="3D74AC4D">
        <w:trPr>
          <w:jc w:val="center"/>
        </w:trPr>
        <w:tc>
          <w:tcPr>
            <w:tcW w:w="2857" w:type="dxa"/>
            <w:tcBorders>
              <w:top w:val="single" w:sz="4" w:space="0" w:color="auto"/>
              <w:left w:val="single" w:sz="4" w:space="0" w:color="auto"/>
              <w:bottom w:val="single" w:sz="4" w:space="0" w:color="auto"/>
              <w:right w:val="single" w:sz="4" w:space="0" w:color="auto"/>
            </w:tcBorders>
            <w:shd w:val="clear" w:color="auto" w:fill="auto"/>
          </w:tcPr>
          <w:p w14:paraId="22D3AD51" w14:textId="4FC5BE48" w:rsidR="00634D15" w:rsidRPr="002D58FE" w:rsidRDefault="00634D15" w:rsidP="00634D15">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2D58FE">
              <w:rPr>
                <w:rFonts w:ascii="Verdana" w:eastAsia="Calibri" w:hAnsi="Verdana" w:cs="Arial"/>
                <w:color w:val="000000" w:themeColor="text1"/>
                <w:bdr w:val="none" w:sz="0" w:space="0" w:color="auto"/>
              </w:rPr>
              <w:t xml:space="preserve">Jackie Davies </w:t>
            </w:r>
          </w:p>
        </w:tc>
        <w:tc>
          <w:tcPr>
            <w:tcW w:w="1173" w:type="dxa"/>
            <w:tcBorders>
              <w:top w:val="single" w:sz="4" w:space="0" w:color="auto"/>
              <w:left w:val="single" w:sz="4" w:space="0" w:color="auto"/>
              <w:bottom w:val="single" w:sz="4" w:space="0" w:color="auto"/>
              <w:right w:val="single" w:sz="4" w:space="0" w:color="auto"/>
            </w:tcBorders>
          </w:tcPr>
          <w:p w14:paraId="2DACC2B6" w14:textId="7021A93E" w:rsidR="00634D15" w:rsidRPr="002D58FE" w:rsidRDefault="00634D15" w:rsidP="00634D15">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color w:val="000000" w:themeColor="text1"/>
              </w:rPr>
            </w:pPr>
            <w:r w:rsidRPr="002D58FE">
              <w:rPr>
                <w:rFonts w:ascii="Verdana" w:eastAsia="Calibri" w:hAnsi="Verdana" w:cs="Arial"/>
                <w:color w:val="000000" w:themeColor="text1"/>
                <w:bdr w:val="none" w:sz="0" w:space="0" w:color="auto"/>
              </w:rPr>
              <w:t xml:space="preserve">(JD) </w:t>
            </w:r>
          </w:p>
        </w:tc>
        <w:tc>
          <w:tcPr>
            <w:tcW w:w="6455" w:type="dxa"/>
            <w:tcBorders>
              <w:top w:val="single" w:sz="4" w:space="0" w:color="auto"/>
              <w:left w:val="single" w:sz="4" w:space="0" w:color="auto"/>
              <w:bottom w:val="single" w:sz="4" w:space="0" w:color="auto"/>
              <w:right w:val="single" w:sz="4" w:space="0" w:color="auto"/>
            </w:tcBorders>
          </w:tcPr>
          <w:p w14:paraId="57B68221" w14:textId="5666AE9A" w:rsidR="00634D15" w:rsidRPr="002D58FE" w:rsidRDefault="00634D15" w:rsidP="00634D15">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2D58FE">
              <w:rPr>
                <w:rFonts w:ascii="Verdana" w:eastAsia="Verdana" w:hAnsi="Verdana" w:cs="Arial"/>
                <w:color w:val="000000" w:themeColor="text1"/>
                <w:bdr w:val="none" w:sz="0" w:space="0" w:color="auto"/>
              </w:rPr>
              <w:t xml:space="preserve">Independent Member </w:t>
            </w:r>
          </w:p>
        </w:tc>
      </w:tr>
      <w:tr w:rsidR="00634D15" w:rsidRPr="002D58FE" w14:paraId="1122AB84" w14:textId="77777777" w:rsidTr="3D74AC4D">
        <w:trPr>
          <w:jc w:val="center"/>
        </w:trPr>
        <w:tc>
          <w:tcPr>
            <w:tcW w:w="2857" w:type="dxa"/>
            <w:shd w:val="clear" w:color="auto" w:fill="auto"/>
          </w:tcPr>
          <w:p w14:paraId="4EC32626" w14:textId="55C29E92" w:rsidR="00634D15" w:rsidRPr="002D58FE" w:rsidRDefault="00634D15" w:rsidP="00634D15">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Pr>
                <w:rFonts w:ascii="Verdana" w:hAnsi="Verdana" w:cs="Arial"/>
                <w:color w:val="000000" w:themeColor="text1"/>
              </w:rPr>
              <w:t xml:space="preserve">Marie Davies </w:t>
            </w:r>
          </w:p>
        </w:tc>
        <w:tc>
          <w:tcPr>
            <w:tcW w:w="1173" w:type="dxa"/>
            <w:shd w:val="clear" w:color="auto" w:fill="auto"/>
          </w:tcPr>
          <w:p w14:paraId="2F9B4F4E" w14:textId="365C6C69" w:rsidR="00634D15" w:rsidRPr="002D58FE" w:rsidRDefault="00634D15" w:rsidP="00634D15">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color w:val="000000" w:themeColor="text1"/>
                <w:bdr w:val="none" w:sz="0" w:space="0" w:color="auto"/>
              </w:rPr>
            </w:pPr>
            <w:r>
              <w:rPr>
                <w:rFonts w:ascii="Verdana" w:eastAsia="Calibri" w:hAnsi="Verdana" w:cs="Arial"/>
                <w:color w:val="000000" w:themeColor="text1"/>
                <w:bdr w:val="none" w:sz="0" w:space="0" w:color="auto"/>
              </w:rPr>
              <w:t>(MD)</w:t>
            </w:r>
          </w:p>
        </w:tc>
        <w:tc>
          <w:tcPr>
            <w:tcW w:w="6455" w:type="dxa"/>
            <w:shd w:val="clear" w:color="auto" w:fill="auto"/>
          </w:tcPr>
          <w:p w14:paraId="743E3275" w14:textId="1B3CB5AB" w:rsidR="00634D15" w:rsidRPr="002D58FE" w:rsidRDefault="00634D15" w:rsidP="00634D15">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Pr>
                <w:rFonts w:ascii="Verdana" w:eastAsia="Calibri" w:hAnsi="Verdana" w:cs="Arial"/>
                <w:color w:val="000000" w:themeColor="text1"/>
                <w:bdr w:val="none" w:sz="0" w:space="0" w:color="auto"/>
              </w:rPr>
              <w:t xml:space="preserve">Director of Planning and Partnerships </w:t>
            </w:r>
          </w:p>
        </w:tc>
      </w:tr>
      <w:tr w:rsidR="00634D15" w:rsidRPr="002D58FE" w14:paraId="0E8D4E79" w14:textId="77777777" w:rsidTr="3D74AC4D">
        <w:trPr>
          <w:jc w:val="center"/>
        </w:trPr>
        <w:tc>
          <w:tcPr>
            <w:tcW w:w="2857" w:type="dxa"/>
            <w:shd w:val="clear" w:color="auto" w:fill="auto"/>
          </w:tcPr>
          <w:p w14:paraId="4BA0A7F3" w14:textId="148F7A24" w:rsidR="00634D15" w:rsidRPr="002D58FE" w:rsidRDefault="00634D15" w:rsidP="00634D15">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2D58FE">
              <w:rPr>
                <w:rFonts w:ascii="Verdana" w:hAnsi="Verdana" w:cs="Arial"/>
                <w:color w:val="000000" w:themeColor="text1"/>
              </w:rPr>
              <w:t xml:space="preserve">Richard Evans </w:t>
            </w:r>
          </w:p>
        </w:tc>
        <w:tc>
          <w:tcPr>
            <w:tcW w:w="1173" w:type="dxa"/>
            <w:shd w:val="clear" w:color="auto" w:fill="auto"/>
          </w:tcPr>
          <w:p w14:paraId="6D57FED9" w14:textId="02290D6A" w:rsidR="00634D15" w:rsidRPr="002D58FE" w:rsidRDefault="00634D15" w:rsidP="00634D15">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color w:val="000000" w:themeColor="text1"/>
                <w:bdr w:val="none" w:sz="0" w:space="0" w:color="auto"/>
              </w:rPr>
            </w:pPr>
            <w:r w:rsidRPr="002D58FE">
              <w:rPr>
                <w:rFonts w:ascii="Verdana" w:eastAsia="Calibri" w:hAnsi="Verdana" w:cs="Arial"/>
                <w:color w:val="000000" w:themeColor="text1"/>
                <w:bdr w:val="none" w:sz="0" w:space="0" w:color="auto"/>
              </w:rPr>
              <w:t>(RE</w:t>
            </w:r>
          </w:p>
        </w:tc>
        <w:tc>
          <w:tcPr>
            <w:tcW w:w="6455" w:type="dxa"/>
            <w:shd w:val="clear" w:color="auto" w:fill="auto"/>
          </w:tcPr>
          <w:p w14:paraId="63D8C869" w14:textId="57DF751C" w:rsidR="00634D15" w:rsidRPr="002D58FE" w:rsidRDefault="00634D15" w:rsidP="00634D15">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2D58FE">
              <w:rPr>
                <w:rFonts w:ascii="Verdana" w:eastAsia="Calibri" w:hAnsi="Verdana" w:cs="Arial"/>
                <w:color w:val="000000" w:themeColor="text1"/>
                <w:bdr w:val="none" w:sz="0" w:space="0" w:color="auto"/>
              </w:rPr>
              <w:t>Executive Medical Director</w:t>
            </w:r>
          </w:p>
        </w:tc>
      </w:tr>
      <w:tr w:rsidR="00634D15" w:rsidRPr="002D58FE" w14:paraId="16FBA563" w14:textId="77777777" w:rsidTr="3D74AC4D">
        <w:trPr>
          <w:jc w:val="center"/>
        </w:trPr>
        <w:tc>
          <w:tcPr>
            <w:tcW w:w="2857" w:type="dxa"/>
            <w:shd w:val="clear" w:color="auto" w:fill="auto"/>
          </w:tcPr>
          <w:p w14:paraId="29816AEC" w14:textId="77777777" w:rsidR="00634D15" w:rsidRPr="002D58FE" w:rsidRDefault="00634D15" w:rsidP="00634D15">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2D58FE">
              <w:rPr>
                <w:rFonts w:ascii="Verdana" w:hAnsi="Verdana" w:cs="Arial"/>
                <w:color w:val="000000" w:themeColor="text1"/>
              </w:rPr>
              <w:t xml:space="preserve">Anne-Louise Ferguson </w:t>
            </w:r>
          </w:p>
        </w:tc>
        <w:tc>
          <w:tcPr>
            <w:tcW w:w="1173" w:type="dxa"/>
            <w:shd w:val="clear" w:color="auto" w:fill="auto"/>
          </w:tcPr>
          <w:p w14:paraId="64EFB8D2" w14:textId="77777777" w:rsidR="00634D15" w:rsidRPr="002D58FE" w:rsidRDefault="00634D15" w:rsidP="00634D15">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color w:val="000000" w:themeColor="text1"/>
                <w:bdr w:val="none" w:sz="0" w:space="0" w:color="auto"/>
              </w:rPr>
            </w:pPr>
            <w:r w:rsidRPr="002D58FE">
              <w:rPr>
                <w:rFonts w:ascii="Verdana" w:eastAsia="Calibri" w:hAnsi="Verdana" w:cs="Arial"/>
                <w:color w:val="000000" w:themeColor="text1"/>
                <w:bdr w:val="none" w:sz="0" w:space="0" w:color="auto"/>
              </w:rPr>
              <w:t>(ALF)</w:t>
            </w:r>
          </w:p>
        </w:tc>
        <w:tc>
          <w:tcPr>
            <w:tcW w:w="6455" w:type="dxa"/>
            <w:shd w:val="clear" w:color="auto" w:fill="auto"/>
          </w:tcPr>
          <w:p w14:paraId="5B924F5E" w14:textId="77777777" w:rsidR="00634D15" w:rsidRPr="002D58FE" w:rsidRDefault="00634D15" w:rsidP="00634D15">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2D58FE">
              <w:rPr>
                <w:rFonts w:ascii="Verdana" w:eastAsia="Calibri" w:hAnsi="Verdana" w:cs="Arial"/>
                <w:color w:val="000000" w:themeColor="text1"/>
                <w:bdr w:val="none" w:sz="0" w:space="0" w:color="auto"/>
              </w:rPr>
              <w:t>Independent Member</w:t>
            </w:r>
          </w:p>
        </w:tc>
      </w:tr>
      <w:tr w:rsidR="00634D15" w:rsidRPr="002D58FE" w14:paraId="2F07266D" w14:textId="77777777" w:rsidTr="3D74AC4D">
        <w:trPr>
          <w:jc w:val="center"/>
        </w:trPr>
        <w:tc>
          <w:tcPr>
            <w:tcW w:w="2857" w:type="dxa"/>
          </w:tcPr>
          <w:p w14:paraId="0FED8E32" w14:textId="76B5E8CF" w:rsidR="00634D15" w:rsidRPr="002D58FE" w:rsidRDefault="00634D15" w:rsidP="00634D15">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2D58FE">
              <w:rPr>
                <w:rFonts w:ascii="Verdana" w:hAnsi="Verdana" w:cs="Arial"/>
                <w:color w:val="000000" w:themeColor="text1"/>
              </w:rPr>
              <w:t xml:space="preserve">Andrew Griffiths </w:t>
            </w:r>
          </w:p>
        </w:tc>
        <w:tc>
          <w:tcPr>
            <w:tcW w:w="1173" w:type="dxa"/>
          </w:tcPr>
          <w:p w14:paraId="2774D162" w14:textId="4B7E1AE7" w:rsidR="00634D15" w:rsidRPr="002D58FE" w:rsidRDefault="00634D15" w:rsidP="00634D15">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color w:val="000000" w:themeColor="text1"/>
              </w:rPr>
            </w:pPr>
            <w:r w:rsidRPr="002D58FE">
              <w:rPr>
                <w:rFonts w:ascii="Verdana" w:hAnsi="Verdana" w:cs="Arial"/>
                <w:color w:val="000000" w:themeColor="text1"/>
              </w:rPr>
              <w:t xml:space="preserve">(AG) </w:t>
            </w:r>
          </w:p>
        </w:tc>
        <w:tc>
          <w:tcPr>
            <w:tcW w:w="6455" w:type="dxa"/>
          </w:tcPr>
          <w:p w14:paraId="47915F70" w14:textId="50CCD6A5" w:rsidR="00634D15" w:rsidRPr="002D58FE" w:rsidRDefault="00634D15" w:rsidP="00634D15">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2D58FE">
              <w:rPr>
                <w:rFonts w:ascii="Verdana" w:hAnsi="Verdana" w:cs="Arial"/>
                <w:color w:val="000000" w:themeColor="text1"/>
              </w:rPr>
              <w:t xml:space="preserve">Independent Member </w:t>
            </w:r>
          </w:p>
        </w:tc>
      </w:tr>
      <w:tr w:rsidR="00634D15" w:rsidRPr="002D58FE" w14:paraId="0C93160F" w14:textId="77777777" w:rsidTr="3D74AC4D">
        <w:trPr>
          <w:jc w:val="center"/>
        </w:trPr>
        <w:tc>
          <w:tcPr>
            <w:tcW w:w="2857" w:type="dxa"/>
          </w:tcPr>
          <w:p w14:paraId="4F049171" w14:textId="77777777" w:rsidR="00634D15" w:rsidRPr="002D58FE" w:rsidRDefault="00634D15" w:rsidP="00634D15">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2D58FE">
              <w:rPr>
                <w:rFonts w:ascii="Verdana" w:hAnsi="Verdana" w:cs="Arial"/>
                <w:color w:val="000000" w:themeColor="text1"/>
              </w:rPr>
              <w:t xml:space="preserve">Darren Griffiths </w:t>
            </w:r>
          </w:p>
        </w:tc>
        <w:tc>
          <w:tcPr>
            <w:tcW w:w="1173" w:type="dxa"/>
          </w:tcPr>
          <w:p w14:paraId="7D4C8B04" w14:textId="77777777" w:rsidR="00634D15" w:rsidRPr="002D58FE" w:rsidRDefault="00634D15" w:rsidP="00634D15">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color w:val="000000" w:themeColor="text1"/>
              </w:rPr>
            </w:pPr>
            <w:r w:rsidRPr="002D58FE">
              <w:rPr>
                <w:rFonts w:ascii="Verdana" w:hAnsi="Verdana" w:cs="Arial"/>
                <w:color w:val="000000" w:themeColor="text1"/>
              </w:rPr>
              <w:t>(DG)</w:t>
            </w:r>
          </w:p>
        </w:tc>
        <w:tc>
          <w:tcPr>
            <w:tcW w:w="6455" w:type="dxa"/>
          </w:tcPr>
          <w:p w14:paraId="7C7E1907" w14:textId="5DA05722" w:rsidR="00634D15" w:rsidRPr="002D58FE" w:rsidRDefault="00634D15" w:rsidP="00634D15">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2D58FE">
              <w:rPr>
                <w:rFonts w:ascii="Verdana" w:hAnsi="Verdana" w:cs="Arial"/>
                <w:color w:val="000000" w:themeColor="text1"/>
              </w:rPr>
              <w:t xml:space="preserve">Executive Director of Finance and Performance </w:t>
            </w:r>
          </w:p>
        </w:tc>
      </w:tr>
      <w:tr w:rsidR="00634D15" w:rsidRPr="002D58FE" w14:paraId="1C7B2D0F" w14:textId="77777777" w:rsidTr="3D74AC4D">
        <w:trPr>
          <w:jc w:val="center"/>
        </w:trPr>
        <w:tc>
          <w:tcPr>
            <w:tcW w:w="2857" w:type="dxa"/>
            <w:shd w:val="clear" w:color="auto" w:fill="auto"/>
          </w:tcPr>
          <w:p w14:paraId="05A9D978" w14:textId="70E38A79" w:rsidR="00634D15" w:rsidRPr="002D58FE" w:rsidRDefault="00634D15" w:rsidP="00634D15">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2D58FE">
              <w:rPr>
                <w:rFonts w:ascii="Verdana" w:eastAsia="Calibri" w:hAnsi="Verdana" w:cs="Arial"/>
                <w:color w:val="000000" w:themeColor="text1"/>
                <w:bdr w:val="none" w:sz="0" w:space="0" w:color="auto"/>
              </w:rPr>
              <w:t xml:space="preserve">Deb Lewis </w:t>
            </w:r>
          </w:p>
        </w:tc>
        <w:tc>
          <w:tcPr>
            <w:tcW w:w="1173" w:type="dxa"/>
          </w:tcPr>
          <w:p w14:paraId="60088AE3" w14:textId="64443014" w:rsidR="00634D15" w:rsidRPr="002D58FE" w:rsidRDefault="00634D15" w:rsidP="00634D15">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color w:val="000000" w:themeColor="text1"/>
              </w:rPr>
            </w:pPr>
            <w:r w:rsidRPr="002D58FE">
              <w:rPr>
                <w:rFonts w:ascii="Verdana" w:eastAsia="Calibri" w:hAnsi="Verdana" w:cs="Arial"/>
                <w:color w:val="000000" w:themeColor="text1"/>
                <w:bdr w:val="none" w:sz="0" w:space="0" w:color="auto"/>
              </w:rPr>
              <w:t xml:space="preserve">(DL) </w:t>
            </w:r>
          </w:p>
        </w:tc>
        <w:tc>
          <w:tcPr>
            <w:tcW w:w="6455" w:type="dxa"/>
          </w:tcPr>
          <w:p w14:paraId="42C50C71" w14:textId="26F54D4D" w:rsidR="00634D15" w:rsidRPr="002D58FE" w:rsidRDefault="00634D15" w:rsidP="00634D15">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2D58FE">
              <w:rPr>
                <w:rFonts w:ascii="Verdana" w:eastAsia="Verdana" w:hAnsi="Verdana" w:cs="Arial"/>
                <w:color w:val="000000" w:themeColor="text1"/>
                <w:bdr w:val="none" w:sz="0" w:space="0" w:color="auto"/>
              </w:rPr>
              <w:t>Chief Operating Officer/Executive Director of Primary Care &amp; Community and Mental Health &amp; Learning Disabilities</w:t>
            </w:r>
          </w:p>
        </w:tc>
      </w:tr>
      <w:tr w:rsidR="00634D15" w:rsidRPr="002D58FE" w14:paraId="1CFC420F" w14:textId="77777777" w:rsidTr="3D74AC4D">
        <w:trPr>
          <w:jc w:val="center"/>
        </w:trPr>
        <w:tc>
          <w:tcPr>
            <w:tcW w:w="2857" w:type="dxa"/>
            <w:shd w:val="clear" w:color="auto" w:fill="auto"/>
          </w:tcPr>
          <w:p w14:paraId="68927DEB" w14:textId="5391805D" w:rsidR="00634D15" w:rsidRPr="002D58FE" w:rsidRDefault="00634D15" w:rsidP="00634D15">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2D58FE">
              <w:rPr>
                <w:rFonts w:ascii="Verdana" w:eastAsia="Calibri" w:hAnsi="Verdana" w:cs="Arial"/>
                <w:color w:val="000000" w:themeColor="text1"/>
                <w:bdr w:val="none" w:sz="0" w:space="0" w:color="auto"/>
              </w:rPr>
              <w:t xml:space="preserve">Keith Lloyd </w:t>
            </w:r>
          </w:p>
        </w:tc>
        <w:tc>
          <w:tcPr>
            <w:tcW w:w="1173" w:type="dxa"/>
          </w:tcPr>
          <w:p w14:paraId="56F5A00C" w14:textId="0FF64D00" w:rsidR="00634D15" w:rsidRPr="002D58FE" w:rsidRDefault="00634D15" w:rsidP="00634D15">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color w:val="000000" w:themeColor="text1"/>
                <w:bdr w:val="none" w:sz="0" w:space="0" w:color="auto"/>
              </w:rPr>
            </w:pPr>
            <w:r w:rsidRPr="002D58FE">
              <w:rPr>
                <w:rFonts w:ascii="Verdana" w:eastAsia="Calibri" w:hAnsi="Verdana" w:cs="Arial"/>
                <w:color w:val="000000" w:themeColor="text1"/>
                <w:bdr w:val="none" w:sz="0" w:space="0" w:color="auto"/>
              </w:rPr>
              <w:t xml:space="preserve">(KL) </w:t>
            </w:r>
          </w:p>
        </w:tc>
        <w:tc>
          <w:tcPr>
            <w:tcW w:w="6455" w:type="dxa"/>
          </w:tcPr>
          <w:p w14:paraId="2809D9FB" w14:textId="76F4AAF9" w:rsidR="00634D15" w:rsidRPr="002D58FE" w:rsidRDefault="00634D15" w:rsidP="00634D15">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2D58FE">
              <w:rPr>
                <w:rFonts w:ascii="Verdana" w:eastAsia="Verdana" w:hAnsi="Verdana" w:cs="Arial"/>
                <w:color w:val="000000" w:themeColor="text1"/>
                <w:bdr w:val="none" w:sz="0" w:space="0" w:color="auto"/>
              </w:rPr>
              <w:t>Independent Member</w:t>
            </w:r>
          </w:p>
        </w:tc>
      </w:tr>
      <w:tr w:rsidR="00634D15" w:rsidRPr="002D58FE" w14:paraId="6AB8574A" w14:textId="77777777" w:rsidTr="3D74AC4D">
        <w:trPr>
          <w:jc w:val="center"/>
        </w:trPr>
        <w:tc>
          <w:tcPr>
            <w:tcW w:w="2857" w:type="dxa"/>
            <w:tcBorders>
              <w:top w:val="single" w:sz="4" w:space="0" w:color="auto"/>
              <w:left w:val="single" w:sz="4" w:space="0" w:color="auto"/>
              <w:bottom w:val="single" w:sz="4" w:space="0" w:color="auto"/>
              <w:right w:val="single" w:sz="4" w:space="0" w:color="auto"/>
            </w:tcBorders>
            <w:shd w:val="clear" w:color="auto" w:fill="auto"/>
          </w:tcPr>
          <w:p w14:paraId="68EEA513" w14:textId="77777777" w:rsidR="00634D15" w:rsidRPr="002D58FE" w:rsidRDefault="00634D15" w:rsidP="00634D15">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2D58FE">
              <w:rPr>
                <w:rFonts w:ascii="Verdana" w:hAnsi="Verdana" w:cs="Arial"/>
                <w:color w:val="000000" w:themeColor="text1"/>
              </w:rPr>
              <w:t xml:space="preserve">Nicola Matthews </w:t>
            </w:r>
          </w:p>
        </w:tc>
        <w:tc>
          <w:tcPr>
            <w:tcW w:w="1173" w:type="dxa"/>
            <w:tcBorders>
              <w:top w:val="single" w:sz="4" w:space="0" w:color="auto"/>
              <w:left w:val="single" w:sz="4" w:space="0" w:color="auto"/>
              <w:bottom w:val="single" w:sz="4" w:space="0" w:color="auto"/>
              <w:right w:val="single" w:sz="4" w:space="0" w:color="auto"/>
            </w:tcBorders>
          </w:tcPr>
          <w:p w14:paraId="263FC9F5" w14:textId="77777777" w:rsidR="00634D15" w:rsidRPr="002D58FE" w:rsidRDefault="00634D15" w:rsidP="00634D15">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color w:val="000000" w:themeColor="text1"/>
                <w:bdr w:val="none" w:sz="0" w:space="0" w:color="auto"/>
              </w:rPr>
            </w:pPr>
            <w:r w:rsidRPr="002D58FE">
              <w:rPr>
                <w:rFonts w:ascii="Verdana" w:hAnsi="Verdana" w:cs="Arial"/>
                <w:color w:val="000000" w:themeColor="text1"/>
              </w:rPr>
              <w:t>(NM)</w:t>
            </w:r>
          </w:p>
        </w:tc>
        <w:tc>
          <w:tcPr>
            <w:tcW w:w="6455" w:type="dxa"/>
            <w:tcBorders>
              <w:top w:val="single" w:sz="4" w:space="0" w:color="auto"/>
              <w:left w:val="single" w:sz="4" w:space="0" w:color="auto"/>
              <w:bottom w:val="single" w:sz="4" w:space="0" w:color="auto"/>
              <w:right w:val="single" w:sz="4" w:space="0" w:color="auto"/>
            </w:tcBorders>
          </w:tcPr>
          <w:p w14:paraId="78337FBC" w14:textId="0A859BA5" w:rsidR="00634D15" w:rsidRPr="002D58FE" w:rsidRDefault="00634D15" w:rsidP="00634D15">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2D58FE">
              <w:rPr>
                <w:rFonts w:ascii="Verdana" w:hAnsi="Verdana" w:cs="Arial"/>
                <w:color w:val="000000" w:themeColor="text1"/>
              </w:rPr>
              <w:t>Independent Member</w:t>
            </w:r>
          </w:p>
        </w:tc>
      </w:tr>
      <w:tr w:rsidR="00634D15" w:rsidRPr="002D58FE" w14:paraId="635B8BA3" w14:textId="77777777" w:rsidTr="3D74AC4D">
        <w:trPr>
          <w:jc w:val="center"/>
        </w:trPr>
        <w:tc>
          <w:tcPr>
            <w:tcW w:w="2857" w:type="dxa"/>
            <w:shd w:val="clear" w:color="auto" w:fill="auto"/>
          </w:tcPr>
          <w:p w14:paraId="7D8B9424" w14:textId="77777777" w:rsidR="00634D15" w:rsidRPr="002D58FE" w:rsidRDefault="00634D15" w:rsidP="00634D15">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2D58FE">
              <w:rPr>
                <w:rFonts w:ascii="Verdana" w:hAnsi="Verdana" w:cs="Arial"/>
                <w:color w:val="000000" w:themeColor="text1"/>
              </w:rPr>
              <w:t>Christine Morrell</w:t>
            </w:r>
          </w:p>
        </w:tc>
        <w:tc>
          <w:tcPr>
            <w:tcW w:w="1173" w:type="dxa"/>
            <w:shd w:val="clear" w:color="auto" w:fill="auto"/>
          </w:tcPr>
          <w:p w14:paraId="6EBF1EB7" w14:textId="77777777" w:rsidR="00634D15" w:rsidRPr="002D58FE" w:rsidRDefault="00634D15" w:rsidP="00634D15">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color w:val="000000" w:themeColor="text1"/>
                <w:bdr w:val="none" w:sz="0" w:space="0" w:color="auto"/>
              </w:rPr>
            </w:pPr>
            <w:r w:rsidRPr="002D58FE">
              <w:rPr>
                <w:rFonts w:ascii="Verdana" w:eastAsia="Calibri" w:hAnsi="Verdana" w:cs="Arial"/>
                <w:color w:val="000000" w:themeColor="text1"/>
                <w:bdr w:val="none" w:sz="0" w:space="0" w:color="auto"/>
              </w:rPr>
              <w:t xml:space="preserve">(CM) </w:t>
            </w:r>
          </w:p>
        </w:tc>
        <w:tc>
          <w:tcPr>
            <w:tcW w:w="6455" w:type="dxa"/>
            <w:shd w:val="clear" w:color="auto" w:fill="auto"/>
          </w:tcPr>
          <w:p w14:paraId="350A3337" w14:textId="20A023C1" w:rsidR="00634D15" w:rsidRPr="002D58FE" w:rsidRDefault="00634D15" w:rsidP="00634D15">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2D58FE">
              <w:rPr>
                <w:rFonts w:ascii="Verdana" w:eastAsia="Calibri" w:hAnsi="Verdana" w:cs="Arial"/>
                <w:color w:val="000000" w:themeColor="text1"/>
                <w:bdr w:val="none" w:sz="0" w:space="0" w:color="auto"/>
              </w:rPr>
              <w:t xml:space="preserve">Executive Director of Allied Health Professions and Health Science </w:t>
            </w:r>
          </w:p>
        </w:tc>
      </w:tr>
      <w:tr w:rsidR="00634D15" w:rsidRPr="002D58FE" w14:paraId="5D53EC66" w14:textId="77777777" w:rsidTr="3D74AC4D">
        <w:trPr>
          <w:jc w:val="center"/>
        </w:trPr>
        <w:tc>
          <w:tcPr>
            <w:tcW w:w="2857" w:type="dxa"/>
          </w:tcPr>
          <w:p w14:paraId="00494D60" w14:textId="77777777" w:rsidR="00634D15" w:rsidRPr="002D58FE" w:rsidRDefault="00634D15" w:rsidP="00634D15">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2D58FE">
              <w:rPr>
                <w:rFonts w:ascii="Verdana" w:hAnsi="Verdana" w:cs="Arial"/>
                <w:color w:val="000000" w:themeColor="text1"/>
              </w:rPr>
              <w:t xml:space="preserve">Reena Owen </w:t>
            </w:r>
          </w:p>
        </w:tc>
        <w:tc>
          <w:tcPr>
            <w:tcW w:w="1173" w:type="dxa"/>
          </w:tcPr>
          <w:p w14:paraId="172A035D" w14:textId="77777777" w:rsidR="00634D15" w:rsidRPr="002D58FE" w:rsidRDefault="00634D15" w:rsidP="00634D15">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color w:val="000000" w:themeColor="text1"/>
                <w:bdr w:val="none" w:sz="0" w:space="0" w:color="auto"/>
              </w:rPr>
            </w:pPr>
            <w:r w:rsidRPr="002D58FE">
              <w:rPr>
                <w:rFonts w:ascii="Verdana" w:hAnsi="Verdana" w:cs="Arial"/>
                <w:color w:val="000000" w:themeColor="text1"/>
              </w:rPr>
              <w:t>(RO)</w:t>
            </w:r>
          </w:p>
        </w:tc>
        <w:tc>
          <w:tcPr>
            <w:tcW w:w="6455" w:type="dxa"/>
          </w:tcPr>
          <w:p w14:paraId="41CFD610" w14:textId="77777777" w:rsidR="00634D15" w:rsidRPr="002D58FE" w:rsidRDefault="00634D15" w:rsidP="00634D15">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2D58FE">
              <w:rPr>
                <w:rFonts w:ascii="Verdana" w:hAnsi="Verdana" w:cs="Arial"/>
                <w:color w:val="000000" w:themeColor="text1"/>
              </w:rPr>
              <w:t>Independent Member</w:t>
            </w:r>
          </w:p>
        </w:tc>
      </w:tr>
      <w:tr w:rsidR="00634D15" w:rsidRPr="002D58FE" w14:paraId="35C8461A" w14:textId="77777777" w:rsidTr="3D74AC4D">
        <w:trPr>
          <w:trHeight w:val="304"/>
          <w:jc w:val="center"/>
        </w:trPr>
        <w:tc>
          <w:tcPr>
            <w:tcW w:w="2857" w:type="dxa"/>
          </w:tcPr>
          <w:p w14:paraId="2497D51E" w14:textId="77777777" w:rsidR="00634D15" w:rsidRPr="002D58FE" w:rsidRDefault="00634D15" w:rsidP="00634D15">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2D58FE">
              <w:rPr>
                <w:rFonts w:ascii="Verdana" w:hAnsi="Verdana" w:cs="Arial"/>
                <w:color w:val="000000" w:themeColor="text1"/>
              </w:rPr>
              <w:t xml:space="preserve">Patricia Price </w:t>
            </w:r>
          </w:p>
        </w:tc>
        <w:tc>
          <w:tcPr>
            <w:tcW w:w="1173" w:type="dxa"/>
          </w:tcPr>
          <w:p w14:paraId="6FD7A49B" w14:textId="77777777" w:rsidR="00634D15" w:rsidRPr="002D58FE" w:rsidRDefault="00634D15" w:rsidP="00634D15">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color w:val="000000" w:themeColor="text1"/>
                <w:bdr w:val="none" w:sz="0" w:space="0" w:color="auto"/>
              </w:rPr>
            </w:pPr>
            <w:r w:rsidRPr="002D58FE">
              <w:rPr>
                <w:rFonts w:ascii="Verdana" w:hAnsi="Verdana" w:cs="Arial"/>
                <w:color w:val="000000" w:themeColor="text1"/>
              </w:rPr>
              <w:t>(PP)</w:t>
            </w:r>
          </w:p>
        </w:tc>
        <w:tc>
          <w:tcPr>
            <w:tcW w:w="6455" w:type="dxa"/>
          </w:tcPr>
          <w:p w14:paraId="3ED2BDCD" w14:textId="77777777" w:rsidR="00634D15" w:rsidRPr="002D58FE" w:rsidRDefault="00634D15" w:rsidP="00634D15">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2D58FE">
              <w:rPr>
                <w:rFonts w:ascii="Verdana" w:hAnsi="Verdana" w:cs="Arial"/>
                <w:color w:val="000000" w:themeColor="text1"/>
              </w:rPr>
              <w:t xml:space="preserve">Independent Member </w:t>
            </w:r>
          </w:p>
        </w:tc>
      </w:tr>
      <w:tr w:rsidR="000A0AC6" w:rsidRPr="002D58FE" w14:paraId="215A3D5F" w14:textId="77777777" w:rsidTr="3D74AC4D">
        <w:trPr>
          <w:trHeight w:val="304"/>
          <w:jc w:val="center"/>
        </w:trPr>
        <w:tc>
          <w:tcPr>
            <w:tcW w:w="2857" w:type="dxa"/>
          </w:tcPr>
          <w:p w14:paraId="52637E6D" w14:textId="1DF136A9" w:rsidR="000A0AC6" w:rsidRPr="002D58FE" w:rsidRDefault="000A0AC6" w:rsidP="000A0AC6">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7D4A93">
              <w:rPr>
                <w:rFonts w:ascii="Verdana" w:hAnsi="Verdana" w:cs="Arial"/>
              </w:rPr>
              <w:t>Gill Richardson</w:t>
            </w:r>
          </w:p>
        </w:tc>
        <w:tc>
          <w:tcPr>
            <w:tcW w:w="1173" w:type="dxa"/>
          </w:tcPr>
          <w:p w14:paraId="4DF60D0A" w14:textId="2A24A660" w:rsidR="000A0AC6" w:rsidRPr="002D58FE" w:rsidRDefault="000A0AC6" w:rsidP="000A0AC6">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color w:val="000000" w:themeColor="text1"/>
              </w:rPr>
            </w:pPr>
            <w:r>
              <w:rPr>
                <w:rFonts w:ascii="Verdana" w:hAnsi="Verdana" w:cs="Arial"/>
                <w:color w:val="000000" w:themeColor="text1"/>
              </w:rPr>
              <w:t>(GR)</w:t>
            </w:r>
          </w:p>
        </w:tc>
        <w:tc>
          <w:tcPr>
            <w:tcW w:w="6455" w:type="dxa"/>
          </w:tcPr>
          <w:p w14:paraId="735F129E" w14:textId="21BA3A6F" w:rsidR="000A0AC6" w:rsidRPr="00D1325D" w:rsidRDefault="000A0AC6" w:rsidP="000A0AC6">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D1325D">
              <w:rPr>
                <w:rFonts w:ascii="Verdana" w:hAnsi="Verdana" w:cs="Arial"/>
                <w:color w:val="000000" w:themeColor="text1"/>
              </w:rPr>
              <w:t>Director of Public Health</w:t>
            </w:r>
            <w:r w:rsidR="009F2A8A" w:rsidRPr="00D1325D">
              <w:rPr>
                <w:rFonts w:ascii="Verdana" w:hAnsi="Verdana" w:cs="Arial"/>
                <w:color w:val="000000" w:themeColor="text1"/>
              </w:rPr>
              <w:t xml:space="preserve"> (</w:t>
            </w:r>
            <w:r w:rsidR="00017A01" w:rsidRPr="00D1325D">
              <w:rPr>
                <w:rFonts w:ascii="Verdana" w:eastAsia="Calibri" w:hAnsi="Verdana" w:cs="Arial"/>
                <w:color w:val="000000" w:themeColor="text1"/>
                <w:bdr w:val="none" w:sz="0" w:space="0" w:color="auto"/>
              </w:rPr>
              <w:t>via MS Teams</w:t>
            </w:r>
            <w:r w:rsidR="006C18DB" w:rsidRPr="00D1325D">
              <w:rPr>
                <w:rFonts w:ascii="Verdana" w:eastAsia="Calibri" w:hAnsi="Verdana" w:cs="Arial"/>
                <w:color w:val="000000" w:themeColor="text1"/>
                <w:bdr w:val="none" w:sz="0" w:space="0" w:color="auto"/>
              </w:rPr>
              <w:t xml:space="preserve">, </w:t>
            </w:r>
            <w:r w:rsidR="009F2A8A" w:rsidRPr="00D1325D">
              <w:rPr>
                <w:rFonts w:ascii="Verdana" w:hAnsi="Verdana" w:cs="Arial"/>
                <w:color w:val="000000" w:themeColor="text1"/>
              </w:rPr>
              <w:t xml:space="preserve">from </w:t>
            </w:r>
            <w:r w:rsidR="00017A01" w:rsidRPr="00D1325D">
              <w:rPr>
                <w:rFonts w:ascii="Verdana" w:hAnsi="Verdana" w:cs="Arial"/>
                <w:color w:val="000000" w:themeColor="text1"/>
              </w:rPr>
              <w:t>M</w:t>
            </w:r>
            <w:r w:rsidR="009F2A8A" w:rsidRPr="00D1325D">
              <w:rPr>
                <w:rFonts w:ascii="Verdana" w:hAnsi="Verdana" w:cs="Arial"/>
                <w:color w:val="000000" w:themeColor="text1"/>
              </w:rPr>
              <w:t xml:space="preserve">inute </w:t>
            </w:r>
            <w:r w:rsidR="00193BBC" w:rsidRPr="00D1325D">
              <w:rPr>
                <w:rFonts w:ascii="Verdana" w:hAnsi="Verdana" w:cs="Arial"/>
              </w:rPr>
              <w:t>69</w:t>
            </w:r>
            <w:r w:rsidR="00193BBC" w:rsidRPr="00D1325D">
              <w:rPr>
                <w:rFonts w:ascii="Verdana" w:hAnsi="Verdana" w:cs="Arial"/>
                <w:sz w:val="22"/>
                <w:szCs w:val="22"/>
              </w:rPr>
              <w:t>/</w:t>
            </w:r>
            <w:r w:rsidR="00193BBC" w:rsidRPr="00D1325D">
              <w:rPr>
                <w:rFonts w:ascii="Verdana" w:hAnsi="Verdana" w:cs="Arial"/>
              </w:rPr>
              <w:t>25</w:t>
            </w:r>
            <w:r w:rsidR="00A51B47">
              <w:rPr>
                <w:rFonts w:ascii="Verdana" w:hAnsi="Verdana" w:cs="Arial"/>
                <w:color w:val="000000" w:themeColor="text1"/>
              </w:rPr>
              <w:t>, item 4.1</w:t>
            </w:r>
            <w:r w:rsidR="009F2A8A" w:rsidRPr="00D1325D">
              <w:rPr>
                <w:rFonts w:ascii="Verdana" w:hAnsi="Verdana" w:cs="Arial"/>
                <w:color w:val="000000" w:themeColor="text1"/>
              </w:rPr>
              <w:t>)</w:t>
            </w:r>
          </w:p>
        </w:tc>
      </w:tr>
      <w:tr w:rsidR="000A0AC6" w:rsidRPr="002D58FE" w14:paraId="6960DB9D" w14:textId="77777777" w:rsidTr="3D74AC4D">
        <w:trPr>
          <w:trHeight w:val="304"/>
          <w:jc w:val="center"/>
        </w:trPr>
        <w:tc>
          <w:tcPr>
            <w:tcW w:w="2857" w:type="dxa"/>
          </w:tcPr>
          <w:p w14:paraId="55AA7DBE" w14:textId="02D20907" w:rsidR="000A0AC6" w:rsidRPr="007D4A93" w:rsidRDefault="000A0AC6" w:rsidP="000A0AC6">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rPr>
            </w:pPr>
            <w:r>
              <w:rPr>
                <w:rFonts w:ascii="Verdana" w:hAnsi="Verdana" w:cs="Arial"/>
                <w:color w:val="000000" w:themeColor="text1"/>
              </w:rPr>
              <w:t>Tina Ricketts</w:t>
            </w:r>
            <w:r w:rsidRPr="002D58FE">
              <w:rPr>
                <w:rFonts w:ascii="Verdana" w:hAnsi="Verdana" w:cs="Arial"/>
                <w:color w:val="000000" w:themeColor="text1"/>
              </w:rPr>
              <w:t xml:space="preserve"> </w:t>
            </w:r>
          </w:p>
        </w:tc>
        <w:tc>
          <w:tcPr>
            <w:tcW w:w="1173" w:type="dxa"/>
          </w:tcPr>
          <w:p w14:paraId="08A6C083" w14:textId="0380C8DA" w:rsidR="000A0AC6" w:rsidRDefault="000A0AC6" w:rsidP="000A0AC6">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color w:val="000000" w:themeColor="text1"/>
              </w:rPr>
            </w:pPr>
            <w:r w:rsidRPr="002D58FE">
              <w:rPr>
                <w:rFonts w:ascii="Verdana" w:hAnsi="Verdana" w:cs="Arial"/>
                <w:color w:val="000000" w:themeColor="text1"/>
              </w:rPr>
              <w:t>(</w:t>
            </w:r>
            <w:r>
              <w:rPr>
                <w:rFonts w:ascii="Verdana" w:hAnsi="Verdana" w:cs="Arial"/>
                <w:color w:val="000000" w:themeColor="text1"/>
              </w:rPr>
              <w:t>TR</w:t>
            </w:r>
            <w:r w:rsidRPr="002D58FE">
              <w:rPr>
                <w:rFonts w:ascii="Verdana" w:hAnsi="Verdana" w:cs="Arial"/>
                <w:color w:val="000000" w:themeColor="text1"/>
              </w:rPr>
              <w:t>)</w:t>
            </w:r>
          </w:p>
        </w:tc>
        <w:tc>
          <w:tcPr>
            <w:tcW w:w="6455" w:type="dxa"/>
          </w:tcPr>
          <w:p w14:paraId="003416F1" w14:textId="593F16AA" w:rsidR="000A0AC6" w:rsidRPr="00C8095B" w:rsidRDefault="000A0AC6" w:rsidP="3D74AC4D">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3D74AC4D">
              <w:rPr>
                <w:rFonts w:ascii="Verdana" w:hAnsi="Verdana" w:cs="Arial"/>
                <w:color w:val="000000" w:themeColor="text1"/>
              </w:rPr>
              <w:t>Executive Director of Workforce</w:t>
            </w:r>
            <w:r w:rsidR="79A69088" w:rsidRPr="3D74AC4D">
              <w:rPr>
                <w:rFonts w:ascii="Verdana" w:hAnsi="Verdana" w:cs="Arial"/>
                <w:color w:val="000000" w:themeColor="text1"/>
              </w:rPr>
              <w:t xml:space="preserve"> &amp; Organisational Development</w:t>
            </w:r>
          </w:p>
        </w:tc>
      </w:tr>
      <w:tr w:rsidR="000A0AC6" w:rsidRPr="002D58FE" w14:paraId="5D3FF73B" w14:textId="77777777" w:rsidTr="3D74AC4D">
        <w:trPr>
          <w:trHeight w:val="304"/>
          <w:jc w:val="center"/>
        </w:trPr>
        <w:tc>
          <w:tcPr>
            <w:tcW w:w="2857" w:type="dxa"/>
          </w:tcPr>
          <w:p w14:paraId="16A8EC5B" w14:textId="3C797FBD" w:rsidR="000A0AC6" w:rsidRPr="002D58FE" w:rsidRDefault="000A0AC6" w:rsidP="000A0AC6">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Pr>
                <w:rFonts w:ascii="Verdana" w:eastAsia="Calibri" w:hAnsi="Verdana" w:cs="Arial"/>
                <w:color w:val="000000" w:themeColor="text1"/>
                <w:bdr w:val="none" w:sz="0" w:space="0" w:color="auto"/>
              </w:rPr>
              <w:t>Liz Rix</w:t>
            </w:r>
          </w:p>
        </w:tc>
        <w:tc>
          <w:tcPr>
            <w:tcW w:w="1173" w:type="dxa"/>
          </w:tcPr>
          <w:p w14:paraId="698025DD" w14:textId="1C263B1F" w:rsidR="000A0AC6" w:rsidRPr="002D58FE" w:rsidRDefault="000A0AC6" w:rsidP="000A0AC6">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color w:val="000000" w:themeColor="text1"/>
              </w:rPr>
            </w:pPr>
            <w:r w:rsidRPr="002D58FE">
              <w:rPr>
                <w:rFonts w:ascii="Verdana" w:eastAsia="Calibri" w:hAnsi="Verdana" w:cs="Arial"/>
                <w:color w:val="000000" w:themeColor="text1"/>
                <w:bdr w:val="none" w:sz="0" w:space="0" w:color="auto"/>
              </w:rPr>
              <w:t>(HP)</w:t>
            </w:r>
          </w:p>
        </w:tc>
        <w:tc>
          <w:tcPr>
            <w:tcW w:w="6455" w:type="dxa"/>
          </w:tcPr>
          <w:p w14:paraId="74398213" w14:textId="1D5D3550" w:rsidR="000A0AC6" w:rsidRPr="002D58FE" w:rsidRDefault="000A0AC6" w:rsidP="000A0AC6">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986AB2">
              <w:rPr>
                <w:rFonts w:ascii="Verdana" w:hAnsi="Verdana" w:cs="Arial"/>
              </w:rPr>
              <w:t>Executive Director of Nursing and Patient Experience</w:t>
            </w:r>
          </w:p>
        </w:tc>
      </w:tr>
      <w:tr w:rsidR="000A0AC6" w:rsidRPr="002D58FE" w14:paraId="6313C1A3" w14:textId="77777777" w:rsidTr="3D74AC4D">
        <w:trPr>
          <w:jc w:val="center"/>
        </w:trPr>
        <w:tc>
          <w:tcPr>
            <w:tcW w:w="2857" w:type="dxa"/>
            <w:tcBorders>
              <w:top w:val="single" w:sz="4" w:space="0" w:color="auto"/>
              <w:left w:val="single" w:sz="4" w:space="0" w:color="auto"/>
              <w:bottom w:val="single" w:sz="4" w:space="0" w:color="auto"/>
              <w:right w:val="single" w:sz="4" w:space="0" w:color="auto"/>
            </w:tcBorders>
            <w:shd w:val="clear" w:color="auto" w:fill="auto"/>
          </w:tcPr>
          <w:p w14:paraId="2473CD47" w14:textId="707D86D2" w:rsidR="000A0AC6" w:rsidRPr="002D58FE" w:rsidRDefault="000A0AC6" w:rsidP="000A0AC6">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2D58FE">
              <w:rPr>
                <w:rFonts w:ascii="Verdana" w:eastAsia="Calibri" w:hAnsi="Verdana" w:cs="Arial"/>
                <w:color w:val="000000" w:themeColor="text1"/>
                <w:bdr w:val="none" w:sz="0" w:space="0" w:color="auto"/>
              </w:rPr>
              <w:t xml:space="preserve">Nuria Zolle </w:t>
            </w:r>
          </w:p>
        </w:tc>
        <w:tc>
          <w:tcPr>
            <w:tcW w:w="1173" w:type="dxa"/>
            <w:tcBorders>
              <w:top w:val="single" w:sz="4" w:space="0" w:color="auto"/>
              <w:left w:val="single" w:sz="4" w:space="0" w:color="auto"/>
              <w:bottom w:val="single" w:sz="4" w:space="0" w:color="auto"/>
              <w:right w:val="single" w:sz="4" w:space="0" w:color="auto"/>
            </w:tcBorders>
            <w:shd w:val="clear" w:color="auto" w:fill="auto"/>
          </w:tcPr>
          <w:p w14:paraId="0996E939" w14:textId="41DB9FF2" w:rsidR="000A0AC6" w:rsidRPr="002D58FE" w:rsidRDefault="000A0AC6" w:rsidP="000A0AC6">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color w:val="000000" w:themeColor="text1"/>
                <w:bdr w:val="none" w:sz="0" w:space="0" w:color="auto"/>
              </w:rPr>
            </w:pPr>
            <w:r w:rsidRPr="002D58FE">
              <w:rPr>
                <w:rFonts w:ascii="Verdana" w:eastAsia="Calibri" w:hAnsi="Verdana" w:cs="Arial"/>
                <w:color w:val="000000" w:themeColor="text1"/>
                <w:bdr w:val="none" w:sz="0" w:space="0" w:color="auto"/>
              </w:rPr>
              <w:t>(NZ)</w:t>
            </w:r>
          </w:p>
        </w:tc>
        <w:tc>
          <w:tcPr>
            <w:tcW w:w="6455" w:type="dxa"/>
            <w:tcBorders>
              <w:top w:val="single" w:sz="4" w:space="0" w:color="auto"/>
              <w:left w:val="single" w:sz="4" w:space="0" w:color="auto"/>
              <w:bottom w:val="single" w:sz="4" w:space="0" w:color="auto"/>
              <w:right w:val="single" w:sz="4" w:space="0" w:color="auto"/>
            </w:tcBorders>
            <w:shd w:val="clear" w:color="auto" w:fill="auto"/>
          </w:tcPr>
          <w:p w14:paraId="7D7DEDAB" w14:textId="51FF5E16" w:rsidR="000A0AC6" w:rsidRPr="002D58FE" w:rsidRDefault="000A0AC6" w:rsidP="000A0AC6">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2D58FE">
              <w:rPr>
                <w:rFonts w:ascii="Verdana" w:eastAsia="Calibri" w:hAnsi="Verdana" w:cs="Arial"/>
                <w:color w:val="000000" w:themeColor="text1"/>
                <w:bdr w:val="none" w:sz="0" w:space="0" w:color="auto"/>
              </w:rPr>
              <w:t xml:space="preserve">Independent Member </w:t>
            </w:r>
            <w:r w:rsidR="00017A01">
              <w:rPr>
                <w:rFonts w:ascii="Verdana" w:eastAsia="Calibri" w:hAnsi="Verdana" w:cs="Arial"/>
                <w:color w:val="000000" w:themeColor="text1"/>
                <w:bdr w:val="none" w:sz="0" w:space="0" w:color="auto"/>
              </w:rPr>
              <w:t>(via MS Teams)</w:t>
            </w:r>
          </w:p>
        </w:tc>
      </w:tr>
      <w:tr w:rsidR="000A0AC6" w:rsidRPr="002D58FE" w14:paraId="148E9491" w14:textId="77777777" w:rsidTr="3D74AC4D">
        <w:trPr>
          <w:trHeight w:val="310"/>
          <w:jc w:val="center"/>
        </w:trPr>
        <w:tc>
          <w:tcPr>
            <w:tcW w:w="10485" w:type="dxa"/>
            <w:gridSpan w:val="3"/>
            <w:shd w:val="clear" w:color="auto" w:fill="163E64"/>
          </w:tcPr>
          <w:p w14:paraId="2A839241" w14:textId="77777777" w:rsidR="000A0AC6" w:rsidRPr="006A0BF5" w:rsidRDefault="000A0AC6" w:rsidP="000A0AC6">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
                <w:color w:val="FFFFFF" w:themeColor="background1"/>
                <w:bdr w:val="none" w:sz="0" w:space="0" w:color="auto"/>
              </w:rPr>
            </w:pPr>
            <w:r w:rsidRPr="006A0BF5">
              <w:rPr>
                <w:rFonts w:ascii="Verdana" w:eastAsia="Calibri" w:hAnsi="Verdana" w:cs="Arial"/>
                <w:b/>
                <w:color w:val="FFFFFF" w:themeColor="background1"/>
                <w:bdr w:val="none" w:sz="0" w:space="0" w:color="auto"/>
              </w:rPr>
              <w:t>In Attendance:</w:t>
            </w:r>
          </w:p>
        </w:tc>
      </w:tr>
      <w:tr w:rsidR="000A0AC6" w:rsidRPr="002D58FE" w14:paraId="29065C40" w14:textId="77777777" w:rsidTr="3D74AC4D">
        <w:trPr>
          <w:trHeight w:val="304"/>
          <w:jc w:val="center"/>
        </w:trPr>
        <w:tc>
          <w:tcPr>
            <w:tcW w:w="2857" w:type="dxa"/>
          </w:tcPr>
          <w:p w14:paraId="5B1F3E3A" w14:textId="24EDB371" w:rsidR="000A0AC6" w:rsidRPr="002D58FE" w:rsidRDefault="000A0AC6" w:rsidP="000A0AC6">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Pr>
                <w:rFonts w:ascii="Verdana" w:eastAsia="Calibri" w:hAnsi="Verdana" w:cs="Arial"/>
                <w:color w:val="000000" w:themeColor="text1"/>
                <w:bdr w:val="none" w:sz="0" w:space="0" w:color="auto"/>
              </w:rPr>
              <w:t>Karl Bishop</w:t>
            </w:r>
          </w:p>
        </w:tc>
        <w:tc>
          <w:tcPr>
            <w:tcW w:w="1173" w:type="dxa"/>
          </w:tcPr>
          <w:p w14:paraId="58A3231E" w14:textId="084C3751" w:rsidR="000A0AC6" w:rsidRPr="002D58FE" w:rsidRDefault="009F7ADC" w:rsidP="000A0AC6">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color w:val="000000" w:themeColor="text1"/>
                <w:bdr w:val="none" w:sz="0" w:space="0" w:color="auto"/>
              </w:rPr>
            </w:pPr>
            <w:r>
              <w:rPr>
                <w:rFonts w:ascii="Verdana" w:eastAsia="Calibri" w:hAnsi="Verdana" w:cs="Arial"/>
                <w:color w:val="000000" w:themeColor="text1"/>
                <w:bdr w:val="none" w:sz="0" w:space="0" w:color="auto"/>
              </w:rPr>
              <w:t>(KB)</w:t>
            </w:r>
          </w:p>
        </w:tc>
        <w:tc>
          <w:tcPr>
            <w:tcW w:w="6455" w:type="dxa"/>
          </w:tcPr>
          <w:p w14:paraId="05870CE5" w14:textId="0BF2EC46" w:rsidR="000A0AC6" w:rsidRPr="00D1325D" w:rsidRDefault="000A0AC6" w:rsidP="000A0AC6">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D1325D">
              <w:rPr>
                <w:rFonts w:ascii="Verdana" w:eastAsia="Calibri" w:hAnsi="Verdana" w:cs="Arial"/>
                <w:color w:val="000000" w:themeColor="text1"/>
                <w:bdr w:val="none" w:sz="0" w:space="0" w:color="auto"/>
              </w:rPr>
              <w:t xml:space="preserve">Dental Director (Minute </w:t>
            </w:r>
            <w:r w:rsidR="0097184B" w:rsidRPr="00D1325D">
              <w:rPr>
                <w:rFonts w:ascii="Verdana" w:hAnsi="Verdana" w:cs="Arial"/>
                <w:bCs/>
              </w:rPr>
              <w:t>74/25</w:t>
            </w:r>
            <w:r w:rsidR="0097184B" w:rsidRPr="00D1325D">
              <w:rPr>
                <w:rFonts w:ascii="Verdana" w:eastAsia="Calibri" w:hAnsi="Verdana" w:cs="Arial"/>
                <w:color w:val="000000" w:themeColor="text1"/>
                <w:bdr w:val="none" w:sz="0" w:space="0" w:color="auto"/>
              </w:rPr>
              <w:t>, item 4.6</w:t>
            </w:r>
            <w:r w:rsidRPr="00D1325D">
              <w:rPr>
                <w:rFonts w:ascii="Verdana" w:eastAsia="Calibri" w:hAnsi="Verdana" w:cs="Arial"/>
                <w:color w:val="000000" w:themeColor="text1"/>
                <w:bdr w:val="none" w:sz="0" w:space="0" w:color="auto"/>
              </w:rPr>
              <w:t>)</w:t>
            </w:r>
          </w:p>
        </w:tc>
      </w:tr>
      <w:tr w:rsidR="009F7ADC" w:rsidRPr="002D58FE" w14:paraId="0241A2EC" w14:textId="77777777" w:rsidTr="3D74AC4D">
        <w:trPr>
          <w:trHeight w:val="304"/>
          <w:jc w:val="center"/>
        </w:trPr>
        <w:tc>
          <w:tcPr>
            <w:tcW w:w="2857" w:type="dxa"/>
          </w:tcPr>
          <w:p w14:paraId="5ADC19BE" w14:textId="712EE6E1" w:rsidR="009F7ADC" w:rsidRDefault="009F7ADC" w:rsidP="000A0AC6">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Pr>
                <w:rFonts w:ascii="Verdana" w:eastAsia="Calibri" w:hAnsi="Verdana" w:cs="Arial"/>
                <w:color w:val="000000" w:themeColor="text1"/>
                <w:bdr w:val="none" w:sz="0" w:space="0" w:color="auto"/>
              </w:rPr>
              <w:t>Denise Chaffer</w:t>
            </w:r>
          </w:p>
        </w:tc>
        <w:tc>
          <w:tcPr>
            <w:tcW w:w="1173" w:type="dxa"/>
          </w:tcPr>
          <w:p w14:paraId="48D47952" w14:textId="1B34D6C0" w:rsidR="009F7ADC" w:rsidRPr="002D58FE" w:rsidRDefault="009F7ADC" w:rsidP="000A0AC6">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color w:val="000000" w:themeColor="text1"/>
                <w:bdr w:val="none" w:sz="0" w:space="0" w:color="auto"/>
              </w:rPr>
            </w:pPr>
            <w:r>
              <w:rPr>
                <w:rFonts w:ascii="Verdana" w:eastAsia="Calibri" w:hAnsi="Verdana" w:cs="Arial"/>
                <w:color w:val="000000" w:themeColor="text1"/>
                <w:bdr w:val="none" w:sz="0" w:space="0" w:color="auto"/>
              </w:rPr>
              <w:t>(DC)</w:t>
            </w:r>
          </w:p>
        </w:tc>
        <w:tc>
          <w:tcPr>
            <w:tcW w:w="6455" w:type="dxa"/>
          </w:tcPr>
          <w:p w14:paraId="1A3F1CD4" w14:textId="06F7413C" w:rsidR="009F7ADC" w:rsidRPr="00296B1F" w:rsidRDefault="009F7ADC" w:rsidP="000A0AC6">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296B1F">
              <w:rPr>
                <w:rFonts w:ascii="Verdana" w:eastAsia="Calibri" w:hAnsi="Verdana" w:cs="Arial"/>
                <w:color w:val="000000" w:themeColor="text1"/>
                <w:bdr w:val="none" w:sz="0" w:space="0" w:color="auto"/>
              </w:rPr>
              <w:t>External Reviewer</w:t>
            </w:r>
            <w:r w:rsidR="00F73063" w:rsidRPr="00296B1F">
              <w:rPr>
                <w:rFonts w:ascii="Verdana" w:eastAsia="Calibri" w:hAnsi="Verdana" w:cs="Arial"/>
                <w:color w:val="000000" w:themeColor="text1"/>
                <w:bdr w:val="none" w:sz="0" w:space="0" w:color="auto"/>
              </w:rPr>
              <w:t xml:space="preserve"> (Minute </w:t>
            </w:r>
            <w:r w:rsidR="00F73063" w:rsidRPr="00296B1F">
              <w:rPr>
                <w:rFonts w:ascii="Verdana" w:hAnsi="Verdana" w:cs="Arial"/>
                <w:bCs/>
              </w:rPr>
              <w:t>83/25</w:t>
            </w:r>
            <w:r w:rsidR="00F73063" w:rsidRPr="00296B1F">
              <w:rPr>
                <w:rFonts w:ascii="Verdana" w:eastAsia="Calibri" w:hAnsi="Verdana" w:cs="Arial"/>
                <w:color w:val="000000" w:themeColor="text1"/>
                <w:bdr w:val="none" w:sz="0" w:space="0" w:color="auto"/>
              </w:rPr>
              <w:t>, item 6.6</w:t>
            </w:r>
            <w:r w:rsidR="00B55788" w:rsidRPr="00296B1F">
              <w:rPr>
                <w:rFonts w:ascii="Verdana" w:eastAsia="Calibri" w:hAnsi="Verdana" w:cs="Arial"/>
                <w:color w:val="000000" w:themeColor="text1"/>
                <w:bdr w:val="none" w:sz="0" w:space="0" w:color="auto"/>
              </w:rPr>
              <w:t>)</w:t>
            </w:r>
          </w:p>
        </w:tc>
      </w:tr>
      <w:tr w:rsidR="003D1532" w:rsidRPr="002D58FE" w14:paraId="7DAE7EB0" w14:textId="77777777" w:rsidTr="3D74AC4D">
        <w:trPr>
          <w:trHeight w:val="304"/>
          <w:jc w:val="center"/>
        </w:trPr>
        <w:tc>
          <w:tcPr>
            <w:tcW w:w="2857" w:type="dxa"/>
          </w:tcPr>
          <w:p w14:paraId="6F72632E" w14:textId="6CB572D2" w:rsidR="003D1532" w:rsidRPr="002D58FE" w:rsidRDefault="003D1532" w:rsidP="000A0AC6">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Pr>
                <w:rFonts w:ascii="Verdana" w:eastAsia="Calibri" w:hAnsi="Verdana" w:cs="Arial"/>
                <w:color w:val="000000" w:themeColor="text1"/>
                <w:bdr w:val="none" w:sz="0" w:space="0" w:color="auto"/>
              </w:rPr>
              <w:t xml:space="preserve">Pat Dunmore </w:t>
            </w:r>
          </w:p>
        </w:tc>
        <w:tc>
          <w:tcPr>
            <w:tcW w:w="1173" w:type="dxa"/>
          </w:tcPr>
          <w:p w14:paraId="1253E090" w14:textId="68CD00E7" w:rsidR="003D1532" w:rsidRPr="002D58FE" w:rsidRDefault="003D1532" w:rsidP="000A0AC6">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color w:val="000000" w:themeColor="text1"/>
                <w:bdr w:val="none" w:sz="0" w:space="0" w:color="auto"/>
              </w:rPr>
            </w:pPr>
            <w:r>
              <w:rPr>
                <w:rFonts w:ascii="Verdana" w:eastAsia="Calibri" w:hAnsi="Verdana" w:cs="Arial"/>
                <w:color w:val="000000" w:themeColor="text1"/>
                <w:bdr w:val="none" w:sz="0" w:space="0" w:color="auto"/>
              </w:rPr>
              <w:t xml:space="preserve">(PD) </w:t>
            </w:r>
          </w:p>
        </w:tc>
        <w:tc>
          <w:tcPr>
            <w:tcW w:w="6455" w:type="dxa"/>
          </w:tcPr>
          <w:p w14:paraId="36DAA9BD" w14:textId="71A6D3BE" w:rsidR="003D1532" w:rsidRPr="00296B1F" w:rsidRDefault="003D1532" w:rsidP="000A0AC6">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Pr>
                <w:rFonts w:ascii="Verdana" w:eastAsia="Calibri" w:hAnsi="Verdana" w:cs="Arial"/>
                <w:color w:val="000000" w:themeColor="text1"/>
                <w:bdr w:val="none" w:sz="0" w:space="0" w:color="auto"/>
              </w:rPr>
              <w:t xml:space="preserve">Chair of Stakeholder Reference Group </w:t>
            </w:r>
          </w:p>
        </w:tc>
      </w:tr>
      <w:tr w:rsidR="000A0AC6" w:rsidRPr="002D58FE" w14:paraId="12AAB319" w14:textId="77777777" w:rsidTr="3D74AC4D">
        <w:trPr>
          <w:trHeight w:val="304"/>
          <w:jc w:val="center"/>
        </w:trPr>
        <w:tc>
          <w:tcPr>
            <w:tcW w:w="2857" w:type="dxa"/>
          </w:tcPr>
          <w:p w14:paraId="0B56345B" w14:textId="57BC15CD" w:rsidR="000A0AC6" w:rsidRPr="002D58FE" w:rsidRDefault="000A0AC6" w:rsidP="000A0AC6">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2D58FE">
              <w:rPr>
                <w:rFonts w:ascii="Verdana" w:eastAsia="Calibri" w:hAnsi="Verdana" w:cs="Arial"/>
                <w:color w:val="000000" w:themeColor="text1"/>
                <w:bdr w:val="none" w:sz="0" w:space="0" w:color="auto"/>
              </w:rPr>
              <w:t>Raj Krishnan</w:t>
            </w:r>
          </w:p>
        </w:tc>
        <w:tc>
          <w:tcPr>
            <w:tcW w:w="1173" w:type="dxa"/>
          </w:tcPr>
          <w:p w14:paraId="0523354B" w14:textId="511CBED9" w:rsidR="000A0AC6" w:rsidRPr="002D58FE" w:rsidRDefault="000A0AC6" w:rsidP="000A0AC6">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color w:val="000000" w:themeColor="text1"/>
                <w:bdr w:val="none" w:sz="0" w:space="0" w:color="auto"/>
              </w:rPr>
            </w:pPr>
            <w:r w:rsidRPr="002D58FE">
              <w:rPr>
                <w:rFonts w:ascii="Verdana" w:eastAsia="Calibri" w:hAnsi="Verdana" w:cs="Arial"/>
                <w:color w:val="000000" w:themeColor="text1"/>
                <w:bdr w:val="none" w:sz="0" w:space="0" w:color="auto"/>
              </w:rPr>
              <w:t xml:space="preserve">(RK) </w:t>
            </w:r>
          </w:p>
        </w:tc>
        <w:tc>
          <w:tcPr>
            <w:tcW w:w="6455" w:type="dxa"/>
          </w:tcPr>
          <w:p w14:paraId="32C0347F" w14:textId="32D64A26" w:rsidR="000A0AC6" w:rsidRPr="00296B1F" w:rsidRDefault="000A0AC6" w:rsidP="000A0AC6">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296B1F">
              <w:rPr>
                <w:rFonts w:ascii="Verdana" w:eastAsia="Calibri" w:hAnsi="Verdana" w:cs="Arial"/>
                <w:color w:val="000000" w:themeColor="text1"/>
                <w:bdr w:val="none" w:sz="0" w:space="0" w:color="auto"/>
              </w:rPr>
              <w:t>Deputy Executive Medical Director (Minute</w:t>
            </w:r>
            <w:r w:rsidR="00D44C9D" w:rsidRPr="00296B1F">
              <w:rPr>
                <w:rFonts w:ascii="Verdana" w:eastAsia="Calibri" w:hAnsi="Verdana" w:cs="Arial"/>
                <w:color w:val="000000" w:themeColor="text1"/>
                <w:bdr w:val="none" w:sz="0" w:space="0" w:color="auto"/>
              </w:rPr>
              <w:t xml:space="preserve"> </w:t>
            </w:r>
            <w:r w:rsidR="00D44C9D" w:rsidRPr="00296B1F">
              <w:rPr>
                <w:rFonts w:ascii="Verdana" w:hAnsi="Verdana" w:cs="Arial"/>
                <w:bCs/>
              </w:rPr>
              <w:t>83/25</w:t>
            </w:r>
            <w:r w:rsidR="00D44C9D" w:rsidRPr="00296B1F">
              <w:rPr>
                <w:rFonts w:ascii="Verdana" w:eastAsia="Calibri" w:hAnsi="Verdana" w:cs="Arial"/>
                <w:color w:val="000000" w:themeColor="text1"/>
                <w:bdr w:val="none" w:sz="0" w:space="0" w:color="auto"/>
              </w:rPr>
              <w:t>, item 6.6</w:t>
            </w:r>
            <w:r w:rsidRPr="00296B1F">
              <w:rPr>
                <w:rFonts w:ascii="Verdana" w:eastAsia="Calibri" w:hAnsi="Verdana" w:cs="Arial"/>
                <w:color w:val="000000" w:themeColor="text1"/>
                <w:bdr w:val="none" w:sz="0" w:space="0" w:color="auto"/>
              </w:rPr>
              <w:t>)</w:t>
            </w:r>
          </w:p>
        </w:tc>
      </w:tr>
      <w:tr w:rsidR="000A0AC6" w:rsidRPr="002D58FE" w14:paraId="2613CCE9" w14:textId="77777777" w:rsidTr="3D74AC4D">
        <w:trPr>
          <w:trHeight w:val="304"/>
          <w:jc w:val="center"/>
        </w:trPr>
        <w:tc>
          <w:tcPr>
            <w:tcW w:w="2857" w:type="dxa"/>
          </w:tcPr>
          <w:p w14:paraId="05923655" w14:textId="68F1D160" w:rsidR="000A0AC6" w:rsidRPr="002D58FE" w:rsidRDefault="000A0AC6" w:rsidP="000A0AC6">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2D58FE">
              <w:rPr>
                <w:rFonts w:ascii="Verdana" w:eastAsia="Calibri" w:hAnsi="Verdana" w:cs="Arial"/>
                <w:color w:val="000000" w:themeColor="text1"/>
                <w:bdr w:val="none" w:sz="0" w:space="0" w:color="auto"/>
              </w:rPr>
              <w:t>Hazel Lloyd</w:t>
            </w:r>
          </w:p>
        </w:tc>
        <w:tc>
          <w:tcPr>
            <w:tcW w:w="1173" w:type="dxa"/>
          </w:tcPr>
          <w:p w14:paraId="553B1DB7" w14:textId="1FFA3D59" w:rsidR="000A0AC6" w:rsidRPr="002D58FE" w:rsidRDefault="000A0AC6" w:rsidP="000A0AC6">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color w:val="000000" w:themeColor="text1"/>
                <w:bdr w:val="none" w:sz="0" w:space="0" w:color="auto"/>
              </w:rPr>
            </w:pPr>
            <w:r w:rsidRPr="002D58FE">
              <w:rPr>
                <w:rFonts w:ascii="Verdana" w:eastAsia="Calibri" w:hAnsi="Verdana" w:cs="Arial"/>
                <w:color w:val="000000" w:themeColor="text1"/>
                <w:bdr w:val="none" w:sz="0" w:space="0" w:color="auto"/>
              </w:rPr>
              <w:t>(HL)</w:t>
            </w:r>
          </w:p>
        </w:tc>
        <w:tc>
          <w:tcPr>
            <w:tcW w:w="6455" w:type="dxa"/>
          </w:tcPr>
          <w:p w14:paraId="57EFD038" w14:textId="5E104144" w:rsidR="000A0AC6" w:rsidRPr="00D44C9D" w:rsidRDefault="000A0AC6" w:rsidP="000A0AC6">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D44C9D">
              <w:rPr>
                <w:rFonts w:ascii="Verdana" w:eastAsia="Calibri" w:hAnsi="Verdana" w:cs="Arial"/>
                <w:color w:val="000000" w:themeColor="text1"/>
                <w:bdr w:val="none" w:sz="0" w:space="0" w:color="auto"/>
              </w:rPr>
              <w:t>Director of Corporate Governance</w:t>
            </w:r>
          </w:p>
        </w:tc>
      </w:tr>
      <w:tr w:rsidR="000A0AC6" w:rsidRPr="002D58FE" w14:paraId="230B01BB" w14:textId="77777777" w:rsidTr="3D74AC4D">
        <w:trPr>
          <w:trHeight w:val="304"/>
          <w:jc w:val="center"/>
        </w:trPr>
        <w:tc>
          <w:tcPr>
            <w:tcW w:w="2857" w:type="dxa"/>
          </w:tcPr>
          <w:p w14:paraId="63340CE9" w14:textId="77777777" w:rsidR="000A0AC6" w:rsidRPr="002D58FE" w:rsidRDefault="000A0AC6" w:rsidP="000A0AC6">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2D58FE">
              <w:rPr>
                <w:rFonts w:ascii="Verdana" w:eastAsia="Calibri" w:hAnsi="Verdana" w:cs="Arial"/>
                <w:color w:val="000000" w:themeColor="text1"/>
                <w:bdr w:val="none" w:sz="0" w:space="0" w:color="auto"/>
              </w:rPr>
              <w:t xml:space="preserve">Claire Mulcahy </w:t>
            </w:r>
          </w:p>
        </w:tc>
        <w:tc>
          <w:tcPr>
            <w:tcW w:w="1173" w:type="dxa"/>
          </w:tcPr>
          <w:p w14:paraId="5EE03563" w14:textId="16DD1D44" w:rsidR="000A0AC6" w:rsidRPr="002D58FE" w:rsidRDefault="000A0AC6" w:rsidP="000A0AC6">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color w:val="000000" w:themeColor="text1"/>
                <w:bdr w:val="none" w:sz="0" w:space="0" w:color="auto"/>
              </w:rPr>
            </w:pPr>
            <w:r w:rsidRPr="002D58FE">
              <w:rPr>
                <w:rFonts w:ascii="Verdana" w:eastAsia="Calibri" w:hAnsi="Verdana" w:cs="Arial"/>
                <w:color w:val="000000" w:themeColor="text1"/>
                <w:bdr w:val="none" w:sz="0" w:space="0" w:color="auto"/>
              </w:rPr>
              <w:t>(CM</w:t>
            </w:r>
            <w:r>
              <w:rPr>
                <w:rFonts w:ascii="Verdana" w:eastAsia="Calibri" w:hAnsi="Verdana" w:cs="Arial"/>
                <w:color w:val="000000" w:themeColor="text1"/>
                <w:bdr w:val="none" w:sz="0" w:space="0" w:color="auto"/>
              </w:rPr>
              <w:t>U</w:t>
            </w:r>
            <w:r w:rsidRPr="002D58FE">
              <w:rPr>
                <w:rFonts w:ascii="Verdana" w:eastAsia="Calibri" w:hAnsi="Verdana" w:cs="Arial"/>
                <w:color w:val="000000" w:themeColor="text1"/>
                <w:bdr w:val="none" w:sz="0" w:space="0" w:color="auto"/>
              </w:rPr>
              <w:t>)</w:t>
            </w:r>
          </w:p>
        </w:tc>
        <w:tc>
          <w:tcPr>
            <w:tcW w:w="6455" w:type="dxa"/>
          </w:tcPr>
          <w:p w14:paraId="5A6D02A3" w14:textId="5F5ED650" w:rsidR="000A0AC6" w:rsidRPr="002D58FE" w:rsidRDefault="000A0AC6" w:rsidP="000A0AC6">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2D58FE">
              <w:rPr>
                <w:rFonts w:ascii="Verdana" w:eastAsia="Calibri" w:hAnsi="Verdana" w:cs="Arial"/>
                <w:color w:val="000000" w:themeColor="text1"/>
                <w:bdr w:val="none" w:sz="0" w:space="0" w:color="auto"/>
              </w:rPr>
              <w:t xml:space="preserve">Senior Corporate Governance Manager </w:t>
            </w:r>
          </w:p>
        </w:tc>
      </w:tr>
      <w:tr w:rsidR="000A0AC6" w:rsidRPr="002D58FE" w14:paraId="5FAB2044" w14:textId="77777777" w:rsidTr="3D74AC4D">
        <w:trPr>
          <w:trHeight w:val="304"/>
          <w:jc w:val="center"/>
        </w:trPr>
        <w:tc>
          <w:tcPr>
            <w:tcW w:w="2857" w:type="dxa"/>
          </w:tcPr>
          <w:p w14:paraId="49139326" w14:textId="074C3F9B" w:rsidR="000A0AC6" w:rsidRPr="002D58FE" w:rsidRDefault="000A0AC6" w:rsidP="000A0AC6">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2D58FE">
              <w:rPr>
                <w:rFonts w:ascii="Verdana" w:eastAsia="Calibri" w:hAnsi="Verdana" w:cs="Arial"/>
                <w:color w:val="000000" w:themeColor="text1"/>
                <w:bdr w:val="none" w:sz="0" w:space="0" w:color="auto"/>
              </w:rPr>
              <w:lastRenderedPageBreak/>
              <w:t xml:space="preserve">Richard Thomas </w:t>
            </w:r>
          </w:p>
        </w:tc>
        <w:tc>
          <w:tcPr>
            <w:tcW w:w="1173" w:type="dxa"/>
          </w:tcPr>
          <w:p w14:paraId="0F00F0B3" w14:textId="1330C2B3" w:rsidR="000A0AC6" w:rsidRPr="002D58FE" w:rsidRDefault="000A0AC6" w:rsidP="000A0AC6">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color w:val="000000" w:themeColor="text1"/>
                <w:bdr w:val="none" w:sz="0" w:space="0" w:color="auto"/>
              </w:rPr>
            </w:pPr>
            <w:r w:rsidRPr="002D58FE">
              <w:rPr>
                <w:rFonts w:ascii="Verdana" w:eastAsia="Calibri" w:hAnsi="Verdana" w:cs="Arial"/>
                <w:color w:val="000000" w:themeColor="text1"/>
                <w:bdr w:val="none" w:sz="0" w:space="0" w:color="auto"/>
              </w:rPr>
              <w:t xml:space="preserve">(RT) </w:t>
            </w:r>
          </w:p>
        </w:tc>
        <w:tc>
          <w:tcPr>
            <w:tcW w:w="6455" w:type="dxa"/>
          </w:tcPr>
          <w:p w14:paraId="321EB8FA" w14:textId="50AA1901" w:rsidR="000A0AC6" w:rsidRPr="002D58FE" w:rsidRDefault="000A0AC6" w:rsidP="000A0AC6">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2D58FE">
              <w:rPr>
                <w:rFonts w:ascii="Verdana" w:eastAsia="Verdana" w:hAnsi="Verdana" w:cs="Arial"/>
                <w:color w:val="000000" w:themeColor="text1"/>
                <w:bdr w:val="none" w:sz="0" w:space="0" w:color="auto"/>
              </w:rPr>
              <w:t xml:space="preserve">Director of Communications, Insight and Engagement </w:t>
            </w:r>
          </w:p>
        </w:tc>
      </w:tr>
      <w:tr w:rsidR="000A0AC6" w:rsidRPr="002D58FE" w14:paraId="6F237A05" w14:textId="77777777" w:rsidTr="3D74AC4D">
        <w:trPr>
          <w:trHeight w:val="304"/>
          <w:jc w:val="center"/>
        </w:trPr>
        <w:tc>
          <w:tcPr>
            <w:tcW w:w="2857" w:type="dxa"/>
          </w:tcPr>
          <w:p w14:paraId="768A0464" w14:textId="09D3A13B" w:rsidR="000A0AC6" w:rsidRPr="002D58FE" w:rsidRDefault="000A0AC6" w:rsidP="000A0AC6">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Pr>
                <w:rFonts w:ascii="Verdana" w:eastAsia="Calibri" w:hAnsi="Verdana" w:cs="Arial"/>
                <w:color w:val="000000" w:themeColor="text1"/>
                <w:bdr w:val="none" w:sz="0" w:space="0" w:color="auto"/>
              </w:rPr>
              <w:t>Carys Richards</w:t>
            </w:r>
          </w:p>
        </w:tc>
        <w:tc>
          <w:tcPr>
            <w:tcW w:w="1173" w:type="dxa"/>
          </w:tcPr>
          <w:p w14:paraId="27D76957" w14:textId="77E86B8E" w:rsidR="000A0AC6" w:rsidRPr="002D58FE" w:rsidRDefault="000A0AC6" w:rsidP="000A0AC6">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color w:val="000000" w:themeColor="text1"/>
                <w:bdr w:val="none" w:sz="0" w:space="0" w:color="auto"/>
              </w:rPr>
            </w:pPr>
            <w:r>
              <w:rPr>
                <w:rFonts w:ascii="Verdana" w:eastAsia="Calibri" w:hAnsi="Verdana" w:cs="Arial"/>
                <w:color w:val="000000" w:themeColor="text1"/>
                <w:bdr w:val="none" w:sz="0" w:space="0" w:color="auto"/>
              </w:rPr>
              <w:t>(CR)</w:t>
            </w:r>
          </w:p>
        </w:tc>
        <w:tc>
          <w:tcPr>
            <w:tcW w:w="6455" w:type="dxa"/>
          </w:tcPr>
          <w:p w14:paraId="0DF0EF92" w14:textId="1EFFE0FE" w:rsidR="000A0AC6" w:rsidRPr="002D58FE" w:rsidRDefault="000A0AC6" w:rsidP="000A0AC6">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2D58FE">
              <w:rPr>
                <w:rFonts w:ascii="Verdana" w:eastAsia="Calibri" w:hAnsi="Verdana" w:cs="Arial"/>
                <w:color w:val="000000" w:themeColor="text1"/>
                <w:bdr w:val="none" w:sz="0" w:space="0" w:color="auto"/>
              </w:rPr>
              <w:t>Senior Corporate Governance Manager</w:t>
            </w:r>
          </w:p>
        </w:tc>
      </w:tr>
      <w:tr w:rsidR="000A0AC6" w:rsidRPr="002D58FE" w14:paraId="2D6AE6CA" w14:textId="77777777" w:rsidTr="3D74AC4D">
        <w:trPr>
          <w:trHeight w:val="304"/>
          <w:jc w:val="center"/>
        </w:trPr>
        <w:tc>
          <w:tcPr>
            <w:tcW w:w="2857" w:type="dxa"/>
          </w:tcPr>
          <w:p w14:paraId="7BCC6CA9" w14:textId="2D3F0B8D" w:rsidR="000A0AC6" w:rsidRDefault="000A0AC6" w:rsidP="000A0AC6">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Pr>
                <w:rFonts w:ascii="Verdana" w:eastAsia="Calibri" w:hAnsi="Verdana" w:cs="Arial"/>
                <w:color w:val="000000" w:themeColor="text1"/>
                <w:bdr w:val="none" w:sz="0" w:space="0" w:color="auto"/>
              </w:rPr>
              <w:t>Louise Scannell</w:t>
            </w:r>
          </w:p>
        </w:tc>
        <w:tc>
          <w:tcPr>
            <w:tcW w:w="1173" w:type="dxa"/>
          </w:tcPr>
          <w:p w14:paraId="6C7188DA" w14:textId="670C9C11" w:rsidR="000A0AC6" w:rsidRDefault="000A0AC6" w:rsidP="000A0AC6">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color w:val="000000" w:themeColor="text1"/>
                <w:bdr w:val="none" w:sz="0" w:space="0" w:color="auto"/>
              </w:rPr>
            </w:pPr>
            <w:r>
              <w:rPr>
                <w:rFonts w:ascii="Verdana" w:eastAsia="Calibri" w:hAnsi="Verdana" w:cs="Arial"/>
                <w:color w:val="000000" w:themeColor="text1"/>
                <w:bdr w:val="none" w:sz="0" w:space="0" w:color="auto"/>
              </w:rPr>
              <w:t>(LS)</w:t>
            </w:r>
          </w:p>
        </w:tc>
        <w:tc>
          <w:tcPr>
            <w:tcW w:w="6455" w:type="dxa"/>
          </w:tcPr>
          <w:p w14:paraId="5A9BFDF8" w14:textId="46737E90" w:rsidR="000A0AC6" w:rsidRPr="002D58FE" w:rsidRDefault="000A0AC6" w:rsidP="000A0AC6">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D24BDC">
              <w:rPr>
                <w:rFonts w:ascii="Verdana" w:eastAsia="Calibri" w:hAnsi="Verdana" w:cs="Arial"/>
                <w:color w:val="000000" w:themeColor="text1"/>
                <w:bdr w:val="none" w:sz="0" w:space="0" w:color="auto"/>
              </w:rPr>
              <w:t>Paediatric Nurse Specialist</w:t>
            </w:r>
          </w:p>
        </w:tc>
      </w:tr>
      <w:tr w:rsidR="003726A4" w:rsidRPr="002D58FE" w14:paraId="48C41C89" w14:textId="77777777" w:rsidTr="3D74AC4D">
        <w:trPr>
          <w:trHeight w:val="304"/>
          <w:jc w:val="center"/>
        </w:trPr>
        <w:tc>
          <w:tcPr>
            <w:tcW w:w="2857" w:type="dxa"/>
          </w:tcPr>
          <w:p w14:paraId="78DC7BF5" w14:textId="3C4D08F2" w:rsidR="003726A4" w:rsidRDefault="003726A4" w:rsidP="003726A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2A619D">
              <w:rPr>
                <w:rFonts w:ascii="Verdana" w:eastAsia="Calibri" w:hAnsi="Verdana" w:cs="Arial"/>
                <w:color w:val="000000" w:themeColor="text1"/>
                <w:bdr w:val="none" w:sz="0" w:space="0" w:color="auto"/>
              </w:rPr>
              <w:t>Ken Sutton</w:t>
            </w:r>
          </w:p>
        </w:tc>
        <w:tc>
          <w:tcPr>
            <w:tcW w:w="1173" w:type="dxa"/>
          </w:tcPr>
          <w:p w14:paraId="3D8C5652" w14:textId="14EAA70C" w:rsidR="003726A4" w:rsidRDefault="003726A4" w:rsidP="003726A4">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color w:val="000000" w:themeColor="text1"/>
                <w:bdr w:val="none" w:sz="0" w:space="0" w:color="auto"/>
              </w:rPr>
            </w:pPr>
            <w:r>
              <w:rPr>
                <w:rFonts w:ascii="Verdana" w:eastAsia="Calibri" w:hAnsi="Verdana" w:cs="Arial"/>
                <w:color w:val="000000" w:themeColor="text1"/>
                <w:bdr w:val="none" w:sz="0" w:space="0" w:color="auto"/>
              </w:rPr>
              <w:t>(KS)</w:t>
            </w:r>
          </w:p>
        </w:tc>
        <w:tc>
          <w:tcPr>
            <w:tcW w:w="6455" w:type="dxa"/>
          </w:tcPr>
          <w:p w14:paraId="4BD86C6B" w14:textId="13E13C25" w:rsidR="003726A4" w:rsidRPr="00D24BDC" w:rsidRDefault="003726A4" w:rsidP="003726A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296B1F">
              <w:rPr>
                <w:rFonts w:ascii="Verdana" w:eastAsia="Calibri" w:hAnsi="Verdana" w:cs="Arial"/>
                <w:color w:val="000000" w:themeColor="text1"/>
                <w:bdr w:val="none" w:sz="0" w:space="0" w:color="auto"/>
              </w:rPr>
              <w:t xml:space="preserve">External Reviewer (Minute </w:t>
            </w:r>
            <w:r w:rsidRPr="00296B1F">
              <w:rPr>
                <w:rFonts w:ascii="Verdana" w:hAnsi="Verdana" w:cs="Arial"/>
                <w:bCs/>
              </w:rPr>
              <w:t>83/25</w:t>
            </w:r>
            <w:r w:rsidRPr="00296B1F">
              <w:rPr>
                <w:rFonts w:ascii="Verdana" w:eastAsia="Calibri" w:hAnsi="Verdana" w:cs="Arial"/>
                <w:color w:val="000000" w:themeColor="text1"/>
                <w:bdr w:val="none" w:sz="0" w:space="0" w:color="auto"/>
              </w:rPr>
              <w:t>, item 6.6)</w:t>
            </w:r>
          </w:p>
        </w:tc>
      </w:tr>
      <w:tr w:rsidR="003726A4" w:rsidRPr="002D58FE" w14:paraId="2D4B624C" w14:textId="77777777" w:rsidTr="3D74AC4D">
        <w:trPr>
          <w:trHeight w:val="304"/>
          <w:jc w:val="center"/>
        </w:trPr>
        <w:tc>
          <w:tcPr>
            <w:tcW w:w="2857" w:type="dxa"/>
          </w:tcPr>
          <w:p w14:paraId="3FA1537C" w14:textId="2E0DB1FC" w:rsidR="003726A4" w:rsidRPr="002D58FE" w:rsidRDefault="003726A4" w:rsidP="003726A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7D4A93">
              <w:rPr>
                <w:rFonts w:ascii="Verdana" w:hAnsi="Verdana" w:cs="Arial"/>
              </w:rPr>
              <w:t>Gareth Westlake</w:t>
            </w:r>
          </w:p>
        </w:tc>
        <w:tc>
          <w:tcPr>
            <w:tcW w:w="1173" w:type="dxa"/>
          </w:tcPr>
          <w:p w14:paraId="2B0C81E2" w14:textId="0C7D55B4" w:rsidR="003726A4" w:rsidRPr="002D58FE" w:rsidRDefault="003726A4" w:rsidP="003726A4">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color w:val="000000" w:themeColor="text1"/>
                <w:bdr w:val="none" w:sz="0" w:space="0" w:color="auto"/>
              </w:rPr>
            </w:pPr>
            <w:r w:rsidRPr="002D58FE">
              <w:rPr>
                <w:rFonts w:ascii="Verdana" w:eastAsia="Calibri" w:hAnsi="Verdana" w:cs="Arial"/>
                <w:color w:val="000000" w:themeColor="text1"/>
                <w:bdr w:val="none" w:sz="0" w:space="0" w:color="auto"/>
              </w:rPr>
              <w:t>(</w:t>
            </w:r>
            <w:r>
              <w:rPr>
                <w:rFonts w:ascii="Verdana" w:eastAsia="Calibri" w:hAnsi="Verdana" w:cs="Arial"/>
                <w:color w:val="000000" w:themeColor="text1"/>
                <w:bdr w:val="none" w:sz="0" w:space="0" w:color="auto"/>
              </w:rPr>
              <w:t>G</w:t>
            </w:r>
            <w:r w:rsidRPr="002D58FE">
              <w:rPr>
                <w:rFonts w:ascii="Verdana" w:eastAsia="Calibri" w:hAnsi="Verdana" w:cs="Arial"/>
                <w:color w:val="000000" w:themeColor="text1"/>
                <w:bdr w:val="none" w:sz="0" w:space="0" w:color="auto"/>
              </w:rPr>
              <w:t>W)</w:t>
            </w:r>
          </w:p>
        </w:tc>
        <w:tc>
          <w:tcPr>
            <w:tcW w:w="6455" w:type="dxa"/>
          </w:tcPr>
          <w:p w14:paraId="19DF79AB" w14:textId="1DE394E4" w:rsidR="003726A4" w:rsidRPr="002D58FE" w:rsidRDefault="003726A4" w:rsidP="003726A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2564B8">
              <w:rPr>
                <w:rFonts w:ascii="Verdana" w:eastAsia="Calibri" w:hAnsi="Verdana" w:cs="Arial"/>
                <w:color w:val="000000" w:themeColor="text1"/>
                <w:bdr w:val="none" w:sz="0" w:space="0" w:color="auto"/>
              </w:rPr>
              <w:t>Assistant Director of Digital Services - Business Management and Information Governance</w:t>
            </w:r>
          </w:p>
        </w:tc>
      </w:tr>
      <w:tr w:rsidR="003726A4" w:rsidRPr="002D58FE" w14:paraId="246AEE06" w14:textId="77777777" w:rsidTr="3D74AC4D">
        <w:trPr>
          <w:trHeight w:val="304"/>
          <w:jc w:val="center"/>
        </w:trPr>
        <w:tc>
          <w:tcPr>
            <w:tcW w:w="2857" w:type="dxa"/>
          </w:tcPr>
          <w:p w14:paraId="1B952A8C" w14:textId="17280175" w:rsidR="003726A4" w:rsidRPr="002D58FE" w:rsidRDefault="003726A4" w:rsidP="003726A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Pr>
                <w:rFonts w:ascii="Verdana" w:eastAsia="Calibri" w:hAnsi="Verdana" w:cs="Arial"/>
                <w:color w:val="000000" w:themeColor="text1"/>
                <w:bdr w:val="none" w:sz="0" w:space="0" w:color="auto"/>
              </w:rPr>
              <w:t>Craige Wilson</w:t>
            </w:r>
          </w:p>
        </w:tc>
        <w:tc>
          <w:tcPr>
            <w:tcW w:w="1173" w:type="dxa"/>
          </w:tcPr>
          <w:p w14:paraId="448E0AA3" w14:textId="5C1C8098" w:rsidR="003726A4" w:rsidRPr="002D58FE" w:rsidRDefault="003726A4" w:rsidP="003726A4">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color w:val="000000" w:themeColor="text1"/>
                <w:bdr w:val="none" w:sz="0" w:space="0" w:color="auto"/>
              </w:rPr>
            </w:pPr>
            <w:r>
              <w:rPr>
                <w:rFonts w:ascii="Verdana" w:eastAsia="Calibri" w:hAnsi="Verdana" w:cs="Arial"/>
                <w:color w:val="000000" w:themeColor="text1"/>
                <w:bdr w:val="none" w:sz="0" w:space="0" w:color="auto"/>
              </w:rPr>
              <w:t>(CW)</w:t>
            </w:r>
          </w:p>
        </w:tc>
        <w:tc>
          <w:tcPr>
            <w:tcW w:w="6455" w:type="dxa"/>
          </w:tcPr>
          <w:p w14:paraId="183AD786" w14:textId="7A83E537" w:rsidR="003726A4" w:rsidRPr="00296B1F" w:rsidRDefault="003726A4" w:rsidP="003726A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296B1F">
              <w:rPr>
                <w:rFonts w:ascii="Verdana" w:eastAsia="Calibri" w:hAnsi="Verdana" w:cs="Arial"/>
                <w:color w:val="000000" w:themeColor="text1"/>
                <w:bdr w:val="none" w:sz="0" w:space="0" w:color="auto"/>
              </w:rPr>
              <w:t xml:space="preserve">Deputy Chief Operating Officer (Minute </w:t>
            </w:r>
            <w:r w:rsidRPr="00296B1F">
              <w:rPr>
                <w:rFonts w:ascii="Verdana" w:hAnsi="Verdana" w:cs="Arial"/>
                <w:bCs/>
              </w:rPr>
              <w:t>74/25</w:t>
            </w:r>
            <w:r w:rsidRPr="00296B1F">
              <w:rPr>
                <w:rFonts w:ascii="Verdana" w:eastAsia="Calibri" w:hAnsi="Verdana" w:cs="Arial"/>
                <w:color w:val="000000" w:themeColor="text1"/>
                <w:bdr w:val="none" w:sz="0" w:space="0" w:color="auto"/>
              </w:rPr>
              <w:t>, item 4.6)</w:t>
            </w:r>
          </w:p>
        </w:tc>
      </w:tr>
      <w:tr w:rsidR="003726A4" w:rsidRPr="002D58FE" w14:paraId="102F696E" w14:textId="77777777" w:rsidTr="3D74AC4D">
        <w:trPr>
          <w:trHeight w:val="304"/>
          <w:jc w:val="center"/>
        </w:trPr>
        <w:tc>
          <w:tcPr>
            <w:tcW w:w="10485" w:type="dxa"/>
            <w:gridSpan w:val="3"/>
            <w:shd w:val="clear" w:color="auto" w:fill="163E64"/>
          </w:tcPr>
          <w:p w14:paraId="353A1474" w14:textId="77777777" w:rsidR="003726A4" w:rsidRPr="006A0BF5" w:rsidRDefault="003726A4" w:rsidP="003726A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
                <w:color w:val="FFFFFF" w:themeColor="background1"/>
                <w:bdr w:val="none" w:sz="0" w:space="0" w:color="auto"/>
              </w:rPr>
            </w:pPr>
            <w:r w:rsidRPr="006A0BF5">
              <w:rPr>
                <w:rFonts w:ascii="Verdana" w:eastAsia="Calibri" w:hAnsi="Verdana" w:cs="Arial"/>
                <w:b/>
                <w:color w:val="FFFFFF" w:themeColor="background1"/>
                <w:bdr w:val="none" w:sz="0" w:space="0" w:color="auto"/>
              </w:rPr>
              <w:t>Apologies:</w:t>
            </w:r>
          </w:p>
        </w:tc>
      </w:tr>
      <w:tr w:rsidR="003726A4" w:rsidRPr="002D58FE" w14:paraId="56F499FE" w14:textId="77777777" w:rsidTr="3D74AC4D">
        <w:trPr>
          <w:trHeight w:val="304"/>
          <w:jc w:val="center"/>
        </w:trPr>
        <w:tc>
          <w:tcPr>
            <w:tcW w:w="2857" w:type="dxa"/>
          </w:tcPr>
          <w:p w14:paraId="34C60E41" w14:textId="0D45246E" w:rsidR="003726A4" w:rsidRPr="002D58FE" w:rsidRDefault="003726A4" w:rsidP="003726A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2D58FE">
              <w:rPr>
                <w:rFonts w:ascii="Verdana" w:eastAsia="Calibri" w:hAnsi="Verdana" w:cs="Arial"/>
                <w:color w:val="000000" w:themeColor="text1"/>
                <w:bdr w:val="none" w:sz="0" w:space="0" w:color="auto"/>
              </w:rPr>
              <w:t xml:space="preserve">Matthew John </w:t>
            </w:r>
          </w:p>
        </w:tc>
        <w:tc>
          <w:tcPr>
            <w:tcW w:w="1173" w:type="dxa"/>
          </w:tcPr>
          <w:p w14:paraId="2D1DA5E3" w14:textId="309336F6" w:rsidR="003726A4" w:rsidRPr="002D58FE" w:rsidRDefault="003726A4" w:rsidP="003726A4">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color w:val="000000" w:themeColor="text1"/>
                <w:bdr w:val="none" w:sz="0" w:space="0" w:color="auto"/>
              </w:rPr>
            </w:pPr>
            <w:r w:rsidRPr="002D58FE">
              <w:rPr>
                <w:rFonts w:ascii="Verdana" w:eastAsia="Calibri" w:hAnsi="Verdana" w:cs="Arial"/>
                <w:color w:val="000000" w:themeColor="text1"/>
                <w:bdr w:val="none" w:sz="0" w:space="0" w:color="auto"/>
              </w:rPr>
              <w:t>(MJ)</w:t>
            </w:r>
          </w:p>
        </w:tc>
        <w:tc>
          <w:tcPr>
            <w:tcW w:w="6455" w:type="dxa"/>
          </w:tcPr>
          <w:p w14:paraId="6571B9DF" w14:textId="1AB056E5" w:rsidR="003726A4" w:rsidRPr="002D58FE" w:rsidRDefault="003726A4" w:rsidP="003726A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2D58FE">
              <w:rPr>
                <w:rFonts w:ascii="Verdana" w:eastAsia="Calibri" w:hAnsi="Verdana" w:cs="Arial"/>
                <w:color w:val="000000" w:themeColor="text1"/>
                <w:bdr w:val="none" w:sz="0" w:space="0" w:color="auto"/>
              </w:rPr>
              <w:t xml:space="preserve">Director of Digital </w:t>
            </w:r>
          </w:p>
        </w:tc>
      </w:tr>
      <w:tr w:rsidR="003726A4" w:rsidRPr="002D58FE" w14:paraId="575F1C86" w14:textId="77777777" w:rsidTr="3D74AC4D">
        <w:trPr>
          <w:trHeight w:val="304"/>
          <w:jc w:val="center"/>
        </w:trPr>
        <w:tc>
          <w:tcPr>
            <w:tcW w:w="2857" w:type="dxa"/>
          </w:tcPr>
          <w:p w14:paraId="62A62D09" w14:textId="1E1B50BF" w:rsidR="003726A4" w:rsidRPr="002D58FE" w:rsidRDefault="003726A4" w:rsidP="003726A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Pr>
                <w:rFonts w:ascii="Verdana" w:eastAsia="Calibri" w:hAnsi="Verdana" w:cs="Arial"/>
                <w:color w:val="000000" w:themeColor="text1"/>
                <w:bdr w:val="none" w:sz="0" w:space="0" w:color="auto"/>
              </w:rPr>
              <w:t>Angela Mutlow</w:t>
            </w:r>
          </w:p>
        </w:tc>
        <w:tc>
          <w:tcPr>
            <w:tcW w:w="1173" w:type="dxa"/>
          </w:tcPr>
          <w:p w14:paraId="1C1AA3A3" w14:textId="02FC8EE1" w:rsidR="003726A4" w:rsidRPr="002D58FE" w:rsidRDefault="003726A4" w:rsidP="003726A4">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color w:val="000000" w:themeColor="text1"/>
                <w:bdr w:val="none" w:sz="0" w:space="0" w:color="auto"/>
              </w:rPr>
            </w:pPr>
            <w:r>
              <w:rPr>
                <w:rFonts w:ascii="Verdana" w:eastAsia="Calibri" w:hAnsi="Verdana" w:cs="Arial"/>
                <w:color w:val="000000" w:themeColor="text1"/>
                <w:bdr w:val="none" w:sz="0" w:space="0" w:color="auto"/>
              </w:rPr>
              <w:t>(AM)</w:t>
            </w:r>
          </w:p>
        </w:tc>
        <w:tc>
          <w:tcPr>
            <w:tcW w:w="6455" w:type="dxa"/>
          </w:tcPr>
          <w:p w14:paraId="4504773C" w14:textId="68F20888" w:rsidR="003726A4" w:rsidRPr="002D58FE" w:rsidRDefault="003726A4" w:rsidP="003726A4">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Pr>
                <w:rFonts w:ascii="Verdana" w:eastAsia="Verdana" w:hAnsi="Verdana" w:cs="Arial"/>
                <w:color w:val="000000" w:themeColor="text1"/>
                <w:bdr w:val="none" w:sz="0" w:space="0" w:color="auto"/>
              </w:rPr>
              <w:t>Llais</w:t>
            </w:r>
          </w:p>
        </w:tc>
      </w:tr>
    </w:tbl>
    <w:p w14:paraId="55B01834" w14:textId="77777777" w:rsidR="00663FEB" w:rsidRDefault="00663FEB" w:rsidP="002C7844">
      <w:pPr>
        <w:rPr>
          <w:rFonts w:ascii="Arial" w:hAnsi="Arial" w:cs="Arial"/>
          <w:i/>
          <w:iCs/>
          <w:sz w:val="22"/>
          <w:szCs w:val="22"/>
          <w:u w:color="000000"/>
          <w:lang w:eastAsia="en-GB"/>
        </w:rPr>
      </w:pPr>
    </w:p>
    <w:p w14:paraId="2FD1865A" w14:textId="77777777" w:rsidR="00F67355" w:rsidRDefault="00F67355" w:rsidP="002C7844">
      <w:pPr>
        <w:rPr>
          <w:rFonts w:ascii="Arial" w:hAnsi="Arial" w:cs="Arial"/>
          <w:i/>
          <w:iCs/>
          <w:sz w:val="22"/>
          <w:szCs w:val="22"/>
          <w:u w:color="000000"/>
          <w:lang w:eastAsia="en-GB"/>
        </w:rPr>
      </w:pPr>
    </w:p>
    <w:p w14:paraId="48F641A7" w14:textId="238176B3" w:rsidR="00856DA6" w:rsidRPr="009F20FE" w:rsidRDefault="00D25BB8" w:rsidP="009F20FE">
      <w:pPr>
        <w:jc w:val="center"/>
        <w:rPr>
          <w:rFonts w:ascii="Verdana" w:hAnsi="Verdana" w:cs="Arial"/>
          <w:i/>
          <w:iCs/>
          <w:sz w:val="22"/>
          <w:szCs w:val="22"/>
          <w:u w:color="000000"/>
          <w:lang w:eastAsia="en-GB"/>
        </w:rPr>
      </w:pPr>
      <w:r w:rsidRPr="00C833DC">
        <w:rPr>
          <w:rFonts w:ascii="Verdana" w:hAnsi="Verdana" w:cs="Arial"/>
          <w:i/>
          <w:iCs/>
          <w:sz w:val="22"/>
          <w:szCs w:val="22"/>
          <w:u w:color="000000"/>
          <w:lang w:eastAsia="en-GB"/>
        </w:rPr>
        <w:t xml:space="preserve">The meeting commenced at </w:t>
      </w:r>
      <w:r w:rsidR="00E9645B" w:rsidRPr="00C833DC">
        <w:rPr>
          <w:rFonts w:ascii="Verdana" w:hAnsi="Verdana" w:cs="Arial"/>
          <w:i/>
          <w:iCs/>
          <w:sz w:val="22"/>
          <w:szCs w:val="22"/>
          <w:u w:color="000000"/>
          <w:lang w:eastAsia="en-GB"/>
        </w:rPr>
        <w:t>10</w:t>
      </w:r>
      <w:r w:rsidR="00AB0997" w:rsidRPr="00C833DC">
        <w:rPr>
          <w:rFonts w:ascii="Verdana" w:hAnsi="Verdana" w:cs="Arial"/>
          <w:i/>
          <w:iCs/>
          <w:sz w:val="22"/>
          <w:szCs w:val="22"/>
          <w:u w:color="000000"/>
          <w:lang w:eastAsia="en-GB"/>
        </w:rPr>
        <w:t>:00</w:t>
      </w:r>
      <w:r w:rsidRPr="00C833DC">
        <w:rPr>
          <w:rFonts w:ascii="Verdana" w:hAnsi="Verdana" w:cs="Arial"/>
          <w:i/>
          <w:iCs/>
          <w:sz w:val="22"/>
          <w:szCs w:val="22"/>
          <w:u w:color="000000"/>
          <w:lang w:eastAsia="en-GB"/>
        </w:rPr>
        <w:t>am.</w:t>
      </w:r>
    </w:p>
    <w:p w14:paraId="58F168EC" w14:textId="07F31A1F" w:rsidR="000A1EAC" w:rsidRPr="0024260B" w:rsidRDefault="00D25BB8" w:rsidP="0024260B">
      <w:pPr>
        <w:jc w:val="center"/>
        <w:rPr>
          <w:rFonts w:ascii="Arial" w:hAnsi="Arial" w:cs="Arial"/>
          <w:i/>
          <w:iCs/>
          <w:sz w:val="22"/>
          <w:szCs w:val="22"/>
          <w:u w:color="000000"/>
          <w:lang w:eastAsia="en-GB"/>
        </w:rPr>
      </w:pPr>
      <w:r>
        <w:rPr>
          <w:rFonts w:ascii="Arial" w:hAnsi="Arial" w:cs="Arial"/>
          <w:i/>
          <w:iCs/>
          <w:sz w:val="22"/>
          <w:szCs w:val="22"/>
          <w:u w:color="000000"/>
          <w:lang w:eastAsia="en-GB"/>
        </w:rPr>
        <w:t xml:space="preserve">  </w:t>
      </w:r>
    </w:p>
    <w:tbl>
      <w:tblPr>
        <w:tblW w:w="1077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60"/>
        <w:gridCol w:w="9218"/>
      </w:tblGrid>
      <w:tr w:rsidR="000A1EAC" w:rsidRPr="00663FEB" w14:paraId="46ED2533" w14:textId="77777777" w:rsidTr="3D74AC4D">
        <w:trPr>
          <w:trHeight w:val="352"/>
          <w:jc w:val="center"/>
        </w:trPr>
        <w:tc>
          <w:tcPr>
            <w:tcW w:w="1560" w:type="dxa"/>
            <w:shd w:val="clear" w:color="auto" w:fill="163E64"/>
            <w:tcMar>
              <w:top w:w="80" w:type="dxa"/>
              <w:left w:w="80" w:type="dxa"/>
              <w:bottom w:w="80" w:type="dxa"/>
              <w:right w:w="80" w:type="dxa"/>
            </w:tcMar>
          </w:tcPr>
          <w:p w14:paraId="2C41079A" w14:textId="6937D4ED" w:rsidR="000A1EAC" w:rsidRPr="00663FEB" w:rsidRDefault="000A1EAC" w:rsidP="00B34F90">
            <w:pPr>
              <w:pStyle w:val="Body"/>
              <w:spacing w:before="120" w:after="120"/>
              <w:rPr>
                <w:rFonts w:ascii="Verdana" w:hAnsi="Verdana" w:cs="Arial"/>
                <w:b/>
                <w:color w:val="FFFFFF" w:themeColor="background1"/>
                <w:sz w:val="24"/>
                <w:szCs w:val="24"/>
                <w:lang w:val="en-GB"/>
              </w:rPr>
            </w:pPr>
            <w:r w:rsidRPr="00663FEB">
              <w:rPr>
                <w:rFonts w:ascii="Verdana" w:hAnsi="Verdana" w:cs="Arial"/>
                <w:b/>
                <w:color w:val="FFFFFF" w:themeColor="background1"/>
                <w:sz w:val="24"/>
                <w:szCs w:val="24"/>
                <w:lang w:val="en-GB"/>
              </w:rPr>
              <w:t>Minute No.</w:t>
            </w:r>
          </w:p>
        </w:tc>
        <w:tc>
          <w:tcPr>
            <w:tcW w:w="9218" w:type="dxa"/>
            <w:shd w:val="clear" w:color="auto" w:fill="163E64"/>
            <w:tcMar>
              <w:top w:w="80" w:type="dxa"/>
              <w:left w:w="80" w:type="dxa"/>
              <w:bottom w:w="80" w:type="dxa"/>
              <w:right w:w="80" w:type="dxa"/>
            </w:tcMar>
          </w:tcPr>
          <w:p w14:paraId="55CD7ACE" w14:textId="755E9DA4" w:rsidR="000A1EAC" w:rsidRPr="00575BB4" w:rsidRDefault="00575BB4" w:rsidP="00B34F90">
            <w:pPr>
              <w:pStyle w:val="Body"/>
              <w:spacing w:before="120" w:after="120"/>
              <w:rPr>
                <w:rFonts w:ascii="Verdana" w:hAnsi="Verdana" w:cs="Arial"/>
                <w:b/>
                <w:color w:val="FFFFFF" w:themeColor="background1"/>
                <w:sz w:val="24"/>
                <w:szCs w:val="24"/>
                <w:lang w:val="en-GB"/>
              </w:rPr>
            </w:pPr>
            <w:r>
              <w:rPr>
                <w:rFonts w:ascii="Verdana" w:hAnsi="Verdana" w:cs="Arial"/>
                <w:b/>
                <w:color w:val="FFFFFF" w:themeColor="background1"/>
                <w:sz w:val="24"/>
                <w:szCs w:val="24"/>
                <w:lang w:val="en-GB"/>
              </w:rPr>
              <w:t>Item</w:t>
            </w:r>
          </w:p>
        </w:tc>
      </w:tr>
      <w:tr w:rsidR="00F07A23" w:rsidRPr="00663FEB" w14:paraId="594300F3" w14:textId="77777777" w:rsidTr="3D74AC4D">
        <w:trPr>
          <w:trHeight w:val="352"/>
          <w:jc w:val="center"/>
        </w:trPr>
        <w:tc>
          <w:tcPr>
            <w:tcW w:w="10778" w:type="dxa"/>
            <w:gridSpan w:val="2"/>
            <w:shd w:val="clear" w:color="auto" w:fill="163E64"/>
            <w:tcMar>
              <w:top w:w="80" w:type="dxa"/>
              <w:left w:w="80" w:type="dxa"/>
              <w:bottom w:w="80" w:type="dxa"/>
              <w:right w:w="80" w:type="dxa"/>
            </w:tcMar>
          </w:tcPr>
          <w:p w14:paraId="170C987F" w14:textId="027CFF8E" w:rsidR="00F07A23" w:rsidRPr="00663FEB" w:rsidRDefault="00F07A23" w:rsidP="00F82B32">
            <w:pPr>
              <w:pStyle w:val="Body"/>
              <w:spacing w:before="120" w:after="120"/>
              <w:rPr>
                <w:rFonts w:ascii="Verdana" w:hAnsi="Verdana" w:cs="Arial"/>
                <w:b/>
                <w:color w:val="FFFFFF" w:themeColor="background1"/>
                <w:sz w:val="24"/>
                <w:szCs w:val="24"/>
                <w:lang w:val="en-GB"/>
              </w:rPr>
            </w:pPr>
            <w:r w:rsidRPr="00663FEB">
              <w:rPr>
                <w:rFonts w:ascii="Verdana" w:hAnsi="Verdana" w:cs="Arial"/>
                <w:b/>
                <w:color w:val="FFFFFF" w:themeColor="background1"/>
                <w:sz w:val="24"/>
                <w:szCs w:val="24"/>
                <w:lang w:val="en-GB"/>
              </w:rPr>
              <w:t>PART 1: PRELIMINARY MATTERS</w:t>
            </w:r>
          </w:p>
        </w:tc>
      </w:tr>
      <w:tr w:rsidR="00575BB4" w:rsidRPr="00663FEB" w14:paraId="614380C2" w14:textId="77777777" w:rsidTr="3D74AC4D">
        <w:trPr>
          <w:trHeight w:val="362"/>
          <w:jc w:val="center"/>
        </w:trPr>
        <w:tc>
          <w:tcPr>
            <w:tcW w:w="10778" w:type="dxa"/>
            <w:gridSpan w:val="2"/>
            <w:shd w:val="clear" w:color="auto" w:fill="C1A775"/>
            <w:tcMar>
              <w:top w:w="80" w:type="dxa"/>
              <w:left w:w="80" w:type="dxa"/>
              <w:bottom w:w="80" w:type="dxa"/>
              <w:right w:w="80" w:type="dxa"/>
            </w:tcMar>
          </w:tcPr>
          <w:p w14:paraId="5C451500" w14:textId="64F968AD" w:rsidR="00575BB4" w:rsidRPr="00663FEB" w:rsidRDefault="00575BB4" w:rsidP="00A91BA2">
            <w:pPr>
              <w:ind w:left="720" w:hanging="720"/>
              <w:jc w:val="both"/>
              <w:rPr>
                <w:rFonts w:ascii="Verdana" w:hAnsi="Verdana" w:cs="Arial"/>
                <w:b/>
              </w:rPr>
            </w:pPr>
            <w:r>
              <w:rPr>
                <w:rFonts w:ascii="Verdana" w:hAnsi="Verdana" w:cs="Arial"/>
                <w:b/>
              </w:rPr>
              <w:t xml:space="preserve">1.2 </w:t>
            </w:r>
            <w:r w:rsidRPr="00350492">
              <w:rPr>
                <w:rFonts w:ascii="Verdana" w:hAnsi="Verdana" w:cs="Arial"/>
                <w:b/>
              </w:rPr>
              <w:t>Welcome and Apologies</w:t>
            </w:r>
          </w:p>
        </w:tc>
      </w:tr>
      <w:tr w:rsidR="000A1EAC" w:rsidRPr="00663FEB" w14:paraId="28DA8F61" w14:textId="77777777" w:rsidTr="3D74AC4D">
        <w:trPr>
          <w:trHeight w:val="311"/>
          <w:jc w:val="center"/>
        </w:trPr>
        <w:tc>
          <w:tcPr>
            <w:tcW w:w="1560" w:type="dxa"/>
            <w:shd w:val="clear" w:color="auto" w:fill="auto"/>
            <w:tcMar>
              <w:top w:w="80" w:type="dxa"/>
              <w:left w:w="80" w:type="dxa"/>
              <w:bottom w:w="80" w:type="dxa"/>
              <w:right w:w="80" w:type="dxa"/>
            </w:tcMar>
          </w:tcPr>
          <w:p w14:paraId="75AF718F" w14:textId="0377E1E6" w:rsidR="000A1EAC" w:rsidRPr="00663FEB" w:rsidRDefault="00B217E7" w:rsidP="00B34F90">
            <w:pPr>
              <w:spacing w:before="120" w:after="120"/>
              <w:rPr>
                <w:rFonts w:ascii="Verdana" w:hAnsi="Verdana" w:cs="Arial"/>
              </w:rPr>
            </w:pPr>
            <w:r w:rsidRPr="00C06DA5">
              <w:rPr>
                <w:rFonts w:ascii="Verdana" w:hAnsi="Verdana" w:cs="Arial"/>
                <w:b/>
                <w:bCs/>
              </w:rPr>
              <w:t>6</w:t>
            </w:r>
            <w:r>
              <w:rPr>
                <w:rFonts w:ascii="Verdana" w:hAnsi="Verdana" w:cs="Arial"/>
                <w:b/>
                <w:bCs/>
              </w:rPr>
              <w:t>1</w:t>
            </w:r>
            <w:r w:rsidRPr="00C06DA5">
              <w:rPr>
                <w:rFonts w:ascii="Verdana" w:hAnsi="Verdana" w:cs="Arial"/>
                <w:b/>
                <w:bCs/>
              </w:rPr>
              <w:t>/25</w:t>
            </w:r>
          </w:p>
        </w:tc>
        <w:tc>
          <w:tcPr>
            <w:tcW w:w="9218" w:type="dxa"/>
            <w:shd w:val="clear" w:color="auto" w:fill="auto"/>
            <w:tcMar>
              <w:top w:w="80" w:type="dxa"/>
              <w:left w:w="80" w:type="dxa"/>
              <w:bottom w:w="80" w:type="dxa"/>
              <w:right w:w="80" w:type="dxa"/>
            </w:tcMar>
          </w:tcPr>
          <w:p w14:paraId="3B2906A5" w14:textId="5EC72926" w:rsidR="00E9645B" w:rsidRPr="00F11DAB" w:rsidRDefault="00E9645B" w:rsidP="00E9645B">
            <w:pPr>
              <w:rPr>
                <w:rFonts w:ascii="Verdana" w:hAnsi="Verdana" w:cs="Arial"/>
              </w:rPr>
            </w:pPr>
            <w:r w:rsidRPr="3D74AC4D">
              <w:rPr>
                <w:rFonts w:ascii="Verdana" w:hAnsi="Verdana" w:cs="Arial"/>
              </w:rPr>
              <w:t>JW welcomed everyone to the meeting, extending a particular welcome to Louise Sca</w:t>
            </w:r>
            <w:r w:rsidR="42B81866" w:rsidRPr="3D74AC4D">
              <w:rPr>
                <w:rFonts w:ascii="Verdana" w:hAnsi="Verdana" w:cs="Arial"/>
              </w:rPr>
              <w:t>nnell</w:t>
            </w:r>
            <w:r w:rsidRPr="3D74AC4D">
              <w:rPr>
                <w:rFonts w:ascii="Verdana" w:hAnsi="Verdana" w:cs="Arial"/>
              </w:rPr>
              <w:t>, Paediatric Nurse Specialist, attending for the Patient Story.</w:t>
            </w:r>
          </w:p>
          <w:p w14:paraId="2FF0B558" w14:textId="77777777" w:rsidR="00E9645B" w:rsidRPr="00820B23" w:rsidRDefault="00E9645B" w:rsidP="00E9645B">
            <w:pPr>
              <w:rPr>
                <w:rFonts w:ascii="Verdana" w:hAnsi="Verdana" w:cs="Arial"/>
              </w:rPr>
            </w:pPr>
            <w:r>
              <w:rPr>
                <w:rFonts w:ascii="Verdana" w:hAnsi="Verdana" w:cs="Arial"/>
              </w:rPr>
              <w:t xml:space="preserve">JW explained that SBUHB was </w:t>
            </w:r>
            <w:r w:rsidRPr="00F11DAB">
              <w:rPr>
                <w:rFonts w:ascii="Verdana" w:hAnsi="Verdana" w:cs="Arial"/>
              </w:rPr>
              <w:t xml:space="preserve">a strategic population health body, with a statutory duty </w:t>
            </w:r>
            <w:r>
              <w:rPr>
                <w:rFonts w:ascii="Verdana" w:hAnsi="Verdana" w:cs="Arial"/>
              </w:rPr>
              <w:t>in respect of health protection and</w:t>
            </w:r>
            <w:r w:rsidRPr="00F11DAB">
              <w:rPr>
                <w:rFonts w:ascii="Verdana" w:hAnsi="Verdana" w:cs="Arial"/>
              </w:rPr>
              <w:t xml:space="preserve"> public health. As well as providing health services, SBUHB had a role in reducing health inequalities and </w:t>
            </w:r>
            <w:r>
              <w:rPr>
                <w:rFonts w:ascii="Verdana" w:hAnsi="Verdana" w:cs="Arial"/>
              </w:rPr>
              <w:t>focusing on</w:t>
            </w:r>
            <w:r w:rsidRPr="00F11DAB">
              <w:rPr>
                <w:rFonts w:ascii="Verdana" w:hAnsi="Verdana" w:cs="Arial"/>
              </w:rPr>
              <w:t xml:space="preserve"> those wider </w:t>
            </w:r>
            <w:r w:rsidRPr="002B2813">
              <w:rPr>
                <w:rFonts w:ascii="Verdana" w:hAnsi="Verdana" w:cs="Arial"/>
              </w:rPr>
              <w:t>determinants of health that impacted on population health and wellbeing. SBUHB was one of the largest public bodies in the UK, responsible for the stewardship of £1.765bn of public money.</w:t>
            </w:r>
          </w:p>
          <w:p w14:paraId="4069BCCC" w14:textId="77777777" w:rsidR="00E9645B" w:rsidRDefault="00E9645B" w:rsidP="00E9645B">
            <w:pPr>
              <w:rPr>
                <w:rFonts w:ascii="Verdana" w:hAnsi="Verdana" w:cs="Arial"/>
              </w:rPr>
            </w:pPr>
            <w:r w:rsidRPr="00F11DAB">
              <w:rPr>
                <w:rFonts w:ascii="Verdana" w:hAnsi="Verdana" w:cs="Arial"/>
              </w:rPr>
              <w:t>As the Governing Body of the organisation, the Board had responsibilities for:</w:t>
            </w:r>
            <w:r>
              <w:rPr>
                <w:rFonts w:ascii="Verdana" w:hAnsi="Verdana" w:cs="Arial"/>
              </w:rPr>
              <w:t xml:space="preserve"> </w:t>
            </w:r>
            <w:r w:rsidRPr="00F11DAB">
              <w:rPr>
                <w:rFonts w:ascii="Verdana" w:hAnsi="Verdana" w:cs="Arial"/>
              </w:rPr>
              <w:t>strategic</w:t>
            </w:r>
            <w:r>
              <w:rPr>
                <w:rFonts w:ascii="Verdana" w:hAnsi="Verdana" w:cs="Arial"/>
              </w:rPr>
              <w:t xml:space="preserve"> </w:t>
            </w:r>
            <w:r w:rsidRPr="00F11DAB">
              <w:rPr>
                <w:rFonts w:ascii="Verdana" w:hAnsi="Verdana" w:cs="Arial"/>
              </w:rPr>
              <w:t>direction-setting; building and sustaining strategic partnerships; setting</w:t>
            </w:r>
            <w:r>
              <w:rPr>
                <w:rFonts w:ascii="Verdana" w:hAnsi="Verdana" w:cs="Arial"/>
              </w:rPr>
              <w:t xml:space="preserve"> strategic</w:t>
            </w:r>
            <w:r w:rsidRPr="00F11DAB">
              <w:rPr>
                <w:rFonts w:ascii="Verdana" w:hAnsi="Verdana" w:cs="Arial"/>
              </w:rPr>
              <w:t xml:space="preserve"> risk appetite and overseeing strategic risks; scrutinising delivery against in-year plans; maintaining good governance across all domains, including corporate, clinical, financial, cyber, information, partnership and the climate /sustainability agenda.</w:t>
            </w:r>
            <w:r>
              <w:rPr>
                <w:rFonts w:ascii="Verdana" w:hAnsi="Verdana" w:cs="Arial"/>
              </w:rPr>
              <w:t xml:space="preserve"> The Board</w:t>
            </w:r>
            <w:r w:rsidRPr="00F11DAB">
              <w:rPr>
                <w:rFonts w:ascii="Verdana" w:hAnsi="Verdana" w:cs="Arial"/>
              </w:rPr>
              <w:t xml:space="preserve"> had a key role in setting organisational tone and culture</w:t>
            </w:r>
            <w:r>
              <w:rPr>
                <w:rFonts w:ascii="Verdana" w:hAnsi="Verdana" w:cs="Arial"/>
              </w:rPr>
              <w:t xml:space="preserve">, working with staff, patients and services users to create an open, transparent and </w:t>
            </w:r>
            <w:r>
              <w:rPr>
                <w:rFonts w:ascii="Verdana" w:hAnsi="Verdana" w:cs="Arial"/>
              </w:rPr>
              <w:lastRenderedPageBreak/>
              <w:t>accountable way of working. Through the Chair, the Board was accountable to the Cabinet Secretary for Health and Social Care.</w:t>
            </w:r>
          </w:p>
          <w:p w14:paraId="337CB10E" w14:textId="77777777" w:rsidR="00E9645B" w:rsidRDefault="00E9645B" w:rsidP="00E9645B">
            <w:pPr>
              <w:rPr>
                <w:rFonts w:ascii="Verdana" w:hAnsi="Verdana" w:cs="Arial"/>
              </w:rPr>
            </w:pPr>
            <w:r>
              <w:rPr>
                <w:rFonts w:ascii="Verdana" w:hAnsi="Verdana" w:cs="Arial"/>
              </w:rPr>
              <w:t>JW concluded by summarising key agenda items against each of the above responsibilities, indicating that the Chief Executive’s report would help frame the discussions.</w:t>
            </w:r>
          </w:p>
          <w:p w14:paraId="2114302B" w14:textId="77777777" w:rsidR="008A2AF0" w:rsidRDefault="008A2AF0" w:rsidP="00E9645B">
            <w:pPr>
              <w:rPr>
                <w:rFonts w:ascii="Verdana" w:hAnsi="Verdana" w:cs="Arial"/>
              </w:rPr>
            </w:pPr>
          </w:p>
          <w:p w14:paraId="62B11A08" w14:textId="77777777" w:rsidR="008A2AF0" w:rsidRPr="007D4A93" w:rsidRDefault="008A2AF0" w:rsidP="008A2AF0">
            <w:pPr>
              <w:rPr>
                <w:rFonts w:ascii="Verdana" w:hAnsi="Verdana" w:cs="Arial"/>
                <w:b/>
              </w:rPr>
            </w:pPr>
            <w:r w:rsidRPr="007D4A93">
              <w:rPr>
                <w:rFonts w:ascii="Verdana" w:hAnsi="Verdana" w:cs="Arial"/>
                <w:b/>
              </w:rPr>
              <w:t>Apologies for absence</w:t>
            </w:r>
          </w:p>
          <w:p w14:paraId="3F408138" w14:textId="77777777" w:rsidR="008A2AF0" w:rsidRPr="007D4A93" w:rsidRDefault="008A2AF0" w:rsidP="008A2AF0">
            <w:pPr>
              <w:contextualSpacing/>
              <w:rPr>
                <w:rFonts w:ascii="Verdana" w:hAnsi="Verdana" w:cs="Arial"/>
              </w:rPr>
            </w:pPr>
            <w:r w:rsidRPr="007D4A93">
              <w:rPr>
                <w:rFonts w:ascii="Verdana" w:hAnsi="Verdana" w:cs="Arial"/>
              </w:rPr>
              <w:t>There were apologies from:</w:t>
            </w:r>
          </w:p>
          <w:p w14:paraId="28AA12CB" w14:textId="7B4AD50A" w:rsidR="008A2AF0" w:rsidRPr="007D4A93" w:rsidRDefault="008A2AF0" w:rsidP="008A2AF0">
            <w:pPr>
              <w:contextualSpacing/>
              <w:rPr>
                <w:rFonts w:ascii="Verdana" w:hAnsi="Verdana" w:cs="Arial"/>
              </w:rPr>
            </w:pPr>
            <w:r w:rsidRPr="007D4A93">
              <w:rPr>
                <w:rFonts w:ascii="Verdana" w:hAnsi="Verdana" w:cs="Arial"/>
              </w:rPr>
              <w:t>Angela Mutlow, Llais</w:t>
            </w:r>
          </w:p>
          <w:p w14:paraId="1F9FBA3C" w14:textId="77777777" w:rsidR="008A2AF0" w:rsidRPr="007D4A93" w:rsidRDefault="008A2AF0" w:rsidP="008A2AF0">
            <w:pPr>
              <w:contextualSpacing/>
              <w:rPr>
                <w:rFonts w:ascii="Verdana" w:hAnsi="Verdana" w:cs="Arial"/>
              </w:rPr>
            </w:pPr>
            <w:r w:rsidRPr="007D4A93">
              <w:rPr>
                <w:rFonts w:ascii="Verdana" w:hAnsi="Verdana" w:cs="Arial"/>
              </w:rPr>
              <w:t>Matt John, represented by Gareth Westlake</w:t>
            </w:r>
          </w:p>
          <w:p w14:paraId="4E8F544C" w14:textId="0259144F" w:rsidR="00702A4D" w:rsidRPr="008A2AF0" w:rsidRDefault="008A2AF0" w:rsidP="00E9645B">
            <w:pPr>
              <w:contextualSpacing/>
              <w:rPr>
                <w:rFonts w:ascii="Verdana" w:hAnsi="Verdana" w:cs="Arial"/>
              </w:rPr>
            </w:pPr>
            <w:r w:rsidRPr="007D4A93">
              <w:rPr>
                <w:rFonts w:ascii="Verdana" w:hAnsi="Verdana" w:cs="Arial"/>
              </w:rPr>
              <w:t>Gill Richardson apologies for the morning, present by Teams for the afternoon</w:t>
            </w:r>
            <w:r>
              <w:rPr>
                <w:rFonts w:ascii="Verdana" w:hAnsi="Verdana" w:cs="Arial"/>
              </w:rPr>
              <w:t>.</w:t>
            </w:r>
          </w:p>
          <w:p w14:paraId="4C3859D1" w14:textId="6DE3355C" w:rsidR="00A701D5" w:rsidRPr="00C125E0" w:rsidRDefault="00A701D5" w:rsidP="00C125E0">
            <w:pPr>
              <w:pBdr>
                <w:top w:val="none" w:sz="0" w:space="0" w:color="auto"/>
                <w:left w:val="none" w:sz="0" w:space="0" w:color="auto"/>
                <w:bottom w:val="none" w:sz="0" w:space="0" w:color="auto"/>
                <w:right w:val="none" w:sz="0" w:space="0" w:color="auto"/>
                <w:between w:val="none" w:sz="0" w:space="0" w:color="auto"/>
                <w:bar w:val="none" w:sz="0" w:color="auto"/>
              </w:pBdr>
              <w:jc w:val="both"/>
              <w:rPr>
                <w:rFonts w:ascii="Verdana" w:eastAsiaTheme="minorHAnsi" w:hAnsi="Verdana" w:cs="Arial"/>
                <w:bdr w:val="none" w:sz="0" w:space="0" w:color="auto"/>
              </w:rPr>
            </w:pPr>
          </w:p>
        </w:tc>
      </w:tr>
      <w:tr w:rsidR="00575BB4" w:rsidRPr="00663FEB" w14:paraId="2BB7F6F8" w14:textId="77777777" w:rsidTr="3D74AC4D">
        <w:trPr>
          <w:trHeight w:val="311"/>
          <w:jc w:val="center"/>
        </w:trPr>
        <w:tc>
          <w:tcPr>
            <w:tcW w:w="10778" w:type="dxa"/>
            <w:gridSpan w:val="2"/>
            <w:shd w:val="clear" w:color="auto" w:fill="C1A775"/>
            <w:tcMar>
              <w:top w:w="80" w:type="dxa"/>
              <w:left w:w="80" w:type="dxa"/>
              <w:bottom w:w="80" w:type="dxa"/>
              <w:right w:w="80" w:type="dxa"/>
            </w:tcMar>
          </w:tcPr>
          <w:p w14:paraId="20530372" w14:textId="2AE3BB2B" w:rsidR="00575BB4" w:rsidRPr="00A91BA2" w:rsidRDefault="00575BB4" w:rsidP="00A91BA2">
            <w:pPr>
              <w:ind w:left="720" w:hanging="720"/>
              <w:jc w:val="both"/>
              <w:rPr>
                <w:rFonts w:ascii="Verdana" w:hAnsi="Verdana" w:cs="Arial"/>
                <w:b/>
              </w:rPr>
            </w:pPr>
            <w:r w:rsidRPr="00A91BA2">
              <w:rPr>
                <w:rFonts w:ascii="Verdana" w:hAnsi="Verdana" w:cs="Arial"/>
                <w:b/>
              </w:rPr>
              <w:lastRenderedPageBreak/>
              <w:t xml:space="preserve">1.3 </w:t>
            </w:r>
            <w:r w:rsidRPr="00663FEB">
              <w:rPr>
                <w:rFonts w:ascii="Verdana" w:hAnsi="Verdana" w:cs="Arial"/>
                <w:b/>
              </w:rPr>
              <w:t>Declaration Of Interest</w:t>
            </w:r>
          </w:p>
        </w:tc>
      </w:tr>
      <w:tr w:rsidR="000A1EAC" w:rsidRPr="00663FEB" w14:paraId="086B3982" w14:textId="77777777" w:rsidTr="3D74AC4D">
        <w:trPr>
          <w:trHeight w:val="311"/>
          <w:jc w:val="center"/>
        </w:trPr>
        <w:tc>
          <w:tcPr>
            <w:tcW w:w="1560" w:type="dxa"/>
            <w:shd w:val="clear" w:color="auto" w:fill="auto"/>
            <w:tcMar>
              <w:top w:w="80" w:type="dxa"/>
              <w:left w:w="80" w:type="dxa"/>
              <w:bottom w:w="80" w:type="dxa"/>
              <w:right w:w="80" w:type="dxa"/>
            </w:tcMar>
          </w:tcPr>
          <w:p w14:paraId="4B8A57AB" w14:textId="68347A3E" w:rsidR="000A1EAC" w:rsidRPr="00663FEB" w:rsidRDefault="00585CFA" w:rsidP="00B34F90">
            <w:pPr>
              <w:spacing w:before="120" w:after="120"/>
              <w:rPr>
                <w:rFonts w:ascii="Verdana" w:hAnsi="Verdana" w:cs="Arial"/>
              </w:rPr>
            </w:pPr>
            <w:r>
              <w:rPr>
                <w:rFonts w:ascii="Verdana" w:hAnsi="Verdana" w:cs="Arial"/>
                <w:b/>
                <w:bCs/>
              </w:rPr>
              <w:t>62</w:t>
            </w:r>
            <w:r w:rsidR="00575BB4">
              <w:rPr>
                <w:rFonts w:ascii="Verdana" w:hAnsi="Verdana" w:cs="Arial"/>
                <w:b/>
                <w:bCs/>
              </w:rPr>
              <w:t>/25</w:t>
            </w:r>
          </w:p>
        </w:tc>
        <w:tc>
          <w:tcPr>
            <w:tcW w:w="9218" w:type="dxa"/>
            <w:shd w:val="clear" w:color="auto" w:fill="auto"/>
            <w:tcMar>
              <w:top w:w="80" w:type="dxa"/>
              <w:left w:w="80" w:type="dxa"/>
              <w:bottom w:w="80" w:type="dxa"/>
              <w:right w:w="80" w:type="dxa"/>
            </w:tcMar>
          </w:tcPr>
          <w:p w14:paraId="15521137" w14:textId="214F6F97" w:rsidR="000A1EAC" w:rsidRPr="00DD3703" w:rsidRDefault="00DD3703" w:rsidP="00DD3703">
            <w:pPr>
              <w:rPr>
                <w:rFonts w:ascii="Verdana" w:hAnsi="Verdana" w:cs="Arial"/>
              </w:rPr>
            </w:pPr>
            <w:r w:rsidRPr="001C51A0">
              <w:rPr>
                <w:rFonts w:ascii="Verdana" w:hAnsi="Verdana" w:cs="Arial"/>
              </w:rPr>
              <w:t>There were no declarations outside those already on the Declarations of Interest Register.</w:t>
            </w:r>
            <w:r>
              <w:rPr>
                <w:rFonts w:ascii="Verdana" w:hAnsi="Verdana" w:cs="Arial"/>
              </w:rPr>
              <w:t xml:space="preserve"> </w:t>
            </w:r>
          </w:p>
        </w:tc>
      </w:tr>
      <w:tr w:rsidR="00512004" w:rsidRPr="00663FEB" w14:paraId="7E5C3DDC" w14:textId="77777777" w:rsidTr="3D74AC4D">
        <w:trPr>
          <w:trHeight w:val="311"/>
          <w:jc w:val="center"/>
        </w:trPr>
        <w:tc>
          <w:tcPr>
            <w:tcW w:w="10778" w:type="dxa"/>
            <w:gridSpan w:val="2"/>
            <w:shd w:val="clear" w:color="auto" w:fill="C1A775"/>
            <w:tcMar>
              <w:top w:w="80" w:type="dxa"/>
              <w:left w:w="80" w:type="dxa"/>
              <w:bottom w:w="80" w:type="dxa"/>
              <w:right w:w="80" w:type="dxa"/>
            </w:tcMar>
          </w:tcPr>
          <w:p w14:paraId="3D298EE8" w14:textId="4F1C9105" w:rsidR="00512004" w:rsidRPr="00A91BA2" w:rsidRDefault="00512004" w:rsidP="00A91BA2">
            <w:pPr>
              <w:ind w:left="720" w:hanging="720"/>
              <w:jc w:val="both"/>
              <w:rPr>
                <w:rFonts w:ascii="Verdana" w:hAnsi="Verdana" w:cs="Arial"/>
                <w:b/>
              </w:rPr>
            </w:pPr>
            <w:r w:rsidRPr="00A91BA2">
              <w:rPr>
                <w:rFonts w:ascii="Verdana" w:hAnsi="Verdana" w:cs="Arial"/>
                <w:b/>
              </w:rPr>
              <w:t>1.4 Chief Executive’s Report</w:t>
            </w:r>
          </w:p>
        </w:tc>
      </w:tr>
      <w:tr w:rsidR="00FE523D" w:rsidRPr="00663FEB" w14:paraId="1EFEF39E" w14:textId="77777777" w:rsidTr="3D74AC4D">
        <w:trPr>
          <w:trHeight w:val="311"/>
          <w:jc w:val="center"/>
        </w:trPr>
        <w:tc>
          <w:tcPr>
            <w:tcW w:w="1560" w:type="dxa"/>
            <w:shd w:val="clear" w:color="auto" w:fill="auto"/>
            <w:tcMar>
              <w:top w:w="80" w:type="dxa"/>
              <w:left w:w="80" w:type="dxa"/>
              <w:bottom w:w="80" w:type="dxa"/>
              <w:right w:w="80" w:type="dxa"/>
            </w:tcMar>
          </w:tcPr>
          <w:p w14:paraId="6D003290" w14:textId="317975F6" w:rsidR="00FE523D" w:rsidRPr="00663FEB" w:rsidRDefault="00585CFA" w:rsidP="00B34F90">
            <w:pPr>
              <w:spacing w:before="120" w:after="120"/>
              <w:rPr>
                <w:rFonts w:ascii="Verdana" w:hAnsi="Verdana" w:cs="Arial"/>
              </w:rPr>
            </w:pPr>
            <w:r>
              <w:rPr>
                <w:rFonts w:ascii="Verdana" w:hAnsi="Verdana" w:cs="Arial"/>
                <w:b/>
                <w:bCs/>
              </w:rPr>
              <w:t>63</w:t>
            </w:r>
            <w:r w:rsidR="00512004">
              <w:rPr>
                <w:rFonts w:ascii="Verdana" w:hAnsi="Verdana" w:cs="Arial"/>
                <w:b/>
                <w:bCs/>
              </w:rPr>
              <w:t>/25</w:t>
            </w:r>
          </w:p>
        </w:tc>
        <w:tc>
          <w:tcPr>
            <w:tcW w:w="9218" w:type="dxa"/>
            <w:shd w:val="clear" w:color="auto" w:fill="auto"/>
            <w:tcMar>
              <w:top w:w="80" w:type="dxa"/>
              <w:left w:w="80" w:type="dxa"/>
              <w:bottom w:w="80" w:type="dxa"/>
              <w:right w:w="80" w:type="dxa"/>
            </w:tcMar>
          </w:tcPr>
          <w:p w14:paraId="0AEC4FE9" w14:textId="77777777" w:rsidR="00EF0D90" w:rsidRDefault="00EF0D90" w:rsidP="00EF0D90">
            <w:pPr>
              <w:rPr>
                <w:rFonts w:ascii="Verdana" w:hAnsi="Verdana" w:cs="Arial"/>
              </w:rPr>
            </w:pPr>
            <w:r>
              <w:rPr>
                <w:rFonts w:ascii="Verdana" w:hAnsi="Verdana" w:cs="Arial"/>
              </w:rPr>
              <w:t>Introducing the Chief Executive’s Report, AH drew attention to:</w:t>
            </w:r>
          </w:p>
          <w:p w14:paraId="26C256D1" w14:textId="77777777" w:rsidR="00EF0D90" w:rsidRPr="00804C81" w:rsidRDefault="00EF0D90" w:rsidP="007600F4">
            <w:pPr>
              <w:pStyle w:val="ListParagraph"/>
              <w:numPr>
                <w:ilvl w:val="0"/>
                <w:numId w:val="35"/>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sidRPr="005B3D79">
              <w:rPr>
                <w:rFonts w:ascii="Verdana" w:hAnsi="Verdana" w:cs="Arial"/>
              </w:rPr>
              <w:t xml:space="preserve">The </w:t>
            </w:r>
            <w:r>
              <w:rPr>
                <w:rFonts w:ascii="Verdana" w:hAnsi="Verdana" w:cs="Arial"/>
              </w:rPr>
              <w:t xml:space="preserve">recent publication of the </w:t>
            </w:r>
            <w:r w:rsidRPr="005B3D79">
              <w:rPr>
                <w:rFonts w:ascii="Verdana" w:hAnsi="Verdana" w:cs="Arial"/>
              </w:rPr>
              <w:t>Lla</w:t>
            </w:r>
            <w:r>
              <w:rPr>
                <w:rFonts w:ascii="Verdana" w:hAnsi="Verdana" w:cs="Arial"/>
              </w:rPr>
              <w:t xml:space="preserve">is Maternity Engagement Report: </w:t>
            </w:r>
            <w:r w:rsidRPr="005B3D79">
              <w:rPr>
                <w:rFonts w:ascii="Verdana" w:hAnsi="Verdana" w:cs="Arial"/>
                <w:i/>
              </w:rPr>
              <w:t>Having a baby in Swansea and Neath Port Talbot</w:t>
            </w:r>
            <w:r w:rsidRPr="006E136E">
              <w:rPr>
                <w:rFonts w:ascii="Verdana" w:hAnsi="Verdana" w:cs="Arial"/>
              </w:rPr>
              <w:t>; the Independent Review</w:t>
            </w:r>
            <w:r>
              <w:rPr>
                <w:rFonts w:ascii="Verdana" w:hAnsi="Verdana" w:cs="Arial"/>
              </w:rPr>
              <w:t xml:space="preserve"> Oversight Panel would consider the findings and recommendations and incorporate them in its final report</w:t>
            </w:r>
            <w:r w:rsidRPr="006E136E">
              <w:rPr>
                <w:rFonts w:ascii="Verdana" w:hAnsi="Verdana" w:cs="Arial"/>
              </w:rPr>
              <w:t>.</w:t>
            </w:r>
            <w:r>
              <w:rPr>
                <w:rFonts w:ascii="Verdana" w:hAnsi="Verdana" w:cs="Arial"/>
              </w:rPr>
              <w:t xml:space="preserve"> AH</w:t>
            </w:r>
            <w:r w:rsidRPr="006E136E">
              <w:rPr>
                <w:rFonts w:ascii="Verdana" w:hAnsi="Verdana" w:cs="Arial"/>
              </w:rPr>
              <w:t xml:space="preserve"> </w:t>
            </w:r>
            <w:r>
              <w:rPr>
                <w:rFonts w:ascii="Verdana" w:hAnsi="Verdana" w:cs="Arial"/>
              </w:rPr>
              <w:t xml:space="preserve">acknowledged that the Llais </w:t>
            </w:r>
            <w:r w:rsidRPr="006E136E">
              <w:rPr>
                <w:rFonts w:ascii="Verdana" w:hAnsi="Verdana" w:cs="Arial"/>
              </w:rPr>
              <w:t>Report made difficult reading, with care delivery at times not reflecting</w:t>
            </w:r>
            <w:r>
              <w:rPr>
                <w:rFonts w:ascii="Verdana" w:hAnsi="Verdana" w:cs="Arial"/>
              </w:rPr>
              <w:t xml:space="preserve"> SBUHB </w:t>
            </w:r>
            <w:r w:rsidRPr="006E136E">
              <w:rPr>
                <w:rFonts w:ascii="Verdana" w:hAnsi="Verdana" w:cs="Arial"/>
              </w:rPr>
              <w:t>values</w:t>
            </w:r>
            <w:r>
              <w:rPr>
                <w:rFonts w:ascii="Verdana" w:hAnsi="Verdana" w:cs="Arial"/>
              </w:rPr>
              <w:t>,</w:t>
            </w:r>
            <w:r w:rsidRPr="006E136E">
              <w:rPr>
                <w:rFonts w:ascii="Verdana" w:hAnsi="Verdana" w:cs="Arial"/>
              </w:rPr>
              <w:t xml:space="preserve"> leading to some poor experiences and outcomes</w:t>
            </w:r>
            <w:r>
              <w:rPr>
                <w:rFonts w:ascii="Verdana" w:hAnsi="Verdana" w:cs="Arial"/>
              </w:rPr>
              <w:t xml:space="preserve">. For </w:t>
            </w:r>
            <w:r w:rsidRPr="006E136E">
              <w:rPr>
                <w:rFonts w:ascii="Verdana" w:hAnsi="Verdana" w:cs="Arial"/>
              </w:rPr>
              <w:t>a small number of families,</w:t>
            </w:r>
            <w:r>
              <w:rPr>
                <w:rFonts w:ascii="Verdana" w:hAnsi="Verdana" w:cs="Arial"/>
              </w:rPr>
              <w:t xml:space="preserve"> the </w:t>
            </w:r>
            <w:r w:rsidRPr="006E136E">
              <w:rPr>
                <w:rFonts w:ascii="Verdana" w:hAnsi="Verdana" w:cs="Arial"/>
              </w:rPr>
              <w:t xml:space="preserve">impacts were devastating and life changing; </w:t>
            </w:r>
            <w:r>
              <w:rPr>
                <w:rFonts w:ascii="Verdana" w:hAnsi="Verdana" w:cs="Arial"/>
              </w:rPr>
              <w:t xml:space="preserve">to these families, AH </w:t>
            </w:r>
            <w:r w:rsidRPr="006E136E">
              <w:rPr>
                <w:rFonts w:ascii="Verdana" w:hAnsi="Verdana" w:cs="Arial"/>
              </w:rPr>
              <w:t>extended her apologies on behalf of the Board. Whilst staff were dedicated, committed and hardworking</w:t>
            </w:r>
            <w:r>
              <w:rPr>
                <w:rFonts w:ascii="Verdana" w:hAnsi="Verdana" w:cs="Arial"/>
              </w:rPr>
              <w:t>, there was work to do</w:t>
            </w:r>
            <w:r w:rsidRPr="00804C81">
              <w:rPr>
                <w:rFonts w:ascii="Verdana" w:hAnsi="Verdana" w:cs="Arial"/>
              </w:rPr>
              <w:t xml:space="preserve"> to</w:t>
            </w:r>
            <w:r>
              <w:rPr>
                <w:rFonts w:ascii="Verdana" w:hAnsi="Verdana" w:cs="Arial"/>
              </w:rPr>
              <w:t xml:space="preserve"> improve services further</w:t>
            </w:r>
            <w:r w:rsidRPr="00804C81">
              <w:rPr>
                <w:rFonts w:ascii="Verdana" w:hAnsi="Verdana" w:cs="Arial"/>
              </w:rPr>
              <w:t xml:space="preserve">; a </w:t>
            </w:r>
            <w:r>
              <w:rPr>
                <w:rFonts w:ascii="Verdana" w:hAnsi="Verdana" w:cs="Arial"/>
              </w:rPr>
              <w:t>forthcoming</w:t>
            </w:r>
            <w:r w:rsidRPr="00804C81">
              <w:rPr>
                <w:rFonts w:ascii="Verdana" w:hAnsi="Verdana" w:cs="Arial"/>
              </w:rPr>
              <w:t xml:space="preserve"> meeting between the </w:t>
            </w:r>
            <w:r>
              <w:rPr>
                <w:rFonts w:ascii="Verdana" w:hAnsi="Verdana" w:cs="Arial"/>
              </w:rPr>
              <w:t xml:space="preserve">Oversight Panel Chair </w:t>
            </w:r>
            <w:r w:rsidRPr="00804C81">
              <w:rPr>
                <w:rFonts w:ascii="Verdana" w:hAnsi="Verdana" w:cs="Arial"/>
              </w:rPr>
              <w:t xml:space="preserve">and the </w:t>
            </w:r>
            <w:r>
              <w:rPr>
                <w:rFonts w:ascii="Verdana" w:hAnsi="Verdana" w:cs="Arial"/>
              </w:rPr>
              <w:t>Executive Team</w:t>
            </w:r>
            <w:r w:rsidRPr="00804C81">
              <w:rPr>
                <w:rFonts w:ascii="Verdana" w:hAnsi="Verdana" w:cs="Arial"/>
              </w:rPr>
              <w:t xml:space="preserve"> would consider</w:t>
            </w:r>
            <w:r>
              <w:rPr>
                <w:rFonts w:ascii="Verdana" w:hAnsi="Verdana" w:cs="Arial"/>
              </w:rPr>
              <w:t xml:space="preserve"> the</w:t>
            </w:r>
            <w:r w:rsidRPr="00804C81">
              <w:rPr>
                <w:rFonts w:ascii="Verdana" w:hAnsi="Verdana" w:cs="Arial"/>
              </w:rPr>
              <w:t xml:space="preserve"> emerging findings</w:t>
            </w:r>
            <w:r>
              <w:rPr>
                <w:rFonts w:ascii="Verdana" w:hAnsi="Verdana" w:cs="Arial"/>
              </w:rPr>
              <w:t xml:space="preserve"> from the Independent Review,</w:t>
            </w:r>
            <w:r w:rsidRPr="00804C81">
              <w:rPr>
                <w:rFonts w:ascii="Verdana" w:hAnsi="Verdana" w:cs="Arial"/>
              </w:rPr>
              <w:t xml:space="preserve"> in advance of </w:t>
            </w:r>
            <w:r>
              <w:rPr>
                <w:rFonts w:ascii="Verdana" w:hAnsi="Verdana" w:cs="Arial"/>
              </w:rPr>
              <w:t>publication.</w:t>
            </w:r>
          </w:p>
          <w:p w14:paraId="08895A1C" w14:textId="5EC01AC9" w:rsidR="00EF0D90" w:rsidRPr="00804C81" w:rsidRDefault="00EF0D90" w:rsidP="007600F4">
            <w:pPr>
              <w:pStyle w:val="ListParagraph"/>
              <w:numPr>
                <w:ilvl w:val="0"/>
                <w:numId w:val="35"/>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sidRPr="00804C81">
              <w:rPr>
                <w:rFonts w:ascii="Verdana" w:hAnsi="Verdana" w:cs="Arial"/>
              </w:rPr>
              <w:t xml:space="preserve">On mental health </w:t>
            </w:r>
            <w:r>
              <w:rPr>
                <w:rFonts w:ascii="Verdana" w:hAnsi="Verdana" w:cs="Arial"/>
              </w:rPr>
              <w:t xml:space="preserve">and learning disability </w:t>
            </w:r>
            <w:r w:rsidRPr="00804C81">
              <w:rPr>
                <w:rFonts w:ascii="Verdana" w:hAnsi="Verdana" w:cs="Arial"/>
              </w:rPr>
              <w:t>services,</w:t>
            </w:r>
            <w:r>
              <w:rPr>
                <w:rFonts w:ascii="Verdana" w:hAnsi="Verdana" w:cs="Arial"/>
              </w:rPr>
              <w:t xml:space="preserve"> AH advised that</w:t>
            </w:r>
            <w:r w:rsidRPr="00804C81">
              <w:rPr>
                <w:rFonts w:ascii="Verdana" w:hAnsi="Verdana" w:cs="Arial"/>
              </w:rPr>
              <w:t xml:space="preserve"> Welsh Government</w:t>
            </w:r>
            <w:r>
              <w:rPr>
                <w:rFonts w:ascii="Verdana" w:hAnsi="Verdana" w:cs="Arial"/>
              </w:rPr>
              <w:t xml:space="preserve"> (WG) had recently published two strategies:</w:t>
            </w:r>
            <w:r w:rsidRPr="00804C81">
              <w:rPr>
                <w:rFonts w:ascii="Verdana" w:hAnsi="Verdana" w:cs="Arial"/>
                <w:i/>
              </w:rPr>
              <w:t xml:space="preserve"> Suicide prevention and self-harm strategy: delivery plan 2025 to 2028</w:t>
            </w:r>
            <w:r w:rsidRPr="00804C81">
              <w:rPr>
                <w:rFonts w:ascii="Verdana" w:hAnsi="Verdana" w:cs="Arial"/>
              </w:rPr>
              <w:t xml:space="preserve"> and the </w:t>
            </w:r>
            <w:r w:rsidRPr="00804C81">
              <w:rPr>
                <w:rFonts w:ascii="Verdana" w:hAnsi="Verdana" w:cs="Arial"/>
                <w:i/>
              </w:rPr>
              <w:t>Mental health and wellbeing strategy 2025 to 2035</w:t>
            </w:r>
            <w:r w:rsidR="00E1780B" w:rsidRPr="00804C81">
              <w:rPr>
                <w:rFonts w:ascii="Verdana" w:hAnsi="Verdana" w:cs="Arial"/>
              </w:rPr>
              <w:t xml:space="preserve">. </w:t>
            </w:r>
            <w:r>
              <w:rPr>
                <w:rFonts w:ascii="Verdana" w:hAnsi="Verdana" w:cs="Arial"/>
              </w:rPr>
              <w:t>Together</w:t>
            </w:r>
            <w:r w:rsidRPr="00804C81">
              <w:rPr>
                <w:rFonts w:ascii="Verdana" w:hAnsi="Verdana" w:cs="Arial"/>
              </w:rPr>
              <w:t>, these would</w:t>
            </w:r>
            <w:r>
              <w:rPr>
                <w:rFonts w:ascii="Verdana" w:hAnsi="Verdana" w:cs="Arial"/>
              </w:rPr>
              <w:t xml:space="preserve"> form</w:t>
            </w:r>
            <w:r w:rsidRPr="00804C81">
              <w:rPr>
                <w:rFonts w:ascii="Verdana" w:hAnsi="Verdana" w:cs="Arial"/>
              </w:rPr>
              <w:t xml:space="preserve"> a framework to support</w:t>
            </w:r>
            <w:r>
              <w:rPr>
                <w:rFonts w:ascii="Verdana" w:hAnsi="Verdana" w:cs="Arial"/>
              </w:rPr>
              <w:t xml:space="preserve"> ongoing service transformation.</w:t>
            </w:r>
            <w:r w:rsidRPr="00804C81">
              <w:rPr>
                <w:rFonts w:ascii="Verdana" w:hAnsi="Verdana" w:cs="Arial"/>
              </w:rPr>
              <w:t xml:space="preserve"> </w:t>
            </w:r>
            <w:r>
              <w:rPr>
                <w:rFonts w:ascii="Verdana" w:hAnsi="Verdana" w:cs="Arial"/>
              </w:rPr>
              <w:t>SBUHB</w:t>
            </w:r>
            <w:r w:rsidRPr="00804C81">
              <w:rPr>
                <w:rFonts w:ascii="Verdana" w:hAnsi="Verdana" w:cs="Arial"/>
              </w:rPr>
              <w:t xml:space="preserve"> continued to commission external specialist </w:t>
            </w:r>
            <w:r w:rsidRPr="00804C81">
              <w:rPr>
                <w:rFonts w:ascii="Verdana" w:hAnsi="Verdana" w:cs="Arial"/>
              </w:rPr>
              <w:lastRenderedPageBreak/>
              <w:t>advice to support the development of sustainable improvements in the short and longer term</w:t>
            </w:r>
            <w:r>
              <w:rPr>
                <w:rFonts w:ascii="Verdana" w:hAnsi="Verdana" w:cs="Arial"/>
              </w:rPr>
              <w:t xml:space="preserve">. </w:t>
            </w:r>
            <w:r w:rsidRPr="00804C81">
              <w:rPr>
                <w:rFonts w:ascii="Verdana" w:hAnsi="Verdana" w:cs="Arial"/>
              </w:rPr>
              <w:t xml:space="preserve">AH extended her thanks to </w:t>
            </w:r>
            <w:r>
              <w:rPr>
                <w:rFonts w:ascii="Verdana" w:hAnsi="Verdana" w:cs="Arial"/>
              </w:rPr>
              <w:t>Executive</w:t>
            </w:r>
            <w:r w:rsidRPr="00804C81">
              <w:rPr>
                <w:rFonts w:ascii="Verdana" w:hAnsi="Verdana" w:cs="Arial"/>
              </w:rPr>
              <w:t xml:space="preserve"> colleagues for their role in delivering improvements and confirmed </w:t>
            </w:r>
            <w:r>
              <w:rPr>
                <w:rFonts w:ascii="Verdana" w:hAnsi="Verdana" w:cs="Arial"/>
              </w:rPr>
              <w:t>that the Board would receive a detailed update at a special purpose Board meeting in June 2025.</w:t>
            </w:r>
          </w:p>
          <w:p w14:paraId="185290E8" w14:textId="1982895F" w:rsidR="00EF0D90" w:rsidRPr="00804C81" w:rsidRDefault="72327C9C" w:rsidP="3D74AC4D">
            <w:pPr>
              <w:pStyle w:val="ListParagraph"/>
              <w:numPr>
                <w:ilvl w:val="0"/>
                <w:numId w:val="35"/>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sidRPr="3D74AC4D">
              <w:rPr>
                <w:rFonts w:ascii="Verdana" w:hAnsi="Verdana" w:cs="Arial"/>
              </w:rPr>
              <w:t xml:space="preserve">Urgent and Emergency Care (UEC) services continued to operate under pressure; AH outlined the focused support available to work intensively with the Morriston Emergency Department (ED) team. </w:t>
            </w:r>
          </w:p>
          <w:p w14:paraId="328DD89E" w14:textId="3FDCD0F0" w:rsidR="00EF0D90" w:rsidRDefault="72327C9C" w:rsidP="3D74AC4D">
            <w:pPr>
              <w:pStyle w:val="ListParagraph"/>
              <w:numPr>
                <w:ilvl w:val="0"/>
                <w:numId w:val="35"/>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sidRPr="3D74AC4D">
              <w:rPr>
                <w:rFonts w:ascii="Verdana" w:hAnsi="Verdana" w:cs="Arial"/>
              </w:rPr>
              <w:t>The Cabinet Secretary had issued a set of ten objectives for all NHS Wales chairs, with four further SBUHB organisation-specific priorities related to: delivering on major programme commitments; concluding the independent maternity review and actions; reviewing the ED, including reconfiguration; and delivery of the Southwest Wales Regional Joint Committee commitments.</w:t>
            </w:r>
          </w:p>
          <w:p w14:paraId="06BBF20E" w14:textId="77777777" w:rsidR="00EF0D90" w:rsidRDefault="00EF0D90" w:rsidP="00EF0D90">
            <w:pPr>
              <w:rPr>
                <w:rFonts w:ascii="Verdana" w:hAnsi="Verdana" w:cs="Arial"/>
              </w:rPr>
            </w:pPr>
            <w:r w:rsidRPr="00BC3D24">
              <w:rPr>
                <w:rFonts w:ascii="Verdana" w:hAnsi="Verdana" w:cs="Arial"/>
              </w:rPr>
              <w:t>JW thanked AH for the update and invited questions</w:t>
            </w:r>
            <w:r>
              <w:rPr>
                <w:rFonts w:ascii="Verdana" w:hAnsi="Verdana" w:cs="Arial"/>
              </w:rPr>
              <w:t>.</w:t>
            </w:r>
            <w:r w:rsidRPr="00BC3D24">
              <w:rPr>
                <w:rFonts w:ascii="Verdana" w:hAnsi="Verdana" w:cs="Arial"/>
              </w:rPr>
              <w:t xml:space="preserve"> </w:t>
            </w:r>
          </w:p>
          <w:p w14:paraId="7341AF97" w14:textId="77777777" w:rsidR="00EF0D90" w:rsidRDefault="00EF0D90" w:rsidP="00EF0D90">
            <w:pPr>
              <w:rPr>
                <w:rFonts w:ascii="Verdana" w:hAnsi="Verdana" w:cs="Arial"/>
              </w:rPr>
            </w:pPr>
            <w:r>
              <w:rPr>
                <w:rFonts w:ascii="Verdana" w:hAnsi="Verdana" w:cs="Arial"/>
              </w:rPr>
              <w:t xml:space="preserve">PP welcomed the reference in the report to </w:t>
            </w:r>
            <w:r w:rsidRPr="00D95666">
              <w:rPr>
                <w:rFonts w:ascii="Verdana" w:hAnsi="Verdana" w:cs="Arial"/>
              </w:rPr>
              <w:t>the development of a unit for complex specialist learning disabilities</w:t>
            </w:r>
            <w:r>
              <w:rPr>
                <w:rFonts w:ascii="Verdana" w:hAnsi="Verdana" w:cs="Arial"/>
              </w:rPr>
              <w:t>; she asked about timescales for this work and whether this would meet new demand or enable repatriation of people currently placed out of area. AH confirmed that repatriation would be the main focus; the Business Justification Case would set out the draft timelines, for finalisation in the full Business Case. JW asked HL to forward to the Board a briefing on the differing components of the process for securing capital investment.</w:t>
            </w:r>
          </w:p>
          <w:p w14:paraId="39FA3003" w14:textId="77777777" w:rsidR="00EF0D90" w:rsidRDefault="00EF0D90" w:rsidP="00EF0D90">
            <w:pPr>
              <w:rPr>
                <w:rFonts w:ascii="Verdana" w:hAnsi="Verdana" w:cs="Arial"/>
                <w:b/>
              </w:rPr>
            </w:pPr>
            <w:r>
              <w:rPr>
                <w:rFonts w:ascii="Verdana" w:hAnsi="Verdana" w:cs="Arial"/>
                <w:b/>
              </w:rPr>
              <w:t>Action: HL</w:t>
            </w:r>
          </w:p>
          <w:p w14:paraId="4E10BC2E" w14:textId="77777777" w:rsidR="00EF0D90" w:rsidRPr="007944C4" w:rsidRDefault="00EF0D90" w:rsidP="00EF0D90">
            <w:pPr>
              <w:rPr>
                <w:rFonts w:ascii="Verdana" w:hAnsi="Verdana" w:cs="Arial"/>
              </w:rPr>
            </w:pPr>
            <w:r w:rsidRPr="007944C4">
              <w:rPr>
                <w:rFonts w:ascii="Verdana" w:hAnsi="Verdana" w:cs="Arial"/>
              </w:rPr>
              <w:t xml:space="preserve">KL welcomed the Annex to the </w:t>
            </w:r>
            <w:r>
              <w:rPr>
                <w:rFonts w:ascii="Verdana" w:hAnsi="Verdana" w:cs="Arial"/>
              </w:rPr>
              <w:t xml:space="preserve">Chief Executive’s </w:t>
            </w:r>
            <w:r w:rsidRPr="007944C4">
              <w:rPr>
                <w:rFonts w:ascii="Verdana" w:hAnsi="Verdana" w:cs="Arial"/>
              </w:rPr>
              <w:t xml:space="preserve">Report providing a progress update on the Mental Health &amp; Learning Disabilities Programme; he </w:t>
            </w:r>
            <w:r>
              <w:rPr>
                <w:rFonts w:ascii="Verdana" w:hAnsi="Verdana" w:cs="Arial"/>
              </w:rPr>
              <w:t xml:space="preserve">also </w:t>
            </w:r>
            <w:r w:rsidRPr="007944C4">
              <w:rPr>
                <w:rFonts w:ascii="Verdana" w:hAnsi="Verdana" w:cs="Arial"/>
              </w:rPr>
              <w:t xml:space="preserve">asked about </w:t>
            </w:r>
            <w:r>
              <w:rPr>
                <w:rFonts w:ascii="Verdana" w:hAnsi="Verdana" w:cs="Arial"/>
              </w:rPr>
              <w:t xml:space="preserve">the </w:t>
            </w:r>
            <w:r w:rsidRPr="007944C4">
              <w:rPr>
                <w:rFonts w:ascii="Verdana" w:hAnsi="Verdana" w:cs="Arial"/>
              </w:rPr>
              <w:t>timelines for the actions; AH confirmed</w:t>
            </w:r>
            <w:r>
              <w:rPr>
                <w:rFonts w:ascii="Verdana" w:hAnsi="Verdana" w:cs="Arial"/>
              </w:rPr>
              <w:t xml:space="preserve"> that</w:t>
            </w:r>
            <w:r w:rsidRPr="007944C4">
              <w:rPr>
                <w:rFonts w:ascii="Verdana" w:hAnsi="Verdana" w:cs="Arial"/>
              </w:rPr>
              <w:t xml:space="preserve"> the Board</w:t>
            </w:r>
            <w:r>
              <w:rPr>
                <w:rFonts w:ascii="Verdana" w:hAnsi="Verdana" w:cs="Arial"/>
              </w:rPr>
              <w:t xml:space="preserve"> would receive the details on these as part of the report to the June Board meeting referenced above.</w:t>
            </w:r>
          </w:p>
          <w:p w14:paraId="7310096C" w14:textId="77777777" w:rsidR="00EF0D90" w:rsidRPr="007944C4" w:rsidRDefault="00EF0D90" w:rsidP="00EF0D90">
            <w:pPr>
              <w:rPr>
                <w:rFonts w:ascii="Verdana" w:hAnsi="Verdana" w:cs="Arial"/>
              </w:rPr>
            </w:pPr>
            <w:r w:rsidRPr="007944C4">
              <w:rPr>
                <w:rFonts w:ascii="Verdana" w:hAnsi="Verdana" w:cs="Arial"/>
              </w:rPr>
              <w:t>ALF referred to the UEC staff story considered at the January</w:t>
            </w:r>
            <w:r>
              <w:rPr>
                <w:rFonts w:ascii="Verdana" w:hAnsi="Verdana" w:cs="Arial"/>
              </w:rPr>
              <w:t xml:space="preserve"> 2025</w:t>
            </w:r>
            <w:r w:rsidRPr="007944C4">
              <w:rPr>
                <w:rFonts w:ascii="Verdana" w:hAnsi="Verdana" w:cs="Arial"/>
              </w:rPr>
              <w:t xml:space="preserve"> Board meeting; she asked</w:t>
            </w:r>
            <w:r>
              <w:rPr>
                <w:rFonts w:ascii="Verdana" w:hAnsi="Verdana" w:cs="Arial"/>
              </w:rPr>
              <w:t xml:space="preserve"> about the resolution of the security issues raised.</w:t>
            </w:r>
            <w:r w:rsidRPr="007944C4">
              <w:rPr>
                <w:rFonts w:ascii="Verdana" w:hAnsi="Verdana" w:cs="Arial"/>
              </w:rPr>
              <w:t xml:space="preserve"> DL confirmed that</w:t>
            </w:r>
            <w:r>
              <w:rPr>
                <w:rFonts w:ascii="Verdana" w:hAnsi="Verdana" w:cs="Arial"/>
              </w:rPr>
              <w:t>, of the two members of security staff on duty at the Morriston site, one had a permanent base in ED; the department could</w:t>
            </w:r>
            <w:r w:rsidRPr="007944C4">
              <w:rPr>
                <w:rFonts w:ascii="Verdana" w:hAnsi="Verdana" w:cs="Arial"/>
              </w:rPr>
              <w:t xml:space="preserve"> access </w:t>
            </w:r>
            <w:r>
              <w:rPr>
                <w:rFonts w:ascii="Verdana" w:hAnsi="Verdana" w:cs="Arial"/>
              </w:rPr>
              <w:t xml:space="preserve">the second if needed. </w:t>
            </w:r>
            <w:r w:rsidRPr="007944C4">
              <w:rPr>
                <w:rFonts w:ascii="Verdana" w:hAnsi="Verdana" w:cs="Arial"/>
              </w:rPr>
              <w:t>AH</w:t>
            </w:r>
            <w:r>
              <w:rPr>
                <w:rFonts w:ascii="Verdana" w:hAnsi="Verdana" w:cs="Arial"/>
              </w:rPr>
              <w:t xml:space="preserve"> confirmed the ongoing monitoring of</w:t>
            </w:r>
            <w:r w:rsidRPr="007944C4">
              <w:rPr>
                <w:rFonts w:ascii="Verdana" w:hAnsi="Verdana" w:cs="Arial"/>
              </w:rPr>
              <w:t xml:space="preserve"> inappropriate and threatening behaviours</w:t>
            </w:r>
            <w:r>
              <w:rPr>
                <w:rFonts w:ascii="Verdana" w:hAnsi="Verdana" w:cs="Arial"/>
              </w:rPr>
              <w:t>,</w:t>
            </w:r>
            <w:r w:rsidRPr="007944C4">
              <w:rPr>
                <w:rFonts w:ascii="Verdana" w:hAnsi="Verdana" w:cs="Arial"/>
              </w:rPr>
              <w:t xml:space="preserve"> with referrals to police</w:t>
            </w:r>
            <w:r>
              <w:rPr>
                <w:rFonts w:ascii="Verdana" w:hAnsi="Verdana" w:cs="Arial"/>
              </w:rPr>
              <w:t xml:space="preserve"> if required </w:t>
            </w:r>
            <w:r w:rsidRPr="007944C4">
              <w:rPr>
                <w:rFonts w:ascii="Verdana" w:hAnsi="Verdana" w:cs="Arial"/>
              </w:rPr>
              <w:t xml:space="preserve">and arrangements in place to support staff. </w:t>
            </w:r>
          </w:p>
          <w:p w14:paraId="3BA0B2FA" w14:textId="081F21E9" w:rsidR="00FE523D" w:rsidRPr="00EF0D90" w:rsidRDefault="00EF0D90" w:rsidP="00EF0D90">
            <w:pPr>
              <w:rPr>
                <w:rFonts w:ascii="Verdana" w:hAnsi="Verdana" w:cs="Arial"/>
              </w:rPr>
            </w:pPr>
            <w:r>
              <w:rPr>
                <w:rFonts w:ascii="Verdana" w:hAnsi="Verdana" w:cs="Arial"/>
              </w:rPr>
              <w:t xml:space="preserve">The Board </w:t>
            </w:r>
            <w:r>
              <w:rPr>
                <w:rFonts w:ascii="Verdana" w:hAnsi="Verdana" w:cs="Arial"/>
                <w:b/>
              </w:rPr>
              <w:t xml:space="preserve">welcomed </w:t>
            </w:r>
            <w:r>
              <w:rPr>
                <w:rFonts w:ascii="Verdana" w:hAnsi="Verdana" w:cs="Arial"/>
              </w:rPr>
              <w:t xml:space="preserve">the Chief Executive’s Report and </w:t>
            </w:r>
            <w:r>
              <w:rPr>
                <w:rFonts w:ascii="Verdana" w:hAnsi="Verdana" w:cs="Arial"/>
                <w:b/>
              </w:rPr>
              <w:t xml:space="preserve">took assurance </w:t>
            </w:r>
            <w:r>
              <w:rPr>
                <w:rFonts w:ascii="Verdana" w:hAnsi="Verdana" w:cs="Arial"/>
              </w:rPr>
              <w:t>from its content and from the discussion.</w:t>
            </w:r>
          </w:p>
        </w:tc>
      </w:tr>
      <w:tr w:rsidR="004516C5" w:rsidRPr="00663FEB" w14:paraId="42B465FB" w14:textId="77777777" w:rsidTr="3D74AC4D">
        <w:trPr>
          <w:trHeight w:val="374"/>
          <w:jc w:val="center"/>
        </w:trPr>
        <w:tc>
          <w:tcPr>
            <w:tcW w:w="10778" w:type="dxa"/>
            <w:gridSpan w:val="2"/>
            <w:shd w:val="clear" w:color="auto" w:fill="163E64"/>
            <w:tcMar>
              <w:top w:w="80" w:type="dxa"/>
              <w:left w:w="80" w:type="dxa"/>
              <w:bottom w:w="80" w:type="dxa"/>
              <w:right w:w="80" w:type="dxa"/>
            </w:tcMar>
          </w:tcPr>
          <w:p w14:paraId="513A3FF4" w14:textId="2EA8CF3C" w:rsidR="004516C5" w:rsidRPr="00663FEB" w:rsidRDefault="004516C5" w:rsidP="00F82B32">
            <w:pPr>
              <w:pStyle w:val="Body"/>
              <w:spacing w:before="120" w:after="120"/>
              <w:rPr>
                <w:rFonts w:ascii="Verdana" w:hAnsi="Verdana" w:cs="Arial"/>
                <w:b/>
                <w:color w:val="auto"/>
                <w:sz w:val="24"/>
                <w:szCs w:val="24"/>
                <w:lang w:val="en-GB"/>
              </w:rPr>
            </w:pPr>
            <w:r w:rsidRPr="00663FEB">
              <w:rPr>
                <w:rFonts w:ascii="Verdana" w:hAnsi="Verdana" w:cs="Arial"/>
                <w:b/>
                <w:color w:val="FFFFFF" w:themeColor="background1"/>
                <w:sz w:val="24"/>
                <w:szCs w:val="24"/>
                <w:lang w:val="en-GB"/>
              </w:rPr>
              <w:lastRenderedPageBreak/>
              <w:t xml:space="preserve">PART 2: </w:t>
            </w:r>
            <w:r w:rsidR="00FE523D">
              <w:rPr>
                <w:rFonts w:ascii="Verdana" w:hAnsi="Verdana" w:cs="Arial"/>
                <w:b/>
                <w:color w:val="FFFFFF" w:themeColor="background1"/>
                <w:sz w:val="24"/>
                <w:szCs w:val="24"/>
                <w:lang w:val="en-GB"/>
              </w:rPr>
              <w:t xml:space="preserve">PATIENT/STAFF EXPERIENCE </w:t>
            </w:r>
          </w:p>
        </w:tc>
      </w:tr>
      <w:tr w:rsidR="00512004" w:rsidRPr="00663FEB" w14:paraId="6D1C5515" w14:textId="77777777" w:rsidTr="3D74AC4D">
        <w:trPr>
          <w:trHeight w:val="374"/>
          <w:jc w:val="center"/>
        </w:trPr>
        <w:tc>
          <w:tcPr>
            <w:tcW w:w="10778" w:type="dxa"/>
            <w:gridSpan w:val="2"/>
            <w:shd w:val="clear" w:color="auto" w:fill="C1A775"/>
            <w:tcMar>
              <w:top w:w="80" w:type="dxa"/>
              <w:left w:w="80" w:type="dxa"/>
              <w:bottom w:w="80" w:type="dxa"/>
              <w:right w:w="80" w:type="dxa"/>
            </w:tcMar>
          </w:tcPr>
          <w:p w14:paraId="0B022A45" w14:textId="486E76A4" w:rsidR="00512004" w:rsidRPr="00FE523D" w:rsidRDefault="00512004" w:rsidP="00A91BA2">
            <w:pPr>
              <w:ind w:left="720" w:hanging="720"/>
              <w:jc w:val="both"/>
              <w:rPr>
                <w:rFonts w:ascii="Verdana" w:hAnsi="Verdana" w:cs="Arial"/>
                <w:b/>
              </w:rPr>
            </w:pPr>
            <w:r>
              <w:rPr>
                <w:rFonts w:ascii="Verdana" w:hAnsi="Verdana" w:cs="Arial"/>
                <w:b/>
              </w:rPr>
              <w:lastRenderedPageBreak/>
              <w:t>2.1 Patient Story: Child Suffering Burns</w:t>
            </w:r>
          </w:p>
        </w:tc>
      </w:tr>
      <w:tr w:rsidR="00F96D2E" w:rsidRPr="00663FEB" w14:paraId="39975B5D" w14:textId="77777777" w:rsidTr="3D74AC4D">
        <w:trPr>
          <w:trHeight w:val="374"/>
          <w:jc w:val="center"/>
        </w:trPr>
        <w:tc>
          <w:tcPr>
            <w:tcW w:w="1560" w:type="dxa"/>
            <w:shd w:val="clear" w:color="auto" w:fill="auto"/>
            <w:tcMar>
              <w:top w:w="80" w:type="dxa"/>
              <w:left w:w="80" w:type="dxa"/>
              <w:bottom w:w="80" w:type="dxa"/>
              <w:right w:w="80" w:type="dxa"/>
            </w:tcMar>
          </w:tcPr>
          <w:p w14:paraId="72F8F36C" w14:textId="352CDEAA" w:rsidR="00F96D2E" w:rsidRPr="00663FEB" w:rsidRDefault="00585CFA" w:rsidP="00F96D2E">
            <w:pPr>
              <w:spacing w:before="120" w:after="120"/>
              <w:rPr>
                <w:rFonts w:ascii="Verdana" w:hAnsi="Verdana" w:cs="Arial"/>
                <w:b/>
                <w:sz w:val="22"/>
                <w:szCs w:val="22"/>
              </w:rPr>
            </w:pPr>
            <w:r>
              <w:rPr>
                <w:rFonts w:ascii="Verdana" w:hAnsi="Verdana" w:cs="Arial"/>
                <w:b/>
                <w:sz w:val="22"/>
                <w:szCs w:val="22"/>
              </w:rPr>
              <w:t>64</w:t>
            </w:r>
            <w:r w:rsidR="00512004">
              <w:rPr>
                <w:rFonts w:ascii="Verdana" w:hAnsi="Verdana" w:cs="Arial"/>
                <w:b/>
                <w:sz w:val="22"/>
                <w:szCs w:val="22"/>
              </w:rPr>
              <w:t>/25</w:t>
            </w:r>
          </w:p>
        </w:tc>
        <w:tc>
          <w:tcPr>
            <w:tcW w:w="9218" w:type="dxa"/>
            <w:shd w:val="clear" w:color="auto" w:fill="auto"/>
            <w:tcMar>
              <w:top w:w="80" w:type="dxa"/>
              <w:left w:w="80" w:type="dxa"/>
              <w:bottom w:w="80" w:type="dxa"/>
              <w:right w:w="80" w:type="dxa"/>
            </w:tcMar>
          </w:tcPr>
          <w:p w14:paraId="6F82DF5A" w14:textId="6AD7F3B7" w:rsidR="00E3052F" w:rsidRDefault="00E3052F" w:rsidP="00E3052F">
            <w:pPr>
              <w:rPr>
                <w:rFonts w:ascii="Verdana" w:hAnsi="Verdana" w:cs="Arial"/>
              </w:rPr>
            </w:pPr>
            <w:r>
              <w:rPr>
                <w:rFonts w:ascii="Verdana" w:hAnsi="Verdana" w:cs="Arial"/>
              </w:rPr>
              <w:t>LR introduced Louise Scan</w:t>
            </w:r>
            <w:r w:rsidR="00244D83">
              <w:rPr>
                <w:rFonts w:ascii="Verdana" w:hAnsi="Verdana" w:cs="Arial"/>
              </w:rPr>
              <w:t>nell</w:t>
            </w:r>
            <w:r>
              <w:rPr>
                <w:rFonts w:ascii="Verdana" w:hAnsi="Verdana" w:cs="Arial"/>
              </w:rPr>
              <w:t xml:space="preserve">, Paediatric Nurse Specialist, and invited her to present the patient/staff story of a child suffering a burns injury. </w:t>
            </w:r>
          </w:p>
          <w:p w14:paraId="0ABF7BEE" w14:textId="77777777" w:rsidR="00E3052F" w:rsidRDefault="00E3052F" w:rsidP="00E3052F">
            <w:pPr>
              <w:rPr>
                <w:rFonts w:ascii="Verdana" w:hAnsi="Verdana" w:cs="Arial"/>
                <w:i/>
              </w:rPr>
            </w:pPr>
            <w:r>
              <w:rPr>
                <w:rFonts w:ascii="Verdana" w:hAnsi="Verdana" w:cs="Arial"/>
              </w:rPr>
              <w:t xml:space="preserve">Using a slide presentation, LS summarised what had happened to Piper, a child who had accidentally sustained a burns injury. Piper’s mother spoke about the way in which the service had provided wrap around care for Piper, with specialist 1:1 care from an expert nurse and ongoing support following Piper’s discharge. She described the experience as </w:t>
            </w:r>
            <w:r>
              <w:rPr>
                <w:rFonts w:ascii="Verdana" w:hAnsi="Verdana" w:cs="Arial"/>
                <w:i/>
              </w:rPr>
              <w:t xml:space="preserve">terrifying </w:t>
            </w:r>
            <w:r>
              <w:rPr>
                <w:rFonts w:ascii="Verdana" w:hAnsi="Verdana" w:cs="Arial"/>
              </w:rPr>
              <w:t xml:space="preserve">but the staff as being </w:t>
            </w:r>
            <w:r>
              <w:rPr>
                <w:rFonts w:ascii="Verdana" w:hAnsi="Verdana" w:cs="Arial"/>
                <w:i/>
              </w:rPr>
              <w:t>amazing.</w:t>
            </w:r>
          </w:p>
          <w:p w14:paraId="6F02133A" w14:textId="77777777" w:rsidR="00E3052F" w:rsidRDefault="00E3052F" w:rsidP="00E3052F">
            <w:pPr>
              <w:rPr>
                <w:rFonts w:ascii="Verdana" w:hAnsi="Verdana" w:cs="Arial"/>
              </w:rPr>
            </w:pPr>
            <w:r>
              <w:rPr>
                <w:rFonts w:ascii="Verdana" w:hAnsi="Verdana" w:cs="Arial"/>
              </w:rPr>
              <w:t>LC described the existential impact of COVID-19 on the service, although it did provide an opportunity to design a completely new service model to comply with Burns Care Standards, the SBUHB Charter, and the UNICEF Rights of the Child. The model included: a range of appropriately trained staff; levels of care modelling; paediatric outreach services; and workforce planning and modelling that could respond to unpredictable changes in workload. The service used every opportunity to develop relationships both across the UK and internationally.LC would be travelling to Nigeria shortly to share expertise, under the Wales for Africa initiative.</w:t>
            </w:r>
          </w:p>
          <w:p w14:paraId="3DA899FF" w14:textId="77777777" w:rsidR="00E3052F" w:rsidRDefault="00E3052F" w:rsidP="00E3052F">
            <w:pPr>
              <w:rPr>
                <w:rFonts w:ascii="Verdana" w:hAnsi="Verdana" w:cs="Arial"/>
              </w:rPr>
            </w:pPr>
            <w:r>
              <w:rPr>
                <w:rFonts w:ascii="Verdana" w:hAnsi="Verdana" w:cs="Arial"/>
              </w:rPr>
              <w:t>Thanking LC for her inspirational presentation that described a world class service, JW asked her to convey the Board’s congratulations to all involved and to Piper and her family for agreeing to share their story. She then invited questions.</w:t>
            </w:r>
          </w:p>
          <w:p w14:paraId="0828A448" w14:textId="77777777" w:rsidR="00E3052F" w:rsidRDefault="00E3052F" w:rsidP="00E3052F">
            <w:pPr>
              <w:rPr>
                <w:rFonts w:ascii="Verdana" w:hAnsi="Verdana" w:cs="Arial"/>
              </w:rPr>
            </w:pPr>
            <w:r>
              <w:rPr>
                <w:rFonts w:ascii="Verdana" w:hAnsi="Verdana" w:cs="Arial"/>
              </w:rPr>
              <w:t>NM asked about the opportunities to apply the model to other services experiencing fluctuating workloads. LC agreed that such opportunities existed and advised that the Leicester service had decided to adopt the   model. LR confirmed the intention to look at the model for other services in SBUHB.</w:t>
            </w:r>
          </w:p>
          <w:p w14:paraId="1A330D10" w14:textId="77777777" w:rsidR="00E3052F" w:rsidRDefault="00E3052F" w:rsidP="00E3052F">
            <w:pPr>
              <w:rPr>
                <w:rFonts w:ascii="Verdana" w:hAnsi="Verdana" w:cs="Arial"/>
              </w:rPr>
            </w:pPr>
            <w:r>
              <w:rPr>
                <w:rFonts w:ascii="Verdana" w:hAnsi="Verdana" w:cs="Arial"/>
              </w:rPr>
              <w:t>JC reflected on the range of roles that LC undertook and described her as phenomenal; she asked what LC found most difficult and how she motivated staff. Responding, LC commented on working with a motivated and experienced team, the investment made in building relationships across Wales, and in sharing learning and good practice to continuously improve services.</w:t>
            </w:r>
          </w:p>
          <w:p w14:paraId="3388ED6A" w14:textId="77777777" w:rsidR="00E3052F" w:rsidRDefault="00E3052F" w:rsidP="00E3052F">
            <w:pPr>
              <w:rPr>
                <w:rFonts w:ascii="Verdana" w:hAnsi="Verdana" w:cs="Arial"/>
              </w:rPr>
            </w:pPr>
            <w:r>
              <w:rPr>
                <w:rFonts w:ascii="Verdana" w:hAnsi="Verdana" w:cs="Arial"/>
              </w:rPr>
              <w:t xml:space="preserve">Thanking LC for the presentation, AH praised the approach taken to building a redesigned service model post pandemic, and one that was clearly leading-edge. </w:t>
            </w:r>
          </w:p>
          <w:p w14:paraId="2708C3BE" w14:textId="5090BF41" w:rsidR="00E3052F" w:rsidRDefault="59EC7DD9" w:rsidP="00E3052F">
            <w:pPr>
              <w:rPr>
                <w:rFonts w:ascii="Verdana" w:hAnsi="Verdana" w:cs="Arial"/>
              </w:rPr>
            </w:pPr>
            <w:r w:rsidRPr="3D74AC4D">
              <w:rPr>
                <w:rFonts w:ascii="Verdana" w:hAnsi="Verdana" w:cs="Arial"/>
              </w:rPr>
              <w:t>JW referred to the reintroduction of Board visits from Q2 and asked for the inclusion of a visit to the service in the 20</w:t>
            </w:r>
            <w:r w:rsidR="6A40206F" w:rsidRPr="3D74AC4D">
              <w:rPr>
                <w:rFonts w:ascii="Verdana" w:hAnsi="Verdana" w:cs="Arial"/>
              </w:rPr>
              <w:t>2</w:t>
            </w:r>
            <w:r w:rsidRPr="3D74AC4D">
              <w:rPr>
                <w:rFonts w:ascii="Verdana" w:hAnsi="Verdana" w:cs="Arial"/>
              </w:rPr>
              <w:t xml:space="preserve">5/26 programme. She also extended the Board’s warmest thanks to all involved in providing such an exemplary service and wished LC well </w:t>
            </w:r>
            <w:r w:rsidR="5AA32458" w:rsidRPr="3D74AC4D">
              <w:rPr>
                <w:rFonts w:ascii="Verdana" w:hAnsi="Verdana" w:cs="Arial"/>
              </w:rPr>
              <w:t xml:space="preserve">for the work </w:t>
            </w:r>
            <w:r w:rsidR="007110B8" w:rsidRPr="3D74AC4D">
              <w:rPr>
                <w:rFonts w:ascii="Verdana" w:hAnsi="Verdana" w:cs="Arial"/>
              </w:rPr>
              <w:t>in Nigeria</w:t>
            </w:r>
            <w:r w:rsidRPr="3D74AC4D">
              <w:rPr>
                <w:rFonts w:ascii="Verdana" w:hAnsi="Verdana" w:cs="Arial"/>
              </w:rPr>
              <w:t>.</w:t>
            </w:r>
          </w:p>
          <w:p w14:paraId="164A0766" w14:textId="77777777" w:rsidR="00E3052F" w:rsidRPr="00030640" w:rsidRDefault="00E3052F" w:rsidP="00E3052F">
            <w:pPr>
              <w:rPr>
                <w:rFonts w:ascii="Verdana" w:hAnsi="Verdana" w:cs="Arial"/>
                <w:color w:val="FF0000"/>
              </w:rPr>
            </w:pPr>
            <w:r>
              <w:rPr>
                <w:rFonts w:ascii="Verdana" w:hAnsi="Verdana" w:cs="Arial"/>
                <w:b/>
                <w:bCs/>
              </w:rPr>
              <w:t>Action: LR/HL</w:t>
            </w:r>
            <w:r>
              <w:rPr>
                <w:rFonts w:ascii="Verdana" w:hAnsi="Verdana" w:cs="Arial"/>
              </w:rPr>
              <w:t xml:space="preserve">  </w:t>
            </w:r>
            <w:r>
              <w:rPr>
                <w:rFonts w:ascii="Verdana" w:hAnsi="Verdana" w:cs="Arial"/>
                <w:color w:val="FF0000"/>
              </w:rPr>
              <w:t xml:space="preserve">  </w:t>
            </w:r>
          </w:p>
          <w:p w14:paraId="7D47766E" w14:textId="1F906297" w:rsidR="00F96D2E" w:rsidRPr="00E3052F" w:rsidRDefault="00E3052F" w:rsidP="00E3052F">
            <w:pPr>
              <w:rPr>
                <w:rFonts w:ascii="Verdana" w:hAnsi="Verdana" w:cs="Arial"/>
              </w:rPr>
            </w:pPr>
            <w:r>
              <w:rPr>
                <w:rFonts w:ascii="Verdana" w:hAnsi="Verdana" w:cs="Arial"/>
              </w:rPr>
              <w:lastRenderedPageBreak/>
              <w:t xml:space="preserve">The Board </w:t>
            </w:r>
            <w:r>
              <w:rPr>
                <w:rFonts w:ascii="Verdana" w:hAnsi="Verdana" w:cs="Arial"/>
                <w:b/>
                <w:bCs/>
              </w:rPr>
              <w:t>welcomed</w:t>
            </w:r>
            <w:r>
              <w:rPr>
                <w:rFonts w:ascii="Verdana" w:hAnsi="Verdana" w:cs="Arial"/>
              </w:rPr>
              <w:t xml:space="preserve"> the Patient/Staff Story,</w:t>
            </w:r>
            <w:r>
              <w:rPr>
                <w:rFonts w:ascii="Verdana" w:hAnsi="Verdana" w:cs="Arial"/>
                <w:b/>
                <w:bCs/>
              </w:rPr>
              <w:t xml:space="preserve"> congratulated </w:t>
            </w:r>
            <w:r>
              <w:rPr>
                <w:rFonts w:ascii="Verdana" w:hAnsi="Verdana" w:cs="Arial"/>
              </w:rPr>
              <w:t xml:space="preserve">LC and the whole team, and </w:t>
            </w:r>
            <w:r>
              <w:rPr>
                <w:rFonts w:ascii="Verdana" w:hAnsi="Verdana" w:cs="Arial"/>
                <w:b/>
              </w:rPr>
              <w:t xml:space="preserve">took assurance </w:t>
            </w:r>
            <w:r>
              <w:rPr>
                <w:rFonts w:ascii="Verdana" w:hAnsi="Verdana" w:cs="Arial"/>
              </w:rPr>
              <w:t>from the presentation and discussion.</w:t>
            </w:r>
          </w:p>
        </w:tc>
      </w:tr>
      <w:tr w:rsidR="00B90998" w:rsidRPr="00663FEB" w14:paraId="3318FC99" w14:textId="77777777" w:rsidTr="3D74AC4D">
        <w:trPr>
          <w:trHeight w:val="523"/>
          <w:jc w:val="center"/>
        </w:trPr>
        <w:tc>
          <w:tcPr>
            <w:tcW w:w="10778" w:type="dxa"/>
            <w:gridSpan w:val="2"/>
            <w:shd w:val="clear" w:color="auto" w:fill="163E64"/>
            <w:tcMar>
              <w:top w:w="80" w:type="dxa"/>
              <w:left w:w="80" w:type="dxa"/>
              <w:bottom w:w="80" w:type="dxa"/>
              <w:right w:w="80" w:type="dxa"/>
            </w:tcMar>
          </w:tcPr>
          <w:p w14:paraId="7477CDA4" w14:textId="69479DD1" w:rsidR="00B90998" w:rsidRPr="00FE523D" w:rsidRDefault="00B90998" w:rsidP="00C75C1B">
            <w:pPr>
              <w:spacing w:before="120" w:after="120"/>
              <w:rPr>
                <w:rFonts w:ascii="Verdana" w:hAnsi="Verdana" w:cs="Arial"/>
                <w:b/>
                <w:color w:val="FFFFFF" w:themeColor="background1"/>
              </w:rPr>
            </w:pPr>
            <w:r>
              <w:rPr>
                <w:rFonts w:ascii="Verdana" w:hAnsi="Verdana" w:cs="Arial"/>
                <w:b/>
                <w:color w:val="FFFFFF" w:themeColor="background1"/>
              </w:rPr>
              <w:lastRenderedPageBreak/>
              <w:t xml:space="preserve">PART 3: SETTING STRATEGIC DIRECTION </w:t>
            </w:r>
          </w:p>
        </w:tc>
      </w:tr>
      <w:tr w:rsidR="001A39C5" w:rsidRPr="00663FEB" w14:paraId="47C1EBFB" w14:textId="77777777" w:rsidTr="3D74AC4D">
        <w:trPr>
          <w:trHeight w:val="347"/>
          <w:jc w:val="center"/>
        </w:trPr>
        <w:tc>
          <w:tcPr>
            <w:tcW w:w="10778" w:type="dxa"/>
            <w:gridSpan w:val="2"/>
            <w:shd w:val="clear" w:color="auto" w:fill="C1A775"/>
            <w:tcMar>
              <w:top w:w="80" w:type="dxa"/>
              <w:left w:w="80" w:type="dxa"/>
              <w:bottom w:w="80" w:type="dxa"/>
              <w:right w:w="80" w:type="dxa"/>
            </w:tcMar>
          </w:tcPr>
          <w:p w14:paraId="022B0741" w14:textId="7A1F262A" w:rsidR="001A39C5" w:rsidRPr="000B3F33" w:rsidRDefault="001A39C5" w:rsidP="00A91BA2">
            <w:pPr>
              <w:ind w:left="720" w:hanging="720"/>
              <w:rPr>
                <w:rFonts w:ascii="Verdana" w:hAnsi="Verdana" w:cs="Arial"/>
                <w:b/>
              </w:rPr>
            </w:pPr>
            <w:r>
              <w:rPr>
                <w:rFonts w:ascii="Verdana" w:hAnsi="Verdana" w:cs="Arial"/>
                <w:b/>
              </w:rPr>
              <w:t>3.1 Population Health Committee Key Issues Report</w:t>
            </w:r>
          </w:p>
        </w:tc>
      </w:tr>
      <w:tr w:rsidR="00F96D2E" w:rsidRPr="00663FEB" w14:paraId="203C3BB5" w14:textId="77777777" w:rsidTr="3D74AC4D">
        <w:trPr>
          <w:trHeight w:val="523"/>
          <w:jc w:val="center"/>
        </w:trPr>
        <w:tc>
          <w:tcPr>
            <w:tcW w:w="1560" w:type="dxa"/>
            <w:shd w:val="clear" w:color="auto" w:fill="auto"/>
            <w:tcMar>
              <w:top w:w="80" w:type="dxa"/>
              <w:left w:w="80" w:type="dxa"/>
              <w:bottom w:w="80" w:type="dxa"/>
              <w:right w:w="80" w:type="dxa"/>
            </w:tcMar>
          </w:tcPr>
          <w:p w14:paraId="7E98CCEF" w14:textId="37C4E5FC" w:rsidR="00F96D2E" w:rsidRPr="00663FEB" w:rsidRDefault="00585CFA" w:rsidP="00F96D2E">
            <w:pPr>
              <w:spacing w:before="120" w:after="120"/>
              <w:rPr>
                <w:rFonts w:ascii="Verdana" w:hAnsi="Verdana" w:cs="Arial"/>
                <w:b/>
              </w:rPr>
            </w:pPr>
            <w:r>
              <w:rPr>
                <w:rFonts w:ascii="Verdana" w:hAnsi="Verdana" w:cs="Arial"/>
                <w:b/>
              </w:rPr>
              <w:t>65</w:t>
            </w:r>
            <w:r w:rsidR="001A39C5">
              <w:rPr>
                <w:rFonts w:ascii="Verdana" w:hAnsi="Verdana" w:cs="Arial"/>
                <w:b/>
              </w:rPr>
              <w:t>/25</w:t>
            </w:r>
          </w:p>
        </w:tc>
        <w:tc>
          <w:tcPr>
            <w:tcW w:w="9218" w:type="dxa"/>
            <w:shd w:val="clear" w:color="auto" w:fill="auto"/>
            <w:tcMar>
              <w:top w:w="80" w:type="dxa"/>
              <w:left w:w="85" w:type="dxa"/>
              <w:bottom w:w="80" w:type="dxa"/>
              <w:right w:w="80" w:type="dxa"/>
            </w:tcMar>
          </w:tcPr>
          <w:p w14:paraId="2654844F" w14:textId="77777777" w:rsidR="004E7D92" w:rsidRDefault="004E7D92" w:rsidP="004E7D92">
            <w:pPr>
              <w:rPr>
                <w:rFonts w:ascii="Verdana" w:hAnsi="Verdana" w:cs="Arial"/>
              </w:rPr>
            </w:pPr>
            <w:r>
              <w:rPr>
                <w:rFonts w:ascii="Verdana" w:hAnsi="Verdana" w:cs="Arial"/>
              </w:rPr>
              <w:t>Before focusing on the Population Health Committee (PHC) report, JW asked SS to outline the rationale behind the revised format of Committee reports to the Board.</w:t>
            </w:r>
          </w:p>
          <w:p w14:paraId="136484D9" w14:textId="77777777" w:rsidR="004E7D92" w:rsidRDefault="004E7D92" w:rsidP="004E7D92">
            <w:pPr>
              <w:rPr>
                <w:rFonts w:ascii="Verdana" w:hAnsi="Verdana" w:cs="Arial"/>
              </w:rPr>
            </w:pPr>
            <w:r>
              <w:rPr>
                <w:rFonts w:ascii="Verdana" w:hAnsi="Verdana" w:cs="Arial"/>
              </w:rPr>
              <w:t>SS advised that, building on the AAA format in place since the middle of 2024, the updated report would include the following:</w:t>
            </w:r>
          </w:p>
          <w:p w14:paraId="12492A83" w14:textId="77777777" w:rsidR="004E7D92" w:rsidRDefault="004E7D92" w:rsidP="007600F4">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rPr>
              <w:t>Linkage of alerts to the relevant committee minute;</w:t>
            </w:r>
          </w:p>
          <w:p w14:paraId="1BF0A77A" w14:textId="77777777" w:rsidR="004E7D92" w:rsidRDefault="004E7D92" w:rsidP="007600F4">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rPr>
              <w:t>Details of the Executive lead, who would receive notification of the alerts within 48 hours of the committee discussion;</w:t>
            </w:r>
          </w:p>
          <w:p w14:paraId="7A55BC86" w14:textId="77777777" w:rsidR="004E7D92" w:rsidRDefault="004E7D92" w:rsidP="007600F4">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rPr>
              <w:t>Linkage of risks to the Risk Register;</w:t>
            </w:r>
          </w:p>
          <w:p w14:paraId="462E4C47" w14:textId="77777777" w:rsidR="004E7D92" w:rsidRDefault="004E7D92" w:rsidP="007600F4">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rPr>
              <w:t xml:space="preserve"> Responses to alerts from Executive leads as part of Board discussions;</w:t>
            </w:r>
          </w:p>
          <w:p w14:paraId="79311356" w14:textId="77777777" w:rsidR="004E7D92" w:rsidRDefault="004E7D92" w:rsidP="007600F4">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rPr>
              <w:t xml:space="preserve">Feedback to the relevant committee, ensuring a full feedback loop and evidence of action and response. </w:t>
            </w:r>
          </w:p>
          <w:p w14:paraId="6ABFB862" w14:textId="77777777" w:rsidR="004E7D92" w:rsidRDefault="004E7D92" w:rsidP="004E7D92">
            <w:pPr>
              <w:rPr>
                <w:rFonts w:ascii="Verdana" w:hAnsi="Verdana" w:cs="Arial"/>
              </w:rPr>
            </w:pPr>
            <w:r>
              <w:rPr>
                <w:rFonts w:ascii="Verdana" w:hAnsi="Verdana" w:cs="Arial"/>
              </w:rPr>
              <w:t>SS indicated that work continued to resolve the follow through of Service Group reports to Committees when the Executive lead was not in attendance.</w:t>
            </w:r>
          </w:p>
          <w:p w14:paraId="58118867" w14:textId="77777777" w:rsidR="004E7D92" w:rsidRDefault="004E7D92" w:rsidP="004E7D92">
            <w:pPr>
              <w:rPr>
                <w:rFonts w:ascii="Verdana" w:hAnsi="Verdana" w:cs="Arial"/>
              </w:rPr>
            </w:pPr>
            <w:r>
              <w:rPr>
                <w:rFonts w:ascii="Verdana" w:hAnsi="Verdana" w:cs="Arial"/>
              </w:rPr>
              <w:t>JW thanked SS, HL and others involved in the redesign work and invited questions.</w:t>
            </w:r>
          </w:p>
          <w:p w14:paraId="33AABA79" w14:textId="77777777" w:rsidR="004E7D92" w:rsidRDefault="004E7D92" w:rsidP="004E7D92">
            <w:pPr>
              <w:rPr>
                <w:rFonts w:ascii="Verdana" w:hAnsi="Verdana" w:cs="Arial"/>
              </w:rPr>
            </w:pPr>
            <w:r>
              <w:rPr>
                <w:rFonts w:ascii="Verdana" w:hAnsi="Verdana" w:cs="Arial"/>
              </w:rPr>
              <w:t xml:space="preserve">ALF welcomed the additional features and identified a further residual issue relating to draft minutes. SS and HL agreed to consider this, as they did other suggestions from AH for further design changes. </w:t>
            </w:r>
          </w:p>
          <w:p w14:paraId="37C092BE" w14:textId="77777777" w:rsidR="004E7D92" w:rsidRDefault="004E7D92" w:rsidP="004E7D92">
            <w:pPr>
              <w:rPr>
                <w:rFonts w:ascii="Verdana" w:hAnsi="Verdana" w:cs="Arial"/>
                <w:b/>
              </w:rPr>
            </w:pPr>
            <w:r>
              <w:rPr>
                <w:rFonts w:ascii="Verdana" w:hAnsi="Verdana" w:cs="Arial"/>
                <w:b/>
              </w:rPr>
              <w:t>Action: SS/HL</w:t>
            </w:r>
          </w:p>
          <w:p w14:paraId="71CA543E" w14:textId="77777777" w:rsidR="004E7D92" w:rsidRDefault="004E7D92" w:rsidP="004E7D92">
            <w:pPr>
              <w:rPr>
                <w:rFonts w:ascii="Verdana" w:hAnsi="Verdana" w:cs="Arial"/>
              </w:rPr>
            </w:pPr>
            <w:r w:rsidRPr="00A43933">
              <w:rPr>
                <w:rFonts w:ascii="Verdana" w:hAnsi="Verdana" w:cs="Arial"/>
              </w:rPr>
              <w:t>Turning to the P</w:t>
            </w:r>
            <w:r>
              <w:rPr>
                <w:rFonts w:ascii="Verdana" w:hAnsi="Verdana" w:cs="Arial"/>
              </w:rPr>
              <w:t>HC u</w:t>
            </w:r>
            <w:r w:rsidRPr="00A43933">
              <w:rPr>
                <w:rFonts w:ascii="Verdana" w:hAnsi="Verdana" w:cs="Arial"/>
              </w:rPr>
              <w:t>pdate</w:t>
            </w:r>
            <w:r>
              <w:rPr>
                <w:rFonts w:ascii="Verdana" w:hAnsi="Verdana" w:cs="Arial"/>
              </w:rPr>
              <w:t>, SS drew attention to three alerts:</w:t>
            </w:r>
          </w:p>
          <w:p w14:paraId="7A0ECAD4" w14:textId="3B9F3D7E" w:rsidR="004E7D92" w:rsidRDefault="2CD5D279" w:rsidP="3D74AC4D">
            <w:pPr>
              <w:pStyle w:val="ListParagraph"/>
              <w:numPr>
                <w:ilvl w:val="0"/>
                <w:numId w:val="37"/>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sidRPr="3D74AC4D">
              <w:rPr>
                <w:rFonts w:ascii="Verdana" w:hAnsi="Verdana" w:cs="Arial"/>
              </w:rPr>
              <w:t xml:space="preserve">The reset </w:t>
            </w:r>
            <w:r w:rsidR="1B20FAE9" w:rsidRPr="3D74AC4D">
              <w:rPr>
                <w:rFonts w:ascii="Verdana" w:hAnsi="Verdana" w:cs="Arial"/>
              </w:rPr>
              <w:t xml:space="preserve">of the committee which was </w:t>
            </w:r>
            <w:r w:rsidR="00D23AD0" w:rsidRPr="3D74AC4D">
              <w:rPr>
                <w:rFonts w:ascii="Verdana" w:hAnsi="Verdana" w:cs="Arial"/>
              </w:rPr>
              <w:t>underway</w:t>
            </w:r>
            <w:r w:rsidRPr="3D74AC4D">
              <w:rPr>
                <w:rFonts w:ascii="Verdana" w:hAnsi="Verdana" w:cs="Arial"/>
              </w:rPr>
              <w:t xml:space="preserve"> including a review of Terms of Reference and the programme of work. </w:t>
            </w:r>
          </w:p>
          <w:p w14:paraId="24880E0B" w14:textId="77777777" w:rsidR="004E7D92" w:rsidRDefault="004E7D92" w:rsidP="007600F4">
            <w:pPr>
              <w:pStyle w:val="ListParagraph"/>
              <w:numPr>
                <w:ilvl w:val="0"/>
                <w:numId w:val="37"/>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rPr>
              <w:t>Limited capacity for a population health focus and the work underway to look at the possibility of refocusing staff and/or exploring other resource opportunities. JW asked TR if she would support GR and the team with this work.</w:t>
            </w:r>
          </w:p>
          <w:p w14:paraId="128F8C8C" w14:textId="77777777" w:rsidR="004E7D92" w:rsidRPr="00134A8C" w:rsidRDefault="004E7D92" w:rsidP="004E7D92">
            <w:pPr>
              <w:rPr>
                <w:rFonts w:ascii="Verdana" w:hAnsi="Verdana" w:cs="Arial"/>
                <w:bCs/>
              </w:rPr>
            </w:pPr>
            <w:r>
              <w:rPr>
                <w:rFonts w:ascii="Verdana" w:hAnsi="Verdana" w:cs="Arial"/>
                <w:b/>
              </w:rPr>
              <w:t>Action: TR/GR</w:t>
            </w:r>
          </w:p>
          <w:p w14:paraId="280F9474" w14:textId="77777777" w:rsidR="004E7D92" w:rsidRPr="0070123B" w:rsidRDefault="004E7D92" w:rsidP="007600F4">
            <w:pPr>
              <w:pStyle w:val="ListParagraph"/>
              <w:numPr>
                <w:ilvl w:val="0"/>
                <w:numId w:val="38"/>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rPr>
              <w:t>T</w:t>
            </w:r>
            <w:r w:rsidRPr="0070123B">
              <w:rPr>
                <w:rFonts w:ascii="Verdana" w:hAnsi="Verdana" w:cs="Arial"/>
              </w:rPr>
              <w:t xml:space="preserve">he </w:t>
            </w:r>
            <w:r>
              <w:rPr>
                <w:rFonts w:ascii="Verdana" w:hAnsi="Verdana" w:cs="Arial"/>
              </w:rPr>
              <w:t xml:space="preserve">limited </w:t>
            </w:r>
            <w:r w:rsidRPr="0070123B">
              <w:rPr>
                <w:rFonts w:ascii="Verdana" w:hAnsi="Verdana" w:cs="Arial"/>
              </w:rPr>
              <w:t>opportunit</w:t>
            </w:r>
            <w:r>
              <w:rPr>
                <w:rFonts w:ascii="Verdana" w:hAnsi="Verdana" w:cs="Arial"/>
              </w:rPr>
              <w:t xml:space="preserve">y </w:t>
            </w:r>
            <w:r w:rsidRPr="0070123B">
              <w:rPr>
                <w:rFonts w:ascii="Verdana" w:hAnsi="Verdana" w:cs="Arial"/>
              </w:rPr>
              <w:t>to access healthy eating options at the main hospital sites</w:t>
            </w:r>
            <w:r>
              <w:rPr>
                <w:rFonts w:ascii="Verdana" w:hAnsi="Verdana" w:cs="Arial"/>
              </w:rPr>
              <w:t xml:space="preserve">; as </w:t>
            </w:r>
            <w:r w:rsidRPr="0070123B">
              <w:rPr>
                <w:rFonts w:ascii="Verdana" w:hAnsi="Verdana" w:cs="Arial"/>
              </w:rPr>
              <w:t>a major employer and</w:t>
            </w:r>
            <w:r>
              <w:rPr>
                <w:rFonts w:ascii="Verdana" w:hAnsi="Verdana" w:cs="Arial"/>
              </w:rPr>
              <w:t xml:space="preserve"> Anchor Institution, the SBUHB offer in respect of this was disappointing. W</w:t>
            </w:r>
            <w:r w:rsidRPr="0070123B">
              <w:rPr>
                <w:rFonts w:ascii="Verdana" w:hAnsi="Verdana" w:cs="Arial"/>
              </w:rPr>
              <w:t xml:space="preserve">hilst staff dining </w:t>
            </w:r>
            <w:r w:rsidRPr="0070123B">
              <w:rPr>
                <w:rFonts w:ascii="Verdana" w:hAnsi="Verdana" w:cs="Arial"/>
              </w:rPr>
              <w:lastRenderedPageBreak/>
              <w:t xml:space="preserve">facilities were available for visitors to use and always offered a healthy meal option, the franchises were often the first and most visible food service seen by visitors and relatives. </w:t>
            </w:r>
          </w:p>
          <w:p w14:paraId="78BEE574" w14:textId="77777777" w:rsidR="004E7D92" w:rsidRDefault="004E7D92" w:rsidP="004E7D92">
            <w:pPr>
              <w:rPr>
                <w:rFonts w:ascii="Verdana" w:hAnsi="Verdana" w:cs="Arial"/>
              </w:rPr>
            </w:pPr>
            <w:r>
              <w:rPr>
                <w:rFonts w:ascii="Verdana" w:hAnsi="Verdana" w:cs="Arial"/>
              </w:rPr>
              <w:t xml:space="preserve">Commenting, RO highlighted the challenge of locating commercial vendors at the main entrance, with visitors not always being aware of their ability to access the dining room. </w:t>
            </w:r>
          </w:p>
          <w:p w14:paraId="4E757FA3" w14:textId="77777777" w:rsidR="004E7D92" w:rsidRDefault="004E7D92" w:rsidP="004E7D92">
            <w:pPr>
              <w:rPr>
                <w:rFonts w:ascii="Verdana" w:hAnsi="Verdana" w:cs="Arial"/>
              </w:rPr>
            </w:pPr>
            <w:r>
              <w:rPr>
                <w:rFonts w:ascii="Verdana" w:hAnsi="Verdana" w:cs="Arial"/>
              </w:rPr>
              <w:t xml:space="preserve">RT advised that he would be spending time at Morriston Hospital as part of Volunteer Week and would take the opportunity to discuss better signposting to healthier food service options. The Strategic Equity Plan also identified the importance of access to healthy eating options. </w:t>
            </w:r>
          </w:p>
          <w:p w14:paraId="0CAE6AA8" w14:textId="77777777" w:rsidR="004E7D92" w:rsidRDefault="004E7D92" w:rsidP="004E7D92">
            <w:pPr>
              <w:rPr>
                <w:rFonts w:ascii="Verdana" w:hAnsi="Verdana" w:cs="Arial"/>
              </w:rPr>
            </w:pPr>
            <w:r>
              <w:rPr>
                <w:rFonts w:ascii="Verdana" w:hAnsi="Verdana" w:cs="Arial"/>
                <w:b/>
              </w:rPr>
              <w:t>Action: RT</w:t>
            </w:r>
          </w:p>
          <w:p w14:paraId="1A3E6BBA" w14:textId="77777777" w:rsidR="004E7D92" w:rsidRDefault="004E7D92" w:rsidP="004E7D92">
            <w:pPr>
              <w:rPr>
                <w:rFonts w:ascii="Verdana" w:hAnsi="Verdana" w:cs="Arial"/>
              </w:rPr>
            </w:pPr>
            <w:r>
              <w:rPr>
                <w:rFonts w:ascii="Verdana" w:hAnsi="Verdana" w:cs="Arial"/>
              </w:rPr>
              <w:t>DG referenced the work underway to explore leasing options; he agreed to report back to the PHC.</w:t>
            </w:r>
          </w:p>
          <w:p w14:paraId="67B776FD" w14:textId="77777777" w:rsidR="004E7D92" w:rsidRDefault="004E7D92" w:rsidP="004E7D92">
            <w:pPr>
              <w:rPr>
                <w:rFonts w:ascii="Verdana" w:hAnsi="Verdana" w:cs="Arial"/>
                <w:b/>
              </w:rPr>
            </w:pPr>
            <w:r>
              <w:rPr>
                <w:rFonts w:ascii="Verdana" w:hAnsi="Verdana" w:cs="Arial"/>
                <w:b/>
              </w:rPr>
              <w:t>Action: DG</w:t>
            </w:r>
          </w:p>
          <w:p w14:paraId="46FAD7F9" w14:textId="63F950FF" w:rsidR="00F96D2E" w:rsidRPr="004E7D92" w:rsidRDefault="004E7D92" w:rsidP="004E7D92">
            <w:pPr>
              <w:rPr>
                <w:rFonts w:ascii="Verdana" w:hAnsi="Verdana" w:cs="Arial"/>
              </w:rPr>
            </w:pPr>
            <w:r>
              <w:rPr>
                <w:rFonts w:ascii="Verdana" w:hAnsi="Verdana" w:cs="Arial"/>
              </w:rPr>
              <w:t xml:space="preserve">The Board </w:t>
            </w:r>
            <w:r>
              <w:rPr>
                <w:rFonts w:ascii="Verdana" w:hAnsi="Verdana" w:cs="Arial"/>
                <w:b/>
              </w:rPr>
              <w:t xml:space="preserve">considered </w:t>
            </w:r>
            <w:r w:rsidRPr="00011A70">
              <w:rPr>
                <w:rFonts w:ascii="Verdana" w:hAnsi="Verdana" w:cs="Arial"/>
              </w:rPr>
              <w:t xml:space="preserve">the </w:t>
            </w:r>
            <w:r>
              <w:rPr>
                <w:rFonts w:ascii="Verdana" w:hAnsi="Verdana" w:cs="Arial"/>
              </w:rPr>
              <w:t xml:space="preserve">three </w:t>
            </w:r>
            <w:r w:rsidRPr="00011A70">
              <w:rPr>
                <w:rFonts w:ascii="Verdana" w:hAnsi="Verdana" w:cs="Arial"/>
              </w:rPr>
              <w:t>alerts</w:t>
            </w:r>
            <w:r>
              <w:rPr>
                <w:rFonts w:ascii="Verdana" w:hAnsi="Verdana" w:cs="Arial"/>
              </w:rPr>
              <w:t>,</w:t>
            </w:r>
            <w:r>
              <w:rPr>
                <w:rFonts w:ascii="Verdana" w:hAnsi="Verdana" w:cs="Arial"/>
                <w:b/>
                <w:bCs/>
              </w:rPr>
              <w:t xml:space="preserve"> supported</w:t>
            </w:r>
            <w:r>
              <w:rPr>
                <w:rFonts w:ascii="Verdana" w:hAnsi="Verdana" w:cs="Arial"/>
              </w:rPr>
              <w:t xml:space="preserve"> the actions identified</w:t>
            </w:r>
            <w:r w:rsidRPr="00011A70">
              <w:rPr>
                <w:rFonts w:ascii="Verdana" w:hAnsi="Verdana" w:cs="Arial"/>
              </w:rPr>
              <w:t xml:space="preserve"> and</w:t>
            </w:r>
            <w:r>
              <w:rPr>
                <w:rFonts w:ascii="Verdana" w:hAnsi="Verdana" w:cs="Arial"/>
              </w:rPr>
              <w:t xml:space="preserve"> </w:t>
            </w:r>
            <w:r>
              <w:rPr>
                <w:rFonts w:ascii="Verdana" w:hAnsi="Verdana" w:cs="Arial"/>
                <w:b/>
              </w:rPr>
              <w:t>took assurance</w:t>
            </w:r>
            <w:r w:rsidRPr="00011A70">
              <w:rPr>
                <w:rFonts w:ascii="Verdana" w:hAnsi="Verdana" w:cs="Arial"/>
              </w:rPr>
              <w:t xml:space="preserve"> from the</w:t>
            </w:r>
            <w:r>
              <w:rPr>
                <w:rFonts w:ascii="Verdana" w:hAnsi="Verdana" w:cs="Arial"/>
              </w:rPr>
              <w:t xml:space="preserve"> item raised under ‘advice’.</w:t>
            </w:r>
          </w:p>
        </w:tc>
      </w:tr>
      <w:tr w:rsidR="001A39C5" w:rsidRPr="00663FEB" w14:paraId="24BA7D24" w14:textId="77777777" w:rsidTr="3D74AC4D">
        <w:trPr>
          <w:trHeight w:val="337"/>
          <w:jc w:val="center"/>
        </w:trPr>
        <w:tc>
          <w:tcPr>
            <w:tcW w:w="10778" w:type="dxa"/>
            <w:gridSpan w:val="2"/>
            <w:shd w:val="clear" w:color="auto" w:fill="C1A775"/>
            <w:tcMar>
              <w:top w:w="80" w:type="dxa"/>
              <w:left w:w="80" w:type="dxa"/>
              <w:bottom w:w="80" w:type="dxa"/>
              <w:right w:w="80" w:type="dxa"/>
            </w:tcMar>
          </w:tcPr>
          <w:p w14:paraId="082F96D7" w14:textId="096FF314" w:rsidR="001A39C5" w:rsidRPr="00A91BA2" w:rsidRDefault="001A39C5" w:rsidP="00A91BA2">
            <w:pPr>
              <w:pBdr>
                <w:top w:val="none" w:sz="0" w:space="0" w:color="auto"/>
                <w:left w:val="none" w:sz="0" w:space="0" w:color="auto"/>
                <w:bottom w:val="none" w:sz="0" w:space="0" w:color="auto"/>
                <w:right w:val="none" w:sz="0" w:space="0" w:color="auto"/>
                <w:between w:val="none" w:sz="0" w:space="0" w:color="auto"/>
                <w:bar w:val="none" w:sz="0" w:color="auto"/>
              </w:pBdr>
              <w:ind w:left="720" w:hanging="720"/>
              <w:jc w:val="both"/>
              <w:rPr>
                <w:rFonts w:ascii="Verdana" w:hAnsi="Verdana" w:cs="Arial"/>
                <w:b/>
              </w:rPr>
            </w:pPr>
            <w:r>
              <w:rPr>
                <w:rFonts w:ascii="Verdana" w:hAnsi="Verdana" w:cs="Arial"/>
                <w:b/>
              </w:rPr>
              <w:lastRenderedPageBreak/>
              <w:t>3.2 Planning and Partnerships Report</w:t>
            </w:r>
          </w:p>
        </w:tc>
      </w:tr>
      <w:tr w:rsidR="006726C8" w:rsidRPr="00663FEB" w14:paraId="25E4FE46" w14:textId="77777777" w:rsidTr="3D74AC4D">
        <w:trPr>
          <w:trHeight w:val="523"/>
          <w:jc w:val="center"/>
        </w:trPr>
        <w:tc>
          <w:tcPr>
            <w:tcW w:w="1560" w:type="dxa"/>
            <w:shd w:val="clear" w:color="auto" w:fill="auto"/>
            <w:tcMar>
              <w:top w:w="80" w:type="dxa"/>
              <w:left w:w="80" w:type="dxa"/>
              <w:bottom w:w="80" w:type="dxa"/>
              <w:right w:w="80" w:type="dxa"/>
            </w:tcMar>
          </w:tcPr>
          <w:p w14:paraId="214917CB" w14:textId="6790DF97" w:rsidR="006726C8" w:rsidRPr="00663FEB" w:rsidRDefault="00585CFA" w:rsidP="00F96D2E">
            <w:pPr>
              <w:spacing w:before="120" w:after="120"/>
              <w:rPr>
                <w:rFonts w:ascii="Verdana" w:hAnsi="Verdana" w:cs="Arial"/>
                <w:b/>
                <w:sz w:val="22"/>
                <w:szCs w:val="22"/>
              </w:rPr>
            </w:pPr>
            <w:r>
              <w:rPr>
                <w:rFonts w:ascii="Verdana" w:hAnsi="Verdana" w:cs="Arial"/>
                <w:b/>
                <w:sz w:val="22"/>
                <w:szCs w:val="22"/>
              </w:rPr>
              <w:t>66</w:t>
            </w:r>
            <w:r w:rsidR="001A39C5">
              <w:rPr>
                <w:rFonts w:ascii="Verdana" w:hAnsi="Verdana" w:cs="Arial"/>
                <w:b/>
                <w:sz w:val="22"/>
                <w:szCs w:val="22"/>
              </w:rPr>
              <w:t>/25</w:t>
            </w:r>
          </w:p>
        </w:tc>
        <w:tc>
          <w:tcPr>
            <w:tcW w:w="9218" w:type="dxa"/>
            <w:shd w:val="clear" w:color="auto" w:fill="auto"/>
            <w:tcMar>
              <w:top w:w="80" w:type="dxa"/>
              <w:left w:w="85" w:type="dxa"/>
              <w:bottom w:w="80" w:type="dxa"/>
              <w:right w:w="80" w:type="dxa"/>
            </w:tcMar>
          </w:tcPr>
          <w:p w14:paraId="5153582E" w14:textId="77777777" w:rsidR="00060ED4" w:rsidRDefault="00060ED4" w:rsidP="00060ED4">
            <w:pPr>
              <w:rPr>
                <w:rFonts w:ascii="Verdana" w:hAnsi="Verdana" w:cs="Arial"/>
              </w:rPr>
            </w:pPr>
            <w:r>
              <w:rPr>
                <w:rFonts w:ascii="Verdana" w:hAnsi="Verdana" w:cs="Arial"/>
              </w:rPr>
              <w:t>MD welcomed the opportunity to present this new report, spanning the functions and services in her Executive portfolio and providing the Board with a comprehensive overview of a wide-ranging planning and partnership landscape.</w:t>
            </w:r>
          </w:p>
          <w:p w14:paraId="056ABCD9" w14:textId="77777777" w:rsidR="00060ED4" w:rsidRDefault="00060ED4" w:rsidP="00060ED4">
            <w:pPr>
              <w:rPr>
                <w:rFonts w:ascii="Verdana" w:hAnsi="Verdana" w:cs="Arial"/>
              </w:rPr>
            </w:pPr>
            <w:r>
              <w:rPr>
                <w:rFonts w:ascii="Verdana" w:hAnsi="Verdana" w:cs="Arial"/>
              </w:rPr>
              <w:t>She drew attention to six main areas, indicating that these would form the basic structure for future reports:</w:t>
            </w:r>
          </w:p>
          <w:p w14:paraId="6ADB8607" w14:textId="0CB14167" w:rsidR="00060ED4" w:rsidRDefault="3A03D635" w:rsidP="3D74AC4D">
            <w:pPr>
              <w:pStyle w:val="ListParagraph"/>
              <w:numPr>
                <w:ilvl w:val="0"/>
                <w:numId w:val="38"/>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sidRPr="3D74AC4D">
              <w:rPr>
                <w:rFonts w:ascii="Verdana" w:hAnsi="Verdana" w:cs="Arial"/>
              </w:rPr>
              <w:t>Strategy and Strategic Programmes</w:t>
            </w:r>
            <w:r w:rsidR="00D23AD0" w:rsidRPr="3D74AC4D">
              <w:rPr>
                <w:rFonts w:ascii="Verdana" w:hAnsi="Verdana" w:cs="Arial"/>
              </w:rPr>
              <w:t>: a</w:t>
            </w:r>
            <w:r w:rsidRPr="3D74AC4D">
              <w:rPr>
                <w:rFonts w:ascii="Verdana" w:hAnsi="Verdana" w:cs="Arial"/>
              </w:rPr>
              <w:t xml:space="preserve"> Board Briefing session in April 2025 had resulted in a refresh of the Organisational Strategy with a final version planned for</w:t>
            </w:r>
            <w:r w:rsidR="0D122F04" w:rsidRPr="3D74AC4D">
              <w:rPr>
                <w:rFonts w:ascii="Verdana" w:hAnsi="Verdana" w:cs="Arial"/>
              </w:rPr>
              <w:t xml:space="preserve"> the</w:t>
            </w:r>
            <w:r w:rsidRPr="3D74AC4D">
              <w:rPr>
                <w:rFonts w:ascii="Verdana" w:hAnsi="Verdana" w:cs="Arial"/>
              </w:rPr>
              <w:t xml:space="preserve"> July</w:t>
            </w:r>
            <w:r w:rsidR="22754107" w:rsidRPr="3D74AC4D">
              <w:rPr>
                <w:rFonts w:ascii="Verdana" w:hAnsi="Verdana" w:cs="Arial"/>
              </w:rPr>
              <w:t xml:space="preserve"> Board</w:t>
            </w:r>
            <w:r w:rsidRPr="3D74AC4D">
              <w:rPr>
                <w:rFonts w:ascii="Verdana" w:hAnsi="Verdana" w:cs="Arial"/>
              </w:rPr>
              <w:t>. Work was underway to formalise and agree the Clinical Services Plan; this would need close working with Hywel Dda University Health Board (HDUHB) to ensure full alignment, planning assumptions and interdependent deliverables.</w:t>
            </w:r>
          </w:p>
          <w:p w14:paraId="02B1B967" w14:textId="77777777" w:rsidR="00060ED4" w:rsidRDefault="00060ED4" w:rsidP="007600F4">
            <w:pPr>
              <w:pStyle w:val="ListParagraph"/>
              <w:numPr>
                <w:ilvl w:val="0"/>
                <w:numId w:val="38"/>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rPr>
              <w:t>The Annual Plan: Work was underway to roll forward the few incomplete actions from the 2024/25 Plan into the 2025/26 Plan, with delivery managed through a focused approach and an integrated performance and planning review cycle. This will include quarterly reports to the Board.</w:t>
            </w:r>
          </w:p>
          <w:p w14:paraId="77224575" w14:textId="77777777" w:rsidR="00060ED4" w:rsidRDefault="00060ED4" w:rsidP="007600F4">
            <w:pPr>
              <w:pStyle w:val="ListParagraph"/>
              <w:numPr>
                <w:ilvl w:val="0"/>
                <w:numId w:val="38"/>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rPr>
              <w:t>Partnership Plans, including:</w:t>
            </w:r>
          </w:p>
          <w:p w14:paraId="78CF9DAD" w14:textId="0B904FE3" w:rsidR="00060ED4" w:rsidRDefault="3A03D635" w:rsidP="3D74AC4D">
            <w:pPr>
              <w:pStyle w:val="ListParagraph"/>
              <w:numPr>
                <w:ilvl w:val="0"/>
                <w:numId w:val="39"/>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sidRPr="3D74AC4D">
              <w:rPr>
                <w:rFonts w:ascii="Verdana" w:hAnsi="Verdana" w:cs="Arial"/>
              </w:rPr>
              <w:t xml:space="preserve">the West Glamorgan Regional Partnership Board (RPB); a range of work was underway, with focus turning now to outcomes, the </w:t>
            </w:r>
            <w:r w:rsidR="17F4BE44" w:rsidRPr="3D74AC4D">
              <w:rPr>
                <w:rFonts w:ascii="Verdana" w:hAnsi="Verdana" w:cs="Arial"/>
              </w:rPr>
              <w:lastRenderedPageBreak/>
              <w:t xml:space="preserve">RPB’s </w:t>
            </w:r>
            <w:r w:rsidRPr="3D74AC4D">
              <w:rPr>
                <w:rFonts w:ascii="Verdana" w:hAnsi="Verdana" w:cs="Arial"/>
              </w:rPr>
              <w:t>annual plan with key deliverables for 2025-26 was included as an appendix.</w:t>
            </w:r>
          </w:p>
          <w:p w14:paraId="4FE0F6A6" w14:textId="788982D5" w:rsidR="00060ED4" w:rsidRDefault="00060ED4" w:rsidP="007600F4">
            <w:pPr>
              <w:pStyle w:val="ListParagraph"/>
              <w:numPr>
                <w:ilvl w:val="0"/>
                <w:numId w:val="39"/>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rPr>
              <w:t xml:space="preserve">the Public Service Boards (PSBs); partners had signed the 2025/26 Action </w:t>
            </w:r>
            <w:r w:rsidR="00D23AD0">
              <w:rPr>
                <w:rFonts w:ascii="Verdana" w:hAnsi="Verdana" w:cs="Arial"/>
              </w:rPr>
              <w:t>Plan,</w:t>
            </w:r>
            <w:r>
              <w:rPr>
                <w:rFonts w:ascii="Verdana" w:hAnsi="Verdana" w:cs="Arial"/>
              </w:rPr>
              <w:t xml:space="preserve"> and this formed a framework to support strategic actions; </w:t>
            </w:r>
          </w:p>
          <w:p w14:paraId="04632170" w14:textId="30006A39" w:rsidR="00060ED4" w:rsidRDefault="3A03D635" w:rsidP="3D74AC4D">
            <w:pPr>
              <w:pStyle w:val="ListParagraph"/>
              <w:numPr>
                <w:ilvl w:val="0"/>
                <w:numId w:val="39"/>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sidRPr="3D74AC4D">
              <w:rPr>
                <w:rFonts w:ascii="Verdana" w:hAnsi="Verdana" w:cs="Arial"/>
              </w:rPr>
              <w:t>the Regional Joint Committee (RJC) work continued and provided a platform on which to build sustainable clinical services across the region,</w:t>
            </w:r>
            <w:r w:rsidR="24B796B8" w:rsidRPr="3D74AC4D">
              <w:rPr>
                <w:rFonts w:ascii="Verdana" w:hAnsi="Verdana" w:cs="Arial"/>
              </w:rPr>
              <w:t xml:space="preserve"> as</w:t>
            </w:r>
            <w:r w:rsidRPr="3D74AC4D">
              <w:rPr>
                <w:rFonts w:ascii="Verdana" w:hAnsi="Verdana" w:cs="Arial"/>
              </w:rPr>
              <w:t xml:space="preserve"> well as the wider regional health economy agenda.</w:t>
            </w:r>
          </w:p>
          <w:p w14:paraId="6A068513" w14:textId="77C8EF65" w:rsidR="00060ED4" w:rsidRDefault="00060ED4" w:rsidP="007600F4">
            <w:pPr>
              <w:pStyle w:val="ListParagraph"/>
              <w:numPr>
                <w:ilvl w:val="0"/>
                <w:numId w:val="39"/>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rPr>
              <w:t>the Regional Specialised Service Provider Planning Partnership (RSSPPP) with Cardiff and Vale University Health Board (CVUHB)</w:t>
            </w:r>
            <w:r w:rsidR="002B1BB0">
              <w:rPr>
                <w:rFonts w:ascii="Verdana" w:hAnsi="Verdana" w:cs="Arial"/>
              </w:rPr>
              <w:t>, and the</w:t>
            </w:r>
            <w:r>
              <w:rPr>
                <w:rFonts w:ascii="Verdana" w:hAnsi="Verdana" w:cs="Arial"/>
              </w:rPr>
              <w:t xml:space="preserve"> Joint Commissioning Committee (JCC) review of cardiac services would require close working with CVUHB throughout the process.</w:t>
            </w:r>
          </w:p>
          <w:p w14:paraId="172C1D5F" w14:textId="77777777" w:rsidR="00060ED4" w:rsidRDefault="00060ED4" w:rsidP="00060ED4">
            <w:pPr>
              <w:ind w:left="720"/>
              <w:rPr>
                <w:rFonts w:ascii="Verdana" w:hAnsi="Verdana" w:cs="Arial"/>
              </w:rPr>
            </w:pPr>
            <w:r>
              <w:rPr>
                <w:rFonts w:ascii="Verdana" w:hAnsi="Verdana" w:cs="Arial"/>
              </w:rPr>
              <w:t xml:space="preserve">Considering the range of partnership work underway, </w:t>
            </w:r>
            <w:r w:rsidRPr="00065CB2">
              <w:rPr>
                <w:rFonts w:ascii="Verdana" w:hAnsi="Verdana" w:cs="Arial"/>
              </w:rPr>
              <w:t>M</w:t>
            </w:r>
            <w:r>
              <w:rPr>
                <w:rFonts w:ascii="Verdana" w:hAnsi="Verdana" w:cs="Arial"/>
              </w:rPr>
              <w:t>D</w:t>
            </w:r>
            <w:r w:rsidRPr="00065CB2">
              <w:rPr>
                <w:rFonts w:ascii="Verdana" w:hAnsi="Verdana" w:cs="Arial"/>
              </w:rPr>
              <w:t xml:space="preserve"> proposed </w:t>
            </w:r>
            <w:r>
              <w:rPr>
                <w:rFonts w:ascii="Verdana" w:hAnsi="Verdana" w:cs="Arial"/>
              </w:rPr>
              <w:t xml:space="preserve">the design and implementation of a </w:t>
            </w:r>
            <w:r w:rsidRPr="00065CB2">
              <w:rPr>
                <w:rFonts w:ascii="Verdana" w:hAnsi="Verdana" w:cs="Arial"/>
              </w:rPr>
              <w:t>partnership tracker,</w:t>
            </w:r>
            <w:r>
              <w:rPr>
                <w:rFonts w:ascii="Verdana" w:hAnsi="Verdana" w:cs="Arial"/>
              </w:rPr>
              <w:t xml:space="preserve"> to assist </w:t>
            </w:r>
            <w:r w:rsidRPr="00065CB2">
              <w:rPr>
                <w:rFonts w:ascii="Verdana" w:hAnsi="Verdana" w:cs="Arial"/>
              </w:rPr>
              <w:t xml:space="preserve">with robust governance </w:t>
            </w:r>
            <w:r>
              <w:rPr>
                <w:rFonts w:ascii="Verdana" w:hAnsi="Verdana" w:cs="Arial"/>
              </w:rPr>
              <w:t>and oversight. The Board supported this proposal.</w:t>
            </w:r>
          </w:p>
          <w:p w14:paraId="126F7578" w14:textId="77777777" w:rsidR="00060ED4" w:rsidRPr="00A511AB" w:rsidRDefault="00060ED4" w:rsidP="00060ED4">
            <w:pPr>
              <w:ind w:left="720"/>
              <w:rPr>
                <w:rFonts w:ascii="Verdana" w:hAnsi="Verdana" w:cs="Arial"/>
              </w:rPr>
            </w:pPr>
            <w:r>
              <w:rPr>
                <w:rFonts w:ascii="Verdana" w:hAnsi="Verdana" w:cs="Arial"/>
                <w:b/>
                <w:bCs/>
              </w:rPr>
              <w:t>Action: MD</w:t>
            </w:r>
          </w:p>
          <w:p w14:paraId="58FA39A9" w14:textId="77777777" w:rsidR="00060ED4" w:rsidRDefault="00060ED4" w:rsidP="007600F4">
            <w:pPr>
              <w:pStyle w:val="ListParagraph"/>
              <w:numPr>
                <w:ilvl w:val="0"/>
                <w:numId w:val="38"/>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rPr>
              <w:t>Commissioning: this included the JCC, the Third Sector, regional partnership arrangements and Individual Patient Commissioning (IPC).</w:t>
            </w:r>
          </w:p>
          <w:p w14:paraId="1282E3A9" w14:textId="77777777" w:rsidR="00060ED4" w:rsidRDefault="00060ED4" w:rsidP="007600F4">
            <w:pPr>
              <w:pStyle w:val="ListParagraph"/>
              <w:numPr>
                <w:ilvl w:val="0"/>
                <w:numId w:val="38"/>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rPr>
              <w:t>Sustainability and Climate Change;</w:t>
            </w:r>
          </w:p>
          <w:p w14:paraId="42648703" w14:textId="77777777" w:rsidR="00060ED4" w:rsidRDefault="00060ED4" w:rsidP="007600F4">
            <w:pPr>
              <w:pStyle w:val="ListParagraph"/>
              <w:numPr>
                <w:ilvl w:val="0"/>
                <w:numId w:val="38"/>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rPr>
              <w:t>Emergency Planning Resilience and Response.</w:t>
            </w:r>
          </w:p>
          <w:p w14:paraId="259C55E8" w14:textId="77777777" w:rsidR="00060ED4" w:rsidRDefault="00060ED4" w:rsidP="00060ED4">
            <w:pPr>
              <w:rPr>
                <w:rFonts w:ascii="Verdana" w:hAnsi="Verdana" w:cs="Arial"/>
              </w:rPr>
            </w:pPr>
            <w:r>
              <w:rPr>
                <w:rFonts w:ascii="Verdana" w:hAnsi="Verdana" w:cs="Arial"/>
              </w:rPr>
              <w:t>JW thanked MD and everyone involved in compiling the report that captured the scale and scope of the planning and partnership agenda at local, regional and national level. As the Audit Committee had responsibility for overseeing partnership governance arrangements, JW asked NZ to comment.</w:t>
            </w:r>
          </w:p>
          <w:p w14:paraId="79987A9F" w14:textId="77777777" w:rsidR="00060ED4" w:rsidRDefault="00060ED4" w:rsidP="00060ED4">
            <w:pPr>
              <w:rPr>
                <w:rFonts w:ascii="Verdana" w:hAnsi="Verdana" w:cs="Arial"/>
              </w:rPr>
            </w:pPr>
            <w:r>
              <w:rPr>
                <w:rFonts w:ascii="Verdana" w:hAnsi="Verdana" w:cs="Arial"/>
              </w:rPr>
              <w:t>NZ confirmed that she and MD had discussed assurance-related matters; she welcomed the proposed tracker to ensure robust governance and assurance arrangements for each partnership. NZ welcomed the report and the way in which it gave the opportunity to consider the breadth of the strategic landscape.</w:t>
            </w:r>
          </w:p>
          <w:p w14:paraId="69A521B1" w14:textId="77777777" w:rsidR="00060ED4" w:rsidRDefault="00060ED4" w:rsidP="00060ED4">
            <w:pPr>
              <w:rPr>
                <w:rFonts w:ascii="Verdana" w:hAnsi="Verdana" w:cs="Arial"/>
              </w:rPr>
            </w:pPr>
            <w:r>
              <w:rPr>
                <w:rFonts w:ascii="Verdana" w:hAnsi="Verdana" w:cs="Arial"/>
              </w:rPr>
              <w:t>NZ went on to raise a number of points about the extent of SBUHB engagement in the different partnerships set out; she asked for further detail in the next report and JW added a request in respect of including the status of each partnership- whether statutory , the result of a Ministerial Direction, inter heath-board initiative or other strategic intent.</w:t>
            </w:r>
          </w:p>
          <w:p w14:paraId="7F0A6DEC" w14:textId="77777777" w:rsidR="00060ED4" w:rsidRDefault="00060ED4" w:rsidP="00060ED4">
            <w:pPr>
              <w:rPr>
                <w:rFonts w:ascii="Verdana" w:hAnsi="Verdana" w:cs="Arial"/>
              </w:rPr>
            </w:pPr>
            <w:r>
              <w:rPr>
                <w:rFonts w:ascii="Verdana" w:hAnsi="Verdana" w:cs="Arial"/>
              </w:rPr>
              <w:lastRenderedPageBreak/>
              <w:t xml:space="preserve">  On Third Sector partnership working, NZ emphasised the need to ensure that relationships were not just transactional but also transformational; in this context she sought assurance over the correct usage of the terms ‘co-production’ and ‘collaboration’. MD acknowledged this point and agreed to make sure that the two terms were used appropriately and that the tracker set out the SBUHB role explicitly.</w:t>
            </w:r>
          </w:p>
          <w:p w14:paraId="4E27E2C8" w14:textId="77777777" w:rsidR="00060ED4" w:rsidRDefault="00060ED4" w:rsidP="00060ED4">
            <w:pPr>
              <w:rPr>
                <w:rFonts w:ascii="Verdana" w:hAnsi="Verdana" w:cs="Arial"/>
                <w:color w:val="000000" w:themeColor="text1"/>
              </w:rPr>
            </w:pPr>
            <w:r>
              <w:rPr>
                <w:rFonts w:ascii="Verdana" w:hAnsi="Verdana" w:cs="Arial"/>
              </w:rPr>
              <w:t>PP sought the inclusion in the tracker of information about any independent reviews of the different partnerships</w:t>
            </w:r>
            <w:r>
              <w:rPr>
                <w:rFonts w:ascii="Verdana" w:hAnsi="Verdana" w:cs="Arial"/>
                <w:color w:val="000000" w:themeColor="text1"/>
              </w:rPr>
              <w:t xml:space="preserve">. She welcomed the increased engagement in the work of the RPB and the benefits that this had generated. On urgent care and integrated care, PP asked about the level of Neath Port Talbot (NPT) local authority (LA) engagement, now that the executive group meetings were in place. DL outlined the different issues facing NPT and Swansea LAs, assuring the Board that, at operational level, both sets of LA staff were fully engaged and committed to working together. </w:t>
            </w:r>
          </w:p>
          <w:p w14:paraId="6B33E9CC" w14:textId="77777777" w:rsidR="00060ED4" w:rsidRDefault="00060ED4" w:rsidP="00060ED4">
            <w:pPr>
              <w:rPr>
                <w:rFonts w:ascii="Verdana" w:hAnsi="Verdana" w:cs="Arial"/>
                <w:color w:val="000000" w:themeColor="text1"/>
              </w:rPr>
            </w:pPr>
            <w:r>
              <w:rPr>
                <w:rFonts w:ascii="Verdana" w:hAnsi="Verdana" w:cs="Arial"/>
                <w:color w:val="000000" w:themeColor="text1"/>
              </w:rPr>
              <w:t xml:space="preserve">PP also sought assurance over delivery against the centralisation of the commissioning function in Q2.MD advised that Q2 would see the standardisation of internal processes and protocols, prior to moving on to case management and wider working with LA partners. The issues were complex and called for sensitive management to avoid any disruption to current arrangements.      </w:t>
            </w:r>
          </w:p>
          <w:p w14:paraId="419D1A77" w14:textId="77777777" w:rsidR="00060ED4" w:rsidRDefault="00060ED4" w:rsidP="00060ED4">
            <w:pPr>
              <w:rPr>
                <w:rFonts w:ascii="Verdana" w:hAnsi="Verdana" w:cs="Arial"/>
                <w:color w:val="000000" w:themeColor="text1"/>
              </w:rPr>
            </w:pPr>
            <w:r>
              <w:rPr>
                <w:rFonts w:ascii="Verdana" w:hAnsi="Verdana" w:cs="Arial"/>
                <w:color w:val="000000" w:themeColor="text1"/>
              </w:rPr>
              <w:t>JW asked whether the right resources were in place to support delivery, MW confirmed the need for expert support, both to develop a single integrated proposal, and to assist in implementation. JW asked MD to ensure the tracking of all resources required.</w:t>
            </w:r>
          </w:p>
          <w:p w14:paraId="430D1BAD" w14:textId="77777777" w:rsidR="00060ED4" w:rsidRPr="00CB1606" w:rsidRDefault="00060ED4" w:rsidP="00060ED4">
            <w:pPr>
              <w:rPr>
                <w:rFonts w:ascii="Verdana" w:hAnsi="Verdana" w:cs="Arial"/>
                <w:color w:val="000000" w:themeColor="text1"/>
              </w:rPr>
            </w:pPr>
            <w:r>
              <w:rPr>
                <w:rFonts w:ascii="Verdana" w:hAnsi="Verdana" w:cs="Arial"/>
                <w:b/>
                <w:bCs/>
                <w:color w:val="000000" w:themeColor="text1"/>
              </w:rPr>
              <w:t>Action: MD/DG</w:t>
            </w:r>
          </w:p>
          <w:p w14:paraId="68EB8A85" w14:textId="77777777" w:rsidR="00060ED4" w:rsidRDefault="00060ED4" w:rsidP="00060ED4">
            <w:pPr>
              <w:rPr>
                <w:rFonts w:ascii="Verdana" w:hAnsi="Verdana" w:cs="Arial"/>
                <w:color w:val="000000" w:themeColor="text1"/>
              </w:rPr>
            </w:pPr>
            <w:r>
              <w:rPr>
                <w:rFonts w:ascii="Verdana" w:hAnsi="Verdana" w:cs="Arial"/>
                <w:color w:val="000000" w:themeColor="text1"/>
              </w:rPr>
              <w:t>DG welcomed the report, underpinning as it did the way in which SBUHB would allocate its resources over the next decade; he emphasised the need for robust tracking both against the spend and the outcomes delivered.</w:t>
            </w:r>
          </w:p>
          <w:p w14:paraId="2F2E05E1" w14:textId="77777777" w:rsidR="00060ED4" w:rsidRDefault="00060ED4" w:rsidP="00060ED4">
            <w:pPr>
              <w:rPr>
                <w:rFonts w:ascii="Verdana" w:hAnsi="Verdana" w:cs="Arial"/>
                <w:color w:val="000000" w:themeColor="text1"/>
              </w:rPr>
            </w:pPr>
            <w:r>
              <w:rPr>
                <w:rFonts w:ascii="Verdana" w:hAnsi="Verdana" w:cs="Arial"/>
                <w:color w:val="000000" w:themeColor="text1"/>
              </w:rPr>
              <w:t xml:space="preserve">AG welcomed the way the report captured the range of partnerships and systems in place; partnership working required resources from all partners and any changes could represent a change in strategic direction, for LA partners as an example. This added to the complexity, especially when changes to funding or service delivery tended to happen throughout the year rather than collectively at one point. AG asked about the ways of managing any in-year changes in direction, particularly those that impacted on LA strategic direction and commitments. Similarly, such changes could impact on the Integrated Medium-Term Plan (IMTP). </w:t>
            </w:r>
          </w:p>
          <w:p w14:paraId="13A4625B" w14:textId="77777777" w:rsidR="00060ED4" w:rsidRDefault="00060ED4" w:rsidP="00060ED4">
            <w:pPr>
              <w:rPr>
                <w:rFonts w:ascii="Verdana" w:hAnsi="Verdana" w:cs="Arial"/>
                <w:color w:val="000000" w:themeColor="text1"/>
              </w:rPr>
            </w:pPr>
            <w:r>
              <w:rPr>
                <w:rFonts w:ascii="Verdana" w:hAnsi="Verdana" w:cs="Arial"/>
                <w:color w:val="000000" w:themeColor="text1"/>
              </w:rPr>
              <w:t xml:space="preserve">MD indicated that the quarterly update reports to the Board would highlight any changes from a strategic perspective, and the impact on </w:t>
            </w:r>
            <w:r>
              <w:rPr>
                <w:rFonts w:ascii="Verdana" w:hAnsi="Verdana" w:cs="Arial"/>
                <w:color w:val="000000" w:themeColor="text1"/>
              </w:rPr>
              <w:lastRenderedPageBreak/>
              <w:t xml:space="preserve">both SBUHB and partners. The national planning process in place should obviate the need for significant in-year changes in direction. </w:t>
            </w:r>
          </w:p>
          <w:p w14:paraId="245DF9D4" w14:textId="0ECFA8E3" w:rsidR="00060ED4" w:rsidRDefault="3A03D635" w:rsidP="00060ED4">
            <w:pPr>
              <w:rPr>
                <w:rFonts w:ascii="Verdana" w:hAnsi="Verdana" w:cs="Arial"/>
                <w:color w:val="000000" w:themeColor="text1"/>
              </w:rPr>
            </w:pPr>
            <w:r w:rsidRPr="3D74AC4D">
              <w:rPr>
                <w:rFonts w:ascii="Verdana" w:hAnsi="Verdana" w:cs="Arial"/>
                <w:color w:val="000000" w:themeColor="text1"/>
              </w:rPr>
              <w:t>JW welcomed the immediate, short- and longer-term horizons and the proposal to draw all strands together into one, overarching Board report. This would assist the Board to become high performing and maintain a future focus.</w:t>
            </w:r>
          </w:p>
          <w:p w14:paraId="4445F968" w14:textId="77777777" w:rsidR="00060ED4" w:rsidRDefault="00060ED4" w:rsidP="00060ED4">
            <w:pPr>
              <w:rPr>
                <w:rFonts w:ascii="Verdana" w:hAnsi="Verdana" w:cs="Arial"/>
                <w:color w:val="FF0000"/>
              </w:rPr>
            </w:pPr>
            <w:r>
              <w:rPr>
                <w:rFonts w:ascii="Verdana" w:hAnsi="Verdana" w:cs="Arial"/>
                <w:color w:val="000000" w:themeColor="text1"/>
              </w:rPr>
              <w:t>JC also welcomed the approach, emphasising the need to also track costs and funding routes for each aspect. She also looked for greater clarity about the clinical lead responsibility for community and older people’s services. MD set out the process to identify clinical leads, with DL adding detail on the need for such leadership at all levels.</w:t>
            </w:r>
          </w:p>
          <w:p w14:paraId="4B7DD7E2" w14:textId="77777777" w:rsidR="00060ED4" w:rsidRDefault="00060ED4" w:rsidP="00060ED4">
            <w:pPr>
              <w:rPr>
                <w:rFonts w:ascii="Verdana" w:hAnsi="Verdana" w:cs="Arial"/>
              </w:rPr>
            </w:pPr>
            <w:r w:rsidRPr="00980C26">
              <w:rPr>
                <w:rFonts w:ascii="Verdana" w:hAnsi="Verdana" w:cs="Arial"/>
              </w:rPr>
              <w:t xml:space="preserve">RO reflected on the need </w:t>
            </w:r>
            <w:r>
              <w:rPr>
                <w:rFonts w:ascii="Verdana" w:hAnsi="Verdana" w:cs="Arial"/>
              </w:rPr>
              <w:t>to embed</w:t>
            </w:r>
            <w:r w:rsidRPr="00980C26">
              <w:rPr>
                <w:rFonts w:ascii="Verdana" w:hAnsi="Verdana" w:cs="Arial"/>
              </w:rPr>
              <w:t xml:space="preserve"> a population health approach</w:t>
            </w:r>
            <w:r>
              <w:rPr>
                <w:rFonts w:ascii="Verdana" w:hAnsi="Verdana" w:cs="Arial"/>
              </w:rPr>
              <w:t xml:space="preserve"> in </w:t>
            </w:r>
            <w:r w:rsidRPr="00980C26">
              <w:rPr>
                <w:rFonts w:ascii="Verdana" w:hAnsi="Verdana" w:cs="Arial"/>
              </w:rPr>
              <w:t>all partnership working. She</w:t>
            </w:r>
            <w:r>
              <w:rPr>
                <w:rFonts w:ascii="Verdana" w:hAnsi="Verdana" w:cs="Arial"/>
              </w:rPr>
              <w:t xml:space="preserve"> welcomed</w:t>
            </w:r>
            <w:r w:rsidRPr="00980C26">
              <w:rPr>
                <w:rFonts w:ascii="Verdana" w:hAnsi="Verdana" w:cs="Arial"/>
              </w:rPr>
              <w:t xml:space="preserve"> the recognition of climate change and its role in future</w:t>
            </w:r>
            <w:r>
              <w:rPr>
                <w:rFonts w:ascii="Verdana" w:hAnsi="Verdana" w:cs="Arial"/>
              </w:rPr>
              <w:t>-</w:t>
            </w:r>
            <w:r w:rsidRPr="00980C26">
              <w:rPr>
                <w:rFonts w:ascii="Verdana" w:hAnsi="Verdana" w:cs="Arial"/>
              </w:rPr>
              <w:t>proofing services</w:t>
            </w:r>
            <w:r>
              <w:rPr>
                <w:rFonts w:ascii="Verdana" w:hAnsi="Verdana" w:cs="Arial"/>
              </w:rPr>
              <w:t xml:space="preserve"> but was disappointed about the lack of reference to food</w:t>
            </w:r>
            <w:r w:rsidRPr="00980C26">
              <w:rPr>
                <w:rFonts w:ascii="Verdana" w:hAnsi="Verdana" w:cs="Arial"/>
              </w:rPr>
              <w:t>. M</w:t>
            </w:r>
            <w:r>
              <w:rPr>
                <w:rFonts w:ascii="Verdana" w:hAnsi="Verdana" w:cs="Arial"/>
              </w:rPr>
              <w:t xml:space="preserve">D thanked colleagues for all the comments/suggestions, and </w:t>
            </w:r>
            <w:r w:rsidRPr="00980C26">
              <w:rPr>
                <w:rFonts w:ascii="Verdana" w:hAnsi="Verdana" w:cs="Arial"/>
              </w:rPr>
              <w:t>agreed to explore the</w:t>
            </w:r>
            <w:r>
              <w:rPr>
                <w:rFonts w:ascii="Verdana" w:hAnsi="Verdana" w:cs="Arial"/>
              </w:rPr>
              <w:t xml:space="preserve"> last point with the PSB</w:t>
            </w:r>
            <w:r w:rsidRPr="00980C26">
              <w:rPr>
                <w:rFonts w:ascii="Verdana" w:hAnsi="Verdana" w:cs="Arial"/>
              </w:rPr>
              <w:t xml:space="preserve"> and </w:t>
            </w:r>
            <w:r>
              <w:rPr>
                <w:rFonts w:ascii="Verdana" w:hAnsi="Verdana" w:cs="Arial"/>
              </w:rPr>
              <w:t>report back</w:t>
            </w:r>
          </w:p>
          <w:p w14:paraId="35CFCF6B" w14:textId="77777777" w:rsidR="00060ED4" w:rsidRDefault="00060ED4" w:rsidP="00060ED4">
            <w:pPr>
              <w:rPr>
                <w:rFonts w:ascii="Verdana" w:hAnsi="Verdana" w:cs="Arial"/>
                <w:b/>
                <w:bCs/>
              </w:rPr>
            </w:pPr>
            <w:r>
              <w:rPr>
                <w:rFonts w:ascii="Verdana" w:hAnsi="Verdana" w:cs="Arial"/>
                <w:b/>
                <w:bCs/>
              </w:rPr>
              <w:t>Action: MD</w:t>
            </w:r>
          </w:p>
          <w:p w14:paraId="00551F4E" w14:textId="77777777" w:rsidR="00060ED4" w:rsidRDefault="00060ED4" w:rsidP="00060ED4">
            <w:pPr>
              <w:rPr>
                <w:rFonts w:ascii="Verdana" w:hAnsi="Verdana" w:cs="Arial"/>
              </w:rPr>
            </w:pPr>
            <w:r>
              <w:rPr>
                <w:rFonts w:ascii="Verdana" w:hAnsi="Verdana" w:cs="Arial"/>
              </w:rPr>
              <w:t>On behalf of the Board, JW thanked MD and her team for all the work in compiling the report and for their commitment to effective partnership working across all its domains.</w:t>
            </w:r>
          </w:p>
          <w:p w14:paraId="5C9EA83C" w14:textId="77777777" w:rsidR="00060ED4" w:rsidRPr="00980C26" w:rsidRDefault="00060ED4" w:rsidP="00060ED4">
            <w:pPr>
              <w:rPr>
                <w:rFonts w:ascii="Verdana" w:hAnsi="Verdana" w:cs="Arial"/>
              </w:rPr>
            </w:pPr>
            <w:r w:rsidRPr="00980C26">
              <w:rPr>
                <w:rFonts w:ascii="Verdana" w:hAnsi="Verdana" w:cs="Arial"/>
              </w:rPr>
              <w:t>The Board:</w:t>
            </w:r>
          </w:p>
          <w:p w14:paraId="4DA8E8C7" w14:textId="13C75BFC" w:rsidR="00060ED4" w:rsidRPr="00980C26" w:rsidRDefault="3A03D635" w:rsidP="3D74AC4D">
            <w:pPr>
              <w:numPr>
                <w:ilvl w:val="0"/>
                <w:numId w:val="38"/>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rPr>
                <w:rFonts w:ascii="Verdana" w:hAnsi="Verdana" w:cs="Arial"/>
              </w:rPr>
            </w:pPr>
            <w:r w:rsidRPr="3D74AC4D">
              <w:rPr>
                <w:rFonts w:ascii="Verdana" w:hAnsi="Verdana"/>
                <w:b/>
                <w:bCs/>
              </w:rPr>
              <w:t xml:space="preserve">Supported </w:t>
            </w:r>
            <w:r w:rsidRPr="3D74AC4D">
              <w:rPr>
                <w:rFonts w:ascii="Verdana" w:hAnsi="Verdana"/>
              </w:rPr>
              <w:t>the proposed approach to delivering the 2025/26 Annual Plan, within the framework of the 2025/28 IMTP, and through a continuous review cycle of all annu</w:t>
            </w:r>
            <w:r w:rsidR="6EBC98AB" w:rsidRPr="3D74AC4D">
              <w:rPr>
                <w:rFonts w:ascii="Verdana" w:hAnsi="Verdana"/>
              </w:rPr>
              <w:t>a</w:t>
            </w:r>
            <w:r w:rsidRPr="3D74AC4D">
              <w:rPr>
                <w:rFonts w:ascii="Verdana" w:hAnsi="Verdana"/>
              </w:rPr>
              <w:t>l and three-year plans.</w:t>
            </w:r>
          </w:p>
          <w:p w14:paraId="63F7007E" w14:textId="77777777" w:rsidR="00060ED4" w:rsidRPr="00980C26" w:rsidRDefault="00060ED4" w:rsidP="007600F4">
            <w:pPr>
              <w:numPr>
                <w:ilvl w:val="0"/>
                <w:numId w:val="38"/>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rPr>
                <w:rFonts w:ascii="Verdana" w:hAnsi="Verdana" w:cs="Arial"/>
              </w:rPr>
            </w:pPr>
            <w:r w:rsidRPr="00980C26">
              <w:rPr>
                <w:rFonts w:ascii="Verdana" w:hAnsi="Verdana"/>
                <w:b/>
              </w:rPr>
              <w:t>Supported</w:t>
            </w:r>
            <w:r w:rsidRPr="00980C26">
              <w:rPr>
                <w:rFonts w:ascii="Verdana" w:hAnsi="Verdana"/>
              </w:rPr>
              <w:t xml:space="preserve"> the </w:t>
            </w:r>
            <w:r>
              <w:rPr>
                <w:rFonts w:ascii="Verdana" w:hAnsi="Verdana"/>
              </w:rPr>
              <w:t>intention of bringing a refreshed Organisational Strategy to the July 2025 Board meeting.</w:t>
            </w:r>
          </w:p>
          <w:p w14:paraId="15DAD8B0" w14:textId="77777777" w:rsidR="00060ED4" w:rsidRDefault="00060ED4" w:rsidP="007600F4">
            <w:pPr>
              <w:numPr>
                <w:ilvl w:val="0"/>
                <w:numId w:val="38"/>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rPr>
                <w:rFonts w:ascii="Verdana" w:hAnsi="Verdana" w:cs="Arial"/>
              </w:rPr>
            </w:pPr>
            <w:r w:rsidRPr="00980C26">
              <w:rPr>
                <w:rFonts w:ascii="Verdana" w:hAnsi="Verdana"/>
                <w:b/>
              </w:rPr>
              <w:t>Supported</w:t>
            </w:r>
            <w:r w:rsidRPr="00980C26">
              <w:rPr>
                <w:rFonts w:ascii="Verdana" w:hAnsi="Verdana"/>
              </w:rPr>
              <w:t xml:space="preserve"> </w:t>
            </w:r>
            <w:r>
              <w:rPr>
                <w:rFonts w:ascii="Verdana" w:hAnsi="Verdana"/>
              </w:rPr>
              <w:t>the approach to refreshing the Clinical Services Plan.</w:t>
            </w:r>
          </w:p>
          <w:p w14:paraId="07B79588" w14:textId="77777777" w:rsidR="00060ED4" w:rsidRDefault="00060ED4" w:rsidP="007600F4">
            <w:pPr>
              <w:numPr>
                <w:ilvl w:val="0"/>
                <w:numId w:val="38"/>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rPr>
                <w:rFonts w:ascii="Verdana" w:hAnsi="Verdana" w:cs="Arial"/>
              </w:rPr>
            </w:pPr>
            <w:r>
              <w:rPr>
                <w:rFonts w:ascii="Verdana" w:hAnsi="Verdana"/>
                <w:b/>
              </w:rPr>
              <w:t xml:space="preserve">Supported </w:t>
            </w:r>
            <w:r>
              <w:rPr>
                <w:rFonts w:ascii="Verdana" w:hAnsi="Verdana"/>
                <w:bCs/>
              </w:rPr>
              <w:t>the design and implementation of a partnership tracker, to include all the features discussed during the meeting.</w:t>
            </w:r>
          </w:p>
          <w:p w14:paraId="28F041B9" w14:textId="4F8ECB54" w:rsidR="00060ED4" w:rsidRPr="002B2813" w:rsidRDefault="3A03D635" w:rsidP="3D74AC4D">
            <w:pPr>
              <w:numPr>
                <w:ilvl w:val="0"/>
                <w:numId w:val="38"/>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rPr>
                <w:rFonts w:ascii="Verdana" w:hAnsi="Verdana" w:cs="Arial"/>
              </w:rPr>
            </w:pPr>
            <w:r w:rsidRPr="3D74AC4D">
              <w:rPr>
                <w:rFonts w:ascii="Verdana" w:hAnsi="Verdana"/>
                <w:b/>
                <w:bCs/>
              </w:rPr>
              <w:t xml:space="preserve">Agreed </w:t>
            </w:r>
            <w:r w:rsidRPr="3D74AC4D">
              <w:rPr>
                <w:rFonts w:ascii="Verdana" w:hAnsi="Verdana"/>
              </w:rPr>
              <w:t xml:space="preserve">to receive regular updates, through  </w:t>
            </w:r>
            <w:r w:rsidRPr="3D74AC4D">
              <w:rPr>
                <w:rFonts w:ascii="Verdana" w:hAnsi="Verdana" w:cs="Arial"/>
              </w:rPr>
              <w:t>the Planning &amp; Partnerships report, on key partnership priorities, delivery actions and performance.</w:t>
            </w:r>
          </w:p>
          <w:p w14:paraId="24161C58" w14:textId="77777777" w:rsidR="00060ED4" w:rsidRPr="002B2813" w:rsidRDefault="00060ED4" w:rsidP="007600F4">
            <w:pPr>
              <w:numPr>
                <w:ilvl w:val="0"/>
                <w:numId w:val="38"/>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rPr>
                <w:rFonts w:ascii="Verdana" w:hAnsi="Verdana" w:cs="Arial"/>
              </w:rPr>
            </w:pPr>
            <w:r w:rsidRPr="002B2813">
              <w:rPr>
                <w:rFonts w:ascii="Verdana" w:hAnsi="Verdana"/>
                <w:b/>
              </w:rPr>
              <w:t xml:space="preserve">Agreed </w:t>
            </w:r>
            <w:r w:rsidRPr="002B2813">
              <w:rPr>
                <w:rFonts w:ascii="Verdana" w:hAnsi="Verdana"/>
                <w:bCs/>
              </w:rPr>
              <w:t xml:space="preserve">to a Quarter 1 priority </w:t>
            </w:r>
            <w:r w:rsidRPr="002B2813">
              <w:rPr>
                <w:rFonts w:ascii="Verdana" w:hAnsi="Verdana" w:cs="Arial"/>
              </w:rPr>
              <w:t>to restructure the RPB governance to include the</w:t>
            </w:r>
            <w:r>
              <w:rPr>
                <w:rFonts w:ascii="Verdana" w:hAnsi="Verdana" w:cs="Arial"/>
              </w:rPr>
              <w:t xml:space="preserve"> planning and oversight of the key deliverables in the</w:t>
            </w:r>
            <w:r w:rsidRPr="002B2813">
              <w:rPr>
                <w:rFonts w:ascii="Verdana" w:hAnsi="Verdana" w:cs="Arial"/>
              </w:rPr>
              <w:t xml:space="preserve"> national Six Goals Programme</w:t>
            </w:r>
            <w:r>
              <w:rPr>
                <w:rFonts w:ascii="Verdana" w:hAnsi="Verdana" w:cs="Arial"/>
              </w:rPr>
              <w:t xml:space="preserve"> </w:t>
            </w:r>
            <w:r w:rsidRPr="002B2813">
              <w:rPr>
                <w:rFonts w:ascii="Verdana" w:hAnsi="Verdana" w:cs="Arial"/>
              </w:rPr>
              <w:t>(managed previously as part of SBUHB Unscheduled Care Programme governance).</w:t>
            </w:r>
          </w:p>
          <w:p w14:paraId="7F4A100A" w14:textId="77777777" w:rsidR="00060ED4" w:rsidRPr="002B2813" w:rsidRDefault="00060ED4" w:rsidP="007600F4">
            <w:pPr>
              <w:numPr>
                <w:ilvl w:val="0"/>
                <w:numId w:val="38"/>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rPr>
                <w:rFonts w:ascii="Verdana" w:hAnsi="Verdana" w:cs="Arial"/>
              </w:rPr>
            </w:pPr>
            <w:r w:rsidRPr="002B2813">
              <w:rPr>
                <w:rFonts w:ascii="Verdana" w:hAnsi="Verdana"/>
                <w:b/>
              </w:rPr>
              <w:lastRenderedPageBreak/>
              <w:t xml:space="preserve">Agreed </w:t>
            </w:r>
            <w:r w:rsidRPr="002B2813">
              <w:rPr>
                <w:rFonts w:ascii="Verdana" w:hAnsi="Verdana" w:cs="Arial"/>
              </w:rPr>
              <w:t>to continue to work closely with both Swansea and Neath PSBs to ensure alignment with SBUHB strategic and tactical planning and delivery processes and plans.</w:t>
            </w:r>
          </w:p>
          <w:p w14:paraId="5756590D" w14:textId="77777777" w:rsidR="00060ED4" w:rsidRPr="002B2813" w:rsidRDefault="00060ED4" w:rsidP="007600F4">
            <w:pPr>
              <w:numPr>
                <w:ilvl w:val="0"/>
                <w:numId w:val="38"/>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rPr>
                <w:rFonts w:ascii="Verdana" w:hAnsi="Verdana" w:cs="Arial"/>
              </w:rPr>
            </w:pPr>
            <w:r w:rsidRPr="002B2813">
              <w:rPr>
                <w:rFonts w:ascii="Verdana" w:hAnsi="Verdana" w:cs="Arial"/>
                <w:b/>
                <w:bCs/>
              </w:rPr>
              <w:t xml:space="preserve">Supported </w:t>
            </w:r>
            <w:r w:rsidRPr="002B2813">
              <w:rPr>
                <w:rFonts w:ascii="Verdana" w:hAnsi="Verdana" w:cs="Arial"/>
              </w:rPr>
              <w:t>the actions proposed to strengthen SBUHB strategic and partnership commissioning arrangements, to reduce risk and improve the quality of services provided.</w:t>
            </w:r>
          </w:p>
          <w:p w14:paraId="26A326A9" w14:textId="77777777" w:rsidR="00060ED4" w:rsidRPr="002B2813" w:rsidRDefault="00060ED4" w:rsidP="007600F4">
            <w:pPr>
              <w:numPr>
                <w:ilvl w:val="0"/>
                <w:numId w:val="38"/>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rPr>
                <w:rFonts w:ascii="Verdana" w:hAnsi="Verdana" w:cs="Arial"/>
              </w:rPr>
            </w:pPr>
            <w:r w:rsidRPr="002B2813">
              <w:rPr>
                <w:rFonts w:ascii="Verdana" w:hAnsi="Verdana" w:cs="Arial"/>
                <w:b/>
                <w:bCs/>
              </w:rPr>
              <w:t xml:space="preserve">Supported </w:t>
            </w:r>
            <w:r w:rsidRPr="002B2813">
              <w:rPr>
                <w:rFonts w:ascii="Verdana" w:hAnsi="Verdana" w:cs="Arial"/>
              </w:rPr>
              <w:t xml:space="preserve">the planning work underway to support the refreshed Climate Action Plan. </w:t>
            </w:r>
          </w:p>
          <w:p w14:paraId="5C0EDA30" w14:textId="77777777" w:rsidR="00060ED4" w:rsidRPr="002B2813" w:rsidRDefault="00060ED4" w:rsidP="007600F4">
            <w:pPr>
              <w:numPr>
                <w:ilvl w:val="0"/>
                <w:numId w:val="38"/>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rPr>
                <w:rFonts w:ascii="Verdana" w:hAnsi="Verdana" w:cs="Arial"/>
              </w:rPr>
            </w:pPr>
            <w:r w:rsidRPr="002B2813">
              <w:rPr>
                <w:rFonts w:ascii="Verdana" w:hAnsi="Verdana"/>
                <w:b/>
              </w:rPr>
              <w:t xml:space="preserve">Supported </w:t>
            </w:r>
            <w:r w:rsidRPr="002B2813">
              <w:rPr>
                <w:rFonts w:ascii="Verdana" w:hAnsi="Verdana"/>
                <w:bCs/>
              </w:rPr>
              <w:t xml:space="preserve">the </w:t>
            </w:r>
            <w:r w:rsidRPr="002B2813">
              <w:rPr>
                <w:rFonts w:ascii="Verdana" w:hAnsi="Verdana" w:cs="Arial"/>
              </w:rPr>
              <w:t>priorities and progress in the development and delivery of the EPRR programme.</w:t>
            </w:r>
          </w:p>
          <w:p w14:paraId="0C229619" w14:textId="77777777" w:rsidR="006726C8" w:rsidRPr="006726C8" w:rsidRDefault="006726C8" w:rsidP="002B10F2">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
                <w:bCs/>
                <w:bdr w:val="none" w:sz="0" w:space="0" w:color="auto"/>
              </w:rPr>
            </w:pPr>
          </w:p>
        </w:tc>
      </w:tr>
      <w:tr w:rsidR="001A39C5" w:rsidRPr="00663FEB" w14:paraId="78D7B0D9" w14:textId="77777777" w:rsidTr="3D74AC4D">
        <w:trPr>
          <w:trHeight w:val="357"/>
          <w:jc w:val="center"/>
        </w:trPr>
        <w:tc>
          <w:tcPr>
            <w:tcW w:w="10778" w:type="dxa"/>
            <w:gridSpan w:val="2"/>
            <w:shd w:val="clear" w:color="auto" w:fill="C1A775"/>
            <w:tcMar>
              <w:top w:w="80" w:type="dxa"/>
              <w:left w:w="80" w:type="dxa"/>
              <w:bottom w:w="80" w:type="dxa"/>
              <w:right w:w="80" w:type="dxa"/>
            </w:tcMar>
          </w:tcPr>
          <w:p w14:paraId="1AB04F1C" w14:textId="530BE438" w:rsidR="001A39C5" w:rsidRPr="00802565" w:rsidRDefault="001A39C5" w:rsidP="00802565">
            <w:pPr>
              <w:pBdr>
                <w:top w:val="none" w:sz="0" w:space="0" w:color="auto"/>
                <w:left w:val="none" w:sz="0" w:space="0" w:color="auto"/>
                <w:bottom w:val="none" w:sz="0" w:space="0" w:color="auto"/>
                <w:right w:val="none" w:sz="0" w:space="0" w:color="auto"/>
                <w:between w:val="none" w:sz="0" w:space="0" w:color="auto"/>
                <w:bar w:val="none" w:sz="0" w:color="auto"/>
              </w:pBdr>
              <w:ind w:left="720" w:hanging="720"/>
              <w:jc w:val="both"/>
              <w:rPr>
                <w:rFonts w:ascii="Verdana" w:hAnsi="Verdana" w:cs="Arial"/>
                <w:b/>
              </w:rPr>
            </w:pPr>
            <w:r w:rsidRPr="00802565">
              <w:rPr>
                <w:rFonts w:ascii="Verdana" w:hAnsi="Verdana" w:cs="Arial"/>
                <w:b/>
              </w:rPr>
              <w:lastRenderedPageBreak/>
              <w:t>3.3 Strategic Equality Plan – ‘We All Belong’</w:t>
            </w:r>
          </w:p>
        </w:tc>
      </w:tr>
      <w:tr w:rsidR="006726C8" w:rsidRPr="00663FEB" w14:paraId="28FC68F9" w14:textId="77777777" w:rsidTr="3D74AC4D">
        <w:trPr>
          <w:trHeight w:val="523"/>
          <w:jc w:val="center"/>
        </w:trPr>
        <w:tc>
          <w:tcPr>
            <w:tcW w:w="1560" w:type="dxa"/>
            <w:shd w:val="clear" w:color="auto" w:fill="auto"/>
            <w:tcMar>
              <w:top w:w="80" w:type="dxa"/>
              <w:left w:w="80" w:type="dxa"/>
              <w:bottom w:w="80" w:type="dxa"/>
              <w:right w:w="80" w:type="dxa"/>
            </w:tcMar>
          </w:tcPr>
          <w:p w14:paraId="32F247DE" w14:textId="62F2593D" w:rsidR="006726C8" w:rsidRPr="00663FEB" w:rsidRDefault="00585CFA" w:rsidP="00F96D2E">
            <w:pPr>
              <w:spacing w:before="120" w:after="120"/>
              <w:rPr>
                <w:rFonts w:ascii="Verdana" w:hAnsi="Verdana" w:cs="Arial"/>
                <w:b/>
                <w:sz w:val="22"/>
                <w:szCs w:val="22"/>
              </w:rPr>
            </w:pPr>
            <w:r>
              <w:rPr>
                <w:rFonts w:ascii="Verdana" w:hAnsi="Verdana" w:cs="Arial"/>
                <w:b/>
                <w:sz w:val="22"/>
                <w:szCs w:val="22"/>
              </w:rPr>
              <w:t>67</w:t>
            </w:r>
            <w:r w:rsidR="001A39C5">
              <w:rPr>
                <w:rFonts w:ascii="Verdana" w:hAnsi="Verdana" w:cs="Arial"/>
                <w:b/>
                <w:sz w:val="22"/>
                <w:szCs w:val="22"/>
              </w:rPr>
              <w:t>/25</w:t>
            </w:r>
          </w:p>
        </w:tc>
        <w:tc>
          <w:tcPr>
            <w:tcW w:w="9218" w:type="dxa"/>
            <w:shd w:val="clear" w:color="auto" w:fill="auto"/>
            <w:tcMar>
              <w:top w:w="80" w:type="dxa"/>
              <w:left w:w="85" w:type="dxa"/>
              <w:bottom w:w="80" w:type="dxa"/>
              <w:right w:w="80" w:type="dxa"/>
            </w:tcMar>
          </w:tcPr>
          <w:p w14:paraId="269B2632" w14:textId="77777777" w:rsidR="00532A2B" w:rsidRDefault="00532A2B" w:rsidP="00532A2B">
            <w:pPr>
              <w:rPr>
                <w:rFonts w:ascii="Verdana" w:hAnsi="Verdana" w:cs="Arial"/>
              </w:rPr>
            </w:pPr>
            <w:r>
              <w:rPr>
                <w:rFonts w:ascii="Verdana" w:hAnsi="Verdana" w:cs="Arial"/>
              </w:rPr>
              <w:t xml:space="preserve">RT introduced the report and shared the engagement approach adopted to develop the Strategic Equality Plan (SEP); he used the example of different life expectancies to demonstrate how inequity and inequality could impact on the population. </w:t>
            </w:r>
          </w:p>
          <w:p w14:paraId="29151E23" w14:textId="77777777" w:rsidR="00532A2B" w:rsidRDefault="00532A2B" w:rsidP="00532A2B">
            <w:pPr>
              <w:rPr>
                <w:rFonts w:ascii="Verdana" w:hAnsi="Verdana" w:cs="Arial"/>
              </w:rPr>
            </w:pPr>
            <w:r>
              <w:rPr>
                <w:rFonts w:ascii="Verdana" w:hAnsi="Verdana" w:cs="Arial"/>
              </w:rPr>
              <w:t>The Executive Team had considered the draft SEP in March 2025, informed by the service-led engagement approach, with a subsequent six-week engagement period. RT advised that Page 2 of the covering paper to the report set out the issues raised during that period. The SEP had been updated, with three priority areas identified: (i) embedding equity in all corporate actions; (ii) addressing those issues that provided benefits across multiple groups; and (iii) specific actions on protected characteristic</w:t>
            </w:r>
          </w:p>
          <w:p w14:paraId="2A31F39E" w14:textId="77777777" w:rsidR="00532A2B" w:rsidRDefault="00532A2B" w:rsidP="00532A2B">
            <w:pPr>
              <w:rPr>
                <w:rFonts w:ascii="Verdana" w:hAnsi="Verdana" w:cs="Arial"/>
              </w:rPr>
            </w:pPr>
            <w:r>
              <w:rPr>
                <w:rFonts w:ascii="Verdana" w:hAnsi="Verdana" w:cs="Arial"/>
              </w:rPr>
              <w:t xml:space="preserve">RT went on to explain that many of the actions mapped across to other SBUHB plans, with some challenging issues around access to primary care. There was also work to do on embedding impact assessment methodology across the SBUHB, particularly to inform decision-making. RT concluded by indicating that a workshop planned for July would include a focus on accountability and metrics. </w:t>
            </w:r>
          </w:p>
          <w:p w14:paraId="595BB223" w14:textId="77777777" w:rsidR="00532A2B" w:rsidRDefault="00532A2B" w:rsidP="00532A2B">
            <w:pPr>
              <w:rPr>
                <w:rFonts w:ascii="Verdana" w:hAnsi="Verdana" w:cs="Arial"/>
              </w:rPr>
            </w:pPr>
            <w:r>
              <w:rPr>
                <w:rFonts w:ascii="Verdana" w:hAnsi="Verdana" w:cs="Arial"/>
              </w:rPr>
              <w:t>From his perspective, RT reported that the engagement exercise had made a compelling case to change from equality to equity, with a strict definition being problematic.</w:t>
            </w:r>
          </w:p>
          <w:p w14:paraId="2DCDDC55" w14:textId="77777777" w:rsidR="00532A2B" w:rsidRDefault="00532A2B" w:rsidP="00532A2B">
            <w:pPr>
              <w:rPr>
                <w:rFonts w:ascii="Verdana" w:hAnsi="Verdana" w:cs="Arial"/>
              </w:rPr>
            </w:pPr>
            <w:r>
              <w:rPr>
                <w:rFonts w:ascii="Verdana" w:hAnsi="Verdana" w:cs="Arial"/>
              </w:rPr>
              <w:t>JW thanked RT for his summary and invited questions.</w:t>
            </w:r>
          </w:p>
          <w:p w14:paraId="4D8A66C5" w14:textId="77777777" w:rsidR="00532A2B" w:rsidRDefault="00532A2B" w:rsidP="00532A2B">
            <w:pPr>
              <w:rPr>
                <w:rFonts w:ascii="Verdana" w:hAnsi="Verdana" w:cs="Arial"/>
              </w:rPr>
            </w:pPr>
            <w:r>
              <w:rPr>
                <w:rFonts w:ascii="Verdana" w:hAnsi="Verdana" w:cs="Arial"/>
              </w:rPr>
              <w:t>NZ welcomed the report and thanked RT for the work undertaken to date; as presented, however, NZ could not approve the SEP, as it had moved away from its statutory underpinning- from equality to equity. NZ was concerned that SBUHB could risk not discharging its legal obligations on equality, including those around outcome-focused objective setting and statutory definitions.</w:t>
            </w:r>
          </w:p>
          <w:p w14:paraId="51956EC1" w14:textId="77777777" w:rsidR="00532A2B" w:rsidRDefault="00532A2B" w:rsidP="00532A2B">
            <w:pPr>
              <w:rPr>
                <w:rFonts w:ascii="Verdana" w:hAnsi="Verdana" w:cs="Arial"/>
              </w:rPr>
            </w:pPr>
            <w:r>
              <w:rPr>
                <w:rFonts w:ascii="Verdana" w:hAnsi="Verdana" w:cs="Arial"/>
              </w:rPr>
              <w:lastRenderedPageBreak/>
              <w:t>RO understood the rationale for the use of equity as opposed to equality but was also mindful of the statutory requirements in the Equality Act; she suggested further exploration of the distinction, possibly with legal advice.</w:t>
            </w:r>
          </w:p>
          <w:p w14:paraId="6CC6BE1F" w14:textId="77777777" w:rsidR="00532A2B" w:rsidRDefault="00532A2B" w:rsidP="00532A2B">
            <w:pPr>
              <w:rPr>
                <w:rFonts w:ascii="Verdana" w:hAnsi="Verdana" w:cs="Arial"/>
              </w:rPr>
            </w:pPr>
            <w:r>
              <w:rPr>
                <w:rFonts w:ascii="Verdana" w:hAnsi="Verdana" w:cs="Arial"/>
              </w:rPr>
              <w:t>MD reflected on the work undertaken to develop the SEP and highlighted the need to embed the requirements in IMTP planning processes; she referred to the wide range of impact assessments required, and the SEP could offer an opportunity to integrate them.</w:t>
            </w:r>
          </w:p>
          <w:p w14:paraId="1F78AD90" w14:textId="5EDDE220" w:rsidR="00532A2B" w:rsidRDefault="3962C9E4" w:rsidP="00532A2B">
            <w:pPr>
              <w:rPr>
                <w:rFonts w:ascii="Verdana" w:hAnsi="Verdana" w:cs="Arial"/>
              </w:rPr>
            </w:pPr>
            <w:r w:rsidRPr="3D74AC4D">
              <w:rPr>
                <w:rFonts w:ascii="Verdana" w:hAnsi="Verdana" w:cs="Arial"/>
              </w:rPr>
              <w:t xml:space="preserve">TR considered the broad range of views and needs that the SEP had to cover: those of </w:t>
            </w:r>
            <w:r w:rsidR="3CB796B3" w:rsidRPr="3D74AC4D">
              <w:rPr>
                <w:rFonts w:ascii="Verdana" w:hAnsi="Verdana" w:cs="Arial"/>
              </w:rPr>
              <w:t xml:space="preserve">health inequalities, patients with protected characteristics and </w:t>
            </w:r>
            <w:r w:rsidRPr="3D74AC4D">
              <w:rPr>
                <w:rFonts w:ascii="Verdana" w:hAnsi="Verdana" w:cs="Arial"/>
              </w:rPr>
              <w:t xml:space="preserve"> of staff a whose experiences might need specific attention. She suggested separating</w:t>
            </w:r>
            <w:r w:rsidR="505A7E6D" w:rsidRPr="3D74AC4D">
              <w:rPr>
                <w:rFonts w:ascii="Verdana" w:hAnsi="Verdana" w:cs="Arial"/>
              </w:rPr>
              <w:t xml:space="preserve"> the SEP</w:t>
            </w:r>
            <w:r w:rsidRPr="3D74AC4D">
              <w:rPr>
                <w:rFonts w:ascii="Verdana" w:hAnsi="Verdana" w:cs="Arial"/>
              </w:rPr>
              <w:t xml:space="preserve"> into</w:t>
            </w:r>
            <w:r w:rsidR="05B9CC70" w:rsidRPr="3D74AC4D">
              <w:rPr>
                <w:rFonts w:ascii="Verdana" w:hAnsi="Verdana" w:cs="Arial"/>
              </w:rPr>
              <w:t xml:space="preserve"> the</w:t>
            </w:r>
            <w:r w:rsidRPr="3D74AC4D">
              <w:rPr>
                <w:rFonts w:ascii="Verdana" w:hAnsi="Verdana" w:cs="Arial"/>
              </w:rPr>
              <w:t xml:space="preserve"> different strands, as one way of managing the complexity.</w:t>
            </w:r>
          </w:p>
          <w:p w14:paraId="73A7425A" w14:textId="77777777" w:rsidR="00532A2B" w:rsidRDefault="00532A2B" w:rsidP="00532A2B">
            <w:pPr>
              <w:rPr>
                <w:rFonts w:ascii="Verdana" w:hAnsi="Verdana" w:cs="Arial"/>
              </w:rPr>
            </w:pPr>
            <w:r>
              <w:rPr>
                <w:rFonts w:ascii="Verdana" w:hAnsi="Verdana" w:cs="Arial"/>
              </w:rPr>
              <w:t>ALF was comfortable with the use of the term equity but recognised that differing terminology could lead to concern that SBUHB was moving away from legal requirements. She welcomed the detailed report and the focus on achievable outcomes; she suggested benchmarking with other organisations, to assess what good looked like in other sectors.</w:t>
            </w:r>
          </w:p>
          <w:p w14:paraId="72A97D1D" w14:textId="77777777" w:rsidR="00532A2B" w:rsidRDefault="00532A2B" w:rsidP="00532A2B">
            <w:pPr>
              <w:rPr>
                <w:rFonts w:ascii="Verdana" w:hAnsi="Verdana" w:cs="Arial"/>
              </w:rPr>
            </w:pPr>
            <w:r>
              <w:rPr>
                <w:rFonts w:ascii="Verdana" w:hAnsi="Verdana" w:cs="Arial"/>
              </w:rPr>
              <w:t>PD confirmed that the Stakeholder Reference Group (SRG) would consider the SEP in detail at the July meeting; she supported the need for clarity on terminology, particularly given the potential for differing interpretations of both concepts.</w:t>
            </w:r>
          </w:p>
          <w:p w14:paraId="6B31BCA4" w14:textId="32233CA2" w:rsidR="00532A2B" w:rsidRDefault="3962C9E4" w:rsidP="00532A2B">
            <w:pPr>
              <w:rPr>
                <w:rFonts w:ascii="Verdana" w:hAnsi="Verdana" w:cs="Arial"/>
              </w:rPr>
            </w:pPr>
            <w:r w:rsidRPr="3D74AC4D">
              <w:rPr>
                <w:rFonts w:ascii="Verdana" w:hAnsi="Verdana" w:cs="Arial"/>
              </w:rPr>
              <w:t>AH welcomed the SEP, suggesting further work to insert additional text to comply with the requirements set out in the Equality Act and to explain the rationale for extending the approach beyond those. AH confirmed that none of the actions for 2025/26 required amendment.</w:t>
            </w:r>
          </w:p>
          <w:p w14:paraId="6E1ECA33" w14:textId="77777777" w:rsidR="00532A2B" w:rsidRDefault="00532A2B" w:rsidP="00532A2B">
            <w:pPr>
              <w:rPr>
                <w:rFonts w:ascii="Verdana" w:hAnsi="Verdana" w:cs="Arial"/>
              </w:rPr>
            </w:pPr>
            <w:r>
              <w:rPr>
                <w:rFonts w:ascii="Verdana" w:hAnsi="Verdana" w:cs="Arial"/>
              </w:rPr>
              <w:t>JW suggested that RT could work with NZ, TR and any others who wanted to contribute to revising the wording in the SEP, to reflect legislative requirements and SBUHB strategic priorities, whilst also making the case for the focus on equity. The Board could consider the updated SEP at the special purpose Board meeting scheduled for June 2025. In the meantime, the Board could approve the 2025/26 actions, as these would not change.</w:t>
            </w:r>
          </w:p>
          <w:p w14:paraId="2E3FF2A6" w14:textId="77777777" w:rsidR="00532A2B" w:rsidRDefault="00532A2B" w:rsidP="00532A2B">
            <w:pPr>
              <w:rPr>
                <w:rFonts w:ascii="Verdana" w:hAnsi="Verdana" w:cs="Arial"/>
              </w:rPr>
            </w:pPr>
            <w:r>
              <w:rPr>
                <w:rFonts w:ascii="Verdana" w:hAnsi="Verdana" w:cs="Arial"/>
              </w:rPr>
              <w:t xml:space="preserve">The Board: </w:t>
            </w:r>
          </w:p>
          <w:p w14:paraId="664CA856" w14:textId="77777777" w:rsidR="00532A2B" w:rsidRPr="00CB5E93" w:rsidRDefault="00532A2B" w:rsidP="007600F4">
            <w:pPr>
              <w:pStyle w:val="ListParagraph"/>
              <w:numPr>
                <w:ilvl w:val="0"/>
                <w:numId w:val="40"/>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rPr>
                <w:rFonts w:ascii="Verdana" w:hAnsi="Verdana" w:cs="Arial"/>
              </w:rPr>
            </w:pPr>
            <w:r>
              <w:rPr>
                <w:rFonts w:ascii="Verdana" w:hAnsi="Verdana" w:cs="Arial"/>
                <w:b/>
              </w:rPr>
              <w:t>Considered</w:t>
            </w:r>
            <w:r w:rsidRPr="00CB5E93">
              <w:rPr>
                <w:rFonts w:ascii="Verdana" w:hAnsi="Verdana" w:cs="Arial"/>
                <w:b/>
              </w:rPr>
              <w:t xml:space="preserve"> </w:t>
            </w:r>
            <w:r w:rsidRPr="00CB5E93">
              <w:rPr>
                <w:rFonts w:ascii="Verdana" w:hAnsi="Verdana" w:cs="Arial"/>
              </w:rPr>
              <w:t xml:space="preserve">the engagement approach to </w:t>
            </w:r>
            <w:r w:rsidRPr="00CB5E93">
              <w:rPr>
                <w:rFonts w:ascii="Verdana" w:hAnsi="Verdana" w:cs="Arial"/>
                <w:i/>
              </w:rPr>
              <w:t>We All Belong – Our Strategic Equality Plan</w:t>
            </w:r>
          </w:p>
          <w:p w14:paraId="25E2E9DF" w14:textId="77777777" w:rsidR="00532A2B" w:rsidRPr="00CB5E93" w:rsidRDefault="00532A2B" w:rsidP="007600F4">
            <w:pPr>
              <w:pStyle w:val="ListParagraph"/>
              <w:numPr>
                <w:ilvl w:val="0"/>
                <w:numId w:val="40"/>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rPr>
                <w:rFonts w:ascii="Verdana" w:hAnsi="Verdana" w:cs="Arial"/>
                <w:b/>
              </w:rPr>
            </w:pPr>
            <w:r>
              <w:rPr>
                <w:rFonts w:ascii="Verdana" w:hAnsi="Verdana" w:cs="Arial"/>
                <w:b/>
              </w:rPr>
              <w:t xml:space="preserve">Approved </w:t>
            </w:r>
            <w:r>
              <w:rPr>
                <w:rFonts w:ascii="Verdana" w:hAnsi="Verdana" w:cs="Arial"/>
                <w:bCs/>
              </w:rPr>
              <w:t>the</w:t>
            </w:r>
            <w:r w:rsidRPr="00CB5E93">
              <w:rPr>
                <w:rFonts w:ascii="Verdana" w:hAnsi="Verdana" w:cs="Arial"/>
              </w:rPr>
              <w:t xml:space="preserve"> actions planned for 2025/26</w:t>
            </w:r>
          </w:p>
          <w:p w14:paraId="13BBDC3A" w14:textId="4B6D9945" w:rsidR="006726C8" w:rsidRPr="00532A2B" w:rsidRDefault="00532A2B" w:rsidP="007600F4">
            <w:pPr>
              <w:pStyle w:val="ListParagraph"/>
              <w:numPr>
                <w:ilvl w:val="0"/>
                <w:numId w:val="40"/>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rPr>
                <w:rFonts w:ascii="Verdana" w:hAnsi="Verdana" w:cs="Arial"/>
                <w:b/>
              </w:rPr>
            </w:pPr>
            <w:r>
              <w:rPr>
                <w:rFonts w:ascii="Verdana" w:hAnsi="Verdana" w:cs="Arial"/>
                <w:b/>
              </w:rPr>
              <w:t xml:space="preserve">Agreed </w:t>
            </w:r>
            <w:r>
              <w:rPr>
                <w:rFonts w:ascii="Verdana" w:hAnsi="Verdana" w:cs="Arial"/>
                <w:bCs/>
              </w:rPr>
              <w:t xml:space="preserve">to receive and consider an updated SEP at </w:t>
            </w:r>
            <w:r w:rsidRPr="00CB5E93">
              <w:rPr>
                <w:rFonts w:ascii="Verdana" w:hAnsi="Verdana" w:cs="Arial"/>
              </w:rPr>
              <w:t>the June</w:t>
            </w:r>
            <w:r>
              <w:rPr>
                <w:rFonts w:ascii="Verdana" w:hAnsi="Verdana" w:cs="Arial"/>
              </w:rPr>
              <w:t xml:space="preserve"> 2025</w:t>
            </w:r>
            <w:r w:rsidRPr="00CB5E93">
              <w:rPr>
                <w:rFonts w:ascii="Verdana" w:hAnsi="Verdana" w:cs="Arial"/>
              </w:rPr>
              <w:t xml:space="preserve"> Special </w:t>
            </w:r>
            <w:r>
              <w:rPr>
                <w:rFonts w:ascii="Verdana" w:hAnsi="Verdana" w:cs="Arial"/>
              </w:rPr>
              <w:t xml:space="preserve">Purpose </w:t>
            </w:r>
            <w:r w:rsidRPr="00CB5E93">
              <w:rPr>
                <w:rFonts w:ascii="Verdana" w:hAnsi="Verdana" w:cs="Arial"/>
              </w:rPr>
              <w:t xml:space="preserve">Board meeting. </w:t>
            </w:r>
          </w:p>
        </w:tc>
      </w:tr>
      <w:tr w:rsidR="00532A2B" w:rsidRPr="00663FEB" w14:paraId="2F84C7EE" w14:textId="77777777" w:rsidTr="3D74AC4D">
        <w:trPr>
          <w:trHeight w:val="427"/>
          <w:jc w:val="center"/>
        </w:trPr>
        <w:tc>
          <w:tcPr>
            <w:tcW w:w="10778" w:type="dxa"/>
            <w:gridSpan w:val="2"/>
            <w:shd w:val="clear" w:color="auto" w:fill="C1A775"/>
            <w:tcMar>
              <w:top w:w="80" w:type="dxa"/>
              <w:left w:w="80" w:type="dxa"/>
              <w:bottom w:w="80" w:type="dxa"/>
              <w:right w:w="80" w:type="dxa"/>
            </w:tcMar>
          </w:tcPr>
          <w:p w14:paraId="73FF985B" w14:textId="3D065BC7" w:rsidR="00532A2B" w:rsidRPr="00802565" w:rsidRDefault="00532A2B" w:rsidP="00802565">
            <w:pPr>
              <w:ind w:left="720" w:hanging="720"/>
              <w:jc w:val="both"/>
              <w:rPr>
                <w:rFonts w:ascii="Verdana" w:hAnsi="Verdana" w:cs="Arial"/>
                <w:b/>
              </w:rPr>
            </w:pPr>
            <w:r w:rsidRPr="00802565">
              <w:rPr>
                <w:rFonts w:ascii="Verdana" w:hAnsi="Verdana" w:cs="Arial"/>
                <w:b/>
              </w:rPr>
              <w:lastRenderedPageBreak/>
              <w:t xml:space="preserve">3.4 </w:t>
            </w:r>
            <w:r w:rsidR="003D233C" w:rsidRPr="00802565">
              <w:rPr>
                <w:rFonts w:ascii="Verdana" w:hAnsi="Verdana" w:cs="Arial"/>
                <w:b/>
              </w:rPr>
              <w:t>Research Development and Innovation Bridging Strategy</w:t>
            </w:r>
          </w:p>
        </w:tc>
      </w:tr>
      <w:tr w:rsidR="00532A2B" w:rsidRPr="00663FEB" w14:paraId="067E6F6A" w14:textId="77777777" w:rsidTr="3D74AC4D">
        <w:trPr>
          <w:trHeight w:val="523"/>
          <w:jc w:val="center"/>
        </w:trPr>
        <w:tc>
          <w:tcPr>
            <w:tcW w:w="1560" w:type="dxa"/>
            <w:shd w:val="clear" w:color="auto" w:fill="auto"/>
            <w:tcMar>
              <w:top w:w="80" w:type="dxa"/>
              <w:left w:w="80" w:type="dxa"/>
              <w:bottom w:w="80" w:type="dxa"/>
              <w:right w:w="80" w:type="dxa"/>
            </w:tcMar>
          </w:tcPr>
          <w:p w14:paraId="06A8717D" w14:textId="61923A54" w:rsidR="00532A2B" w:rsidRDefault="00585CFA" w:rsidP="00F96D2E">
            <w:pPr>
              <w:spacing w:before="120" w:after="120"/>
              <w:rPr>
                <w:rFonts w:ascii="Verdana" w:hAnsi="Verdana" w:cs="Arial"/>
                <w:b/>
                <w:sz w:val="22"/>
                <w:szCs w:val="22"/>
              </w:rPr>
            </w:pPr>
            <w:r>
              <w:rPr>
                <w:rFonts w:ascii="Verdana" w:hAnsi="Verdana" w:cs="Arial"/>
                <w:b/>
                <w:sz w:val="22"/>
                <w:szCs w:val="22"/>
              </w:rPr>
              <w:lastRenderedPageBreak/>
              <w:t>68/25</w:t>
            </w:r>
          </w:p>
        </w:tc>
        <w:tc>
          <w:tcPr>
            <w:tcW w:w="9218" w:type="dxa"/>
            <w:shd w:val="clear" w:color="auto" w:fill="auto"/>
            <w:tcMar>
              <w:top w:w="80" w:type="dxa"/>
              <w:left w:w="85" w:type="dxa"/>
              <w:bottom w:w="80" w:type="dxa"/>
              <w:right w:w="80" w:type="dxa"/>
            </w:tcMar>
          </w:tcPr>
          <w:p w14:paraId="505A6A01" w14:textId="77777777" w:rsidR="005949E2" w:rsidRDefault="005949E2" w:rsidP="005949E2">
            <w:pPr>
              <w:rPr>
                <w:rFonts w:ascii="Verdana" w:hAnsi="Verdana" w:cs="Arial"/>
              </w:rPr>
            </w:pPr>
            <w:r>
              <w:rPr>
                <w:rFonts w:ascii="Verdana" w:hAnsi="Verdana" w:cs="Arial"/>
              </w:rPr>
              <w:t>RE introduced the paper and drew particular attention to:</w:t>
            </w:r>
          </w:p>
          <w:p w14:paraId="37A1868D" w14:textId="77777777" w:rsidR="005949E2" w:rsidRDefault="005949E2" w:rsidP="007600F4">
            <w:pPr>
              <w:pStyle w:val="ListParagraph"/>
              <w:numPr>
                <w:ilvl w:val="0"/>
                <w:numId w:val="42"/>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sidRPr="009208E6">
              <w:rPr>
                <w:rFonts w:ascii="Verdana" w:hAnsi="Verdana" w:cs="Arial"/>
              </w:rPr>
              <w:t>The important role that research</w:t>
            </w:r>
            <w:r>
              <w:rPr>
                <w:rFonts w:ascii="Verdana" w:hAnsi="Verdana" w:cs="Arial"/>
              </w:rPr>
              <w:t xml:space="preserve">, </w:t>
            </w:r>
            <w:r w:rsidRPr="009208E6">
              <w:rPr>
                <w:rFonts w:ascii="Verdana" w:hAnsi="Verdana" w:cs="Arial"/>
              </w:rPr>
              <w:t xml:space="preserve">development </w:t>
            </w:r>
            <w:r>
              <w:rPr>
                <w:rFonts w:ascii="Verdana" w:hAnsi="Verdana" w:cs="Arial"/>
              </w:rPr>
              <w:t xml:space="preserve">and innovation </w:t>
            </w:r>
            <w:r w:rsidRPr="009208E6">
              <w:rPr>
                <w:rFonts w:ascii="Verdana" w:hAnsi="Verdana" w:cs="Arial"/>
              </w:rPr>
              <w:t>played in healthcare settings, with clear evidence of improved outcomes for patients in organisations where research was active</w:t>
            </w:r>
            <w:r>
              <w:rPr>
                <w:rFonts w:ascii="Verdana" w:hAnsi="Verdana" w:cs="Arial"/>
              </w:rPr>
              <w:t>, an ability to attract expertise, and support the recruitment and retention of staff.</w:t>
            </w:r>
            <w:r w:rsidRPr="009208E6">
              <w:rPr>
                <w:rFonts w:ascii="Verdana" w:hAnsi="Verdana" w:cs="Arial"/>
              </w:rPr>
              <w:t xml:space="preserve"> </w:t>
            </w:r>
          </w:p>
          <w:p w14:paraId="4AB38F10" w14:textId="77777777" w:rsidR="005949E2" w:rsidRDefault="005949E2" w:rsidP="007600F4">
            <w:pPr>
              <w:pStyle w:val="ListParagraph"/>
              <w:numPr>
                <w:ilvl w:val="0"/>
                <w:numId w:val="42"/>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rPr>
              <w:t>The opportunities of enhanced working with HDUHB to develop a regional approach.</w:t>
            </w:r>
          </w:p>
          <w:p w14:paraId="6584295C" w14:textId="77777777" w:rsidR="005949E2" w:rsidRDefault="005949E2" w:rsidP="007600F4">
            <w:pPr>
              <w:pStyle w:val="ListParagraph"/>
              <w:numPr>
                <w:ilvl w:val="0"/>
                <w:numId w:val="42"/>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rPr>
              <w:t>The need for a bridging Strategy to operate whilst developing regional opportunities.</w:t>
            </w:r>
          </w:p>
          <w:p w14:paraId="1A339261" w14:textId="77777777" w:rsidR="005949E2" w:rsidRDefault="005949E2" w:rsidP="007600F4">
            <w:pPr>
              <w:pStyle w:val="ListParagraph"/>
              <w:numPr>
                <w:ilvl w:val="0"/>
                <w:numId w:val="42"/>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rPr>
              <w:t>The three pillars set out in the Strategy: culture; support; and external relationships.</w:t>
            </w:r>
          </w:p>
          <w:p w14:paraId="4783528D" w14:textId="77777777" w:rsidR="005949E2" w:rsidRDefault="005949E2" w:rsidP="007600F4">
            <w:pPr>
              <w:pStyle w:val="ListParagraph"/>
              <w:numPr>
                <w:ilvl w:val="0"/>
                <w:numId w:val="42"/>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rPr>
              <w:t xml:space="preserve">The positive comments on the draft Strategy made by Welsh Government (WG) and Health and Care Research Wales (HCRW) in March 2025; the Digital, Data, </w:t>
            </w:r>
            <w:r w:rsidRPr="008F6514">
              <w:rPr>
                <w:rFonts w:ascii="Verdana" w:hAnsi="Verdana" w:cs="Arial"/>
              </w:rPr>
              <w:t>Research and Innovation Committee (DDRIC) and the Management Boa</w:t>
            </w:r>
            <w:r>
              <w:rPr>
                <w:rFonts w:ascii="Verdana" w:hAnsi="Verdana" w:cs="Arial"/>
              </w:rPr>
              <w:t>rd had subsequently made only minor changes</w:t>
            </w:r>
            <w:r w:rsidRPr="008F6514">
              <w:rPr>
                <w:rFonts w:ascii="Verdana" w:hAnsi="Verdana" w:cs="Arial"/>
              </w:rPr>
              <w:t xml:space="preserve">. </w:t>
            </w:r>
          </w:p>
          <w:p w14:paraId="1402D7B9" w14:textId="721383CC" w:rsidR="005949E2" w:rsidRPr="00400133" w:rsidRDefault="6D60B2B0" w:rsidP="3D74AC4D">
            <w:pPr>
              <w:pStyle w:val="ListParagraph"/>
              <w:numPr>
                <w:ilvl w:val="0"/>
                <w:numId w:val="42"/>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sidRPr="3D74AC4D">
              <w:rPr>
                <w:rFonts w:ascii="Verdana" w:hAnsi="Verdana" w:cs="Arial"/>
              </w:rPr>
              <w:t>The DDRIC would consider progress reports, with the first report scheduled for Q1 to provide a baseline. Annual reports would the</w:t>
            </w:r>
            <w:r w:rsidR="65B49B15" w:rsidRPr="3D74AC4D">
              <w:rPr>
                <w:rFonts w:ascii="Verdana" w:hAnsi="Verdana" w:cs="Arial"/>
              </w:rPr>
              <w:t>n</w:t>
            </w:r>
            <w:r w:rsidRPr="3D74AC4D">
              <w:rPr>
                <w:rFonts w:ascii="Verdana" w:hAnsi="Verdana" w:cs="Arial"/>
              </w:rPr>
              <w:t xml:space="preserve"> follow. </w:t>
            </w:r>
          </w:p>
          <w:p w14:paraId="4C1A8848" w14:textId="77777777" w:rsidR="005949E2" w:rsidRDefault="005949E2" w:rsidP="005949E2">
            <w:pPr>
              <w:rPr>
                <w:rFonts w:ascii="Verdana" w:hAnsi="Verdana" w:cs="Arial"/>
              </w:rPr>
            </w:pPr>
            <w:r>
              <w:rPr>
                <w:rFonts w:ascii="Verdana" w:hAnsi="Verdana" w:cs="Arial"/>
              </w:rPr>
              <w:t>JW thanked RE and invited questions.</w:t>
            </w:r>
          </w:p>
          <w:p w14:paraId="30EB1536" w14:textId="77777777" w:rsidR="005949E2" w:rsidRDefault="005949E2" w:rsidP="005949E2">
            <w:pPr>
              <w:rPr>
                <w:rFonts w:ascii="Verdana" w:hAnsi="Verdana" w:cs="Arial"/>
              </w:rPr>
            </w:pPr>
            <w:r>
              <w:rPr>
                <w:rFonts w:ascii="Verdana" w:hAnsi="Verdana" w:cs="Arial"/>
              </w:rPr>
              <w:t>JC drew attention to the apparent weighting of the Strategy towards clinical trials; she had hoped to see greater ambition in terms of research linked to productivity and efficiency, with opportunities incentivised to encourage innovation; this could offer additional benefits.</w:t>
            </w:r>
          </w:p>
          <w:p w14:paraId="45999767" w14:textId="77777777" w:rsidR="005949E2" w:rsidRDefault="005949E2" w:rsidP="005949E2">
            <w:pPr>
              <w:rPr>
                <w:rFonts w:ascii="Verdana" w:hAnsi="Verdana" w:cs="Arial"/>
              </w:rPr>
            </w:pPr>
            <w:r>
              <w:rPr>
                <w:rFonts w:ascii="Verdana" w:hAnsi="Verdana" w:cs="Arial"/>
              </w:rPr>
              <w:t xml:space="preserve">KL welcomed the Strategy and endorsed its content and approach. </w:t>
            </w:r>
          </w:p>
          <w:p w14:paraId="30521BA4" w14:textId="77777777" w:rsidR="005949E2" w:rsidRDefault="005949E2" w:rsidP="005949E2">
            <w:pPr>
              <w:rPr>
                <w:rFonts w:ascii="Verdana" w:hAnsi="Verdana" w:cs="Arial"/>
              </w:rPr>
            </w:pPr>
            <w:r>
              <w:rPr>
                <w:rFonts w:ascii="Verdana" w:hAnsi="Verdana" w:cs="Arial"/>
              </w:rPr>
              <w:t>NZ also welcomed the Strategy, endorsing JCs comments about the opportunities that it could offer; she also asked about the management of clinicians’ time and capacity to undertake research, given service pressures. The Audit Committee had picked up a significant reduction in spend on research and development in 2024/25; NZ asked about the affordability and relative priority of the Strategy in this context.</w:t>
            </w:r>
          </w:p>
          <w:p w14:paraId="58FB3885" w14:textId="77777777" w:rsidR="005949E2" w:rsidRDefault="005949E2" w:rsidP="005949E2">
            <w:pPr>
              <w:rPr>
                <w:rFonts w:ascii="Verdana" w:hAnsi="Verdana" w:cs="Arial"/>
              </w:rPr>
            </w:pPr>
            <w:r>
              <w:rPr>
                <w:rFonts w:ascii="Verdana" w:hAnsi="Verdana" w:cs="Arial"/>
              </w:rPr>
              <w:t>Responding to the questions, RE commented on:</w:t>
            </w:r>
          </w:p>
          <w:p w14:paraId="38B42D45" w14:textId="77777777" w:rsidR="005949E2" w:rsidRDefault="005949E2" w:rsidP="007600F4">
            <w:pPr>
              <w:pStyle w:val="ListParagraph"/>
              <w:numPr>
                <w:ilvl w:val="0"/>
                <w:numId w:val="43"/>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rPr>
              <w:t>The linkage to wider productivity and efficiency opportunities; he confirmed that collaborative work with HDUHB would facilitate progress with this; he also assured JC that research activity would aim to include other professions and functions, including procurement.</w:t>
            </w:r>
          </w:p>
          <w:p w14:paraId="73397991" w14:textId="77777777" w:rsidR="005949E2" w:rsidRDefault="005949E2" w:rsidP="007600F4">
            <w:pPr>
              <w:pStyle w:val="ListParagraph"/>
              <w:numPr>
                <w:ilvl w:val="0"/>
                <w:numId w:val="43"/>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rPr>
              <w:lastRenderedPageBreak/>
              <w:t>On clinicians’ time, RE advised that job planning guidance made a distinction between clinical activity and research, with up to half a session a week recognised for research; this could increase for more detailed research activity.</w:t>
            </w:r>
          </w:p>
          <w:p w14:paraId="7EF9B725" w14:textId="77777777" w:rsidR="005949E2" w:rsidRPr="00DA13F7" w:rsidRDefault="005949E2" w:rsidP="007600F4">
            <w:pPr>
              <w:pStyle w:val="ListParagraph"/>
              <w:numPr>
                <w:ilvl w:val="0"/>
                <w:numId w:val="43"/>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rPr>
              <w:t>On affordability, RE was pleased to report that research activity generated surplus income; reporting in the Annual Accounts was a product of specific technical requirements.</w:t>
            </w:r>
          </w:p>
          <w:p w14:paraId="4CF3EFDD" w14:textId="77777777" w:rsidR="005949E2" w:rsidRDefault="005949E2" w:rsidP="005949E2">
            <w:pPr>
              <w:rPr>
                <w:rFonts w:ascii="Verdana" w:hAnsi="Verdana" w:cs="Arial"/>
              </w:rPr>
            </w:pPr>
            <w:r>
              <w:rPr>
                <w:rFonts w:ascii="Verdana" w:hAnsi="Verdana" w:cs="Arial"/>
              </w:rPr>
              <w:t xml:space="preserve">CM noted the multidisciplinary interest in research and development, with the Healthcare Sciences and Nursing Strategies both dovetailing into the Strategy under consideration. LR agreed with CM; she reflected on the improved outcomes for patients and the positive impact on staff recruitment and retention that followed from an active organisational research culture. She identified further opportunities to work with academic institutions and to encourage staff to be more research active. </w:t>
            </w:r>
          </w:p>
          <w:p w14:paraId="4545E101" w14:textId="77777777" w:rsidR="005949E2" w:rsidRDefault="005949E2" w:rsidP="005949E2">
            <w:pPr>
              <w:rPr>
                <w:rFonts w:ascii="Verdana" w:hAnsi="Verdana" w:cs="Arial"/>
              </w:rPr>
            </w:pPr>
            <w:r>
              <w:rPr>
                <w:rFonts w:ascii="Verdana" w:hAnsi="Verdana" w:cs="Arial"/>
              </w:rPr>
              <w:t xml:space="preserve">AH supported the comments made and proposed the approval of the Strategy, whilst also exploring wider opportunities; a forthcoming Executive -to Executive meeting with Swansea University would explore such opportunities further. AH had also met with the Vice Chancellor of University of Wales Trinity St David and discussed applied research opportunities. </w:t>
            </w:r>
          </w:p>
          <w:p w14:paraId="24D5B689" w14:textId="77777777" w:rsidR="005949E2" w:rsidRPr="002B2813" w:rsidRDefault="005949E2" w:rsidP="005949E2">
            <w:pPr>
              <w:rPr>
                <w:rFonts w:ascii="Verdana" w:hAnsi="Verdana" w:cs="Arial"/>
              </w:rPr>
            </w:pPr>
            <w:r w:rsidRPr="002B2813">
              <w:rPr>
                <w:rFonts w:ascii="Verdana" w:hAnsi="Verdana" w:cs="Arial"/>
              </w:rPr>
              <w:t>The Board</w:t>
            </w:r>
            <w:r>
              <w:rPr>
                <w:rFonts w:ascii="Verdana" w:hAnsi="Verdana" w:cs="Arial"/>
              </w:rPr>
              <w:t>:</w:t>
            </w:r>
            <w:r w:rsidRPr="002B2813">
              <w:rPr>
                <w:rFonts w:ascii="Verdana" w:hAnsi="Verdana" w:cs="Arial"/>
              </w:rPr>
              <w:t xml:space="preserve"> </w:t>
            </w:r>
          </w:p>
          <w:p w14:paraId="65A6AE6E" w14:textId="28BD270C" w:rsidR="005949E2" w:rsidRPr="00281AC4" w:rsidRDefault="005949E2" w:rsidP="007600F4">
            <w:pPr>
              <w:pStyle w:val="ListParagraph"/>
              <w:numPr>
                <w:ilvl w:val="0"/>
                <w:numId w:val="41"/>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sidRPr="002B2813">
              <w:rPr>
                <w:rFonts w:ascii="Verdana" w:hAnsi="Verdana" w:cs="Arial"/>
                <w:b/>
              </w:rPr>
              <w:t xml:space="preserve">Acknowledged </w:t>
            </w:r>
            <w:r w:rsidRPr="002B2813">
              <w:rPr>
                <w:rFonts w:ascii="Verdana" w:hAnsi="Verdana" w:cs="Arial"/>
              </w:rPr>
              <w:t>the need for a bridging strategy for research, development and innovation, pending redevelopment of a regional approach with HDUHB;</w:t>
            </w:r>
          </w:p>
          <w:p w14:paraId="0716887A" w14:textId="567AF119" w:rsidR="00532A2B" w:rsidRPr="005949E2" w:rsidRDefault="005949E2" w:rsidP="007600F4">
            <w:pPr>
              <w:pStyle w:val="ListParagraph"/>
              <w:numPr>
                <w:ilvl w:val="0"/>
                <w:numId w:val="41"/>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sidRPr="002B2813">
              <w:rPr>
                <w:rFonts w:ascii="Verdana" w:hAnsi="Verdana" w:cs="Arial"/>
                <w:b/>
              </w:rPr>
              <w:t xml:space="preserve">Approved </w:t>
            </w:r>
            <w:r w:rsidRPr="002B2813">
              <w:rPr>
                <w:rFonts w:ascii="Verdana" w:hAnsi="Verdana" w:cs="Arial"/>
              </w:rPr>
              <w:t>the Research, Development and Innovation Strategy for 2025-26, with the addition of some contextual text to reflect the links with the Strategies for Healthcare Sciences and Nursing.</w:t>
            </w:r>
          </w:p>
        </w:tc>
      </w:tr>
      <w:tr w:rsidR="005949E2" w:rsidRPr="00663FEB" w14:paraId="283D8B3C" w14:textId="77777777" w:rsidTr="3D74AC4D">
        <w:trPr>
          <w:trHeight w:val="147"/>
          <w:jc w:val="center"/>
        </w:trPr>
        <w:tc>
          <w:tcPr>
            <w:tcW w:w="10778" w:type="dxa"/>
            <w:gridSpan w:val="2"/>
            <w:shd w:val="clear" w:color="auto" w:fill="C1A775"/>
            <w:tcMar>
              <w:top w:w="80" w:type="dxa"/>
              <w:left w:w="80" w:type="dxa"/>
              <w:bottom w:w="80" w:type="dxa"/>
              <w:right w:w="80" w:type="dxa"/>
            </w:tcMar>
          </w:tcPr>
          <w:p w14:paraId="4A8D4283" w14:textId="7E920718" w:rsidR="005949E2" w:rsidRPr="00802565" w:rsidRDefault="000A07E9" w:rsidP="00802565">
            <w:pPr>
              <w:ind w:left="720" w:hanging="720"/>
              <w:jc w:val="center"/>
              <w:rPr>
                <w:rFonts w:ascii="Verdana" w:hAnsi="Verdana" w:cs="Arial"/>
                <w:b/>
                <w:i/>
                <w:iCs/>
              </w:rPr>
            </w:pPr>
            <w:r w:rsidRPr="00802565">
              <w:rPr>
                <w:rFonts w:ascii="Verdana" w:hAnsi="Verdana" w:cs="Arial"/>
                <w:b/>
                <w:i/>
                <w:iCs/>
              </w:rPr>
              <w:lastRenderedPageBreak/>
              <w:t>COMFORT BREAK</w:t>
            </w:r>
          </w:p>
        </w:tc>
      </w:tr>
      <w:tr w:rsidR="00572655" w:rsidRPr="00663FEB" w14:paraId="2A1A9CC5" w14:textId="77777777" w:rsidTr="3D74AC4D">
        <w:trPr>
          <w:trHeight w:val="523"/>
          <w:jc w:val="center"/>
        </w:trPr>
        <w:tc>
          <w:tcPr>
            <w:tcW w:w="10778" w:type="dxa"/>
            <w:gridSpan w:val="2"/>
            <w:shd w:val="clear" w:color="auto" w:fill="163E64"/>
            <w:tcMar>
              <w:top w:w="80" w:type="dxa"/>
              <w:left w:w="80" w:type="dxa"/>
              <w:bottom w:w="80" w:type="dxa"/>
              <w:right w:w="80" w:type="dxa"/>
            </w:tcMar>
          </w:tcPr>
          <w:p w14:paraId="46CFB9E0" w14:textId="4167EB2D" w:rsidR="00572655" w:rsidRPr="00663FEB" w:rsidRDefault="00572655" w:rsidP="00C75C1B">
            <w:pPr>
              <w:pStyle w:val="Body"/>
              <w:spacing w:before="120" w:after="120"/>
              <w:rPr>
                <w:rFonts w:ascii="Verdana" w:hAnsi="Verdana" w:cs="Arial"/>
                <w:b/>
                <w:bCs/>
                <w:sz w:val="24"/>
                <w:szCs w:val="24"/>
              </w:rPr>
            </w:pPr>
            <w:r w:rsidRPr="00663FEB">
              <w:rPr>
                <w:rFonts w:ascii="Verdana" w:hAnsi="Verdana" w:cs="Arial"/>
                <w:b/>
                <w:color w:val="FFFFFF" w:themeColor="background1"/>
                <w:sz w:val="24"/>
                <w:szCs w:val="24"/>
                <w:lang w:val="en-GB"/>
              </w:rPr>
              <w:t xml:space="preserve">PART </w:t>
            </w:r>
            <w:r w:rsidR="00B90998">
              <w:rPr>
                <w:rFonts w:ascii="Verdana" w:hAnsi="Verdana" w:cs="Arial"/>
                <w:b/>
                <w:color w:val="FFFFFF" w:themeColor="background1"/>
                <w:sz w:val="24"/>
                <w:szCs w:val="24"/>
                <w:lang w:val="en-GB"/>
              </w:rPr>
              <w:t xml:space="preserve">4: </w:t>
            </w:r>
            <w:r w:rsidR="00B90998" w:rsidRPr="00B90998">
              <w:rPr>
                <w:rFonts w:ascii="Verdana" w:hAnsi="Verdana" w:cs="Arial"/>
                <w:b/>
                <w:color w:val="FFFFFF" w:themeColor="background1"/>
                <w:sz w:val="24"/>
                <w:szCs w:val="24"/>
                <w:lang w:val="en-GB"/>
              </w:rPr>
              <w:t>IN YEAR DELIVERY: QUALITY, SAFETY, PERFORMANCE AND RESOURCES</w:t>
            </w:r>
          </w:p>
        </w:tc>
      </w:tr>
      <w:tr w:rsidR="000A07E9" w:rsidRPr="00663FEB" w14:paraId="3A268E6C" w14:textId="77777777" w:rsidTr="3D74AC4D">
        <w:trPr>
          <w:trHeight w:val="64"/>
          <w:jc w:val="center"/>
        </w:trPr>
        <w:tc>
          <w:tcPr>
            <w:tcW w:w="10778" w:type="dxa"/>
            <w:gridSpan w:val="2"/>
            <w:shd w:val="clear" w:color="auto" w:fill="C1A775"/>
            <w:tcMar>
              <w:top w:w="80" w:type="dxa"/>
              <w:left w:w="80" w:type="dxa"/>
              <w:bottom w:w="80" w:type="dxa"/>
              <w:right w:w="80" w:type="dxa"/>
            </w:tcMar>
          </w:tcPr>
          <w:p w14:paraId="6123EC21" w14:textId="1E79F4A8" w:rsidR="000A07E9" w:rsidRPr="004F7048" w:rsidRDefault="000A07E9" w:rsidP="00A91BA2">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rPr>
                <w:rFonts w:ascii="Verdana" w:eastAsiaTheme="minorHAnsi" w:hAnsi="Verdana" w:cs="Arial"/>
                <w:b/>
                <w:bdr w:val="none" w:sz="0" w:space="0" w:color="auto"/>
              </w:rPr>
            </w:pPr>
            <w:r>
              <w:rPr>
                <w:rFonts w:ascii="Verdana" w:eastAsiaTheme="minorHAnsi" w:hAnsi="Verdana" w:cs="Arial"/>
                <w:b/>
                <w:bdr w:val="none" w:sz="0" w:space="0" w:color="auto"/>
              </w:rPr>
              <w:t xml:space="preserve">4.1 </w:t>
            </w:r>
            <w:r w:rsidR="00A91BA2" w:rsidRPr="00A91BA2">
              <w:rPr>
                <w:rFonts w:ascii="Verdana" w:eastAsiaTheme="minorHAnsi" w:hAnsi="Verdana" w:cs="Arial"/>
                <w:b/>
                <w:bdr w:val="none" w:sz="0" w:space="0" w:color="auto"/>
              </w:rPr>
              <w:t xml:space="preserve">Digital, Data, Research and Innovation Committee </w:t>
            </w:r>
            <w:r w:rsidR="00562DA3">
              <w:rPr>
                <w:rFonts w:ascii="Verdana" w:hAnsi="Verdana" w:cs="Arial"/>
                <w:b/>
              </w:rPr>
              <w:t xml:space="preserve">(DDRIC) </w:t>
            </w:r>
            <w:r w:rsidR="00A91BA2">
              <w:rPr>
                <w:rFonts w:ascii="Verdana" w:eastAsiaTheme="minorHAnsi" w:hAnsi="Verdana" w:cs="Arial"/>
                <w:b/>
                <w:bdr w:val="none" w:sz="0" w:space="0" w:color="auto"/>
              </w:rPr>
              <w:t>Key Issues Report</w:t>
            </w:r>
            <w:r w:rsidR="00336EE8">
              <w:rPr>
                <w:rFonts w:ascii="Verdana" w:eastAsiaTheme="minorHAnsi" w:hAnsi="Verdana" w:cs="Arial"/>
                <w:b/>
                <w:bdr w:val="none" w:sz="0" w:space="0" w:color="auto"/>
              </w:rPr>
              <w:t xml:space="preserve"> </w:t>
            </w:r>
          </w:p>
        </w:tc>
      </w:tr>
      <w:tr w:rsidR="004F7048" w:rsidRPr="00663FEB" w14:paraId="3DC444EB" w14:textId="77777777" w:rsidTr="3D74AC4D">
        <w:trPr>
          <w:trHeight w:val="523"/>
          <w:jc w:val="center"/>
        </w:trPr>
        <w:tc>
          <w:tcPr>
            <w:tcW w:w="1560" w:type="dxa"/>
            <w:shd w:val="clear" w:color="auto" w:fill="auto"/>
            <w:tcMar>
              <w:top w:w="80" w:type="dxa"/>
              <w:left w:w="80" w:type="dxa"/>
              <w:bottom w:w="80" w:type="dxa"/>
              <w:right w:w="80" w:type="dxa"/>
            </w:tcMar>
          </w:tcPr>
          <w:p w14:paraId="7D34172B" w14:textId="3162A440" w:rsidR="004F7048" w:rsidRDefault="00453A22" w:rsidP="00AA4825">
            <w:pPr>
              <w:spacing w:before="120" w:after="120"/>
              <w:rPr>
                <w:rFonts w:ascii="Verdana" w:hAnsi="Verdana" w:cs="Arial"/>
                <w:b/>
              </w:rPr>
            </w:pPr>
            <w:r>
              <w:rPr>
                <w:rFonts w:ascii="Verdana" w:hAnsi="Verdana" w:cs="Arial"/>
                <w:b/>
                <w:sz w:val="22"/>
                <w:szCs w:val="22"/>
              </w:rPr>
              <w:t>69/25</w:t>
            </w:r>
          </w:p>
        </w:tc>
        <w:tc>
          <w:tcPr>
            <w:tcW w:w="9218" w:type="dxa"/>
            <w:shd w:val="clear" w:color="auto" w:fill="auto"/>
            <w:tcMar>
              <w:top w:w="80" w:type="dxa"/>
              <w:left w:w="85" w:type="dxa"/>
              <w:bottom w:w="80" w:type="dxa"/>
              <w:right w:w="80" w:type="dxa"/>
            </w:tcMar>
          </w:tcPr>
          <w:p w14:paraId="22D992C7" w14:textId="77777777" w:rsidR="00A24E97" w:rsidRDefault="00A24E97" w:rsidP="00A24E97">
            <w:pPr>
              <w:rPr>
                <w:rFonts w:ascii="Verdana" w:hAnsi="Verdana" w:cs="Arial"/>
              </w:rPr>
            </w:pPr>
            <w:r>
              <w:rPr>
                <w:rFonts w:ascii="Verdana" w:hAnsi="Verdana" w:cs="Arial"/>
              </w:rPr>
              <w:t>AG outlined the three alerts identified and drew attention to the two other issues to consider. The alerts were:</w:t>
            </w:r>
          </w:p>
          <w:p w14:paraId="0FE0ACFE" w14:textId="77777777" w:rsidR="00A24E97" w:rsidRDefault="00A24E97" w:rsidP="007600F4">
            <w:pPr>
              <w:pStyle w:val="ListParagraph"/>
              <w:numPr>
                <w:ilvl w:val="0"/>
                <w:numId w:val="44"/>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rPr>
              <w:t>Workforce pressures due to vacancies.</w:t>
            </w:r>
          </w:p>
          <w:p w14:paraId="395957CD" w14:textId="77777777" w:rsidR="00A24E97" w:rsidRDefault="00A24E97" w:rsidP="007600F4">
            <w:pPr>
              <w:pStyle w:val="ListParagraph"/>
              <w:numPr>
                <w:ilvl w:val="0"/>
                <w:numId w:val="44"/>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rPr>
              <w:t>Training for digital transformation.</w:t>
            </w:r>
          </w:p>
          <w:p w14:paraId="338A30E9" w14:textId="77777777" w:rsidR="00A24E97" w:rsidRPr="00EB6100" w:rsidRDefault="00A24E97" w:rsidP="007600F4">
            <w:pPr>
              <w:pStyle w:val="ListParagraph"/>
              <w:numPr>
                <w:ilvl w:val="0"/>
                <w:numId w:val="44"/>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rPr>
              <w:lastRenderedPageBreak/>
              <w:t>Business intelligence and analytics.</w:t>
            </w:r>
          </w:p>
          <w:p w14:paraId="57832187" w14:textId="77777777" w:rsidR="00A24E97" w:rsidRDefault="00A24E97" w:rsidP="00A24E97">
            <w:pPr>
              <w:rPr>
                <w:rFonts w:ascii="Verdana" w:hAnsi="Verdana" w:cs="Arial"/>
              </w:rPr>
            </w:pPr>
            <w:r>
              <w:rPr>
                <w:rFonts w:ascii="Verdana" w:hAnsi="Verdana" w:cs="Arial"/>
              </w:rPr>
              <w:t xml:space="preserve">In addition, AG drew the Board’s attention to: clinical coding, Internal Audit actions and records management. </w:t>
            </w:r>
          </w:p>
          <w:p w14:paraId="5CAA0B70" w14:textId="77777777" w:rsidR="00A24E97" w:rsidRDefault="00A24E97" w:rsidP="00A24E97">
            <w:pPr>
              <w:rPr>
                <w:rFonts w:ascii="Verdana" w:hAnsi="Verdana" w:cs="Arial"/>
              </w:rPr>
            </w:pPr>
            <w:r w:rsidRPr="002B2813">
              <w:rPr>
                <w:rFonts w:ascii="Verdana" w:hAnsi="Verdana" w:cs="Arial"/>
              </w:rPr>
              <w:t>GW</w:t>
            </w:r>
            <w:r>
              <w:rPr>
                <w:rFonts w:ascii="Verdana" w:hAnsi="Verdana" w:cs="Arial"/>
              </w:rPr>
              <w:t xml:space="preserve"> provided an update on progress with:</w:t>
            </w:r>
          </w:p>
          <w:p w14:paraId="0285A7E6" w14:textId="77777777" w:rsidR="00A24E97" w:rsidRDefault="00A24E97" w:rsidP="007600F4">
            <w:pPr>
              <w:pStyle w:val="ListParagraph"/>
              <w:numPr>
                <w:ilvl w:val="0"/>
                <w:numId w:val="45"/>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rPr>
              <w:t xml:space="preserve">Workforce pressures: he confirmed the filling of some vacancies, with decisions on other posts awaiting the out-turn position to determine resource availability. </w:t>
            </w:r>
          </w:p>
          <w:p w14:paraId="5C86DEB8" w14:textId="77777777" w:rsidR="00A24E97" w:rsidRDefault="00A24E97" w:rsidP="007600F4">
            <w:pPr>
              <w:pStyle w:val="ListParagraph"/>
              <w:numPr>
                <w:ilvl w:val="0"/>
                <w:numId w:val="45"/>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rPr>
              <w:t>Workforce training: MJ and TR were working to address this collaboratively.</w:t>
            </w:r>
          </w:p>
          <w:p w14:paraId="3D1B3394" w14:textId="63C6C890" w:rsidR="00A24E97" w:rsidRDefault="00A24E97" w:rsidP="007600F4">
            <w:pPr>
              <w:pStyle w:val="ListParagraph"/>
              <w:numPr>
                <w:ilvl w:val="0"/>
                <w:numId w:val="45"/>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rPr>
              <w:t xml:space="preserve">Business intelligence: for DDRIC consideration, following </w:t>
            </w:r>
            <w:r w:rsidR="00576A6A">
              <w:rPr>
                <w:rFonts w:ascii="Verdana" w:hAnsi="Verdana" w:cs="Arial"/>
              </w:rPr>
              <w:t>approval of</w:t>
            </w:r>
            <w:r>
              <w:rPr>
                <w:rFonts w:ascii="Verdana" w:hAnsi="Verdana" w:cs="Arial"/>
              </w:rPr>
              <w:t xml:space="preserve"> the draft Business Intelligence plan. </w:t>
            </w:r>
          </w:p>
          <w:p w14:paraId="57969379" w14:textId="77777777" w:rsidR="00A24E97" w:rsidRDefault="00A24E97" w:rsidP="007600F4">
            <w:pPr>
              <w:pStyle w:val="ListParagraph"/>
              <w:numPr>
                <w:ilvl w:val="0"/>
                <w:numId w:val="45"/>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rPr>
              <w:t>Clinical coding: a plan was in place, acknowledging the need for further assurance.</w:t>
            </w:r>
          </w:p>
          <w:p w14:paraId="46A47993" w14:textId="77777777" w:rsidR="00A24E97" w:rsidRPr="00EB6100" w:rsidRDefault="00A24E97" w:rsidP="007600F4">
            <w:pPr>
              <w:pStyle w:val="ListParagraph"/>
              <w:numPr>
                <w:ilvl w:val="0"/>
                <w:numId w:val="45"/>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rPr>
              <w:t>R</w:t>
            </w:r>
            <w:r w:rsidRPr="00EB6100">
              <w:rPr>
                <w:rFonts w:ascii="Verdana" w:hAnsi="Verdana" w:cs="Arial"/>
              </w:rPr>
              <w:t>ecords management</w:t>
            </w:r>
            <w:r>
              <w:rPr>
                <w:rFonts w:ascii="Verdana" w:hAnsi="Verdana" w:cs="Arial"/>
              </w:rPr>
              <w:t>:</w:t>
            </w:r>
            <w:r w:rsidRPr="00EB6100">
              <w:rPr>
                <w:rFonts w:ascii="Verdana" w:hAnsi="Verdana" w:cs="Arial"/>
              </w:rPr>
              <w:t xml:space="preserve"> </w:t>
            </w:r>
            <w:r>
              <w:rPr>
                <w:rFonts w:ascii="Verdana" w:hAnsi="Verdana" w:cs="Arial"/>
              </w:rPr>
              <w:t>there were amendments to</w:t>
            </w:r>
            <w:r w:rsidRPr="00EB6100">
              <w:rPr>
                <w:rFonts w:ascii="Verdana" w:hAnsi="Verdana" w:cs="Arial"/>
              </w:rPr>
              <w:t xml:space="preserve"> key policies to </w:t>
            </w:r>
            <w:r>
              <w:rPr>
                <w:rFonts w:ascii="Verdana" w:hAnsi="Verdana" w:cs="Arial"/>
              </w:rPr>
              <w:t xml:space="preserve">cover </w:t>
            </w:r>
            <w:r w:rsidRPr="00EB6100">
              <w:rPr>
                <w:rFonts w:ascii="Verdana" w:hAnsi="Verdana" w:cs="Arial"/>
              </w:rPr>
              <w:t>wider records management;</w:t>
            </w:r>
            <w:r>
              <w:rPr>
                <w:rFonts w:ascii="Verdana" w:hAnsi="Verdana" w:cs="Arial"/>
              </w:rPr>
              <w:t xml:space="preserve"> </w:t>
            </w:r>
            <w:r w:rsidRPr="00EB6100">
              <w:rPr>
                <w:rFonts w:ascii="Verdana" w:hAnsi="Verdana" w:cs="Arial"/>
              </w:rPr>
              <w:t xml:space="preserve">work </w:t>
            </w:r>
            <w:r>
              <w:rPr>
                <w:rFonts w:ascii="Verdana" w:hAnsi="Verdana" w:cs="Arial"/>
              </w:rPr>
              <w:t xml:space="preserve">was </w:t>
            </w:r>
            <w:r w:rsidRPr="00EB6100">
              <w:rPr>
                <w:rFonts w:ascii="Verdana" w:hAnsi="Verdana" w:cs="Arial"/>
              </w:rPr>
              <w:t xml:space="preserve">underway to address immediate concerns. </w:t>
            </w:r>
          </w:p>
          <w:p w14:paraId="5269BEA9" w14:textId="41B9A776" w:rsidR="004F7048" w:rsidRPr="00A24E97" w:rsidRDefault="00A24E97" w:rsidP="00A24E97">
            <w:pPr>
              <w:rPr>
                <w:rFonts w:ascii="Verdana" w:hAnsi="Verdana" w:cs="Arial"/>
              </w:rPr>
            </w:pPr>
            <w:r w:rsidRPr="00942ED7">
              <w:rPr>
                <w:rFonts w:ascii="Verdana" w:hAnsi="Verdana" w:cs="Arial"/>
              </w:rPr>
              <w:t xml:space="preserve">The Board </w:t>
            </w:r>
            <w:r w:rsidRPr="00942ED7">
              <w:rPr>
                <w:rFonts w:ascii="Verdana" w:hAnsi="Verdana" w:cs="Arial"/>
                <w:b/>
              </w:rPr>
              <w:t>considered</w:t>
            </w:r>
            <w:r w:rsidRPr="00942ED7">
              <w:rPr>
                <w:rFonts w:ascii="Verdana" w:hAnsi="Verdana" w:cs="Arial"/>
              </w:rPr>
              <w:t xml:space="preserve"> the report and </w:t>
            </w:r>
            <w:r w:rsidRPr="00942ED7">
              <w:rPr>
                <w:rFonts w:ascii="Verdana" w:hAnsi="Verdana" w:cs="Arial"/>
                <w:b/>
              </w:rPr>
              <w:t>took</w:t>
            </w:r>
            <w:r w:rsidRPr="00942ED7">
              <w:rPr>
                <w:rFonts w:ascii="Verdana" w:hAnsi="Verdana" w:cs="Arial"/>
              </w:rPr>
              <w:t xml:space="preserve"> </w:t>
            </w:r>
            <w:r w:rsidRPr="00942ED7">
              <w:rPr>
                <w:rFonts w:ascii="Verdana" w:hAnsi="Verdana" w:cs="Arial"/>
                <w:b/>
              </w:rPr>
              <w:t>assurance</w:t>
            </w:r>
            <w:r w:rsidRPr="00942ED7">
              <w:rPr>
                <w:rFonts w:ascii="Verdana" w:hAnsi="Verdana" w:cs="Arial"/>
              </w:rPr>
              <w:t xml:space="preserve"> from </w:t>
            </w:r>
            <w:r>
              <w:rPr>
                <w:rFonts w:ascii="Verdana" w:hAnsi="Verdana" w:cs="Arial"/>
              </w:rPr>
              <w:t xml:space="preserve">its contents and </w:t>
            </w:r>
            <w:r w:rsidRPr="00942ED7">
              <w:rPr>
                <w:rFonts w:ascii="Verdana" w:hAnsi="Verdana" w:cs="Arial"/>
              </w:rPr>
              <w:t>the discussions.</w:t>
            </w:r>
          </w:p>
        </w:tc>
      </w:tr>
      <w:tr w:rsidR="00C925E4" w:rsidRPr="00663FEB" w14:paraId="46B5A427" w14:textId="77777777" w:rsidTr="3D74AC4D">
        <w:trPr>
          <w:trHeight w:val="484"/>
          <w:jc w:val="center"/>
        </w:trPr>
        <w:tc>
          <w:tcPr>
            <w:tcW w:w="10778" w:type="dxa"/>
            <w:gridSpan w:val="2"/>
            <w:shd w:val="clear" w:color="auto" w:fill="C1A775"/>
            <w:tcMar>
              <w:top w:w="80" w:type="dxa"/>
              <w:left w:w="80" w:type="dxa"/>
              <w:bottom w:w="80" w:type="dxa"/>
              <w:right w:w="80" w:type="dxa"/>
            </w:tcMar>
          </w:tcPr>
          <w:p w14:paraId="16A4AE0B" w14:textId="04BF0188" w:rsidR="00C925E4" w:rsidRPr="00C925E4" w:rsidRDefault="00C925E4" w:rsidP="00802565">
            <w:pPr>
              <w:spacing w:after="160" w:line="259" w:lineRule="auto"/>
              <w:rPr>
                <w:rFonts w:ascii="Verdana" w:eastAsiaTheme="minorHAnsi" w:hAnsi="Verdana" w:cs="Arial"/>
                <w:b/>
                <w:bdr w:val="none" w:sz="0" w:space="0" w:color="auto"/>
              </w:rPr>
            </w:pPr>
            <w:r w:rsidRPr="00C925E4">
              <w:rPr>
                <w:rFonts w:ascii="Verdana" w:eastAsiaTheme="minorHAnsi" w:hAnsi="Verdana" w:cs="Arial"/>
                <w:b/>
                <w:bdr w:val="none" w:sz="0" w:space="0" w:color="auto"/>
              </w:rPr>
              <w:lastRenderedPageBreak/>
              <w:t>4.2</w:t>
            </w:r>
            <w:r w:rsidR="003F5D5C">
              <w:rPr>
                <w:rFonts w:ascii="Verdana" w:eastAsiaTheme="minorHAnsi" w:hAnsi="Verdana" w:cs="Arial"/>
                <w:b/>
                <w:bdr w:val="none" w:sz="0" w:space="0" w:color="auto"/>
              </w:rPr>
              <w:t xml:space="preserve"> </w:t>
            </w:r>
            <w:r w:rsidR="003F5D5C" w:rsidRPr="003F5D5C">
              <w:rPr>
                <w:rFonts w:ascii="Verdana" w:eastAsiaTheme="minorHAnsi" w:hAnsi="Verdana" w:cs="Arial"/>
                <w:b/>
                <w:bdr w:val="none" w:sz="0" w:space="0" w:color="auto"/>
              </w:rPr>
              <w:t>Quality and Safety Committee</w:t>
            </w:r>
            <w:r w:rsidR="003F5D5C">
              <w:rPr>
                <w:rFonts w:ascii="Verdana" w:eastAsiaTheme="minorHAnsi" w:hAnsi="Verdana" w:cs="Arial"/>
                <w:b/>
                <w:bdr w:val="none" w:sz="0" w:space="0" w:color="auto"/>
              </w:rPr>
              <w:t xml:space="preserve"> </w:t>
            </w:r>
            <w:r w:rsidR="00562DA3">
              <w:rPr>
                <w:rFonts w:ascii="Verdana" w:hAnsi="Verdana" w:cs="Arial"/>
                <w:b/>
              </w:rPr>
              <w:t xml:space="preserve">(QSC) </w:t>
            </w:r>
            <w:r w:rsidR="003F5D5C">
              <w:rPr>
                <w:rFonts w:ascii="Verdana" w:eastAsiaTheme="minorHAnsi" w:hAnsi="Verdana" w:cs="Arial"/>
                <w:b/>
                <w:bdr w:val="none" w:sz="0" w:space="0" w:color="auto"/>
              </w:rPr>
              <w:t>Key Issues Report</w:t>
            </w:r>
            <w:r w:rsidR="0065477C">
              <w:rPr>
                <w:rFonts w:ascii="Verdana" w:eastAsiaTheme="minorHAnsi" w:hAnsi="Verdana" w:cs="Arial"/>
                <w:b/>
                <w:bdr w:val="none" w:sz="0" w:space="0" w:color="auto"/>
              </w:rPr>
              <w:t xml:space="preserve"> </w:t>
            </w:r>
          </w:p>
        </w:tc>
      </w:tr>
      <w:tr w:rsidR="00AA4825" w:rsidRPr="00663FEB" w14:paraId="764CCDED" w14:textId="77777777" w:rsidTr="3D74AC4D">
        <w:trPr>
          <w:trHeight w:val="523"/>
          <w:jc w:val="center"/>
        </w:trPr>
        <w:tc>
          <w:tcPr>
            <w:tcW w:w="1560" w:type="dxa"/>
            <w:shd w:val="clear" w:color="auto" w:fill="auto"/>
            <w:tcMar>
              <w:top w:w="80" w:type="dxa"/>
              <w:left w:w="80" w:type="dxa"/>
              <w:bottom w:w="80" w:type="dxa"/>
              <w:right w:w="80" w:type="dxa"/>
            </w:tcMar>
          </w:tcPr>
          <w:p w14:paraId="190314A9" w14:textId="32B64577" w:rsidR="00AA4825" w:rsidRPr="00663FEB" w:rsidRDefault="00453A22" w:rsidP="00AA4825">
            <w:pPr>
              <w:spacing w:before="120" w:after="120"/>
              <w:rPr>
                <w:rFonts w:ascii="Verdana" w:hAnsi="Verdana" w:cs="Arial"/>
                <w:b/>
              </w:rPr>
            </w:pPr>
            <w:r>
              <w:rPr>
                <w:rFonts w:ascii="Verdana" w:hAnsi="Verdana" w:cs="Arial"/>
                <w:b/>
                <w:sz w:val="22"/>
                <w:szCs w:val="22"/>
              </w:rPr>
              <w:t>70/25</w:t>
            </w:r>
          </w:p>
        </w:tc>
        <w:tc>
          <w:tcPr>
            <w:tcW w:w="9218" w:type="dxa"/>
            <w:shd w:val="clear" w:color="auto" w:fill="auto"/>
            <w:tcMar>
              <w:top w:w="80" w:type="dxa"/>
              <w:left w:w="85" w:type="dxa"/>
              <w:bottom w:w="80" w:type="dxa"/>
              <w:right w:w="80" w:type="dxa"/>
            </w:tcMar>
          </w:tcPr>
          <w:p w14:paraId="7B2401C2" w14:textId="77777777" w:rsidR="00AE4657" w:rsidRPr="002B2813" w:rsidRDefault="00AE4657" w:rsidP="00AE4657">
            <w:pPr>
              <w:rPr>
                <w:rFonts w:ascii="Verdana" w:hAnsi="Verdana" w:cs="Arial"/>
              </w:rPr>
            </w:pPr>
            <w:r w:rsidRPr="002B2813">
              <w:rPr>
                <w:rFonts w:ascii="Verdana" w:hAnsi="Verdana" w:cs="Arial"/>
              </w:rPr>
              <w:t>JW invited SS as the outgoing chair of QSC to provide an update. SS drew attention to:</w:t>
            </w:r>
          </w:p>
          <w:p w14:paraId="2F647753" w14:textId="77777777" w:rsidR="00AE4657" w:rsidRPr="002B2813" w:rsidRDefault="00AE4657" w:rsidP="007600F4">
            <w:pPr>
              <w:pStyle w:val="ListParagraph"/>
              <w:numPr>
                <w:ilvl w:val="0"/>
                <w:numId w:val="46"/>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sidRPr="002B2813">
              <w:rPr>
                <w:rFonts w:ascii="Verdana" w:hAnsi="Verdana" w:cs="Arial"/>
              </w:rPr>
              <w:t>The Mental Health and Learning Disability (MHLD) Service Group highlight report; this had identified serious workforce gaps, especially in psychiatry, together with a poor physical environment, given that some of the MHLD estate was of poor quality. DG advised that a specific Estates and Capital workstream formed part of the Transform</w:t>
            </w:r>
            <w:r>
              <w:rPr>
                <w:rFonts w:ascii="Verdana" w:hAnsi="Verdana" w:cs="Arial"/>
              </w:rPr>
              <w:t>a</w:t>
            </w:r>
            <w:r w:rsidRPr="002B2813">
              <w:rPr>
                <w:rFonts w:ascii="Verdana" w:hAnsi="Verdana" w:cs="Arial"/>
              </w:rPr>
              <w:t>tion Programme.</w:t>
            </w:r>
          </w:p>
          <w:p w14:paraId="3C426AC4" w14:textId="77777777" w:rsidR="00AE4657" w:rsidRDefault="00AE4657" w:rsidP="007600F4">
            <w:pPr>
              <w:pStyle w:val="ListParagraph"/>
              <w:numPr>
                <w:ilvl w:val="0"/>
                <w:numId w:val="46"/>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sidRPr="00430183">
              <w:rPr>
                <w:rFonts w:ascii="Verdana" w:hAnsi="Verdana" w:cs="Arial"/>
              </w:rPr>
              <w:t xml:space="preserve">The Dental Service Access Report </w:t>
            </w:r>
            <w:r>
              <w:rPr>
                <w:rFonts w:ascii="Verdana" w:hAnsi="Verdana" w:cs="Arial"/>
              </w:rPr>
              <w:t xml:space="preserve">had identified circa 1700 people on the Portal awaiting access. </w:t>
            </w:r>
          </w:p>
          <w:p w14:paraId="5B06C335" w14:textId="77777777" w:rsidR="00AE4657" w:rsidRPr="002B2813" w:rsidRDefault="00AE4657" w:rsidP="007600F4">
            <w:pPr>
              <w:pStyle w:val="ListParagraph"/>
              <w:numPr>
                <w:ilvl w:val="0"/>
                <w:numId w:val="46"/>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sidRPr="002B2813">
              <w:rPr>
                <w:rFonts w:ascii="Verdana" w:hAnsi="Verdana" w:cs="Arial"/>
              </w:rPr>
              <w:t>The end of life plan; this continued to</w:t>
            </w:r>
            <w:r>
              <w:rPr>
                <w:rFonts w:ascii="Verdana" w:hAnsi="Verdana" w:cs="Arial"/>
              </w:rPr>
              <w:t xml:space="preserve"> point out </w:t>
            </w:r>
            <w:r w:rsidRPr="002B2813">
              <w:rPr>
                <w:rFonts w:ascii="Verdana" w:hAnsi="Verdana" w:cs="Arial"/>
              </w:rPr>
              <w:t xml:space="preserve">that some people could not access end of life care in a location of their choice, such as their own home. </w:t>
            </w:r>
          </w:p>
          <w:p w14:paraId="2D7BB893" w14:textId="66051ACF" w:rsidR="00AE4657" w:rsidRPr="002B2813" w:rsidRDefault="00AE4657" w:rsidP="007600F4">
            <w:pPr>
              <w:pStyle w:val="ListParagraph"/>
              <w:numPr>
                <w:ilvl w:val="0"/>
                <w:numId w:val="46"/>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sidRPr="002B2813">
              <w:rPr>
                <w:rFonts w:ascii="Verdana" w:hAnsi="Verdana" w:cs="Arial"/>
              </w:rPr>
              <w:t xml:space="preserve">Right person right care issues; mitigating measures were in </w:t>
            </w:r>
            <w:r w:rsidR="00576A6A" w:rsidRPr="002B2813">
              <w:rPr>
                <w:rFonts w:ascii="Verdana" w:hAnsi="Verdana" w:cs="Arial"/>
              </w:rPr>
              <w:t>place;</w:t>
            </w:r>
            <w:r w:rsidRPr="002B2813">
              <w:rPr>
                <w:rFonts w:ascii="Verdana" w:hAnsi="Verdana" w:cs="Arial"/>
              </w:rPr>
              <w:t xml:space="preserve"> monitoring would continue to determine their impact. </w:t>
            </w:r>
          </w:p>
          <w:p w14:paraId="7E649D97" w14:textId="77777777" w:rsidR="00AE4657" w:rsidRPr="002B2813" w:rsidRDefault="00AE4657" w:rsidP="007600F4">
            <w:pPr>
              <w:pStyle w:val="ListParagraph"/>
              <w:numPr>
                <w:ilvl w:val="0"/>
                <w:numId w:val="46"/>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sidRPr="002B2813">
              <w:rPr>
                <w:rFonts w:ascii="Verdana" w:hAnsi="Verdana" w:cs="Arial"/>
              </w:rPr>
              <w:t>On MBRRACE the Service Group had requested a minor investment for equipment; this had received oral agreement at the March 2025 Board meeting.</w:t>
            </w:r>
          </w:p>
          <w:p w14:paraId="74FEA0EA" w14:textId="77777777" w:rsidR="00AE4657" w:rsidRPr="009D10A9" w:rsidRDefault="00AE4657" w:rsidP="007600F4">
            <w:pPr>
              <w:pStyle w:val="ListParagraph"/>
              <w:numPr>
                <w:ilvl w:val="0"/>
                <w:numId w:val="46"/>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sidRPr="002B2813">
              <w:rPr>
                <w:rFonts w:ascii="Verdana" w:hAnsi="Verdana" w:cs="Arial"/>
              </w:rPr>
              <w:lastRenderedPageBreak/>
              <w:t xml:space="preserve">On Infection Prevention and Control, the high incidence of </w:t>
            </w:r>
            <w:r w:rsidRPr="002B2813">
              <w:rPr>
                <w:rFonts w:ascii="Verdana" w:hAnsi="Verdana" w:cs="Arial"/>
                <w:i/>
              </w:rPr>
              <w:t>c.diff</w:t>
            </w:r>
            <w:r w:rsidRPr="002B2813">
              <w:rPr>
                <w:rFonts w:ascii="Verdana" w:hAnsi="Verdana" w:cs="Arial"/>
              </w:rPr>
              <w:t xml:space="preserve"> compared with other health</w:t>
            </w:r>
            <w:r>
              <w:rPr>
                <w:rFonts w:ascii="Verdana" w:hAnsi="Verdana" w:cs="Arial"/>
              </w:rPr>
              <w:t xml:space="preserve"> boards continued to cause </w:t>
            </w:r>
            <w:r w:rsidRPr="009D10A9">
              <w:rPr>
                <w:rFonts w:ascii="Verdana" w:hAnsi="Verdana" w:cs="Arial"/>
              </w:rPr>
              <w:t>concern</w:t>
            </w:r>
            <w:r>
              <w:rPr>
                <w:rFonts w:ascii="Verdana" w:hAnsi="Verdana" w:cs="Arial"/>
              </w:rPr>
              <w:t>.</w:t>
            </w:r>
          </w:p>
          <w:p w14:paraId="677022F9" w14:textId="77777777" w:rsidR="00AE4657" w:rsidRDefault="00AE4657" w:rsidP="00AE4657">
            <w:pPr>
              <w:rPr>
                <w:rFonts w:ascii="Verdana" w:hAnsi="Verdana" w:cs="Arial"/>
              </w:rPr>
            </w:pPr>
            <w:r>
              <w:rPr>
                <w:rFonts w:ascii="Verdana" w:hAnsi="Verdana" w:cs="Arial"/>
              </w:rPr>
              <w:t>JW then invited JC, as incoming chair, to comment. JC had chaired a further meeting; this had considered nationally reported incidents and an update on Gold Command for maternity and neonatal services. JC highlighted the result of the friends and family surveys; this had recorded 92.5% positive feedback, compared with an all-Wales position of 85%.</w:t>
            </w:r>
          </w:p>
          <w:p w14:paraId="263C671F" w14:textId="69E8055F" w:rsidR="004C3689" w:rsidRPr="00663FEB" w:rsidRDefault="00AE4657" w:rsidP="00AE4657">
            <w:pPr>
              <w:rPr>
                <w:rFonts w:ascii="Verdana" w:hAnsi="Verdana" w:cs="Arial"/>
              </w:rPr>
            </w:pPr>
            <w:r w:rsidRPr="00942ED7">
              <w:rPr>
                <w:rFonts w:ascii="Verdana" w:hAnsi="Verdana" w:cs="Arial"/>
              </w:rPr>
              <w:t>The Board</w:t>
            </w:r>
            <w:r>
              <w:rPr>
                <w:rFonts w:ascii="Verdana" w:hAnsi="Verdana" w:cs="Arial"/>
              </w:rPr>
              <w:t xml:space="preserve"> </w:t>
            </w:r>
            <w:r>
              <w:rPr>
                <w:rFonts w:ascii="Verdana" w:hAnsi="Verdana" w:cs="Arial"/>
                <w:b/>
              </w:rPr>
              <w:t>co</w:t>
            </w:r>
            <w:r w:rsidRPr="001F00DA">
              <w:rPr>
                <w:rFonts w:ascii="Verdana" w:hAnsi="Verdana" w:cs="Arial"/>
                <w:b/>
              </w:rPr>
              <w:t>nsidered</w:t>
            </w:r>
            <w:r w:rsidRPr="001F00DA">
              <w:rPr>
                <w:rFonts w:ascii="Verdana" w:hAnsi="Verdana" w:cs="Arial"/>
              </w:rPr>
              <w:t xml:space="preserve"> the report and</w:t>
            </w:r>
            <w:r>
              <w:rPr>
                <w:rFonts w:ascii="Verdana" w:hAnsi="Verdana" w:cs="Arial"/>
              </w:rPr>
              <w:t xml:space="preserve"> </w:t>
            </w:r>
            <w:r>
              <w:rPr>
                <w:rFonts w:ascii="Verdana" w:hAnsi="Verdana" w:cs="Arial"/>
                <w:b/>
              </w:rPr>
              <w:t>t</w:t>
            </w:r>
            <w:r w:rsidRPr="001F00DA">
              <w:rPr>
                <w:rFonts w:ascii="Verdana" w:hAnsi="Verdana" w:cs="Arial"/>
                <w:b/>
              </w:rPr>
              <w:t>ook</w:t>
            </w:r>
            <w:r w:rsidRPr="001F00DA">
              <w:rPr>
                <w:rFonts w:ascii="Verdana" w:hAnsi="Verdana" w:cs="Arial"/>
              </w:rPr>
              <w:t xml:space="preserve"> </w:t>
            </w:r>
            <w:r w:rsidRPr="001F00DA">
              <w:rPr>
                <w:rFonts w:ascii="Verdana" w:hAnsi="Verdana" w:cs="Arial"/>
                <w:b/>
              </w:rPr>
              <w:t>assurance</w:t>
            </w:r>
            <w:r w:rsidRPr="001F00DA">
              <w:rPr>
                <w:rFonts w:ascii="Verdana" w:hAnsi="Verdana" w:cs="Arial"/>
              </w:rPr>
              <w:t xml:space="preserve"> from its contents and the discussions.</w:t>
            </w:r>
          </w:p>
        </w:tc>
      </w:tr>
      <w:tr w:rsidR="00C925E4" w:rsidRPr="00663FEB" w14:paraId="5D232BE3" w14:textId="77777777" w:rsidTr="3D74AC4D">
        <w:trPr>
          <w:trHeight w:val="264"/>
          <w:jc w:val="center"/>
        </w:trPr>
        <w:tc>
          <w:tcPr>
            <w:tcW w:w="10778" w:type="dxa"/>
            <w:gridSpan w:val="2"/>
            <w:shd w:val="clear" w:color="auto" w:fill="C1A775"/>
            <w:tcMar>
              <w:top w:w="80" w:type="dxa"/>
              <w:left w:w="80" w:type="dxa"/>
              <w:bottom w:w="80" w:type="dxa"/>
              <w:right w:w="80" w:type="dxa"/>
            </w:tcMar>
          </w:tcPr>
          <w:p w14:paraId="57131F79" w14:textId="5CD9B86F" w:rsidR="00C925E4" w:rsidRDefault="00C925E4" w:rsidP="005C7286">
            <w:pPr>
              <w:spacing w:line="259" w:lineRule="auto"/>
              <w:jc w:val="both"/>
              <w:rPr>
                <w:rFonts w:ascii="Verdana" w:eastAsiaTheme="minorHAnsi" w:hAnsi="Verdana" w:cs="Arial"/>
                <w:b/>
                <w:bdr w:val="none" w:sz="0" w:space="0" w:color="auto"/>
              </w:rPr>
            </w:pPr>
            <w:r w:rsidRPr="00C925E4">
              <w:rPr>
                <w:rFonts w:ascii="Verdana" w:eastAsiaTheme="minorHAnsi" w:hAnsi="Verdana" w:cs="Arial"/>
                <w:b/>
                <w:bdr w:val="none" w:sz="0" w:space="0" w:color="auto"/>
              </w:rPr>
              <w:lastRenderedPageBreak/>
              <w:t>4.3</w:t>
            </w:r>
            <w:r w:rsidR="00613AE3">
              <w:rPr>
                <w:rFonts w:ascii="Verdana" w:eastAsiaTheme="minorHAnsi" w:hAnsi="Verdana" w:cs="Arial"/>
                <w:b/>
                <w:bdr w:val="none" w:sz="0" w:space="0" w:color="auto"/>
              </w:rPr>
              <w:t xml:space="preserve"> </w:t>
            </w:r>
            <w:r w:rsidR="00613AE3" w:rsidRPr="00613AE3">
              <w:rPr>
                <w:rFonts w:ascii="Verdana" w:eastAsiaTheme="minorHAnsi" w:hAnsi="Verdana" w:cs="Arial"/>
                <w:b/>
                <w:bdr w:val="none" w:sz="0" w:space="0" w:color="auto"/>
              </w:rPr>
              <w:t>Performance and Finance Committee</w:t>
            </w:r>
            <w:r w:rsidR="00613AE3">
              <w:rPr>
                <w:rFonts w:ascii="Verdana" w:eastAsiaTheme="minorHAnsi" w:hAnsi="Verdana" w:cs="Arial"/>
                <w:b/>
                <w:bdr w:val="none" w:sz="0" w:space="0" w:color="auto"/>
              </w:rPr>
              <w:t xml:space="preserve"> Key Issues Report</w:t>
            </w:r>
          </w:p>
          <w:p w14:paraId="13AB4697" w14:textId="77777777" w:rsidR="005C7286" w:rsidRDefault="005C7286" w:rsidP="005C7286">
            <w:pPr>
              <w:ind w:left="720"/>
              <w:contextualSpacing/>
              <w:rPr>
                <w:rFonts w:ascii="Verdana" w:hAnsi="Verdana" w:cs="Arial"/>
                <w:b/>
              </w:rPr>
            </w:pPr>
            <w:r>
              <w:rPr>
                <w:rFonts w:ascii="Verdana" w:hAnsi="Verdana" w:cs="Arial"/>
                <w:b/>
              </w:rPr>
              <w:t>i.</w:t>
            </w:r>
            <w:r>
              <w:rPr>
                <w:rFonts w:ascii="Verdana" w:hAnsi="Verdana" w:cs="Arial"/>
                <w:b/>
              </w:rPr>
              <w:tab/>
              <w:t>March 2025</w:t>
            </w:r>
          </w:p>
          <w:p w14:paraId="3419CEE6" w14:textId="5FBB8824" w:rsidR="005C7286" w:rsidRPr="005C7286" w:rsidRDefault="005C7286" w:rsidP="005C7286">
            <w:pPr>
              <w:ind w:left="720"/>
              <w:contextualSpacing/>
              <w:rPr>
                <w:rFonts w:ascii="Verdana" w:hAnsi="Verdana" w:cs="Arial"/>
                <w:b/>
              </w:rPr>
            </w:pPr>
            <w:r>
              <w:rPr>
                <w:rFonts w:ascii="Verdana" w:hAnsi="Verdana" w:cs="Arial"/>
                <w:b/>
              </w:rPr>
              <w:t>ii.</w:t>
            </w:r>
            <w:r>
              <w:rPr>
                <w:rFonts w:ascii="Verdana" w:hAnsi="Verdana" w:cs="Arial"/>
                <w:b/>
              </w:rPr>
              <w:tab/>
              <w:t>April 2025</w:t>
            </w:r>
          </w:p>
        </w:tc>
      </w:tr>
      <w:tr w:rsidR="004F7048" w:rsidRPr="00663FEB" w14:paraId="50F2C31D" w14:textId="77777777" w:rsidTr="3D74AC4D">
        <w:trPr>
          <w:trHeight w:val="523"/>
          <w:jc w:val="center"/>
        </w:trPr>
        <w:tc>
          <w:tcPr>
            <w:tcW w:w="1560" w:type="dxa"/>
            <w:shd w:val="clear" w:color="auto" w:fill="auto"/>
            <w:tcMar>
              <w:top w:w="80" w:type="dxa"/>
              <w:left w:w="80" w:type="dxa"/>
              <w:bottom w:w="80" w:type="dxa"/>
              <w:right w:w="80" w:type="dxa"/>
            </w:tcMar>
          </w:tcPr>
          <w:p w14:paraId="2F79D125" w14:textId="27E08F80" w:rsidR="004F7048" w:rsidRPr="00663FEB" w:rsidRDefault="00453A22" w:rsidP="00AA4825">
            <w:pPr>
              <w:spacing w:before="120" w:after="120"/>
              <w:rPr>
                <w:rFonts w:ascii="Verdana" w:hAnsi="Verdana" w:cs="Arial"/>
                <w:b/>
              </w:rPr>
            </w:pPr>
            <w:r>
              <w:rPr>
                <w:rFonts w:ascii="Verdana" w:hAnsi="Verdana" w:cs="Arial"/>
                <w:b/>
                <w:sz w:val="22"/>
                <w:szCs w:val="22"/>
              </w:rPr>
              <w:t>71/25</w:t>
            </w:r>
          </w:p>
        </w:tc>
        <w:tc>
          <w:tcPr>
            <w:tcW w:w="9218" w:type="dxa"/>
            <w:shd w:val="clear" w:color="auto" w:fill="auto"/>
            <w:tcMar>
              <w:top w:w="80" w:type="dxa"/>
              <w:left w:w="85" w:type="dxa"/>
              <w:bottom w:w="80" w:type="dxa"/>
              <w:right w:w="80" w:type="dxa"/>
            </w:tcMar>
          </w:tcPr>
          <w:p w14:paraId="4CC2A7D0" w14:textId="1CB41D9B" w:rsidR="00F23259" w:rsidRDefault="00F23259" w:rsidP="00F23259">
            <w:pPr>
              <w:rPr>
                <w:rFonts w:ascii="Verdana" w:hAnsi="Verdana" w:cs="Arial"/>
              </w:rPr>
            </w:pPr>
            <w:r>
              <w:rPr>
                <w:rFonts w:ascii="Verdana" w:hAnsi="Verdana" w:cs="Arial"/>
              </w:rPr>
              <w:t>PP drew attention to the following alerts:</w:t>
            </w:r>
          </w:p>
          <w:p w14:paraId="62ACBB0A" w14:textId="77777777" w:rsidR="00F23259" w:rsidRDefault="00F23259" w:rsidP="00F23259">
            <w:pPr>
              <w:rPr>
                <w:rFonts w:ascii="Verdana" w:hAnsi="Verdana" w:cs="Arial"/>
              </w:rPr>
            </w:pPr>
            <w:r w:rsidRPr="00362B68">
              <w:rPr>
                <w:rFonts w:ascii="Verdana" w:hAnsi="Verdana" w:cs="Arial"/>
                <w:b/>
              </w:rPr>
              <w:t>i.</w:t>
            </w:r>
            <w:r w:rsidRPr="00362B68">
              <w:rPr>
                <w:rFonts w:ascii="Verdana" w:hAnsi="Verdana" w:cs="Arial"/>
                <w:b/>
              </w:rPr>
              <w:tab/>
              <w:t>March 2025</w:t>
            </w:r>
            <w:r>
              <w:rPr>
                <w:rFonts w:ascii="Verdana" w:hAnsi="Verdana" w:cs="Arial"/>
              </w:rPr>
              <w:t>:</w:t>
            </w:r>
          </w:p>
          <w:p w14:paraId="17905EBA" w14:textId="77777777" w:rsidR="00F23259" w:rsidRDefault="00F23259" w:rsidP="007600F4">
            <w:pPr>
              <w:pStyle w:val="ListParagraph"/>
              <w:numPr>
                <w:ilvl w:val="0"/>
                <w:numId w:val="47"/>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rPr>
              <w:t>The overall financial position, coupled with the fact that WG had not yet signed off the 25/26 Annual Plan.</w:t>
            </w:r>
          </w:p>
          <w:p w14:paraId="188ED539" w14:textId="0138D98B" w:rsidR="00F23259" w:rsidRDefault="0EEAE969" w:rsidP="3D74AC4D">
            <w:pPr>
              <w:pStyle w:val="ListParagraph"/>
              <w:numPr>
                <w:ilvl w:val="0"/>
                <w:numId w:val="47"/>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sidRPr="3D74AC4D">
              <w:rPr>
                <w:rFonts w:ascii="Verdana" w:hAnsi="Verdana" w:cs="Arial"/>
              </w:rPr>
              <w:t>Longer term concerns about limited progress in the number of clinically optimised patients (although focused work since the March meeting had resulted in some improvement).</w:t>
            </w:r>
          </w:p>
          <w:p w14:paraId="3A96A268" w14:textId="77777777" w:rsidR="00F23259" w:rsidRPr="009565BA" w:rsidRDefault="00F23259" w:rsidP="007600F4">
            <w:pPr>
              <w:pStyle w:val="ListParagraph"/>
              <w:numPr>
                <w:ilvl w:val="0"/>
                <w:numId w:val="47"/>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rPr>
              <w:t>The lack of pace and limited progress on the centralisation of Continuing NHS Healthcare (CHC) commissioning.</w:t>
            </w:r>
          </w:p>
          <w:p w14:paraId="3FE13A2F" w14:textId="77777777" w:rsidR="00F23259" w:rsidRPr="00362B68" w:rsidRDefault="00F23259" w:rsidP="00F23259">
            <w:pPr>
              <w:rPr>
                <w:rFonts w:ascii="Verdana" w:hAnsi="Verdana" w:cs="Arial"/>
                <w:b/>
              </w:rPr>
            </w:pPr>
            <w:r>
              <w:rPr>
                <w:rFonts w:ascii="Verdana" w:hAnsi="Verdana" w:cs="Arial"/>
                <w:b/>
              </w:rPr>
              <w:t>i</w:t>
            </w:r>
            <w:r w:rsidRPr="00362B68">
              <w:rPr>
                <w:rFonts w:ascii="Verdana" w:hAnsi="Verdana" w:cs="Arial"/>
                <w:b/>
              </w:rPr>
              <w:t>i</w:t>
            </w:r>
            <w:r w:rsidRPr="00362B68">
              <w:rPr>
                <w:rFonts w:ascii="Verdana" w:hAnsi="Verdana" w:cs="Arial"/>
                <w:b/>
              </w:rPr>
              <w:tab/>
              <w:t>April 2025:</w:t>
            </w:r>
          </w:p>
          <w:p w14:paraId="3E820513" w14:textId="225BAE9F" w:rsidR="00F23259" w:rsidRPr="009565BA" w:rsidRDefault="00F23259" w:rsidP="007600F4">
            <w:pPr>
              <w:pStyle w:val="ListParagraph"/>
              <w:numPr>
                <w:ilvl w:val="0"/>
                <w:numId w:val="48"/>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sidRPr="009565BA">
              <w:rPr>
                <w:rFonts w:ascii="Verdana" w:hAnsi="Verdana" w:cs="Arial"/>
              </w:rPr>
              <w:t>Several areas of concern on aspects of performance</w:t>
            </w:r>
            <w:r>
              <w:rPr>
                <w:rFonts w:ascii="Verdana" w:hAnsi="Verdana" w:cs="Arial"/>
              </w:rPr>
              <w:t xml:space="preserve"> </w:t>
            </w:r>
            <w:r w:rsidRPr="009565BA">
              <w:rPr>
                <w:rFonts w:ascii="Verdana" w:hAnsi="Verdana" w:cs="Arial"/>
              </w:rPr>
              <w:t>across a range of indicators. DL would refer to these as part of the performance discussion</w:t>
            </w:r>
            <w:r w:rsidR="00056193">
              <w:rPr>
                <w:rFonts w:ascii="Verdana" w:hAnsi="Verdana" w:cs="Arial"/>
              </w:rPr>
              <w:t>.</w:t>
            </w:r>
          </w:p>
          <w:p w14:paraId="6F5953DA" w14:textId="44514B6C" w:rsidR="004F7048" w:rsidRPr="002C7844" w:rsidRDefault="00F23259" w:rsidP="00F23259">
            <w:pPr>
              <w:rPr>
                <w:rFonts w:ascii="Verdana" w:hAnsi="Verdana" w:cs="Arial"/>
              </w:rPr>
            </w:pPr>
            <w:r>
              <w:rPr>
                <w:rFonts w:ascii="Verdana" w:hAnsi="Verdana" w:cs="Arial"/>
              </w:rPr>
              <w:t>The Board</w:t>
            </w:r>
            <w:r w:rsidRPr="009565BA">
              <w:t xml:space="preserve"> </w:t>
            </w:r>
            <w:r w:rsidRPr="009565BA">
              <w:rPr>
                <w:rFonts w:ascii="Verdana" w:hAnsi="Verdana" w:cs="Arial"/>
                <w:b/>
              </w:rPr>
              <w:t>considered</w:t>
            </w:r>
            <w:r w:rsidRPr="009565BA">
              <w:rPr>
                <w:rFonts w:ascii="Verdana" w:hAnsi="Verdana" w:cs="Arial"/>
              </w:rPr>
              <w:t xml:space="preserve"> </w:t>
            </w:r>
            <w:r>
              <w:rPr>
                <w:rFonts w:ascii="Verdana" w:hAnsi="Verdana" w:cs="Arial"/>
              </w:rPr>
              <w:t xml:space="preserve">both </w:t>
            </w:r>
            <w:r w:rsidRPr="009565BA">
              <w:rPr>
                <w:rFonts w:ascii="Verdana" w:hAnsi="Verdana" w:cs="Arial"/>
              </w:rPr>
              <w:t>report</w:t>
            </w:r>
            <w:r>
              <w:rPr>
                <w:rFonts w:ascii="Verdana" w:hAnsi="Verdana" w:cs="Arial"/>
              </w:rPr>
              <w:t xml:space="preserve">s, </w:t>
            </w:r>
            <w:r>
              <w:rPr>
                <w:rFonts w:ascii="Verdana" w:hAnsi="Verdana" w:cs="Arial"/>
                <w:b/>
                <w:bCs/>
              </w:rPr>
              <w:t xml:space="preserve">accepted </w:t>
            </w:r>
            <w:r>
              <w:rPr>
                <w:rFonts w:ascii="Verdana" w:hAnsi="Verdana" w:cs="Arial"/>
              </w:rPr>
              <w:t>the advice</w:t>
            </w:r>
            <w:r w:rsidRPr="009565BA">
              <w:rPr>
                <w:rFonts w:ascii="Verdana" w:hAnsi="Verdana" w:cs="Arial"/>
              </w:rPr>
              <w:t xml:space="preserve"> from</w:t>
            </w:r>
            <w:r>
              <w:rPr>
                <w:rFonts w:ascii="Verdana" w:hAnsi="Verdana" w:cs="Arial"/>
              </w:rPr>
              <w:t xml:space="preserve"> PFC meetings </w:t>
            </w:r>
            <w:r w:rsidRPr="009565BA">
              <w:rPr>
                <w:rFonts w:ascii="Verdana" w:hAnsi="Verdana" w:cs="Arial"/>
              </w:rPr>
              <w:t>and</w:t>
            </w:r>
            <w:r>
              <w:rPr>
                <w:rFonts w:ascii="Verdana" w:hAnsi="Verdana" w:cs="Arial"/>
              </w:rPr>
              <w:t xml:space="preserve"> </w:t>
            </w:r>
            <w:r>
              <w:rPr>
                <w:rFonts w:ascii="Verdana" w:hAnsi="Verdana" w:cs="Arial"/>
                <w:b/>
                <w:bCs/>
              </w:rPr>
              <w:t>agreed with</w:t>
            </w:r>
            <w:r>
              <w:rPr>
                <w:rFonts w:ascii="Verdana" w:hAnsi="Verdana" w:cs="Arial"/>
              </w:rPr>
              <w:t xml:space="preserve"> the need for greater pace in the centralisation of CHC commissioning.</w:t>
            </w:r>
          </w:p>
        </w:tc>
      </w:tr>
      <w:tr w:rsidR="00E03F8F" w:rsidRPr="00663FEB" w14:paraId="7D6C7812" w14:textId="77777777" w:rsidTr="3D74AC4D">
        <w:trPr>
          <w:trHeight w:val="41"/>
          <w:jc w:val="center"/>
        </w:trPr>
        <w:tc>
          <w:tcPr>
            <w:tcW w:w="10778" w:type="dxa"/>
            <w:gridSpan w:val="2"/>
            <w:shd w:val="clear" w:color="auto" w:fill="C1A775"/>
            <w:tcMar>
              <w:top w:w="80" w:type="dxa"/>
              <w:left w:w="80" w:type="dxa"/>
              <w:bottom w:w="80" w:type="dxa"/>
              <w:right w:w="80" w:type="dxa"/>
            </w:tcMar>
          </w:tcPr>
          <w:p w14:paraId="6F319979" w14:textId="77777777" w:rsidR="005C7286" w:rsidRDefault="00E03F8F" w:rsidP="003D3B03">
            <w:pPr>
              <w:spacing w:line="259" w:lineRule="auto"/>
              <w:jc w:val="both"/>
              <w:rPr>
                <w:rFonts w:ascii="Verdana" w:hAnsi="Verdana" w:cs="Arial"/>
                <w:b/>
              </w:rPr>
            </w:pPr>
            <w:r>
              <w:rPr>
                <w:rFonts w:ascii="Verdana" w:hAnsi="Verdana" w:cs="Arial"/>
                <w:b/>
              </w:rPr>
              <w:t>4.4</w:t>
            </w:r>
            <w:r w:rsidR="00B37F42">
              <w:rPr>
                <w:rFonts w:ascii="Verdana" w:hAnsi="Verdana" w:cs="Arial"/>
                <w:b/>
              </w:rPr>
              <w:t xml:space="preserve"> Finance Report</w:t>
            </w:r>
          </w:p>
          <w:p w14:paraId="27F7E0B1" w14:textId="77777777" w:rsidR="003D3B03" w:rsidRDefault="003D3B03" w:rsidP="003D3B03">
            <w:pPr>
              <w:contextualSpacing/>
              <w:rPr>
                <w:rFonts w:ascii="Verdana" w:hAnsi="Verdana" w:cs="Arial"/>
                <w:b/>
              </w:rPr>
            </w:pPr>
            <w:r>
              <w:rPr>
                <w:rFonts w:ascii="Verdana" w:hAnsi="Verdana" w:cs="Arial"/>
                <w:b/>
              </w:rPr>
              <w:tab/>
              <w:t>i.</w:t>
            </w:r>
            <w:r>
              <w:rPr>
                <w:rFonts w:ascii="Verdana" w:hAnsi="Verdana" w:cs="Arial"/>
                <w:b/>
              </w:rPr>
              <w:tab/>
              <w:t>Month 12 2024-25</w:t>
            </w:r>
          </w:p>
          <w:p w14:paraId="56D9D27A" w14:textId="1CA02EF5" w:rsidR="005C7286" w:rsidRPr="005C7286" w:rsidRDefault="003D3B03" w:rsidP="003D3B03">
            <w:pPr>
              <w:contextualSpacing/>
              <w:rPr>
                <w:rFonts w:ascii="Verdana" w:hAnsi="Verdana" w:cs="Arial"/>
                <w:b/>
              </w:rPr>
            </w:pPr>
            <w:r>
              <w:rPr>
                <w:rFonts w:ascii="Verdana" w:hAnsi="Verdana" w:cs="Arial"/>
                <w:b/>
              </w:rPr>
              <w:tab/>
              <w:t>ii.</w:t>
            </w:r>
            <w:r>
              <w:rPr>
                <w:rFonts w:ascii="Verdana" w:hAnsi="Verdana" w:cs="Arial"/>
                <w:b/>
              </w:rPr>
              <w:tab/>
              <w:t>Month 1 2025-26</w:t>
            </w:r>
          </w:p>
        </w:tc>
      </w:tr>
      <w:tr w:rsidR="006726C8" w:rsidRPr="00663FEB" w14:paraId="01D8114B" w14:textId="77777777" w:rsidTr="3D74AC4D">
        <w:trPr>
          <w:trHeight w:val="523"/>
          <w:jc w:val="center"/>
        </w:trPr>
        <w:tc>
          <w:tcPr>
            <w:tcW w:w="1560" w:type="dxa"/>
            <w:shd w:val="clear" w:color="auto" w:fill="auto"/>
            <w:tcMar>
              <w:top w:w="80" w:type="dxa"/>
              <w:left w:w="80" w:type="dxa"/>
              <w:bottom w:w="80" w:type="dxa"/>
              <w:right w:w="80" w:type="dxa"/>
            </w:tcMar>
          </w:tcPr>
          <w:p w14:paraId="1BFF1084" w14:textId="5EC96102" w:rsidR="006726C8" w:rsidRPr="00663FEB" w:rsidRDefault="00453A22" w:rsidP="00AA4825">
            <w:pPr>
              <w:spacing w:before="120" w:after="120"/>
              <w:rPr>
                <w:rFonts w:ascii="Verdana" w:hAnsi="Verdana" w:cs="Arial"/>
                <w:b/>
              </w:rPr>
            </w:pPr>
            <w:r>
              <w:rPr>
                <w:rFonts w:ascii="Verdana" w:hAnsi="Verdana" w:cs="Arial"/>
                <w:b/>
                <w:sz w:val="22"/>
                <w:szCs w:val="22"/>
              </w:rPr>
              <w:t>72/25</w:t>
            </w:r>
          </w:p>
        </w:tc>
        <w:tc>
          <w:tcPr>
            <w:tcW w:w="9218" w:type="dxa"/>
            <w:shd w:val="clear" w:color="auto" w:fill="auto"/>
            <w:tcMar>
              <w:top w:w="80" w:type="dxa"/>
              <w:left w:w="85" w:type="dxa"/>
              <w:bottom w:w="80" w:type="dxa"/>
              <w:right w:w="80" w:type="dxa"/>
            </w:tcMar>
          </w:tcPr>
          <w:p w14:paraId="28BCA770" w14:textId="77777777" w:rsidR="00615DFB" w:rsidRDefault="00615DFB" w:rsidP="00615DFB">
            <w:pPr>
              <w:rPr>
                <w:rFonts w:ascii="Verdana" w:hAnsi="Verdana" w:cs="Arial"/>
              </w:rPr>
            </w:pPr>
            <w:r>
              <w:rPr>
                <w:rFonts w:ascii="Verdana" w:hAnsi="Verdana" w:cs="Arial"/>
              </w:rPr>
              <w:t>DG referred to both reports and considered each in turn:</w:t>
            </w:r>
          </w:p>
          <w:p w14:paraId="6870298F" w14:textId="77777777" w:rsidR="00615DFB" w:rsidRDefault="00615DFB" w:rsidP="00615DFB">
            <w:pPr>
              <w:rPr>
                <w:rFonts w:ascii="Verdana" w:hAnsi="Verdana" w:cs="Arial"/>
              </w:rPr>
            </w:pPr>
            <w:r>
              <w:rPr>
                <w:rFonts w:ascii="Verdana" w:hAnsi="Verdana" w:cs="Arial"/>
                <w:b/>
              </w:rPr>
              <w:t xml:space="preserve">i. </w:t>
            </w:r>
            <w:r>
              <w:rPr>
                <w:rFonts w:ascii="Verdana" w:hAnsi="Verdana" w:cs="Arial"/>
                <w:b/>
              </w:rPr>
              <w:tab/>
            </w:r>
            <w:r w:rsidRPr="00B51A3B">
              <w:rPr>
                <w:rFonts w:ascii="Verdana" w:hAnsi="Verdana" w:cs="Arial"/>
                <w:b/>
              </w:rPr>
              <w:t>Month 12 2024-25</w:t>
            </w:r>
            <w:r>
              <w:rPr>
                <w:rFonts w:ascii="Verdana" w:hAnsi="Verdana" w:cs="Arial"/>
              </w:rPr>
              <w:t>:</w:t>
            </w:r>
          </w:p>
          <w:p w14:paraId="31F743CB" w14:textId="77777777" w:rsidR="00615DFB" w:rsidRDefault="00615DFB" w:rsidP="00615DFB">
            <w:pPr>
              <w:rPr>
                <w:rFonts w:ascii="Verdana" w:hAnsi="Verdana" w:cs="Arial"/>
              </w:rPr>
            </w:pPr>
            <w:r>
              <w:rPr>
                <w:rFonts w:ascii="Verdana" w:hAnsi="Verdana" w:cs="Arial"/>
              </w:rPr>
              <w:t xml:space="preserve">This represented the end of year position; DG advised that the Audit Committee had received and considered the Annual Accounts at its recent meeting, with no material issues raised. He expected to meet the </w:t>
            </w:r>
            <w:r>
              <w:rPr>
                <w:rFonts w:ascii="Verdana" w:hAnsi="Verdana" w:cs="Arial"/>
              </w:rPr>
              <w:lastRenderedPageBreak/>
              <w:t xml:space="preserve">completion deadline of end of June, with the final figures subject to sign off by Audit Wales. </w:t>
            </w:r>
          </w:p>
          <w:p w14:paraId="75F08B59" w14:textId="77777777" w:rsidR="00615DFB" w:rsidRPr="00991D83" w:rsidRDefault="00615DFB" w:rsidP="00615DFB">
            <w:pPr>
              <w:rPr>
                <w:rFonts w:ascii="Verdana" w:hAnsi="Verdana" w:cs="Arial"/>
              </w:rPr>
            </w:pPr>
            <w:r>
              <w:rPr>
                <w:rFonts w:ascii="Verdana" w:hAnsi="Verdana" w:cs="Arial"/>
              </w:rPr>
              <w:t xml:space="preserve">DG summarised </w:t>
            </w:r>
            <w:r w:rsidRPr="00991D83">
              <w:rPr>
                <w:rFonts w:ascii="Verdana" w:hAnsi="Verdana" w:cs="Arial"/>
              </w:rPr>
              <w:t>the year-end position against four main indicators:</w:t>
            </w:r>
          </w:p>
          <w:p w14:paraId="281ED5E9" w14:textId="77777777" w:rsidR="00615DFB" w:rsidRPr="00991D83" w:rsidRDefault="00615DFB" w:rsidP="007600F4">
            <w:pPr>
              <w:pStyle w:val="ListParagraph"/>
              <w:numPr>
                <w:ilvl w:val="0"/>
                <w:numId w:val="48"/>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sidRPr="00991D83">
              <w:rPr>
                <w:rFonts w:ascii="Verdana" w:hAnsi="Verdana"/>
              </w:rPr>
              <w:t xml:space="preserve">Cash Balance </w:t>
            </w:r>
            <w:r>
              <w:rPr>
                <w:rFonts w:ascii="Verdana" w:hAnsi="Verdana"/>
              </w:rPr>
              <w:t xml:space="preserve">of £3.44m, against a target of </w:t>
            </w:r>
            <w:r w:rsidRPr="00991D83">
              <w:rPr>
                <w:rFonts w:ascii="Verdana" w:hAnsi="Verdana"/>
              </w:rPr>
              <w:t>£6.0m</w:t>
            </w:r>
          </w:p>
          <w:p w14:paraId="420119CC" w14:textId="77777777" w:rsidR="00615DFB" w:rsidRPr="001362DF" w:rsidRDefault="00615DFB" w:rsidP="007600F4">
            <w:pPr>
              <w:pStyle w:val="ListParagraph"/>
              <w:numPr>
                <w:ilvl w:val="0"/>
                <w:numId w:val="48"/>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sidRPr="001362DF">
              <w:rPr>
                <w:rFonts w:ascii="Verdana" w:hAnsi="Verdana"/>
              </w:rPr>
              <w:t>Revenue Resource Limit</w:t>
            </w:r>
            <w:r>
              <w:rPr>
                <w:rFonts w:ascii="Verdana" w:hAnsi="Verdana"/>
              </w:rPr>
              <w:t xml:space="preserve"> of £42.5m overspend, against a not to exceed forecast £43.7m</w:t>
            </w:r>
          </w:p>
          <w:p w14:paraId="3F476BE5" w14:textId="77777777" w:rsidR="00615DFB" w:rsidRPr="001362DF" w:rsidRDefault="00615DFB" w:rsidP="007600F4">
            <w:pPr>
              <w:pStyle w:val="ListParagraph"/>
              <w:numPr>
                <w:ilvl w:val="0"/>
                <w:numId w:val="48"/>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rPr>
              <w:t xml:space="preserve">Capital Resource Limit of £0.061m underspend, against a target of £0m </w:t>
            </w:r>
          </w:p>
          <w:p w14:paraId="3203004A" w14:textId="77777777" w:rsidR="00615DFB" w:rsidRPr="00BC4E3E" w:rsidRDefault="00615DFB" w:rsidP="007600F4">
            <w:pPr>
              <w:pStyle w:val="ListParagraph"/>
              <w:numPr>
                <w:ilvl w:val="0"/>
                <w:numId w:val="48"/>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rPr>
              <w:t xml:space="preserve">Public Sector Payment Policy of 95.4%, against a target of 95%. SBUHB had paid a </w:t>
            </w:r>
            <w:r w:rsidRPr="00BC4E3E">
              <w:rPr>
                <w:rFonts w:ascii="Verdana" w:hAnsi="Verdana" w:cs="Arial"/>
              </w:rPr>
              <w:t>total of 283</w:t>
            </w:r>
            <w:r>
              <w:rPr>
                <w:rFonts w:ascii="Verdana" w:hAnsi="Verdana" w:cs="Arial"/>
              </w:rPr>
              <w:t>,</w:t>
            </w:r>
            <w:r w:rsidRPr="00BC4E3E">
              <w:rPr>
                <w:rFonts w:ascii="Verdana" w:hAnsi="Verdana" w:cs="Arial"/>
              </w:rPr>
              <w:t>000 invoices during 2024/25.</w:t>
            </w:r>
          </w:p>
          <w:p w14:paraId="382EF764" w14:textId="77777777" w:rsidR="00615DFB" w:rsidRDefault="00615DFB" w:rsidP="00615DFB">
            <w:pPr>
              <w:rPr>
                <w:rFonts w:ascii="Verdana" w:hAnsi="Verdana" w:cs="Arial"/>
              </w:rPr>
            </w:pPr>
          </w:p>
          <w:p w14:paraId="7CD58F5E" w14:textId="5E64F11E" w:rsidR="00615DFB" w:rsidRDefault="00615DFB" w:rsidP="00615DFB">
            <w:pPr>
              <w:rPr>
                <w:rFonts w:ascii="Verdana" w:hAnsi="Verdana" w:cs="Arial"/>
              </w:rPr>
            </w:pPr>
            <w:r w:rsidRPr="00111462">
              <w:rPr>
                <w:rFonts w:ascii="Verdana" w:hAnsi="Verdana" w:cs="Arial"/>
              </w:rPr>
              <w:t xml:space="preserve">DG highlighted that whilst the forecast target had been delivered, the Health Board had not met its target control total or its </w:t>
            </w:r>
            <w:r w:rsidR="007C5F3A" w:rsidRPr="00111462">
              <w:rPr>
                <w:rFonts w:ascii="Verdana" w:hAnsi="Verdana" w:cs="Arial"/>
              </w:rPr>
              <w:t>3-year</w:t>
            </w:r>
            <w:r w:rsidRPr="00111462">
              <w:rPr>
                <w:rFonts w:ascii="Verdana" w:hAnsi="Verdana" w:cs="Arial"/>
              </w:rPr>
              <w:t xml:space="preserve"> duty to break even</w:t>
            </w:r>
            <w:r>
              <w:rPr>
                <w:rFonts w:ascii="Verdana" w:hAnsi="Verdana" w:cs="Arial"/>
              </w:rPr>
              <w:t>.</w:t>
            </w:r>
          </w:p>
          <w:p w14:paraId="27E9F366" w14:textId="77777777" w:rsidR="00615DFB" w:rsidRDefault="00615DFB" w:rsidP="00615DFB">
            <w:pPr>
              <w:rPr>
                <w:rFonts w:ascii="Verdana" w:hAnsi="Verdana" w:cs="Arial"/>
              </w:rPr>
            </w:pPr>
            <w:r>
              <w:rPr>
                <w:rFonts w:ascii="Verdana" w:hAnsi="Verdana" w:cs="Arial"/>
              </w:rPr>
              <w:t xml:space="preserve">JW and AH expressed their thanks to DG and his team for their diligent work in completing the Annual Accounts process on time, and for their oversight of financial matters during the year. They both commended all staff for their hard work in achieving, and slightly bettering, the year-end deficit forecast. </w:t>
            </w:r>
          </w:p>
          <w:p w14:paraId="552B5969" w14:textId="77777777" w:rsidR="00615DFB" w:rsidRDefault="00615DFB" w:rsidP="00615DFB">
            <w:pPr>
              <w:ind w:right="57"/>
              <w:rPr>
                <w:rFonts w:ascii="Verdana" w:hAnsi="Verdana"/>
              </w:rPr>
            </w:pPr>
            <w:bookmarkStart w:id="0" w:name="_Hlk177397202"/>
            <w:r>
              <w:rPr>
                <w:rFonts w:ascii="Verdana" w:hAnsi="Verdana"/>
              </w:rPr>
              <w:t>The Board:</w:t>
            </w:r>
          </w:p>
          <w:p w14:paraId="7B11E450" w14:textId="77777777" w:rsidR="00615DFB" w:rsidRPr="00A17A17" w:rsidRDefault="00615DFB" w:rsidP="007600F4">
            <w:pPr>
              <w:pStyle w:val="ListParagraph"/>
              <w:numPr>
                <w:ilvl w:val="0"/>
                <w:numId w:val="50"/>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ind w:right="57"/>
              <w:contextualSpacing/>
              <w:rPr>
                <w:rFonts w:ascii="Verdana" w:eastAsia="Times New Roman" w:hAnsi="Verdana" w:cs="Arial"/>
                <w:bCs/>
              </w:rPr>
            </w:pPr>
            <w:r>
              <w:rPr>
                <w:rFonts w:ascii="Verdana" w:eastAsia="Times New Roman" w:hAnsi="Verdana" w:cs="Arial"/>
                <w:b/>
              </w:rPr>
              <w:t>Considered</w:t>
            </w:r>
            <w:r>
              <w:rPr>
                <w:rFonts w:ascii="Verdana" w:eastAsia="Times New Roman" w:hAnsi="Verdana" w:cs="Arial"/>
                <w:bCs/>
              </w:rPr>
              <w:t xml:space="preserve"> the</w:t>
            </w:r>
            <w:r w:rsidRPr="00A17A17">
              <w:rPr>
                <w:rFonts w:ascii="Verdana" w:eastAsia="Times New Roman" w:hAnsi="Verdana" w:cs="Arial"/>
                <w:bCs/>
              </w:rPr>
              <w:t xml:space="preserve"> draft outturn financial performance for Financial Year 2024/25 for: - </w:t>
            </w:r>
          </w:p>
          <w:p w14:paraId="7870C2BA" w14:textId="77777777" w:rsidR="00615DFB" w:rsidRPr="00763A4F" w:rsidRDefault="00615DFB" w:rsidP="007600F4">
            <w:pPr>
              <w:pStyle w:val="ListParagraph"/>
              <w:numPr>
                <w:ilvl w:val="1"/>
                <w:numId w:val="49"/>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ind w:right="57"/>
              <w:contextualSpacing/>
              <w:rPr>
                <w:rFonts w:ascii="Verdana" w:eastAsia="Times New Roman" w:hAnsi="Verdana" w:cs="Arial"/>
                <w:bCs/>
              </w:rPr>
            </w:pPr>
            <w:r>
              <w:rPr>
                <w:rFonts w:ascii="Verdana" w:eastAsia="Times New Roman" w:hAnsi="Verdana" w:cs="Arial"/>
                <w:bCs/>
              </w:rPr>
              <w:t>T</w:t>
            </w:r>
            <w:r w:rsidRPr="00763A4F">
              <w:rPr>
                <w:rFonts w:ascii="Verdana" w:eastAsia="Times New Roman" w:hAnsi="Verdana" w:cs="Arial"/>
                <w:bCs/>
              </w:rPr>
              <w:t>he cash balance at 31/03/25</w:t>
            </w:r>
            <w:r>
              <w:rPr>
                <w:rFonts w:ascii="Verdana" w:eastAsia="Times New Roman" w:hAnsi="Verdana" w:cs="Arial"/>
                <w:bCs/>
              </w:rPr>
              <w:t>.</w:t>
            </w:r>
          </w:p>
          <w:p w14:paraId="18EB488B" w14:textId="77777777" w:rsidR="00615DFB" w:rsidRPr="00763A4F" w:rsidRDefault="00615DFB" w:rsidP="007600F4">
            <w:pPr>
              <w:pStyle w:val="ListParagraph"/>
              <w:numPr>
                <w:ilvl w:val="1"/>
                <w:numId w:val="49"/>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ind w:right="57"/>
              <w:contextualSpacing/>
              <w:rPr>
                <w:rFonts w:ascii="Verdana" w:eastAsia="Times New Roman" w:hAnsi="Verdana" w:cs="Arial"/>
                <w:bCs/>
              </w:rPr>
            </w:pPr>
            <w:r>
              <w:rPr>
                <w:rFonts w:ascii="Verdana" w:eastAsia="Times New Roman" w:hAnsi="Verdana" w:cs="Arial"/>
                <w:bCs/>
              </w:rPr>
              <w:t>T</w:t>
            </w:r>
            <w:r w:rsidRPr="00763A4F">
              <w:rPr>
                <w:rFonts w:ascii="Verdana" w:eastAsia="Times New Roman" w:hAnsi="Verdana" w:cs="Arial"/>
                <w:bCs/>
              </w:rPr>
              <w:t>he revenue draft outturn position</w:t>
            </w:r>
            <w:r>
              <w:rPr>
                <w:rFonts w:ascii="Verdana" w:eastAsia="Times New Roman" w:hAnsi="Verdana" w:cs="Arial"/>
                <w:bCs/>
              </w:rPr>
              <w:t>.</w:t>
            </w:r>
          </w:p>
          <w:p w14:paraId="154AB06D" w14:textId="77777777" w:rsidR="00615DFB" w:rsidRPr="00763A4F" w:rsidRDefault="00615DFB" w:rsidP="007600F4">
            <w:pPr>
              <w:pStyle w:val="ListParagraph"/>
              <w:numPr>
                <w:ilvl w:val="1"/>
                <w:numId w:val="49"/>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ind w:right="57"/>
              <w:contextualSpacing/>
              <w:rPr>
                <w:rFonts w:ascii="Verdana" w:eastAsia="Times New Roman" w:hAnsi="Verdana" w:cs="Arial"/>
                <w:bCs/>
              </w:rPr>
            </w:pPr>
            <w:r>
              <w:rPr>
                <w:rFonts w:ascii="Verdana" w:eastAsia="Times New Roman" w:hAnsi="Verdana" w:cs="Arial"/>
                <w:bCs/>
              </w:rPr>
              <w:t>T</w:t>
            </w:r>
            <w:r w:rsidRPr="00763A4F">
              <w:rPr>
                <w:rFonts w:ascii="Verdana" w:eastAsia="Times New Roman" w:hAnsi="Verdana" w:cs="Arial"/>
                <w:bCs/>
              </w:rPr>
              <w:t>he capital draft outturn position; and</w:t>
            </w:r>
          </w:p>
          <w:p w14:paraId="6D5EF45A" w14:textId="77777777" w:rsidR="00615DFB" w:rsidRDefault="00615DFB" w:rsidP="007600F4">
            <w:pPr>
              <w:pStyle w:val="ListParagraph"/>
              <w:numPr>
                <w:ilvl w:val="1"/>
                <w:numId w:val="49"/>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ind w:right="57"/>
              <w:contextualSpacing/>
              <w:rPr>
                <w:rFonts w:ascii="Verdana" w:eastAsia="Times New Roman" w:hAnsi="Verdana" w:cs="Arial"/>
                <w:bCs/>
              </w:rPr>
            </w:pPr>
            <w:r w:rsidRPr="00763A4F">
              <w:rPr>
                <w:rFonts w:ascii="Verdana" w:eastAsia="Times New Roman" w:hAnsi="Verdana" w:cs="Arial"/>
                <w:bCs/>
              </w:rPr>
              <w:t>Public Sector Payment Policy outturn position.</w:t>
            </w:r>
          </w:p>
          <w:p w14:paraId="6ED107B8" w14:textId="77777777" w:rsidR="00615DFB" w:rsidRPr="00A17A17" w:rsidRDefault="00615DFB" w:rsidP="007600F4">
            <w:pPr>
              <w:pStyle w:val="ListParagraph"/>
              <w:numPr>
                <w:ilvl w:val="0"/>
                <w:numId w:val="50"/>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ind w:right="57"/>
              <w:contextualSpacing/>
              <w:rPr>
                <w:rFonts w:ascii="Verdana" w:eastAsia="Times New Roman" w:hAnsi="Verdana" w:cs="Arial"/>
                <w:bCs/>
              </w:rPr>
            </w:pPr>
            <w:r w:rsidRPr="00A17A17">
              <w:rPr>
                <w:rFonts w:ascii="Verdana" w:eastAsia="Times New Roman" w:hAnsi="Verdana" w:cs="Arial"/>
                <w:b/>
              </w:rPr>
              <w:t xml:space="preserve">Acknowledged </w:t>
            </w:r>
            <w:r w:rsidRPr="00A17A17">
              <w:rPr>
                <w:rFonts w:ascii="Verdana" w:eastAsia="Times New Roman" w:hAnsi="Verdana" w:cs="Arial"/>
                <w:bCs/>
              </w:rPr>
              <w:t>t</w:t>
            </w:r>
            <w:r w:rsidRPr="00A17A17">
              <w:rPr>
                <w:rFonts w:ascii="Verdana" w:hAnsi="Verdana" w:cs="Arial"/>
              </w:rPr>
              <w:t>h</w:t>
            </w:r>
            <w:r>
              <w:rPr>
                <w:rFonts w:ascii="Verdana" w:hAnsi="Verdana" w:cs="Arial"/>
              </w:rPr>
              <w:t>at SBUHB had met</w:t>
            </w:r>
            <w:r w:rsidRPr="00A17A17">
              <w:rPr>
                <w:rFonts w:ascii="Verdana" w:hAnsi="Verdana" w:cs="Arial"/>
              </w:rPr>
              <w:t xml:space="preserve"> its duty to breakeven over three years on the Capital Resource Limit (CRL) but </w:t>
            </w:r>
            <w:r>
              <w:rPr>
                <w:rFonts w:ascii="Verdana" w:hAnsi="Verdana" w:cs="Arial"/>
              </w:rPr>
              <w:t>had not met its</w:t>
            </w:r>
            <w:r w:rsidRPr="00A17A17">
              <w:rPr>
                <w:rFonts w:ascii="Verdana" w:hAnsi="Verdana" w:cs="Arial"/>
              </w:rPr>
              <w:t xml:space="preserve"> duty to achieve the same for the Revenue Resource Limit (RRL)</w:t>
            </w:r>
            <w:r>
              <w:rPr>
                <w:rFonts w:ascii="Verdana" w:hAnsi="Verdana" w:cs="Arial"/>
              </w:rPr>
              <w:t>.</w:t>
            </w:r>
          </w:p>
          <w:p w14:paraId="642214C1" w14:textId="77777777" w:rsidR="00615DFB" w:rsidRDefault="00615DFB" w:rsidP="007600F4">
            <w:pPr>
              <w:pStyle w:val="ListParagraph"/>
              <w:numPr>
                <w:ilvl w:val="0"/>
                <w:numId w:val="50"/>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ind w:right="57"/>
              <w:contextualSpacing/>
              <w:rPr>
                <w:rFonts w:ascii="Verdana" w:eastAsia="Times New Roman" w:hAnsi="Verdana" w:cs="Arial"/>
                <w:bCs/>
              </w:rPr>
            </w:pPr>
            <w:r w:rsidRPr="00A17A17">
              <w:rPr>
                <w:rFonts w:ascii="Verdana" w:eastAsia="Times New Roman" w:hAnsi="Verdana" w:cs="Arial"/>
                <w:b/>
              </w:rPr>
              <w:t xml:space="preserve">Acknowledged </w:t>
            </w:r>
            <w:r w:rsidRPr="00A17A17">
              <w:rPr>
                <w:rFonts w:ascii="Verdana" w:eastAsia="Times New Roman" w:hAnsi="Verdana" w:cs="Arial"/>
                <w:bCs/>
              </w:rPr>
              <w:t xml:space="preserve">the Annual Accounts Timetable and the next steps in finalising the 2024/25 Financial Position. </w:t>
            </w:r>
          </w:p>
          <w:bookmarkEnd w:id="0"/>
          <w:p w14:paraId="0A831425" w14:textId="77777777" w:rsidR="00615DFB" w:rsidRDefault="00615DFB" w:rsidP="00615DFB">
            <w:pPr>
              <w:rPr>
                <w:rFonts w:ascii="Verdana" w:hAnsi="Verdana" w:cs="Arial"/>
              </w:rPr>
            </w:pPr>
            <w:r>
              <w:rPr>
                <w:rFonts w:ascii="Verdana" w:hAnsi="Verdana" w:cs="Arial"/>
                <w:b/>
              </w:rPr>
              <w:t xml:space="preserve">ii </w:t>
            </w:r>
            <w:r>
              <w:rPr>
                <w:rFonts w:ascii="Verdana" w:hAnsi="Verdana" w:cs="Arial"/>
                <w:b/>
              </w:rPr>
              <w:tab/>
              <w:t>Month 1 2025-26</w:t>
            </w:r>
          </w:p>
          <w:p w14:paraId="61A895B9" w14:textId="77777777" w:rsidR="00615DFB" w:rsidRDefault="00615DFB" w:rsidP="00615DFB">
            <w:pPr>
              <w:rPr>
                <w:rFonts w:ascii="Verdana" w:hAnsi="Verdana" w:cs="Arial"/>
              </w:rPr>
            </w:pPr>
            <w:r>
              <w:rPr>
                <w:rFonts w:ascii="Verdana" w:hAnsi="Verdana" w:cs="Arial"/>
              </w:rPr>
              <w:t xml:space="preserve">Introducing this paper, DG confirmed that savings requirements were set against the submitted, but not approved, Annual Plan 2025/26; discussions were ongoing with WG. </w:t>
            </w:r>
          </w:p>
          <w:p w14:paraId="1B84C296" w14:textId="77777777" w:rsidR="00615DFB" w:rsidRDefault="00615DFB" w:rsidP="00615DFB">
            <w:pPr>
              <w:rPr>
                <w:rFonts w:ascii="Verdana" w:hAnsi="Verdana" w:cs="Arial"/>
              </w:rPr>
            </w:pPr>
            <w:r>
              <w:rPr>
                <w:rFonts w:ascii="Verdana" w:hAnsi="Verdana" w:cs="Arial"/>
              </w:rPr>
              <w:t>DG drew particular attention to:</w:t>
            </w:r>
          </w:p>
          <w:p w14:paraId="4F29A8F1" w14:textId="6D69CDDF" w:rsidR="00615DFB" w:rsidRDefault="00615DFB" w:rsidP="007600F4">
            <w:pPr>
              <w:pStyle w:val="ListParagraph"/>
              <w:numPr>
                <w:ilvl w:val="0"/>
                <w:numId w:val="53"/>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rPr>
              <w:t>A predicated year-end deficit of £58.7m, based on delivery of a 5% savings target, equivalent to £55.4</w:t>
            </w:r>
            <w:r w:rsidR="00E1780B">
              <w:rPr>
                <w:rFonts w:ascii="Verdana" w:hAnsi="Verdana" w:cs="Arial"/>
              </w:rPr>
              <w:t xml:space="preserve">m. </w:t>
            </w:r>
          </w:p>
          <w:p w14:paraId="0C430516" w14:textId="77777777" w:rsidR="00615DFB" w:rsidRDefault="00615DFB" w:rsidP="007600F4">
            <w:pPr>
              <w:pStyle w:val="ListParagraph"/>
              <w:numPr>
                <w:ilvl w:val="0"/>
                <w:numId w:val="53"/>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rPr>
              <w:lastRenderedPageBreak/>
              <w:t>The month 1 position of a £9.003m deficit, some £4.1m off plan; this £4.1m had to be found during the remainder of 2025/26 in addition to the monthly target.</w:t>
            </w:r>
          </w:p>
          <w:p w14:paraId="0226E72D" w14:textId="77777777" w:rsidR="00615DFB" w:rsidRDefault="00615DFB" w:rsidP="007600F4">
            <w:pPr>
              <w:pStyle w:val="ListParagraph"/>
              <w:numPr>
                <w:ilvl w:val="0"/>
                <w:numId w:val="53"/>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rPr>
              <w:t xml:space="preserve">The operational variances across delegated budgets; he reinforced the point that 2025/26 budget strategy focused on deficits in delegated budgets and highlighted the need to go further and faster to deliver on savings. </w:t>
            </w:r>
          </w:p>
          <w:p w14:paraId="297F5615" w14:textId="77777777" w:rsidR="00615DFB" w:rsidRDefault="00615DFB" w:rsidP="007600F4">
            <w:pPr>
              <w:pStyle w:val="ListParagraph"/>
              <w:numPr>
                <w:ilvl w:val="0"/>
                <w:numId w:val="53"/>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rPr>
              <w:t xml:space="preserve">The detailed information on key drivers by service area, set out on Page 6; he drew attention to adult mental health placements outside of area, driving up the base costs in a way that, if it continued, would present a major risk. </w:t>
            </w:r>
          </w:p>
          <w:p w14:paraId="151627F8" w14:textId="77777777" w:rsidR="00615DFB" w:rsidRDefault="00615DFB" w:rsidP="007600F4">
            <w:pPr>
              <w:pStyle w:val="ListParagraph"/>
              <w:numPr>
                <w:ilvl w:val="0"/>
                <w:numId w:val="53"/>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rPr>
              <w:t xml:space="preserve">The actual position on savings at Month 1, with delivery of only 10% of the expected savings. </w:t>
            </w:r>
          </w:p>
          <w:p w14:paraId="0E081263" w14:textId="77777777" w:rsidR="00615DFB" w:rsidRDefault="00615DFB" w:rsidP="007600F4">
            <w:pPr>
              <w:pStyle w:val="ListParagraph"/>
              <w:numPr>
                <w:ilvl w:val="0"/>
                <w:numId w:val="53"/>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rPr>
              <w:t>A revised Performance and Accountability Framework, presented to the Board for approval; Service Group savings plans were expected by 1 June.</w:t>
            </w:r>
          </w:p>
          <w:p w14:paraId="66B629C4" w14:textId="77777777" w:rsidR="00615DFB" w:rsidRDefault="00615DFB" w:rsidP="007600F4">
            <w:pPr>
              <w:pStyle w:val="ListParagraph"/>
              <w:numPr>
                <w:ilvl w:val="0"/>
                <w:numId w:val="53"/>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rPr>
              <w:t xml:space="preserve">The need to refine support to the high opportunity areas, including: urgent and unscheduled care; CHC; medicines management; and workforce redesign. </w:t>
            </w:r>
          </w:p>
          <w:p w14:paraId="756D412E" w14:textId="77777777" w:rsidR="00615DFB" w:rsidRDefault="00615DFB" w:rsidP="007600F4">
            <w:pPr>
              <w:pStyle w:val="ListParagraph"/>
              <w:numPr>
                <w:ilvl w:val="0"/>
                <w:numId w:val="53"/>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rPr>
              <w:t>There were no capital requirements for Month 1.</w:t>
            </w:r>
          </w:p>
          <w:p w14:paraId="7B6A8103" w14:textId="77777777" w:rsidR="00615DFB" w:rsidRPr="00771E99" w:rsidRDefault="00615DFB" w:rsidP="007600F4">
            <w:pPr>
              <w:pStyle w:val="ListParagraph"/>
              <w:numPr>
                <w:ilvl w:val="0"/>
                <w:numId w:val="53"/>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rPr>
              <w:t xml:space="preserve">On risk, achieving the financial plan warranted a risk score of 25, with a score of 20 for capital availability. </w:t>
            </w:r>
          </w:p>
          <w:p w14:paraId="3FE4414F" w14:textId="77777777" w:rsidR="00615DFB" w:rsidRDefault="00615DFB" w:rsidP="00615DFB">
            <w:pPr>
              <w:rPr>
                <w:rFonts w:ascii="Verdana" w:hAnsi="Verdana" w:cs="Arial"/>
              </w:rPr>
            </w:pPr>
            <w:r>
              <w:rPr>
                <w:rFonts w:ascii="Verdana" w:hAnsi="Verdana" w:cs="Arial"/>
              </w:rPr>
              <w:t xml:space="preserve">Summarising the position, DG stressed the scale of the challenge on savings and the urgent need to deliver additional savings at a faster pace. </w:t>
            </w:r>
          </w:p>
          <w:p w14:paraId="32AA38DC" w14:textId="7CFE5CE5" w:rsidR="00615DFB" w:rsidRDefault="20899B3D" w:rsidP="00615DFB">
            <w:pPr>
              <w:rPr>
                <w:rFonts w:ascii="Verdana" w:hAnsi="Verdana" w:cs="Arial"/>
              </w:rPr>
            </w:pPr>
            <w:r w:rsidRPr="3D74AC4D">
              <w:rPr>
                <w:rFonts w:ascii="Verdana" w:hAnsi="Verdana" w:cs="Arial"/>
              </w:rPr>
              <w:t xml:space="preserve">JW thanked DG for his comprehensive overview; this set </w:t>
            </w:r>
            <w:r w:rsidR="7E283FFC" w:rsidRPr="3D74AC4D">
              <w:rPr>
                <w:rFonts w:ascii="Verdana" w:hAnsi="Verdana" w:cs="Arial"/>
              </w:rPr>
              <w:t>o</w:t>
            </w:r>
            <w:r w:rsidRPr="3D74AC4D">
              <w:rPr>
                <w:rFonts w:ascii="Verdana" w:hAnsi="Verdana" w:cs="Arial"/>
              </w:rPr>
              <w:t>ut clearly the scale and scope of the in-year, and subsequent, challenge. She then invited PP as chair of the PFC to comment:</w:t>
            </w:r>
          </w:p>
          <w:p w14:paraId="47541C80" w14:textId="77777777" w:rsidR="00615DFB" w:rsidRDefault="00615DFB" w:rsidP="00615DFB">
            <w:pPr>
              <w:rPr>
                <w:rFonts w:ascii="Verdana" w:hAnsi="Verdana" w:cs="Arial"/>
              </w:rPr>
            </w:pPr>
            <w:r>
              <w:rPr>
                <w:rFonts w:ascii="Verdana" w:hAnsi="Verdana" w:cs="Arial"/>
              </w:rPr>
              <w:t xml:space="preserve">PP reported that PFC members were very concerned at the overall financial position at Month 1 and the major risks associated with the non- delivery of savings requirements. Despite a focus on variable pay and agency working, the variable pay bill for Month 1 was similar to that in April 2024. </w:t>
            </w:r>
          </w:p>
          <w:p w14:paraId="00D62668" w14:textId="77777777" w:rsidR="00615DFB" w:rsidRDefault="00615DFB" w:rsidP="00615DFB">
            <w:pPr>
              <w:rPr>
                <w:rFonts w:ascii="Verdana" w:hAnsi="Verdana" w:cs="Arial"/>
              </w:rPr>
            </w:pPr>
            <w:r>
              <w:rPr>
                <w:rFonts w:ascii="Verdana" w:hAnsi="Verdana" w:cs="Arial"/>
              </w:rPr>
              <w:t xml:space="preserve">The PFC had considered ways of bolstering delivery of savings; she stressed the need for 100% focus on recurrent savings, with a thematic emphasis on six areas that had the potential to deliver significant financial savings. This would require strong Executive level leadership with a remit to develop savings solutions in collaboration with Service Groups, and a clear savings target set to deliver at pace. </w:t>
            </w:r>
          </w:p>
          <w:p w14:paraId="328C1755" w14:textId="77777777" w:rsidR="00615DFB" w:rsidRDefault="00615DFB" w:rsidP="00615DFB">
            <w:pPr>
              <w:rPr>
                <w:rFonts w:ascii="Verdana" w:hAnsi="Verdana" w:cs="Arial"/>
              </w:rPr>
            </w:pPr>
            <w:r>
              <w:rPr>
                <w:rFonts w:ascii="Verdana" w:hAnsi="Verdana" w:cs="Arial"/>
              </w:rPr>
              <w:t xml:space="preserve">Monthly reporting did not provide the required level of pace and assurance; a specific, organisation-wide ‘star chamber approach’ in July </w:t>
            </w:r>
            <w:r>
              <w:rPr>
                <w:rFonts w:ascii="Verdana" w:hAnsi="Verdana" w:cs="Arial"/>
              </w:rPr>
              <w:lastRenderedPageBreak/>
              <w:t xml:space="preserve">was needed to allow PFC and Board members to challenge constructively and scrutinise savings plans. </w:t>
            </w:r>
          </w:p>
          <w:p w14:paraId="4367F085" w14:textId="77777777" w:rsidR="00615DFB" w:rsidRDefault="00615DFB" w:rsidP="00615DFB">
            <w:pPr>
              <w:rPr>
                <w:rFonts w:ascii="Verdana" w:hAnsi="Verdana" w:cs="Arial"/>
              </w:rPr>
            </w:pPr>
            <w:r>
              <w:rPr>
                <w:rFonts w:ascii="Verdana" w:hAnsi="Verdana" w:cs="Arial"/>
              </w:rPr>
              <w:t xml:space="preserve">PP was pleased to report some positive progress on assurance, with the proposed Performance and Accountability (in draft: Assurance) Framework; PFC members had endorsed this for Board approval. The process to commission external advisors was underway, with meetings for shortlisted providers planned for the 10 June; the contract should be in place by the end of June. </w:t>
            </w:r>
          </w:p>
          <w:p w14:paraId="0582FF17" w14:textId="77777777" w:rsidR="00615DFB" w:rsidRDefault="00615DFB" w:rsidP="00615DFB">
            <w:pPr>
              <w:rPr>
                <w:rFonts w:ascii="Verdana" w:hAnsi="Verdana" w:cs="Arial"/>
              </w:rPr>
            </w:pPr>
            <w:r>
              <w:rPr>
                <w:rFonts w:ascii="Verdana" w:hAnsi="Verdana" w:cs="Arial"/>
              </w:rPr>
              <w:t>JW thanked PP for the update and the PFC members for their detailed and robust scrutiny; she then invited comments and questions.</w:t>
            </w:r>
          </w:p>
          <w:p w14:paraId="0D80CC35" w14:textId="77777777" w:rsidR="00615DFB" w:rsidRDefault="00615DFB" w:rsidP="00615DFB">
            <w:pPr>
              <w:rPr>
                <w:rFonts w:ascii="Verdana" w:hAnsi="Verdana" w:cs="Arial"/>
              </w:rPr>
            </w:pPr>
            <w:r>
              <w:rPr>
                <w:rFonts w:ascii="Verdana" w:hAnsi="Verdana" w:cs="Arial"/>
              </w:rPr>
              <w:t xml:space="preserve">NZ recognised the difficulties of beginning Month 1 without a clear savings plan; she asked about the capturing of performance and progress in such circumstances. She also queried figures related to Morriston Hospital in the Month 12 Report; DG confirmed that the figures referred to forecast recurrent savings and in-year variance. </w:t>
            </w:r>
          </w:p>
          <w:p w14:paraId="2126BF3C" w14:textId="77777777" w:rsidR="00615DFB" w:rsidRDefault="00615DFB" w:rsidP="00615DFB">
            <w:pPr>
              <w:rPr>
                <w:rFonts w:ascii="Verdana" w:hAnsi="Verdana" w:cs="Arial"/>
              </w:rPr>
            </w:pPr>
            <w:r>
              <w:rPr>
                <w:rFonts w:ascii="Verdana" w:hAnsi="Verdana" w:cs="Arial"/>
              </w:rPr>
              <w:t xml:space="preserve">RO suggested that the profiling of savings on an equal 12 monthly basis might not be appropriate; some plans might not start until month 06, for example, and a graduated savings profile might give a better picture of the position. </w:t>
            </w:r>
          </w:p>
          <w:p w14:paraId="66831A31" w14:textId="77777777" w:rsidR="00615DFB" w:rsidRDefault="00615DFB" w:rsidP="00615DFB">
            <w:pPr>
              <w:rPr>
                <w:rFonts w:ascii="Verdana" w:hAnsi="Verdana" w:cs="Arial"/>
              </w:rPr>
            </w:pPr>
            <w:r>
              <w:rPr>
                <w:rFonts w:ascii="Verdana" w:hAnsi="Verdana" w:cs="Arial"/>
              </w:rPr>
              <w:t xml:space="preserve">AG agreed with RO; a change in the approach to profiling might provide greater confidence, subject to the identification of the required savings quantum. </w:t>
            </w:r>
          </w:p>
          <w:p w14:paraId="4E90A8E2" w14:textId="77777777" w:rsidR="00615DFB" w:rsidRDefault="00615DFB" w:rsidP="00615DFB">
            <w:pPr>
              <w:rPr>
                <w:rFonts w:ascii="Verdana" w:hAnsi="Verdana" w:cs="Arial"/>
              </w:rPr>
            </w:pPr>
            <w:r>
              <w:rPr>
                <w:rFonts w:ascii="Verdana" w:hAnsi="Verdana" w:cs="Arial"/>
              </w:rPr>
              <w:t>SS supported PP’s proposal for a ‘star chamber’ style meeting to hear directly from Executives and Service Groups about their plans, their level of confidence in delivery, and the timeline for delivery. On mental health placements, he indicated that, that whilst numbers had reduced recently to 14, subsequent placements had increased that number back up to 22; such an increase would have a significant impact on spend. He also referred to discussions at the March 2025 Board meeting on further mitigating actions and suggested that the time had now arrived to implement these.</w:t>
            </w:r>
          </w:p>
          <w:p w14:paraId="1EABD333" w14:textId="77777777" w:rsidR="00615DFB" w:rsidRDefault="00615DFB" w:rsidP="00615DFB">
            <w:pPr>
              <w:rPr>
                <w:rFonts w:ascii="Verdana" w:hAnsi="Verdana" w:cs="Arial"/>
              </w:rPr>
            </w:pPr>
            <w:r>
              <w:rPr>
                <w:rFonts w:ascii="Verdana" w:hAnsi="Verdana" w:cs="Arial"/>
              </w:rPr>
              <w:t>JC reflected on RO’s point about equalising savings on a 12 monthly basis and supported a review of this approach, given that savings plans did fluctuate in -year.</w:t>
            </w:r>
          </w:p>
          <w:p w14:paraId="40D210FC" w14:textId="77777777" w:rsidR="00615DFB" w:rsidRDefault="00615DFB" w:rsidP="00615DFB">
            <w:pPr>
              <w:rPr>
                <w:rFonts w:ascii="Verdana" w:hAnsi="Verdana" w:cs="Arial"/>
              </w:rPr>
            </w:pPr>
            <w:r>
              <w:rPr>
                <w:rFonts w:ascii="Verdana" w:hAnsi="Verdana" w:cs="Arial"/>
              </w:rPr>
              <w:t>On profiling, DG agreed that more targeted profiling would assist, but the key challenge at this stage was the identification of £55m of savings; SBUHB did not have the requisite savings plan to profile against in this way. DG cautioned against allowing ‘slippage’ at this point and welcomed the intention to conduct an organisation-wide review of all savings plans in July.</w:t>
            </w:r>
          </w:p>
          <w:p w14:paraId="55E27BFF" w14:textId="77777777" w:rsidR="00615DFB" w:rsidRDefault="00615DFB" w:rsidP="00615DFB">
            <w:pPr>
              <w:rPr>
                <w:rFonts w:ascii="Verdana" w:hAnsi="Verdana" w:cs="Arial"/>
              </w:rPr>
            </w:pPr>
            <w:r>
              <w:rPr>
                <w:rFonts w:ascii="Verdana" w:hAnsi="Verdana" w:cs="Arial"/>
              </w:rPr>
              <w:t xml:space="preserve">JW invited JC to respond further; she emphasised the need to move beyond profiling the risk of non-delivery and set clear saving targets </w:t>
            </w:r>
            <w:r>
              <w:rPr>
                <w:rFonts w:ascii="Verdana" w:hAnsi="Verdana" w:cs="Arial"/>
              </w:rPr>
              <w:lastRenderedPageBreak/>
              <w:t>against which to hold to account. DG agreed that the Recovery and Sustainability Board was well placed to do this, with subsequent PFC oversight on behalf of the Board.</w:t>
            </w:r>
          </w:p>
          <w:p w14:paraId="6CBBC76A" w14:textId="220B5F6B" w:rsidR="00615DFB" w:rsidRDefault="20899B3D" w:rsidP="00615DFB">
            <w:pPr>
              <w:rPr>
                <w:rFonts w:ascii="Verdana" w:hAnsi="Verdana" w:cs="Arial"/>
              </w:rPr>
            </w:pPr>
            <w:r w:rsidRPr="3D74AC4D">
              <w:rPr>
                <w:rFonts w:ascii="Verdana" w:hAnsi="Verdana" w:cs="Arial"/>
              </w:rPr>
              <w:t xml:space="preserve">AH shared the Board’s concerns and apologised for the fact that the Executive Team could not yet provide assurances on savings profiles; tactical and opportunistic savings would reduce year on year, with sustainable solutions lying in transformational changes. The position at Month 1 was disappointing and Month 2 might be similarly so; cultural change was fundamental to </w:t>
            </w:r>
            <w:r w:rsidR="007C5F3A" w:rsidRPr="3D74AC4D">
              <w:rPr>
                <w:rFonts w:ascii="Verdana" w:hAnsi="Verdana" w:cs="Arial"/>
              </w:rPr>
              <w:t>delivery,</w:t>
            </w:r>
            <w:r w:rsidRPr="3D74AC4D">
              <w:rPr>
                <w:rFonts w:ascii="Verdana" w:hAnsi="Verdana" w:cs="Arial"/>
              </w:rPr>
              <w:t xml:space="preserve"> and this may lead to challenging times. Service Groups would need to rethink their </w:t>
            </w:r>
            <w:r w:rsidR="315133B3" w:rsidRPr="3D74AC4D">
              <w:rPr>
                <w:rFonts w:ascii="Verdana" w:hAnsi="Verdana" w:cs="Arial"/>
              </w:rPr>
              <w:t>use of</w:t>
            </w:r>
            <w:r w:rsidRPr="3D74AC4D">
              <w:rPr>
                <w:rFonts w:ascii="Verdana" w:hAnsi="Verdana" w:cs="Arial"/>
              </w:rPr>
              <w:t xml:space="preserve"> bank</w:t>
            </w:r>
            <w:r w:rsidR="57D435B1" w:rsidRPr="3D74AC4D">
              <w:rPr>
                <w:rFonts w:ascii="Verdana" w:hAnsi="Verdana" w:cs="Arial"/>
              </w:rPr>
              <w:t xml:space="preserve"> staff</w:t>
            </w:r>
            <w:r w:rsidRPr="3D74AC4D">
              <w:rPr>
                <w:rFonts w:ascii="Verdana" w:hAnsi="Verdana" w:cs="Arial"/>
              </w:rPr>
              <w:t xml:space="preserve"> in areas with above baseline staffing level and to look again at all aspects of workforce planning and utilisation, from recruitment, through to retention, redeployment and the management of staff unavailability to work.</w:t>
            </w:r>
          </w:p>
          <w:p w14:paraId="7ADE2F48" w14:textId="77777777" w:rsidR="00615DFB" w:rsidRDefault="00615DFB" w:rsidP="00615DFB">
            <w:pPr>
              <w:rPr>
                <w:rFonts w:ascii="Verdana" w:hAnsi="Verdana" w:cs="Arial"/>
              </w:rPr>
            </w:pPr>
            <w:r>
              <w:rPr>
                <w:rFonts w:ascii="Verdana" w:hAnsi="Verdana" w:cs="Arial"/>
              </w:rPr>
              <w:t>JW sought an update on the WG response to AH Accountable Office letter; AH agreed to follow up on this.</w:t>
            </w:r>
          </w:p>
          <w:p w14:paraId="38C8CE13" w14:textId="77777777" w:rsidR="00615DFB" w:rsidRDefault="00615DFB" w:rsidP="00615DFB">
            <w:pPr>
              <w:rPr>
                <w:rFonts w:ascii="Verdana" w:hAnsi="Verdana" w:cs="Arial"/>
                <w:b/>
              </w:rPr>
            </w:pPr>
            <w:r>
              <w:rPr>
                <w:rFonts w:ascii="Verdana" w:hAnsi="Verdana" w:cs="Arial"/>
                <w:b/>
              </w:rPr>
              <w:t>Action: AH</w:t>
            </w:r>
          </w:p>
          <w:p w14:paraId="0A967E8E" w14:textId="77777777" w:rsidR="00615DFB" w:rsidRDefault="00615DFB" w:rsidP="00615DFB">
            <w:pPr>
              <w:rPr>
                <w:rFonts w:ascii="Verdana" w:hAnsi="Verdana" w:cs="Arial"/>
              </w:rPr>
            </w:pPr>
            <w:r>
              <w:rPr>
                <w:rFonts w:ascii="Verdana" w:hAnsi="Verdana" w:cs="Arial"/>
              </w:rPr>
              <w:t xml:space="preserve"> Thanking all for their contributions, JW summarised the discussion:</w:t>
            </w:r>
          </w:p>
          <w:p w14:paraId="4A81C449" w14:textId="77777777" w:rsidR="00615DFB" w:rsidRDefault="00615DFB" w:rsidP="007600F4">
            <w:pPr>
              <w:pStyle w:val="ListParagraph"/>
              <w:numPr>
                <w:ilvl w:val="0"/>
                <w:numId w:val="54"/>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rPr>
              <w:t>The Board was disappointed at the Month 1 position and emphasised the need for greater pace and focus.</w:t>
            </w:r>
          </w:p>
          <w:p w14:paraId="6F53EEEC" w14:textId="10B0031B" w:rsidR="00615DFB" w:rsidRDefault="20899B3D" w:rsidP="3D74AC4D">
            <w:pPr>
              <w:pStyle w:val="ListParagraph"/>
              <w:numPr>
                <w:ilvl w:val="0"/>
                <w:numId w:val="54"/>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sidRPr="3D74AC4D">
              <w:rPr>
                <w:rFonts w:ascii="Verdana" w:hAnsi="Verdana" w:cs="Arial"/>
              </w:rPr>
              <w:t>Accepting the advice from PFC, the Board agreed that the prime focus should centre on delivering against the £55.4m savings target, concentrating on a smaller number of high impact</w:t>
            </w:r>
            <w:r w:rsidR="64CB25B3" w:rsidRPr="3D74AC4D">
              <w:rPr>
                <w:rFonts w:ascii="Verdana" w:hAnsi="Verdana" w:cs="Arial"/>
              </w:rPr>
              <w:t xml:space="preserve"> schemes</w:t>
            </w:r>
            <w:r w:rsidRPr="3D74AC4D">
              <w:rPr>
                <w:rFonts w:ascii="Verdana" w:hAnsi="Verdana" w:cs="Arial"/>
              </w:rPr>
              <w:t>.</w:t>
            </w:r>
          </w:p>
          <w:p w14:paraId="0201BBBD" w14:textId="77777777" w:rsidR="00615DFB" w:rsidRDefault="00615DFB" w:rsidP="007600F4">
            <w:pPr>
              <w:pStyle w:val="ListParagraph"/>
              <w:numPr>
                <w:ilvl w:val="0"/>
                <w:numId w:val="54"/>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rPr>
              <w:t>The Board supported an organisation-wide event in July to consider and scrutinise high impact schemes.</w:t>
            </w:r>
          </w:p>
          <w:p w14:paraId="178BF9A2" w14:textId="4B73D037" w:rsidR="00615DFB" w:rsidRPr="002B2813" w:rsidRDefault="20899B3D" w:rsidP="3D74AC4D">
            <w:pPr>
              <w:pStyle w:val="ListParagraph"/>
              <w:numPr>
                <w:ilvl w:val="0"/>
                <w:numId w:val="54"/>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sidRPr="3D74AC4D">
              <w:rPr>
                <w:rFonts w:ascii="Verdana" w:hAnsi="Verdana" w:cs="Arial"/>
              </w:rPr>
              <w:t xml:space="preserve">There was a need to review the profiling methodology, to ensure that this reflected the actual position in respect </w:t>
            </w:r>
            <w:r w:rsidR="74078EBC" w:rsidRPr="3D74AC4D">
              <w:rPr>
                <w:rFonts w:ascii="Verdana" w:hAnsi="Verdana" w:cs="Arial"/>
              </w:rPr>
              <w:t>of</w:t>
            </w:r>
            <w:r w:rsidRPr="3D74AC4D">
              <w:rPr>
                <w:rFonts w:ascii="Verdana" w:hAnsi="Verdana" w:cs="Arial"/>
              </w:rPr>
              <w:t xml:space="preserve"> savings month on month, accepting the underpinning requirement for the £55m savings plan.</w:t>
            </w:r>
          </w:p>
          <w:p w14:paraId="6FF489A0" w14:textId="4CA171B6" w:rsidR="00615DFB" w:rsidRDefault="00615DFB" w:rsidP="007600F4">
            <w:pPr>
              <w:pStyle w:val="ListParagraph"/>
              <w:numPr>
                <w:ilvl w:val="0"/>
                <w:numId w:val="54"/>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rPr>
              <w:t xml:space="preserve">The Board could take some assurance from the redesign of the Performance and </w:t>
            </w:r>
            <w:r w:rsidR="00416C06">
              <w:rPr>
                <w:rFonts w:ascii="Verdana" w:hAnsi="Verdana" w:cs="Arial"/>
              </w:rPr>
              <w:t>Accountability (</w:t>
            </w:r>
            <w:r>
              <w:rPr>
                <w:rFonts w:ascii="Verdana" w:hAnsi="Verdana" w:cs="Arial"/>
              </w:rPr>
              <w:t>in draft:</w:t>
            </w:r>
            <w:r w:rsidR="00416C06">
              <w:rPr>
                <w:rFonts w:ascii="Verdana" w:hAnsi="Verdana" w:cs="Arial"/>
              </w:rPr>
              <w:t xml:space="preserve"> </w:t>
            </w:r>
            <w:r>
              <w:rPr>
                <w:rFonts w:ascii="Verdana" w:hAnsi="Verdana" w:cs="Arial"/>
              </w:rPr>
              <w:t>Assurance) Framework and the forthcoming external fence support.</w:t>
            </w:r>
          </w:p>
          <w:p w14:paraId="1350C4CD" w14:textId="77777777" w:rsidR="00615DFB" w:rsidRDefault="00615DFB" w:rsidP="007600F4">
            <w:pPr>
              <w:pStyle w:val="ListParagraph"/>
              <w:numPr>
                <w:ilvl w:val="0"/>
                <w:numId w:val="54"/>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rPr>
              <w:t xml:space="preserve">A focus on cultural and transformational change was the key to delivering sustainable improvements and cost savings. </w:t>
            </w:r>
          </w:p>
          <w:p w14:paraId="1C9AA1C0" w14:textId="77777777" w:rsidR="00615DFB" w:rsidRDefault="00615DFB" w:rsidP="00615DFB">
            <w:pPr>
              <w:rPr>
                <w:rFonts w:ascii="Verdana" w:hAnsi="Verdana" w:cs="Arial"/>
              </w:rPr>
            </w:pPr>
            <w:r>
              <w:rPr>
                <w:rFonts w:ascii="Verdana" w:hAnsi="Verdana" w:cs="Arial"/>
              </w:rPr>
              <w:t>The Board:</w:t>
            </w:r>
          </w:p>
          <w:p w14:paraId="733BFBD8" w14:textId="77777777" w:rsidR="00615DFB" w:rsidRPr="00EA4F5B" w:rsidRDefault="00615DFB" w:rsidP="007600F4">
            <w:pPr>
              <w:pStyle w:val="ListParagraph"/>
              <w:numPr>
                <w:ilvl w:val="0"/>
                <w:numId w:val="52"/>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b/>
                <w:caps/>
              </w:rPr>
            </w:pPr>
            <w:r w:rsidRPr="00EA4F5B">
              <w:rPr>
                <w:rFonts w:ascii="Verdana" w:hAnsi="Verdana" w:cs="Arial"/>
                <w:b/>
              </w:rPr>
              <w:t xml:space="preserve">Considered </w:t>
            </w:r>
            <w:r w:rsidRPr="00EA4F5B">
              <w:rPr>
                <w:rFonts w:ascii="Verdana" w:hAnsi="Verdana" w:cs="Arial"/>
              </w:rPr>
              <w:t xml:space="preserve">and </w:t>
            </w:r>
            <w:r>
              <w:rPr>
                <w:rFonts w:ascii="Verdana" w:hAnsi="Verdana" w:cs="Arial"/>
                <w:b/>
                <w:bCs/>
              </w:rPr>
              <w:t>commented on</w:t>
            </w:r>
            <w:r w:rsidRPr="00EA4F5B">
              <w:rPr>
                <w:rFonts w:ascii="Verdana" w:hAnsi="Verdana" w:cs="Arial"/>
              </w:rPr>
              <w:t xml:space="preserve"> the Health Board’s financial performance for Month 1 2025/26</w:t>
            </w:r>
            <w:r>
              <w:rPr>
                <w:rFonts w:ascii="Verdana" w:hAnsi="Verdana" w:cs="Arial"/>
              </w:rPr>
              <w:t>, expressing disappointment and concern at the level of risk and looking for greater pace and focus on identifying savings.</w:t>
            </w:r>
          </w:p>
          <w:p w14:paraId="5F39770B" w14:textId="77777777" w:rsidR="00615DFB" w:rsidRPr="00EA4F5B" w:rsidRDefault="00615DFB" w:rsidP="007600F4">
            <w:pPr>
              <w:pStyle w:val="ListParagraph"/>
              <w:keepLines/>
              <w:numPr>
                <w:ilvl w:val="0"/>
                <w:numId w:val="52"/>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ind w:right="57"/>
              <w:contextualSpacing/>
              <w:rPr>
                <w:rFonts w:ascii="Verdana" w:hAnsi="Verdana" w:cs="Arial"/>
              </w:rPr>
            </w:pPr>
            <w:r w:rsidRPr="00EA4F5B">
              <w:rPr>
                <w:rFonts w:ascii="Verdana" w:eastAsia="Times New Roman" w:hAnsi="Verdana" w:cs="Arial"/>
                <w:b/>
              </w:rPr>
              <w:lastRenderedPageBreak/>
              <w:t>Acknowledged</w:t>
            </w:r>
            <w:r w:rsidRPr="00EA4F5B">
              <w:rPr>
                <w:rFonts w:ascii="Verdana" w:eastAsia="Times New Roman" w:hAnsi="Verdana" w:cs="Arial"/>
              </w:rPr>
              <w:t xml:space="preserve"> the actions to support delivery of a balanced financial position </w:t>
            </w:r>
            <w:r>
              <w:rPr>
                <w:rFonts w:ascii="Verdana" w:eastAsia="Times New Roman" w:hAnsi="Verdana" w:cs="Arial"/>
              </w:rPr>
              <w:t>across all service areas, in line with</w:t>
            </w:r>
            <w:r w:rsidRPr="00EA4F5B">
              <w:rPr>
                <w:rFonts w:ascii="Verdana" w:eastAsia="Times New Roman" w:hAnsi="Verdana" w:cs="Arial"/>
              </w:rPr>
              <w:t xml:space="preserve"> the accountability letters issued in April 2025 which included: </w:t>
            </w:r>
          </w:p>
          <w:p w14:paraId="3A98B84A" w14:textId="77777777" w:rsidR="00615DFB" w:rsidRPr="00AC515A" w:rsidRDefault="00615DFB" w:rsidP="007600F4">
            <w:pPr>
              <w:keepLines/>
              <w:numPr>
                <w:ilvl w:val="0"/>
                <w:numId w:val="51"/>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ind w:right="57"/>
              <w:contextualSpacing/>
              <w:rPr>
                <w:rFonts w:ascii="Verdana" w:hAnsi="Verdana" w:cs="Arial"/>
                <w:b/>
              </w:rPr>
            </w:pPr>
            <w:r w:rsidRPr="00AC515A">
              <w:rPr>
                <w:rFonts w:ascii="Verdana" w:hAnsi="Verdana" w:cs="Arial"/>
              </w:rPr>
              <w:t xml:space="preserve">Submission of Financial Strategy </w:t>
            </w:r>
            <w:r>
              <w:rPr>
                <w:rFonts w:ascii="Verdana" w:hAnsi="Verdana" w:cs="Arial"/>
              </w:rPr>
              <w:t>from each service area</w:t>
            </w:r>
            <w:r w:rsidRPr="00AC515A">
              <w:rPr>
                <w:rFonts w:ascii="Verdana" w:hAnsi="Verdana" w:cs="Arial"/>
              </w:rPr>
              <w:t xml:space="preserve"> on 31 May 2025. </w:t>
            </w:r>
            <w:r w:rsidRPr="00AC515A">
              <w:rPr>
                <w:rFonts w:ascii="Verdana" w:hAnsi="Verdana" w:cs="Arial"/>
                <w:b/>
              </w:rPr>
              <w:t>(Service Group Directors/ Corporate Directors)</w:t>
            </w:r>
          </w:p>
          <w:p w14:paraId="0FE2B9D0" w14:textId="77777777" w:rsidR="00615DFB" w:rsidRPr="00AC515A" w:rsidRDefault="00615DFB" w:rsidP="007600F4">
            <w:pPr>
              <w:keepLines/>
              <w:numPr>
                <w:ilvl w:val="0"/>
                <w:numId w:val="51"/>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ind w:right="57"/>
              <w:contextualSpacing/>
              <w:rPr>
                <w:rFonts w:ascii="Verdana" w:hAnsi="Verdana" w:cs="Arial"/>
              </w:rPr>
            </w:pPr>
            <w:r w:rsidRPr="00AC515A">
              <w:rPr>
                <w:rFonts w:ascii="Verdana" w:hAnsi="Verdana" w:cs="Arial"/>
              </w:rPr>
              <w:t>Full breakdown of the actio</w:t>
            </w:r>
            <w:r>
              <w:rPr>
                <w:rFonts w:ascii="Verdana" w:hAnsi="Verdana" w:cs="Arial"/>
              </w:rPr>
              <w:t xml:space="preserve">ns </w:t>
            </w:r>
            <w:r w:rsidRPr="00AC515A">
              <w:rPr>
                <w:rFonts w:ascii="Verdana" w:hAnsi="Verdana" w:cs="Arial"/>
              </w:rPr>
              <w:t>for next Financial Performance and Recovery &amp; Sustainability meetings in May to address the savings gap and pressures seen in Month 1 for which there is no budget. (</w:t>
            </w:r>
            <w:r w:rsidRPr="00AC515A">
              <w:rPr>
                <w:rFonts w:ascii="Verdana" w:hAnsi="Verdana" w:cs="Arial"/>
                <w:b/>
              </w:rPr>
              <w:t>Service Group Directors</w:t>
            </w:r>
            <w:r w:rsidRPr="00AC515A">
              <w:rPr>
                <w:rFonts w:ascii="Verdana" w:hAnsi="Verdana" w:cs="Arial"/>
              </w:rPr>
              <w:t>)</w:t>
            </w:r>
          </w:p>
          <w:p w14:paraId="07FF2C9E" w14:textId="77777777" w:rsidR="00615DFB" w:rsidRPr="00F949C2" w:rsidRDefault="00615DFB" w:rsidP="007600F4">
            <w:pPr>
              <w:keepLines/>
              <w:numPr>
                <w:ilvl w:val="0"/>
                <w:numId w:val="51"/>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ind w:right="57"/>
              <w:contextualSpacing/>
              <w:rPr>
                <w:rFonts w:ascii="Verdana" w:hAnsi="Verdana" w:cs="Arial"/>
              </w:rPr>
            </w:pPr>
            <w:r w:rsidRPr="002B2813">
              <w:rPr>
                <w:rFonts w:ascii="Verdana" w:eastAsia="Times New Roman" w:hAnsi="Verdana" w:cs="Arial"/>
                <w:lang w:eastAsia="en-GB"/>
              </w:rPr>
              <w:t xml:space="preserve">All savings identified and on trackers by 31 May 2025 </w:t>
            </w:r>
            <w:r w:rsidRPr="002B2813">
              <w:rPr>
                <w:rFonts w:ascii="Verdana" w:eastAsia="Times New Roman" w:hAnsi="Verdana" w:cs="Arial"/>
                <w:b/>
                <w:lang w:eastAsia="en-GB"/>
              </w:rPr>
              <w:t xml:space="preserve">(Service Group Directors/ Corporate Directors) </w:t>
            </w:r>
          </w:p>
          <w:p w14:paraId="635F6AE2" w14:textId="77777777" w:rsidR="00615DFB" w:rsidRPr="001F00DA" w:rsidRDefault="00615DFB" w:rsidP="007600F4">
            <w:pPr>
              <w:pStyle w:val="ListParagraph"/>
              <w:keepLines/>
              <w:numPr>
                <w:ilvl w:val="0"/>
                <w:numId w:val="55"/>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ind w:right="57"/>
              <w:contextualSpacing/>
              <w:rPr>
                <w:rFonts w:ascii="Verdana" w:hAnsi="Verdana" w:cs="Arial"/>
              </w:rPr>
            </w:pPr>
            <w:r>
              <w:rPr>
                <w:rFonts w:ascii="Verdana" w:eastAsia="Times New Roman" w:hAnsi="Verdana" w:cs="Arial"/>
                <w:b/>
              </w:rPr>
              <w:t>A</w:t>
            </w:r>
            <w:r w:rsidRPr="001F00DA">
              <w:rPr>
                <w:rFonts w:ascii="Verdana" w:eastAsia="Times New Roman" w:hAnsi="Verdana" w:cs="Arial"/>
                <w:b/>
              </w:rPr>
              <w:t>greed with</w:t>
            </w:r>
            <w:r w:rsidRPr="001F00DA">
              <w:rPr>
                <w:rFonts w:ascii="Verdana" w:eastAsia="Times New Roman" w:hAnsi="Verdana" w:cs="Arial"/>
                <w:bCs/>
              </w:rPr>
              <w:t xml:space="preserve"> the summary of the discussions as set out by the Chair and the actions identified. The Board looked forward to the outcome of the July event. </w:t>
            </w:r>
          </w:p>
          <w:p w14:paraId="232948BC" w14:textId="6D098FC8" w:rsidR="006726C8" w:rsidRPr="00615DFB" w:rsidRDefault="00615DFB" w:rsidP="007600F4">
            <w:pPr>
              <w:pStyle w:val="ListParagraph"/>
              <w:keepLines/>
              <w:numPr>
                <w:ilvl w:val="0"/>
                <w:numId w:val="55"/>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ind w:right="57"/>
              <w:contextualSpacing/>
              <w:rPr>
                <w:rFonts w:ascii="Verdana" w:hAnsi="Verdana" w:cs="Arial"/>
              </w:rPr>
            </w:pPr>
            <w:r w:rsidRPr="001F00DA">
              <w:rPr>
                <w:rFonts w:ascii="Verdana" w:eastAsia="Times New Roman" w:hAnsi="Verdana" w:cs="Arial"/>
                <w:b/>
              </w:rPr>
              <w:t xml:space="preserve">Supported </w:t>
            </w:r>
            <w:r w:rsidRPr="001F00DA">
              <w:rPr>
                <w:rFonts w:ascii="Verdana" w:eastAsia="Times New Roman" w:hAnsi="Verdana" w:cs="Arial"/>
              </w:rPr>
              <w:t>the position with regard to SBUHB Reserves.</w:t>
            </w:r>
          </w:p>
        </w:tc>
      </w:tr>
      <w:tr w:rsidR="00C75C1B" w:rsidRPr="00663FEB" w14:paraId="44C6789F" w14:textId="77777777" w:rsidTr="3D74AC4D">
        <w:trPr>
          <w:trHeight w:val="523"/>
          <w:jc w:val="center"/>
        </w:trPr>
        <w:tc>
          <w:tcPr>
            <w:tcW w:w="10778" w:type="dxa"/>
            <w:gridSpan w:val="2"/>
            <w:shd w:val="clear" w:color="auto" w:fill="C1A775"/>
            <w:tcMar>
              <w:top w:w="80" w:type="dxa"/>
              <w:left w:w="80" w:type="dxa"/>
              <w:bottom w:w="80" w:type="dxa"/>
              <w:right w:w="80" w:type="dxa"/>
            </w:tcMar>
          </w:tcPr>
          <w:p w14:paraId="490B9899" w14:textId="77777777" w:rsidR="00C75C1B" w:rsidRDefault="00C75C1B" w:rsidP="003D3B03">
            <w:pPr>
              <w:spacing w:line="259" w:lineRule="auto"/>
              <w:rPr>
                <w:rFonts w:ascii="Verdana" w:hAnsi="Verdana" w:cs="Arial"/>
                <w:b/>
              </w:rPr>
            </w:pPr>
            <w:r w:rsidRPr="00C75C1B">
              <w:rPr>
                <w:rFonts w:ascii="Verdana" w:hAnsi="Verdana" w:cs="Arial"/>
                <w:b/>
              </w:rPr>
              <w:lastRenderedPageBreak/>
              <w:t>4.5</w:t>
            </w:r>
            <w:r w:rsidR="009B2F4D">
              <w:rPr>
                <w:rFonts w:ascii="Verdana" w:hAnsi="Verdana" w:cs="Arial"/>
                <w:b/>
              </w:rPr>
              <w:t xml:space="preserve"> </w:t>
            </w:r>
            <w:r w:rsidR="009B2F4D" w:rsidRPr="009B2F4D">
              <w:rPr>
                <w:rFonts w:ascii="Verdana" w:hAnsi="Verdana" w:cs="Arial"/>
                <w:b/>
              </w:rPr>
              <w:t>Integrated Performance Report</w:t>
            </w:r>
          </w:p>
          <w:p w14:paraId="5CE9F8E7" w14:textId="77777777" w:rsidR="003D3B03" w:rsidRDefault="003D3B03" w:rsidP="003D3B03">
            <w:pPr>
              <w:ind w:left="720"/>
              <w:contextualSpacing/>
              <w:rPr>
                <w:rFonts w:ascii="Verdana" w:hAnsi="Verdana" w:cs="Arial"/>
                <w:b/>
              </w:rPr>
            </w:pPr>
            <w:r>
              <w:rPr>
                <w:rFonts w:ascii="Verdana" w:hAnsi="Verdana" w:cs="Arial"/>
                <w:b/>
              </w:rPr>
              <w:t>i.</w:t>
            </w:r>
            <w:r>
              <w:rPr>
                <w:rFonts w:ascii="Verdana" w:hAnsi="Verdana" w:cs="Arial"/>
                <w:b/>
              </w:rPr>
              <w:tab/>
              <w:t>Targeted Intervention areas</w:t>
            </w:r>
          </w:p>
          <w:p w14:paraId="16FE8F29" w14:textId="77777777" w:rsidR="003D3B03" w:rsidRDefault="003D3B03" w:rsidP="003D3B03">
            <w:pPr>
              <w:ind w:left="720"/>
              <w:contextualSpacing/>
              <w:rPr>
                <w:rFonts w:ascii="Verdana" w:hAnsi="Verdana" w:cs="Arial"/>
                <w:b/>
              </w:rPr>
            </w:pPr>
            <w:r>
              <w:rPr>
                <w:rFonts w:ascii="Verdana" w:hAnsi="Verdana" w:cs="Arial"/>
                <w:b/>
              </w:rPr>
              <w:t>ii.</w:t>
            </w:r>
            <w:r>
              <w:rPr>
                <w:rFonts w:ascii="Verdana" w:hAnsi="Verdana" w:cs="Arial"/>
                <w:b/>
              </w:rPr>
              <w:tab/>
              <w:t>Enhanced Monitoring</w:t>
            </w:r>
          </w:p>
          <w:p w14:paraId="3C593156" w14:textId="1FBD529A" w:rsidR="003D3B03" w:rsidRPr="00C75C1B" w:rsidRDefault="003D3B03" w:rsidP="003D3B03">
            <w:pPr>
              <w:ind w:left="720"/>
              <w:contextualSpacing/>
              <w:rPr>
                <w:rFonts w:ascii="Verdana" w:hAnsi="Verdana" w:cs="Arial"/>
                <w:b/>
              </w:rPr>
            </w:pPr>
            <w:r>
              <w:rPr>
                <w:rFonts w:ascii="Verdana" w:hAnsi="Verdana" w:cs="Arial"/>
                <w:b/>
              </w:rPr>
              <w:t>iii.</w:t>
            </w:r>
            <w:r>
              <w:rPr>
                <w:rFonts w:ascii="Verdana" w:hAnsi="Verdana" w:cs="Arial"/>
                <w:b/>
              </w:rPr>
              <w:tab/>
              <w:t>Ministerial Priorities</w:t>
            </w:r>
          </w:p>
        </w:tc>
      </w:tr>
      <w:tr w:rsidR="006726C8" w:rsidRPr="00663FEB" w14:paraId="20C7311E" w14:textId="77777777" w:rsidTr="3D74AC4D">
        <w:trPr>
          <w:trHeight w:val="523"/>
          <w:jc w:val="center"/>
        </w:trPr>
        <w:tc>
          <w:tcPr>
            <w:tcW w:w="1560" w:type="dxa"/>
            <w:shd w:val="clear" w:color="auto" w:fill="auto"/>
            <w:tcMar>
              <w:top w:w="80" w:type="dxa"/>
              <w:left w:w="80" w:type="dxa"/>
              <w:bottom w:w="80" w:type="dxa"/>
              <w:right w:w="80" w:type="dxa"/>
            </w:tcMar>
          </w:tcPr>
          <w:p w14:paraId="14C856C5" w14:textId="50358ED8" w:rsidR="006726C8" w:rsidRDefault="00453A22" w:rsidP="00AA4825">
            <w:pPr>
              <w:spacing w:before="120" w:after="120"/>
              <w:rPr>
                <w:rFonts w:ascii="Verdana" w:hAnsi="Verdana" w:cs="Arial"/>
                <w:b/>
              </w:rPr>
            </w:pPr>
            <w:r>
              <w:rPr>
                <w:rFonts w:ascii="Verdana" w:hAnsi="Verdana" w:cs="Arial"/>
                <w:b/>
                <w:sz w:val="22"/>
                <w:szCs w:val="22"/>
              </w:rPr>
              <w:t>73/25</w:t>
            </w:r>
          </w:p>
        </w:tc>
        <w:tc>
          <w:tcPr>
            <w:tcW w:w="9218" w:type="dxa"/>
            <w:shd w:val="clear" w:color="auto" w:fill="auto"/>
            <w:tcMar>
              <w:top w:w="80" w:type="dxa"/>
              <w:left w:w="85" w:type="dxa"/>
              <w:bottom w:w="80" w:type="dxa"/>
              <w:right w:w="80" w:type="dxa"/>
            </w:tcMar>
          </w:tcPr>
          <w:p w14:paraId="3F4AC7BC" w14:textId="77777777" w:rsidR="00F71EE0" w:rsidRDefault="00F71EE0" w:rsidP="00F71EE0">
            <w:pPr>
              <w:rPr>
                <w:rFonts w:ascii="Verdana" w:hAnsi="Verdana" w:cs="Arial"/>
              </w:rPr>
            </w:pPr>
            <w:r>
              <w:rPr>
                <w:rFonts w:ascii="Verdana" w:hAnsi="Verdana" w:cs="Arial"/>
              </w:rPr>
              <w:t xml:space="preserve">Introducing the report, DG summarised a number of changes to the format and content, designed to create a single cohesive report on SBUHB performance across the three key priority areas: (i) escalation; (ii) performance against the five HB strategic objectives; (iii) updates to reflect the Cabinet Secretary’s enabling actions. It would be subject to further iterative development over time, together with the inclusion of population health and primary care measures; the format allowed for a flexible approach, providing detailed information on specific issues as required. </w:t>
            </w:r>
          </w:p>
          <w:p w14:paraId="32DD430D" w14:textId="77777777" w:rsidR="00F71EE0" w:rsidRDefault="00F71EE0" w:rsidP="00F71EE0">
            <w:pPr>
              <w:rPr>
                <w:rFonts w:ascii="Verdana" w:hAnsi="Verdana" w:cs="Arial"/>
              </w:rPr>
            </w:pPr>
            <w:r>
              <w:rPr>
                <w:rFonts w:ascii="Verdana" w:hAnsi="Verdana" w:cs="Arial"/>
              </w:rPr>
              <w:t>DL drew attention to key metrics, referring members to the detailed escalation reports within the report. She identified:</w:t>
            </w:r>
          </w:p>
          <w:p w14:paraId="6D6215B3" w14:textId="77777777" w:rsidR="00F71EE0" w:rsidRDefault="00F71EE0" w:rsidP="007600F4">
            <w:pPr>
              <w:pStyle w:val="ListParagraph"/>
              <w:numPr>
                <w:ilvl w:val="0"/>
                <w:numId w:val="57"/>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rPr>
              <w:t xml:space="preserve">The Single Cancer Pathway reporting at 62%, this represented an improvement on the January and February position. </w:t>
            </w:r>
          </w:p>
          <w:p w14:paraId="66E754E8" w14:textId="77777777" w:rsidR="00F71EE0" w:rsidRDefault="00F71EE0" w:rsidP="007600F4">
            <w:pPr>
              <w:pStyle w:val="ListParagraph"/>
              <w:numPr>
                <w:ilvl w:val="0"/>
                <w:numId w:val="57"/>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rPr>
              <w:t>On Urgent and Unscheduled Care (UEC):</w:t>
            </w:r>
          </w:p>
          <w:p w14:paraId="53B1433D" w14:textId="77777777" w:rsidR="00F71EE0" w:rsidRDefault="00F71EE0" w:rsidP="007600F4">
            <w:pPr>
              <w:pStyle w:val="ListParagraph"/>
              <w:numPr>
                <w:ilvl w:val="0"/>
                <w:numId w:val="39"/>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rPr>
              <w:t>629 ambulance to hospital handovers taking more than one hour.</w:t>
            </w:r>
          </w:p>
          <w:p w14:paraId="526D57C5" w14:textId="77777777" w:rsidR="00F71EE0" w:rsidRDefault="00F71EE0" w:rsidP="007600F4">
            <w:pPr>
              <w:pStyle w:val="ListParagraph"/>
              <w:numPr>
                <w:ilvl w:val="0"/>
                <w:numId w:val="39"/>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rPr>
              <w:t>12 hour waits at 12% in April and 11% in May, against a target of 7%.</w:t>
            </w:r>
          </w:p>
          <w:p w14:paraId="47CD0DE3" w14:textId="77777777" w:rsidR="00F71EE0" w:rsidRDefault="00F71EE0" w:rsidP="007600F4">
            <w:pPr>
              <w:pStyle w:val="ListParagraph"/>
              <w:numPr>
                <w:ilvl w:val="0"/>
                <w:numId w:val="39"/>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rPr>
              <w:lastRenderedPageBreak/>
              <w:t>A reduction in the average number of clinically optimised patients from 211 in April to 191 in May, with an overall 32% improvement compared with the starting position against this metric.</w:t>
            </w:r>
          </w:p>
          <w:p w14:paraId="209A97D5" w14:textId="77777777" w:rsidR="00F71EE0" w:rsidRDefault="00F71EE0" w:rsidP="007600F4">
            <w:pPr>
              <w:pStyle w:val="ListParagraph"/>
              <w:numPr>
                <w:ilvl w:val="0"/>
                <w:numId w:val="58"/>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rPr>
              <w:t>On planned care:</w:t>
            </w:r>
          </w:p>
          <w:p w14:paraId="65BF7C1A" w14:textId="77777777" w:rsidR="00F71EE0" w:rsidRDefault="00F71EE0" w:rsidP="007600F4">
            <w:pPr>
              <w:pStyle w:val="ListParagraph"/>
              <w:numPr>
                <w:ilvl w:val="0"/>
                <w:numId w:val="39"/>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rPr>
              <w:t>There were no patients waiting over 104 weeks for treatment; this was projected to continue at zero in May and June; SBUHB was the only health board to deliver consistently against this target.</w:t>
            </w:r>
          </w:p>
          <w:p w14:paraId="7E08D459" w14:textId="77777777" w:rsidR="00F71EE0" w:rsidRDefault="00F71EE0" w:rsidP="007600F4">
            <w:pPr>
              <w:pStyle w:val="ListParagraph"/>
              <w:numPr>
                <w:ilvl w:val="0"/>
                <w:numId w:val="39"/>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rPr>
              <w:t>T</w:t>
            </w:r>
            <w:r w:rsidRPr="00056089">
              <w:rPr>
                <w:rFonts w:ascii="Verdana" w:hAnsi="Verdana" w:cs="Arial"/>
              </w:rPr>
              <w:t>he Cabinet Secretary</w:t>
            </w:r>
            <w:r>
              <w:rPr>
                <w:rFonts w:ascii="Verdana" w:hAnsi="Verdana" w:cs="Arial"/>
              </w:rPr>
              <w:t xml:space="preserve"> had announced additional work </w:t>
            </w:r>
            <w:r w:rsidRPr="00056089">
              <w:rPr>
                <w:rFonts w:ascii="Verdana" w:hAnsi="Verdana" w:cs="Arial"/>
              </w:rPr>
              <w:t>to reduce overall waiting list volu</w:t>
            </w:r>
            <w:r>
              <w:rPr>
                <w:rFonts w:ascii="Verdana" w:hAnsi="Verdana" w:cs="Arial"/>
              </w:rPr>
              <w:t xml:space="preserve">mes; SBUHB would utilise insourcing for this purpose, with central procurement </w:t>
            </w:r>
            <w:r w:rsidRPr="00056089">
              <w:rPr>
                <w:rFonts w:ascii="Verdana" w:hAnsi="Verdana" w:cs="Arial"/>
              </w:rPr>
              <w:t>through WG,</w:t>
            </w:r>
            <w:r>
              <w:rPr>
                <w:rFonts w:ascii="Verdana" w:hAnsi="Verdana" w:cs="Arial"/>
              </w:rPr>
              <w:t xml:space="preserve"> but local ownership of the contracts, to facilitate oversight and monitoring.</w:t>
            </w:r>
          </w:p>
          <w:p w14:paraId="33C7518B" w14:textId="77777777" w:rsidR="00F71EE0" w:rsidRDefault="00F71EE0" w:rsidP="007600F4">
            <w:pPr>
              <w:pStyle w:val="ListParagraph"/>
              <w:numPr>
                <w:ilvl w:val="0"/>
                <w:numId w:val="39"/>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rPr>
              <w:t>Additional cataract pathways were scheduled to reduce waiting times to 16 weeks.</w:t>
            </w:r>
          </w:p>
          <w:p w14:paraId="00901B0A" w14:textId="77777777" w:rsidR="00F71EE0" w:rsidRDefault="00F71EE0" w:rsidP="007600F4">
            <w:pPr>
              <w:pStyle w:val="ListParagraph"/>
              <w:numPr>
                <w:ilvl w:val="0"/>
                <w:numId w:val="39"/>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rPr>
              <w:t>The position on endoscopies remained challenging, with the 8 week target not met; WG was in receipt of a submission to create more capacity, and this would hopefully deliver in-year improvements.</w:t>
            </w:r>
          </w:p>
          <w:p w14:paraId="336A046F" w14:textId="77777777" w:rsidR="00F71EE0" w:rsidRPr="00586089" w:rsidRDefault="00F71EE0" w:rsidP="007600F4">
            <w:pPr>
              <w:pStyle w:val="ListParagraph"/>
              <w:numPr>
                <w:ilvl w:val="0"/>
                <w:numId w:val="58"/>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rPr>
              <w:t xml:space="preserve">The impact on the stroke pathway of poor patient flow was significant and work was underway to secure pathway improvement. Access to CT scans had improved, with 8 patients transported by ambulance taken directly to the CT scanner. Whilst this was positive, only two of the eight patients had a scan within the new target time of 20 minutes, but all had done so within 50 minutes. </w:t>
            </w:r>
          </w:p>
          <w:p w14:paraId="0538D9D7" w14:textId="77777777" w:rsidR="00F71EE0" w:rsidRPr="00F6438F" w:rsidRDefault="00F71EE0" w:rsidP="007600F4">
            <w:pPr>
              <w:pStyle w:val="ListParagraph"/>
              <w:numPr>
                <w:ilvl w:val="0"/>
                <w:numId w:val="58"/>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rPr>
              <w:t xml:space="preserve">A new report on theatre efficiency, at pages 226/227, including information on cancellations. </w:t>
            </w:r>
          </w:p>
          <w:p w14:paraId="7109BEF8" w14:textId="77777777" w:rsidR="00F71EE0" w:rsidRDefault="00F71EE0" w:rsidP="00F71EE0">
            <w:pPr>
              <w:rPr>
                <w:rFonts w:ascii="Verdana" w:hAnsi="Verdana" w:cs="Arial"/>
              </w:rPr>
            </w:pPr>
            <w:r>
              <w:rPr>
                <w:rFonts w:ascii="Verdana" w:hAnsi="Verdana" w:cs="Arial"/>
              </w:rPr>
              <w:t>JW thanked DL for the update, welcomed the changes to the report format, and invited questions.</w:t>
            </w:r>
          </w:p>
          <w:p w14:paraId="1DF01895" w14:textId="77777777" w:rsidR="00F71EE0" w:rsidRDefault="00F71EE0" w:rsidP="00F71EE0">
            <w:pPr>
              <w:rPr>
                <w:rFonts w:ascii="Verdana" w:hAnsi="Verdana" w:cs="Arial"/>
              </w:rPr>
            </w:pPr>
            <w:r>
              <w:rPr>
                <w:rFonts w:ascii="Verdana" w:hAnsi="Verdana" w:cs="Arial"/>
              </w:rPr>
              <w:t>NM asked about the 265 patients whose waiting time had exceeded 63 days, seeking more detail on how long the waits actually were and the communication with patients during that time. DL assured the Board that there were communication arrangements in place and agreed to supply further detail on actual waiting times, including the longest time.</w:t>
            </w:r>
          </w:p>
          <w:p w14:paraId="1EEBDE54" w14:textId="77777777" w:rsidR="00F71EE0" w:rsidRDefault="00F71EE0" w:rsidP="00F71EE0">
            <w:pPr>
              <w:rPr>
                <w:rFonts w:ascii="Verdana" w:hAnsi="Verdana" w:cs="Arial"/>
                <w:b/>
              </w:rPr>
            </w:pPr>
            <w:r>
              <w:rPr>
                <w:rFonts w:ascii="Verdana" w:hAnsi="Verdana" w:cs="Arial"/>
                <w:b/>
              </w:rPr>
              <w:t>Action: DL</w:t>
            </w:r>
          </w:p>
          <w:p w14:paraId="59BCF9F5" w14:textId="77777777" w:rsidR="00F71EE0" w:rsidRDefault="00F71EE0" w:rsidP="00F71EE0">
            <w:pPr>
              <w:rPr>
                <w:rFonts w:ascii="Verdana" w:hAnsi="Verdana" w:cs="Arial"/>
              </w:rPr>
            </w:pPr>
            <w:r>
              <w:rPr>
                <w:rFonts w:ascii="Verdana" w:hAnsi="Verdana" w:cs="Arial"/>
              </w:rPr>
              <w:t xml:space="preserve">KL asked about delivery against Targeted Intervention (TI) enhanced monitoring criteria; the slide on Child and Adolescent Mental Health Services (CAMHS) referred to criteria that were actually linked to Adult </w:t>
            </w:r>
            <w:r>
              <w:rPr>
                <w:rFonts w:ascii="Verdana" w:hAnsi="Verdana" w:cs="Arial"/>
              </w:rPr>
              <w:lastRenderedPageBreak/>
              <w:t>Mental Health (AMH). DL outlined the WG reporting requirements that underpinned this data.</w:t>
            </w:r>
          </w:p>
          <w:p w14:paraId="41CE03BF" w14:textId="77777777" w:rsidR="00F71EE0" w:rsidRDefault="00F71EE0" w:rsidP="00F71EE0">
            <w:pPr>
              <w:rPr>
                <w:rFonts w:ascii="Verdana" w:hAnsi="Verdana" w:cs="Arial"/>
              </w:rPr>
            </w:pPr>
            <w:r>
              <w:rPr>
                <w:rFonts w:ascii="Verdana" w:hAnsi="Verdana" w:cs="Arial"/>
              </w:rPr>
              <w:t xml:space="preserve">RO expressed concern that some issues referred to actions identified a long time ago but not yet actioned; ED front door actions included improvements first mooted years before, suggesting a lack of traction. RO also recognised that some areas had improved, including the number of optimised patients and stroke care. </w:t>
            </w:r>
          </w:p>
          <w:p w14:paraId="177284C4" w14:textId="77777777" w:rsidR="00F71EE0" w:rsidRDefault="00F71EE0" w:rsidP="00F71EE0">
            <w:pPr>
              <w:rPr>
                <w:rFonts w:ascii="Verdana" w:hAnsi="Verdana" w:cs="Arial"/>
              </w:rPr>
            </w:pPr>
            <w:r>
              <w:rPr>
                <w:rFonts w:ascii="Verdana" w:hAnsi="Verdana" w:cs="Arial"/>
              </w:rPr>
              <w:t>Responding, DL referred to the time required to plan and implement a number of actions now underway; these included the implementation of a new rota, scheduled for June 2025.</w:t>
            </w:r>
          </w:p>
          <w:p w14:paraId="1F5C0688" w14:textId="77777777" w:rsidR="00F71EE0" w:rsidRDefault="00F71EE0" w:rsidP="00F71EE0">
            <w:pPr>
              <w:rPr>
                <w:rFonts w:ascii="Verdana" w:hAnsi="Verdana" w:cs="Arial"/>
              </w:rPr>
            </w:pPr>
            <w:r>
              <w:rPr>
                <w:rFonts w:ascii="Verdana" w:hAnsi="Verdana" w:cs="Arial"/>
              </w:rPr>
              <w:t>JC welcomed the revised format, finding that it gave more clarity. She sought more consistency in the use of numbers and percentages and DL agreed to look at this.</w:t>
            </w:r>
          </w:p>
          <w:p w14:paraId="28735325" w14:textId="77777777" w:rsidR="00F71EE0" w:rsidRDefault="00F71EE0" w:rsidP="00F71EE0">
            <w:pPr>
              <w:rPr>
                <w:rFonts w:ascii="Verdana" w:hAnsi="Verdana" w:cs="Arial"/>
                <w:b/>
              </w:rPr>
            </w:pPr>
            <w:r>
              <w:rPr>
                <w:rFonts w:ascii="Verdana" w:hAnsi="Verdana" w:cs="Arial"/>
                <w:b/>
              </w:rPr>
              <w:t>Action: DL</w:t>
            </w:r>
          </w:p>
          <w:p w14:paraId="6B496DB5" w14:textId="3507AAAB" w:rsidR="00F71EE0" w:rsidRDefault="0B084289" w:rsidP="00F71EE0">
            <w:pPr>
              <w:rPr>
                <w:rFonts w:ascii="Verdana" w:hAnsi="Verdana" w:cs="Arial"/>
              </w:rPr>
            </w:pPr>
            <w:r w:rsidRPr="3D74AC4D">
              <w:rPr>
                <w:rFonts w:ascii="Verdana" w:hAnsi="Verdana" w:cs="Arial"/>
              </w:rPr>
              <w:t>NZ supported RO’s comments on the timeliness of some actions. She asked about outpatient follow up appointments and whether the focus on new appointments would result in delays with follow-ups. DL assured the Board that there would be no impact on follow up appointments, with work in hand to ch</w:t>
            </w:r>
            <w:r w:rsidR="346B06F7" w:rsidRPr="3D74AC4D">
              <w:rPr>
                <w:rFonts w:ascii="Verdana" w:hAnsi="Verdana" w:cs="Arial"/>
              </w:rPr>
              <w:t>eck?</w:t>
            </w:r>
            <w:r w:rsidRPr="3D74AC4D">
              <w:rPr>
                <w:rFonts w:ascii="Verdana" w:hAnsi="Verdana" w:cs="Arial"/>
              </w:rPr>
              <w:t xml:space="preserve"> the validity of follow up lists.</w:t>
            </w:r>
          </w:p>
          <w:p w14:paraId="7B02AC97" w14:textId="77777777" w:rsidR="00F71EE0" w:rsidRDefault="00F71EE0" w:rsidP="00F71EE0">
            <w:pPr>
              <w:rPr>
                <w:rFonts w:ascii="Verdana" w:hAnsi="Verdana" w:cs="Arial"/>
              </w:rPr>
            </w:pPr>
            <w:r>
              <w:rPr>
                <w:rFonts w:ascii="Verdana" w:hAnsi="Verdana" w:cs="Arial"/>
              </w:rPr>
              <w:t>On stroke pathways, DL advised that the issue did not relate solely to moving patients through the ED, it involved the whole pathway, including timely access to stroke rehabilitation beds at Neath Port Talbot Hospital. There were only 18 acute stroke beds and efficient flow through the beds was essential. RE explained that patients admitted with a possible stroke, and subsequently not found to have experienced one, were cared for through other pathways.</w:t>
            </w:r>
          </w:p>
          <w:p w14:paraId="30A4162A" w14:textId="77777777" w:rsidR="00F71EE0" w:rsidRDefault="00F71EE0" w:rsidP="00F71EE0">
            <w:pPr>
              <w:rPr>
                <w:rFonts w:ascii="Verdana" w:hAnsi="Verdana" w:cs="Arial"/>
              </w:rPr>
            </w:pPr>
            <w:r>
              <w:rPr>
                <w:rFonts w:ascii="Verdana" w:hAnsi="Verdana" w:cs="Arial"/>
              </w:rPr>
              <w:t xml:space="preserve">PP welcomed the revised format as it enabled better oversight and review of areas under escalation or of concern. The focus on action and intervention would be helpful. </w:t>
            </w:r>
          </w:p>
          <w:p w14:paraId="21F32619" w14:textId="77777777" w:rsidR="00F71EE0" w:rsidRDefault="00F71EE0" w:rsidP="00F71EE0">
            <w:pPr>
              <w:rPr>
                <w:rFonts w:ascii="Verdana" w:hAnsi="Verdana" w:cs="Arial"/>
              </w:rPr>
            </w:pPr>
            <w:r>
              <w:rPr>
                <w:rFonts w:ascii="Verdana" w:hAnsi="Verdana" w:cs="Arial"/>
              </w:rPr>
              <w:t xml:space="preserve">JW welcomed </w:t>
            </w:r>
            <w:r w:rsidRPr="00857FBF">
              <w:rPr>
                <w:rFonts w:ascii="Verdana" w:hAnsi="Verdana" w:cs="Arial"/>
              </w:rPr>
              <w:t>GR</w:t>
            </w:r>
            <w:r>
              <w:rPr>
                <w:rFonts w:ascii="Verdana" w:hAnsi="Verdana" w:cs="Arial"/>
              </w:rPr>
              <w:t xml:space="preserve"> and invited her to </w:t>
            </w:r>
            <w:r w:rsidRPr="000573BD">
              <w:rPr>
                <w:rFonts w:ascii="Verdana" w:hAnsi="Verdana" w:cs="Arial"/>
              </w:rPr>
              <w:t>update</w:t>
            </w:r>
            <w:r>
              <w:rPr>
                <w:rFonts w:ascii="Verdana" w:hAnsi="Verdana" w:cs="Arial"/>
              </w:rPr>
              <w:t xml:space="preserve"> the Board on the vaccination and immunisation agenda. GR highlighted:</w:t>
            </w:r>
          </w:p>
          <w:p w14:paraId="08094296" w14:textId="77777777" w:rsidR="00F71EE0" w:rsidRDefault="00F71EE0" w:rsidP="007600F4">
            <w:pPr>
              <w:pStyle w:val="ListParagraph"/>
              <w:numPr>
                <w:ilvl w:val="0"/>
                <w:numId w:val="59"/>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rPr>
              <w:t>The disappointing take up for the COVID-19 spring booster campaign.</w:t>
            </w:r>
          </w:p>
          <w:p w14:paraId="664C1C21" w14:textId="77777777" w:rsidR="00F71EE0" w:rsidRDefault="00F71EE0" w:rsidP="007600F4">
            <w:pPr>
              <w:pStyle w:val="ListParagraph"/>
              <w:numPr>
                <w:ilvl w:val="0"/>
                <w:numId w:val="59"/>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rPr>
              <w:t>The improvement needed in the uptake of the Human Papilloma Virus (HPV) vaccination.</w:t>
            </w:r>
          </w:p>
          <w:p w14:paraId="10DFFB34" w14:textId="77777777" w:rsidR="00F71EE0" w:rsidRDefault="00F71EE0" w:rsidP="007600F4">
            <w:pPr>
              <w:pStyle w:val="ListParagraph"/>
              <w:numPr>
                <w:ilvl w:val="0"/>
                <w:numId w:val="59"/>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rPr>
              <w:t xml:space="preserve">The average overall position for SBUHB compared with the rest of Wales. </w:t>
            </w:r>
          </w:p>
          <w:p w14:paraId="7BB4ABDD" w14:textId="77777777" w:rsidR="00F71EE0" w:rsidRDefault="00F71EE0" w:rsidP="00F71EE0">
            <w:pPr>
              <w:rPr>
                <w:rFonts w:ascii="Verdana" w:hAnsi="Verdana" w:cs="Arial"/>
              </w:rPr>
            </w:pPr>
            <w:r>
              <w:rPr>
                <w:rFonts w:ascii="Verdana" w:hAnsi="Verdana" w:cs="Arial"/>
              </w:rPr>
              <w:t>On Hospital Acquired Infections (HAIs), RE drew attention to:</w:t>
            </w:r>
          </w:p>
          <w:p w14:paraId="5D324368" w14:textId="77777777" w:rsidR="00F71EE0" w:rsidRDefault="00F71EE0" w:rsidP="007600F4">
            <w:pPr>
              <w:pStyle w:val="ListParagraph"/>
              <w:numPr>
                <w:ilvl w:val="0"/>
                <w:numId w:val="60"/>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rPr>
              <w:t xml:space="preserve">The number of individuals with </w:t>
            </w:r>
            <w:r w:rsidRPr="00675137">
              <w:rPr>
                <w:rFonts w:ascii="Verdana" w:hAnsi="Verdana" w:cs="Arial"/>
                <w:i/>
              </w:rPr>
              <w:t>e.coli</w:t>
            </w:r>
            <w:r>
              <w:rPr>
                <w:rFonts w:ascii="Verdana" w:hAnsi="Verdana" w:cs="Arial"/>
              </w:rPr>
              <w:t xml:space="preserve"> or </w:t>
            </w:r>
            <w:r w:rsidRPr="00675137">
              <w:rPr>
                <w:rFonts w:ascii="Verdana" w:hAnsi="Verdana" w:cs="Arial"/>
                <w:i/>
              </w:rPr>
              <w:t>staph aureus</w:t>
            </w:r>
            <w:r>
              <w:rPr>
                <w:rFonts w:ascii="Verdana" w:hAnsi="Verdana" w:cs="Arial"/>
                <w:i/>
              </w:rPr>
              <w:t xml:space="preserve">; </w:t>
            </w:r>
            <w:r>
              <w:rPr>
                <w:rFonts w:ascii="Verdana" w:hAnsi="Verdana" w:cs="Arial"/>
                <w:iCs/>
              </w:rPr>
              <w:t>this</w:t>
            </w:r>
            <w:r>
              <w:rPr>
                <w:rFonts w:ascii="Verdana" w:hAnsi="Verdana" w:cs="Arial"/>
              </w:rPr>
              <w:t xml:space="preserve"> remained stable, with plans in place.</w:t>
            </w:r>
          </w:p>
          <w:p w14:paraId="6C50CC03" w14:textId="77777777" w:rsidR="00F71EE0" w:rsidRPr="00675137" w:rsidRDefault="00F71EE0" w:rsidP="007600F4">
            <w:pPr>
              <w:pStyle w:val="ListParagraph"/>
              <w:numPr>
                <w:ilvl w:val="0"/>
                <w:numId w:val="60"/>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rPr>
              <w:lastRenderedPageBreak/>
              <w:t xml:space="preserve">The position regarding the overall number of </w:t>
            </w:r>
            <w:r w:rsidRPr="00675137">
              <w:rPr>
                <w:rFonts w:ascii="Verdana" w:hAnsi="Verdana" w:cs="Arial"/>
                <w:i/>
              </w:rPr>
              <w:t>c.diff</w:t>
            </w:r>
            <w:r>
              <w:rPr>
                <w:rFonts w:ascii="Verdana" w:hAnsi="Verdana" w:cs="Arial"/>
              </w:rPr>
              <w:t xml:space="preserve"> cases; this was of concern, with patients/visitors bringing cases into the hospital and in-hospital transmission, with several recent transmission events. RE confirmed that antimicrobial stewardship plans were in place, however the biggest factor in spread was over occupancy, resulting in limited ability to isolate. LR supported this, viewing an improvement in flow as a key determinant to reducing spread; she confirmed that the QSC would consider this matter further. </w:t>
            </w:r>
          </w:p>
          <w:p w14:paraId="72AF8A1F" w14:textId="77777777" w:rsidR="00F71EE0" w:rsidRDefault="00F71EE0" w:rsidP="00F71EE0">
            <w:pPr>
              <w:rPr>
                <w:rFonts w:ascii="Verdana" w:hAnsi="Verdana" w:cs="Arial"/>
              </w:rPr>
            </w:pPr>
            <w:r>
              <w:rPr>
                <w:rFonts w:ascii="Verdana" w:hAnsi="Verdana" w:cs="Arial"/>
              </w:rPr>
              <w:t>On patient experience, LR referenced a time out session to look at the SBUHB systems and processes, to shorten the current response times. She provided an update on the piloting of a new SBUHB patient experience framework; this involved contacting people post discharge seeking responses to a suite of questions. SBUHB had reported the second highest response rate in Wales, with feedback from over 600 areas.</w:t>
            </w:r>
          </w:p>
          <w:p w14:paraId="5352AAFE" w14:textId="77777777" w:rsidR="00F71EE0" w:rsidRDefault="00F71EE0" w:rsidP="00F71EE0">
            <w:pPr>
              <w:rPr>
                <w:rFonts w:ascii="Verdana" w:hAnsi="Verdana" w:cs="Arial"/>
              </w:rPr>
            </w:pPr>
            <w:r>
              <w:rPr>
                <w:rFonts w:ascii="Verdana" w:hAnsi="Verdana" w:cs="Arial"/>
              </w:rPr>
              <w:t>For serious incidents and risks, RE reported one never event in April, relating to dermatology, with two never events subject to reporting in May.</w:t>
            </w:r>
          </w:p>
          <w:p w14:paraId="2576A31F" w14:textId="77777777" w:rsidR="00F71EE0" w:rsidRDefault="00F71EE0" w:rsidP="00F71EE0">
            <w:pPr>
              <w:rPr>
                <w:rFonts w:ascii="Verdana" w:hAnsi="Verdana" w:cs="Arial"/>
              </w:rPr>
            </w:pPr>
            <w:r>
              <w:rPr>
                <w:rFonts w:ascii="Verdana" w:hAnsi="Verdana" w:cs="Arial"/>
              </w:rPr>
              <w:t xml:space="preserve">On HAIs SS asked whether the reporting included infections acquired in hospital only, or more widely; RE confirmed the change in terminology from hospital acquired to healthcare acquired; for the purposes of enhanced monitoring the focus was hospital acquired infections. </w:t>
            </w:r>
          </w:p>
          <w:p w14:paraId="535CB5BA" w14:textId="77777777" w:rsidR="00F71EE0" w:rsidRDefault="00F71EE0" w:rsidP="00F71EE0">
            <w:pPr>
              <w:rPr>
                <w:rFonts w:ascii="Verdana" w:hAnsi="Verdana" w:cs="Arial"/>
              </w:rPr>
            </w:pPr>
            <w:r w:rsidRPr="002B2813">
              <w:rPr>
                <w:rFonts w:ascii="Verdana" w:hAnsi="Verdana" w:cs="Arial"/>
              </w:rPr>
              <w:t>GW</w:t>
            </w:r>
            <w:r>
              <w:rPr>
                <w:rFonts w:ascii="Verdana" w:hAnsi="Verdana" w:cs="Arial"/>
              </w:rPr>
              <w:t xml:space="preserve"> provided an update on digital, reinforcing its cross-cutting role in supporting delivery across all objectives. He drew attention to:</w:t>
            </w:r>
          </w:p>
          <w:p w14:paraId="26B475C4" w14:textId="77777777" w:rsidR="00F71EE0" w:rsidRDefault="00F71EE0" w:rsidP="007600F4">
            <w:pPr>
              <w:pStyle w:val="ListParagraph"/>
              <w:numPr>
                <w:ilvl w:val="0"/>
                <w:numId w:val="61"/>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rPr>
              <w:t>The maternity bid, still with WG.</w:t>
            </w:r>
          </w:p>
          <w:p w14:paraId="7416A7D5" w14:textId="77777777" w:rsidR="00F71EE0" w:rsidRDefault="00F71EE0" w:rsidP="007600F4">
            <w:pPr>
              <w:pStyle w:val="ListParagraph"/>
              <w:numPr>
                <w:ilvl w:val="0"/>
                <w:numId w:val="61"/>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rPr>
              <w:t>The active patient portal; SBUHB had a leading role in this.</w:t>
            </w:r>
          </w:p>
          <w:p w14:paraId="24318919" w14:textId="77777777" w:rsidR="00F71EE0" w:rsidRDefault="00F71EE0" w:rsidP="007600F4">
            <w:pPr>
              <w:pStyle w:val="ListParagraph"/>
              <w:numPr>
                <w:ilvl w:val="0"/>
                <w:numId w:val="61"/>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rPr>
              <w:t>The pathology and radiology replacement systems projects; these would run through 2025, with work also beginning on the ophthalmology system.</w:t>
            </w:r>
          </w:p>
          <w:p w14:paraId="1B653B28" w14:textId="77777777" w:rsidR="00F71EE0" w:rsidRDefault="00F71EE0" w:rsidP="007600F4">
            <w:pPr>
              <w:pStyle w:val="ListParagraph"/>
              <w:numPr>
                <w:ilvl w:val="0"/>
                <w:numId w:val="61"/>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rPr>
              <w:t xml:space="preserve">Ongoing network replacement to ensure that systems remained secure. </w:t>
            </w:r>
          </w:p>
          <w:p w14:paraId="159B346B" w14:textId="77777777" w:rsidR="00F71EE0" w:rsidRDefault="00F71EE0" w:rsidP="00F71EE0">
            <w:pPr>
              <w:rPr>
                <w:rFonts w:ascii="Verdana" w:hAnsi="Verdana" w:cs="Arial"/>
              </w:rPr>
            </w:pPr>
            <w:r>
              <w:rPr>
                <w:rFonts w:ascii="Verdana" w:hAnsi="Verdana" w:cs="Arial"/>
              </w:rPr>
              <w:t>TR drew attention to two workforce related issues:</w:t>
            </w:r>
          </w:p>
          <w:p w14:paraId="7E3699E6" w14:textId="5B76FBE1" w:rsidR="00F71EE0" w:rsidRDefault="0B084289" w:rsidP="3D74AC4D">
            <w:pPr>
              <w:pStyle w:val="ListParagraph"/>
              <w:numPr>
                <w:ilvl w:val="0"/>
                <w:numId w:val="62"/>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sidRPr="3D74AC4D">
              <w:rPr>
                <w:rFonts w:ascii="Verdana" w:hAnsi="Verdana" w:cs="Arial"/>
              </w:rPr>
              <w:t>Appraisals were consistently below the national target, with at least 25% of staff not undergoing an appraisal; she sought the Board’s support to lower the risk tolerance on this. A deep dive exercise would report to the August WODC meeting.</w:t>
            </w:r>
          </w:p>
          <w:p w14:paraId="0FBB1321" w14:textId="022B300D" w:rsidR="00F71EE0" w:rsidRDefault="0B084289" w:rsidP="3D74AC4D">
            <w:pPr>
              <w:pStyle w:val="ListParagraph"/>
              <w:numPr>
                <w:ilvl w:val="0"/>
                <w:numId w:val="62"/>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sidRPr="3D74AC4D">
              <w:rPr>
                <w:rFonts w:ascii="Verdana" w:hAnsi="Verdana" w:cs="Arial"/>
              </w:rPr>
              <w:t xml:space="preserve">Sickness absence was a top priority; focused actions would take place to drive compliance with policy requirements and </w:t>
            </w:r>
            <w:r w:rsidR="2C9BF138" w:rsidRPr="3D74AC4D">
              <w:rPr>
                <w:rFonts w:ascii="Verdana" w:hAnsi="Verdana" w:cs="Arial"/>
              </w:rPr>
              <w:t>support</w:t>
            </w:r>
            <w:r w:rsidRPr="3D74AC4D">
              <w:rPr>
                <w:rFonts w:ascii="Verdana" w:hAnsi="Verdana" w:cs="Arial"/>
              </w:rPr>
              <w:t xml:space="preserve"> staff to take personal responsibility to ensure their fitness for work. </w:t>
            </w:r>
          </w:p>
          <w:p w14:paraId="16D99529" w14:textId="77777777" w:rsidR="00F71EE0" w:rsidRPr="00A41DDD" w:rsidRDefault="00F71EE0" w:rsidP="00F71EE0">
            <w:pPr>
              <w:rPr>
                <w:rFonts w:ascii="Verdana" w:hAnsi="Verdana" w:cs="Arial"/>
              </w:rPr>
            </w:pPr>
            <w:r>
              <w:rPr>
                <w:rFonts w:ascii="Verdana" w:hAnsi="Verdana" w:cs="Arial"/>
              </w:rPr>
              <w:lastRenderedPageBreak/>
              <w:t xml:space="preserve">JW thanked all those involved in providing updates on the different aspects of performance; the new format had facilitated a wider debate </w:t>
            </w:r>
          </w:p>
          <w:p w14:paraId="343BF3E7" w14:textId="77777777" w:rsidR="00F71EE0" w:rsidRDefault="00F71EE0" w:rsidP="00F71EE0">
            <w:pPr>
              <w:rPr>
                <w:rFonts w:ascii="Verdana" w:hAnsi="Verdana" w:cs="Arial"/>
              </w:rPr>
            </w:pPr>
            <w:r>
              <w:rPr>
                <w:rFonts w:ascii="Verdana" w:hAnsi="Verdana" w:cs="Arial"/>
              </w:rPr>
              <w:t>The Board:</w:t>
            </w:r>
          </w:p>
          <w:p w14:paraId="7B08AC9F" w14:textId="77777777" w:rsidR="00F71EE0" w:rsidRDefault="00F71EE0" w:rsidP="007600F4">
            <w:pPr>
              <w:pStyle w:val="ListParagraph"/>
              <w:numPr>
                <w:ilvl w:val="0"/>
                <w:numId w:val="56"/>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b/>
              </w:rPr>
              <w:t xml:space="preserve">Supported </w:t>
            </w:r>
            <w:r w:rsidRPr="003B0271">
              <w:rPr>
                <w:rFonts w:ascii="Verdana" w:hAnsi="Verdana" w:cs="Arial"/>
              </w:rPr>
              <w:t xml:space="preserve">the changes made to performance reporting </w:t>
            </w:r>
            <w:r>
              <w:rPr>
                <w:rFonts w:ascii="Verdana" w:hAnsi="Verdana" w:cs="Arial"/>
              </w:rPr>
              <w:t>and looked forward to further refinements.</w:t>
            </w:r>
          </w:p>
          <w:p w14:paraId="16D34973" w14:textId="77777777" w:rsidR="00F71EE0" w:rsidRPr="00434EF4" w:rsidRDefault="00F71EE0" w:rsidP="007600F4">
            <w:pPr>
              <w:pStyle w:val="ListParagraph"/>
              <w:numPr>
                <w:ilvl w:val="0"/>
                <w:numId w:val="56"/>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b/>
              </w:rPr>
              <w:t xml:space="preserve">Supported </w:t>
            </w:r>
            <w:r>
              <w:rPr>
                <w:rFonts w:ascii="Verdana" w:hAnsi="Verdana" w:cs="Arial"/>
                <w:bCs/>
              </w:rPr>
              <w:t>lowering the risk tolerance of the percentage of staff undergoing annual appraisals.</w:t>
            </w:r>
          </w:p>
          <w:p w14:paraId="64B577F0" w14:textId="4421C1DB" w:rsidR="006726C8" w:rsidRPr="00141ED6" w:rsidRDefault="00F71EE0" w:rsidP="007600F4">
            <w:pPr>
              <w:pStyle w:val="ListParagraph"/>
              <w:numPr>
                <w:ilvl w:val="0"/>
                <w:numId w:val="56"/>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b/>
              </w:rPr>
              <w:t xml:space="preserve">Acknowledged, </w:t>
            </w:r>
            <w:r w:rsidRPr="003B0271">
              <w:rPr>
                <w:rFonts w:ascii="Verdana" w:hAnsi="Verdana" w:cs="Arial"/>
                <w:b/>
              </w:rPr>
              <w:t>discussed</w:t>
            </w:r>
            <w:r>
              <w:rPr>
                <w:rFonts w:ascii="Verdana" w:hAnsi="Verdana" w:cs="Arial"/>
                <w:b/>
              </w:rPr>
              <w:t xml:space="preserve"> </w:t>
            </w:r>
            <w:r w:rsidRPr="001E6D78">
              <w:rPr>
                <w:rFonts w:ascii="Verdana" w:hAnsi="Verdana" w:cs="Arial"/>
                <w:b/>
              </w:rPr>
              <w:t xml:space="preserve">and took assurance </w:t>
            </w:r>
            <w:r w:rsidRPr="001E6D78">
              <w:rPr>
                <w:rFonts w:ascii="Verdana" w:hAnsi="Verdana" w:cs="Arial"/>
                <w:bCs/>
              </w:rPr>
              <w:t>over</w:t>
            </w:r>
            <w:r w:rsidRPr="001E6D78">
              <w:rPr>
                <w:rFonts w:ascii="Verdana" w:hAnsi="Verdana" w:cs="Arial"/>
              </w:rPr>
              <w:t xml:space="preserve"> performance against key measures and targets.</w:t>
            </w:r>
          </w:p>
        </w:tc>
      </w:tr>
      <w:tr w:rsidR="00AC4F67" w:rsidRPr="006B2A0C" w14:paraId="33D51346" w14:textId="77777777" w:rsidTr="3D74AC4D">
        <w:trPr>
          <w:trHeight w:val="221"/>
          <w:jc w:val="center"/>
        </w:trPr>
        <w:tc>
          <w:tcPr>
            <w:tcW w:w="10778" w:type="dxa"/>
            <w:gridSpan w:val="2"/>
            <w:shd w:val="clear" w:color="auto" w:fill="C1A775"/>
            <w:tcMar>
              <w:top w:w="80" w:type="dxa"/>
              <w:left w:w="80" w:type="dxa"/>
              <w:bottom w:w="80" w:type="dxa"/>
              <w:right w:w="80" w:type="dxa"/>
            </w:tcMar>
          </w:tcPr>
          <w:p w14:paraId="5D021463" w14:textId="77777777" w:rsidR="00AC4F67" w:rsidRPr="006B2A0C" w:rsidRDefault="00AC4F67" w:rsidP="00602BFD">
            <w:pPr>
              <w:ind w:left="720" w:hanging="720"/>
              <w:jc w:val="center"/>
              <w:rPr>
                <w:rFonts w:ascii="Verdana" w:hAnsi="Verdana" w:cs="Arial"/>
                <w:b/>
                <w:i/>
                <w:iCs/>
              </w:rPr>
            </w:pPr>
            <w:r w:rsidRPr="006B2A0C">
              <w:rPr>
                <w:rFonts w:ascii="Verdana" w:hAnsi="Verdana" w:cs="Arial"/>
                <w:b/>
                <w:i/>
                <w:iCs/>
              </w:rPr>
              <w:lastRenderedPageBreak/>
              <w:t>COMFORT BREAK</w:t>
            </w:r>
          </w:p>
        </w:tc>
      </w:tr>
      <w:tr w:rsidR="00A701D5" w:rsidRPr="00663FEB" w14:paraId="5D4ECA96" w14:textId="77777777" w:rsidTr="3D74AC4D">
        <w:trPr>
          <w:trHeight w:val="348"/>
          <w:jc w:val="center"/>
        </w:trPr>
        <w:tc>
          <w:tcPr>
            <w:tcW w:w="10778" w:type="dxa"/>
            <w:gridSpan w:val="2"/>
            <w:shd w:val="clear" w:color="auto" w:fill="C1A775"/>
            <w:tcMar>
              <w:top w:w="80" w:type="dxa"/>
              <w:left w:w="80" w:type="dxa"/>
              <w:bottom w:w="80" w:type="dxa"/>
              <w:right w:w="80" w:type="dxa"/>
            </w:tcMar>
          </w:tcPr>
          <w:p w14:paraId="3FF60C9D" w14:textId="4E20D575" w:rsidR="00A701D5" w:rsidRPr="00C75C1B" w:rsidRDefault="00C75C1B" w:rsidP="00C75C1B">
            <w:pPr>
              <w:spacing w:after="160" w:line="259" w:lineRule="auto"/>
              <w:rPr>
                <w:rFonts w:ascii="Verdana" w:hAnsi="Verdana" w:cs="Arial"/>
                <w:b/>
                <w:bCs/>
                <w:iCs/>
              </w:rPr>
            </w:pPr>
            <w:r>
              <w:rPr>
                <w:rFonts w:ascii="Verdana" w:hAnsi="Verdana" w:cs="Arial"/>
                <w:b/>
                <w:bCs/>
                <w:iCs/>
              </w:rPr>
              <w:t>4.6</w:t>
            </w:r>
            <w:r w:rsidR="001D5B0A">
              <w:rPr>
                <w:rFonts w:ascii="Verdana" w:hAnsi="Verdana" w:cs="Arial"/>
                <w:b/>
                <w:bCs/>
                <w:iCs/>
              </w:rPr>
              <w:t xml:space="preserve"> </w:t>
            </w:r>
            <w:r w:rsidR="001D5B0A" w:rsidRPr="001D5B0A">
              <w:rPr>
                <w:rFonts w:ascii="Verdana" w:hAnsi="Verdana" w:cs="Arial"/>
                <w:b/>
                <w:bCs/>
                <w:iCs/>
              </w:rPr>
              <w:t>Dental Services</w:t>
            </w:r>
          </w:p>
        </w:tc>
      </w:tr>
      <w:tr w:rsidR="00C75C1B" w:rsidRPr="00A701D5" w14:paraId="4E7F577D" w14:textId="77777777" w:rsidTr="3D74AC4D">
        <w:trPr>
          <w:trHeight w:val="523"/>
          <w:jc w:val="center"/>
        </w:trPr>
        <w:tc>
          <w:tcPr>
            <w:tcW w:w="1560" w:type="dxa"/>
            <w:shd w:val="clear" w:color="auto" w:fill="auto"/>
            <w:tcMar>
              <w:top w:w="80" w:type="dxa"/>
              <w:left w:w="80" w:type="dxa"/>
              <w:bottom w:w="80" w:type="dxa"/>
              <w:right w:w="80" w:type="dxa"/>
            </w:tcMar>
          </w:tcPr>
          <w:p w14:paraId="099E9FBB" w14:textId="5DF0CD9C" w:rsidR="00C75C1B" w:rsidRDefault="00453A22" w:rsidP="00602BFD">
            <w:pPr>
              <w:spacing w:before="120" w:after="120"/>
              <w:rPr>
                <w:rFonts w:ascii="Verdana" w:hAnsi="Verdana" w:cs="Arial"/>
                <w:b/>
              </w:rPr>
            </w:pPr>
            <w:r>
              <w:rPr>
                <w:rFonts w:ascii="Verdana" w:hAnsi="Verdana" w:cs="Arial"/>
                <w:b/>
                <w:sz w:val="22"/>
                <w:szCs w:val="22"/>
              </w:rPr>
              <w:t>74/25</w:t>
            </w:r>
          </w:p>
        </w:tc>
        <w:tc>
          <w:tcPr>
            <w:tcW w:w="9218" w:type="dxa"/>
            <w:shd w:val="clear" w:color="auto" w:fill="auto"/>
            <w:tcMar>
              <w:top w:w="80" w:type="dxa"/>
              <w:left w:w="85" w:type="dxa"/>
              <w:bottom w:w="80" w:type="dxa"/>
              <w:right w:w="80" w:type="dxa"/>
            </w:tcMar>
          </w:tcPr>
          <w:p w14:paraId="67894025" w14:textId="77777777" w:rsidR="009A31A2" w:rsidRDefault="009A31A2" w:rsidP="009A31A2">
            <w:pPr>
              <w:rPr>
                <w:rFonts w:ascii="Verdana" w:hAnsi="Verdana" w:cs="Arial"/>
              </w:rPr>
            </w:pPr>
            <w:r w:rsidRPr="000B3447">
              <w:rPr>
                <w:rFonts w:ascii="Verdana" w:hAnsi="Verdana" w:cs="Arial"/>
              </w:rPr>
              <w:t>Introducing the first full paper on dental services to the Board, DL welcomed CW and CR,</w:t>
            </w:r>
            <w:r>
              <w:rPr>
                <w:rFonts w:ascii="Verdana" w:hAnsi="Verdana" w:cs="Arial"/>
              </w:rPr>
              <w:t xml:space="preserve"> who would respond to any detailed or specific questions. She drew attention to the following:</w:t>
            </w:r>
          </w:p>
          <w:p w14:paraId="176EB6BE" w14:textId="77777777" w:rsidR="009A31A2" w:rsidRDefault="009A31A2" w:rsidP="007600F4">
            <w:pPr>
              <w:pStyle w:val="ListParagraph"/>
              <w:numPr>
                <w:ilvl w:val="0"/>
                <w:numId w:val="64"/>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rPr>
              <w:t xml:space="preserve">The service included: 52 high street dental practices across the SBUHB area; 2 specialist orthodontic practices; and 2 specialist contracts delivering services in the community. </w:t>
            </w:r>
          </w:p>
          <w:p w14:paraId="0D654EB3" w14:textId="77777777" w:rsidR="009A31A2" w:rsidRDefault="009A31A2" w:rsidP="007600F4">
            <w:pPr>
              <w:pStyle w:val="ListParagraph"/>
              <w:numPr>
                <w:ilvl w:val="0"/>
                <w:numId w:val="64"/>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rPr>
              <w:t>SBUHB provided a training facility for newly qualified dentists, one of only two such units in Wales.</w:t>
            </w:r>
          </w:p>
          <w:p w14:paraId="0288DAEF" w14:textId="77777777" w:rsidR="009A31A2" w:rsidRDefault="009A31A2" w:rsidP="007600F4">
            <w:pPr>
              <w:pStyle w:val="ListParagraph"/>
              <w:numPr>
                <w:ilvl w:val="0"/>
                <w:numId w:val="64"/>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rPr>
              <w:t>The Designed to Smile service provided targeted national oral health improvement programme</w:t>
            </w:r>
          </w:p>
          <w:p w14:paraId="5743B540" w14:textId="77777777" w:rsidR="009A31A2" w:rsidRDefault="009A31A2" w:rsidP="007600F4">
            <w:pPr>
              <w:pStyle w:val="ListParagraph"/>
              <w:numPr>
                <w:ilvl w:val="0"/>
                <w:numId w:val="64"/>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rPr>
              <w:t xml:space="preserve">The new General Dental Service contract proposed from April 2026. </w:t>
            </w:r>
          </w:p>
          <w:p w14:paraId="5B8D3B75" w14:textId="77777777" w:rsidR="009A31A2" w:rsidRDefault="009A31A2" w:rsidP="007600F4">
            <w:pPr>
              <w:pStyle w:val="ListParagraph"/>
              <w:numPr>
                <w:ilvl w:val="0"/>
                <w:numId w:val="64"/>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rPr>
              <w:t>The recent development of the Dental Access Portal (DAP); this enabled people to register their need for a place with an NHS dentist, with dental practices sourcing referrals from the DAP as spaces became available. Over 3000 SBUHB area residents had already registered on the DAP, with around 500 of these being children. Despite encouraging practices to accept people listed on the DAP, interest to date was limited.</w:t>
            </w:r>
          </w:p>
          <w:p w14:paraId="542ED4DD" w14:textId="77777777" w:rsidR="009A31A2" w:rsidRDefault="009A31A2" w:rsidP="007600F4">
            <w:pPr>
              <w:pStyle w:val="ListParagraph"/>
              <w:numPr>
                <w:ilvl w:val="0"/>
                <w:numId w:val="64"/>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rPr>
              <w:t xml:space="preserve">Specialist dental services provided for vulnerable groups using an electronic referral pathway; Parkway Clinic provided dental treatment under general anaesthetic. 2024 saw the suspension of the specialist service normally offered at Princess of Wales Hospital; this should resume in August 2025, a move that would be welcome, given the lack of an alternative service. </w:t>
            </w:r>
          </w:p>
          <w:p w14:paraId="23A90890" w14:textId="77777777" w:rsidR="009A31A2" w:rsidRDefault="009A31A2" w:rsidP="009A31A2">
            <w:pPr>
              <w:rPr>
                <w:rFonts w:ascii="Verdana" w:hAnsi="Verdana" w:cs="Arial"/>
              </w:rPr>
            </w:pPr>
            <w:r>
              <w:rPr>
                <w:rFonts w:ascii="Verdana" w:hAnsi="Verdana" w:cs="Arial"/>
              </w:rPr>
              <w:t>JW thanked DL for her overview; she then invited SS to comment.</w:t>
            </w:r>
          </w:p>
          <w:p w14:paraId="26BA53D5" w14:textId="77777777" w:rsidR="009A31A2" w:rsidRPr="00AA3A79" w:rsidRDefault="009A31A2" w:rsidP="009A31A2">
            <w:pPr>
              <w:rPr>
                <w:rFonts w:ascii="Verdana" w:hAnsi="Verdana" w:cs="Arial"/>
              </w:rPr>
            </w:pPr>
            <w:r>
              <w:rPr>
                <w:rFonts w:ascii="Verdana" w:hAnsi="Verdana" w:cs="Arial"/>
              </w:rPr>
              <w:lastRenderedPageBreak/>
              <w:t xml:space="preserve">SS welcomed the comprehensive report and the detailed background information it provided. He asked whether those listed on the DAP could access routine or emergency dental treatment as required. </w:t>
            </w:r>
          </w:p>
          <w:p w14:paraId="552ECBD9" w14:textId="445CA2AC" w:rsidR="009A31A2" w:rsidRDefault="4166E0F4" w:rsidP="009A31A2">
            <w:pPr>
              <w:rPr>
                <w:rFonts w:ascii="Verdana" w:hAnsi="Verdana" w:cs="Arial"/>
              </w:rPr>
            </w:pPr>
            <w:r w:rsidRPr="3D74AC4D">
              <w:rPr>
                <w:rFonts w:ascii="Verdana" w:hAnsi="Verdana" w:cs="Arial"/>
              </w:rPr>
              <w:t>CW confirmed that arrangements were in place for emergency dental treatment but access to routine dental care would depend on th</w:t>
            </w:r>
            <w:r w:rsidR="75D3E2A4" w:rsidRPr="3D74AC4D">
              <w:rPr>
                <w:rFonts w:ascii="Verdana" w:hAnsi="Verdana" w:cs="Arial"/>
              </w:rPr>
              <w:t>e</w:t>
            </w:r>
            <w:r w:rsidRPr="3D74AC4D">
              <w:rPr>
                <w:rFonts w:ascii="Verdana" w:hAnsi="Verdana" w:cs="Arial"/>
              </w:rPr>
              <w:t xml:space="preserve"> capacity available at individual practice level. Children and vulnerable groups had priority and a stabilisation plan was available.</w:t>
            </w:r>
          </w:p>
          <w:p w14:paraId="7F4F29E1" w14:textId="77777777" w:rsidR="009A31A2" w:rsidRDefault="009A31A2" w:rsidP="009A31A2">
            <w:pPr>
              <w:rPr>
                <w:rFonts w:ascii="Verdana" w:hAnsi="Verdana" w:cs="Arial"/>
              </w:rPr>
            </w:pPr>
            <w:r>
              <w:rPr>
                <w:rFonts w:ascii="Verdana" w:hAnsi="Verdana" w:cs="Arial"/>
              </w:rPr>
              <w:t>NM welcomed the paper and the detail set out, expressing her concern at the number of people on the DAP who had last accessed dentist some time previously. The Designed to Smile scheme which targeted primary school age children operated in only 49 of the 91 schools, meaning that a number of children could not gain access to the service.</w:t>
            </w:r>
          </w:p>
          <w:p w14:paraId="1B06AC14" w14:textId="77777777" w:rsidR="009A31A2" w:rsidRDefault="009A31A2" w:rsidP="009A31A2">
            <w:pPr>
              <w:rPr>
                <w:rFonts w:ascii="Verdana" w:hAnsi="Verdana" w:cs="Arial"/>
              </w:rPr>
            </w:pPr>
            <w:r>
              <w:rPr>
                <w:rFonts w:ascii="Verdana" w:hAnsi="Verdana" w:cs="Arial"/>
              </w:rPr>
              <w:t>DL acknowledged that a number of children and adults had no access to NHS dental services, and that those registering on the DAP were previously unknown.</w:t>
            </w:r>
          </w:p>
          <w:p w14:paraId="6A04412C" w14:textId="77777777" w:rsidR="009A31A2" w:rsidRDefault="009A31A2" w:rsidP="009A31A2">
            <w:pPr>
              <w:rPr>
                <w:rFonts w:ascii="Verdana" w:hAnsi="Verdana" w:cs="Arial"/>
              </w:rPr>
            </w:pPr>
            <w:r>
              <w:rPr>
                <w:rFonts w:ascii="Verdana" w:hAnsi="Verdana" w:cs="Arial"/>
              </w:rPr>
              <w:t>ALF asked about retention and recruitment in the community dental service and the availability of specific programmes aimed at engaging staff and encouraging recruitment. CW explained the difference between NHS and private practice roles; skills developed through the community dental service would be of value to newly qualified dentists, with good take up of hybrid posts. Further work was underway on this model</w:t>
            </w:r>
          </w:p>
          <w:p w14:paraId="404520E2" w14:textId="4DDF129A" w:rsidR="009A31A2" w:rsidRDefault="4166E0F4" w:rsidP="009A31A2">
            <w:pPr>
              <w:rPr>
                <w:rFonts w:ascii="Verdana" w:hAnsi="Verdana" w:cs="Arial"/>
              </w:rPr>
            </w:pPr>
            <w:r w:rsidRPr="3D74AC4D">
              <w:rPr>
                <w:rFonts w:ascii="Verdana" w:hAnsi="Verdana" w:cs="Arial"/>
              </w:rPr>
              <w:t>JC referenced th</w:t>
            </w:r>
            <w:r w:rsidR="42BAC915" w:rsidRPr="3D74AC4D">
              <w:rPr>
                <w:rFonts w:ascii="Verdana" w:hAnsi="Verdana" w:cs="Arial"/>
              </w:rPr>
              <w:t>o</w:t>
            </w:r>
            <w:r w:rsidRPr="3D74AC4D">
              <w:rPr>
                <w:rFonts w:ascii="Verdana" w:hAnsi="Verdana" w:cs="Arial"/>
              </w:rPr>
              <w:t>se patients requiring dental care at Princess of Wales Hospital; she sought assurance that the temporary suspension had not resulted in patient harm. DL could not provide such assurance at this point; Cwm Taf Morgannwg University Health Board (CTMUHB) planned to reinstate the service in August, when any impact of the suspension would become clearer.</w:t>
            </w:r>
          </w:p>
          <w:p w14:paraId="370B4728" w14:textId="77777777" w:rsidR="009A31A2" w:rsidRDefault="009A31A2" w:rsidP="009A31A2">
            <w:pPr>
              <w:rPr>
                <w:rFonts w:ascii="Verdana" w:hAnsi="Verdana" w:cs="Arial"/>
              </w:rPr>
            </w:pPr>
            <w:r>
              <w:rPr>
                <w:rFonts w:ascii="Verdana" w:hAnsi="Verdana" w:cs="Arial"/>
              </w:rPr>
              <w:t xml:space="preserve">JW suggested that QSC to oversee the reinstatement of this service and to follow through on the impact on SBUHB patients of the suspension. </w:t>
            </w:r>
          </w:p>
          <w:p w14:paraId="46B5A731" w14:textId="77777777" w:rsidR="009A31A2" w:rsidRDefault="009A31A2" w:rsidP="009A31A2">
            <w:pPr>
              <w:rPr>
                <w:rFonts w:ascii="Verdana" w:hAnsi="Verdana" w:cs="Arial"/>
              </w:rPr>
            </w:pPr>
            <w:r>
              <w:rPr>
                <w:rFonts w:ascii="Verdana" w:hAnsi="Verdana" w:cs="Arial"/>
              </w:rPr>
              <w:t>RO asked whether it was possible to identify the geographical spread of those patients registering on the DAP.CW advised that the data was available at post code level but thought that any analysis would be premature. RO suggested that QSC could also consider this matter further.</w:t>
            </w:r>
          </w:p>
          <w:p w14:paraId="41DBDE97" w14:textId="77777777" w:rsidR="009A31A2" w:rsidRPr="005F309B" w:rsidRDefault="009A31A2" w:rsidP="009A31A2">
            <w:pPr>
              <w:ind w:right="96"/>
              <w:rPr>
                <w:rFonts w:ascii="Verdana" w:hAnsi="Verdana" w:cs="Arial"/>
              </w:rPr>
            </w:pPr>
            <w:r w:rsidRPr="005F309B">
              <w:rPr>
                <w:rFonts w:ascii="Verdana" w:hAnsi="Verdana" w:cs="Arial"/>
              </w:rPr>
              <w:t>The Board</w:t>
            </w:r>
            <w:r>
              <w:rPr>
                <w:rFonts w:ascii="Verdana" w:hAnsi="Verdana" w:cs="Arial"/>
              </w:rPr>
              <w:t>:</w:t>
            </w:r>
          </w:p>
          <w:p w14:paraId="2AF70DE4" w14:textId="77777777" w:rsidR="009A31A2" w:rsidRPr="005F309B" w:rsidRDefault="009A31A2" w:rsidP="007600F4">
            <w:pPr>
              <w:numPr>
                <w:ilvl w:val="0"/>
                <w:numId w:val="63"/>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ind w:right="96"/>
              <w:contextualSpacing/>
              <w:rPr>
                <w:rFonts w:ascii="Verdana" w:hAnsi="Verdana" w:cs="Arial"/>
                <w:u w:val="single"/>
              </w:rPr>
            </w:pPr>
            <w:r w:rsidRPr="005F309B">
              <w:rPr>
                <w:rFonts w:ascii="Verdana" w:hAnsi="Verdana" w:cs="Arial"/>
                <w:b/>
                <w:bCs/>
              </w:rPr>
              <w:t>C</w:t>
            </w:r>
            <w:r>
              <w:rPr>
                <w:rFonts w:ascii="Verdana" w:hAnsi="Verdana" w:cs="Arial"/>
                <w:b/>
                <w:bCs/>
              </w:rPr>
              <w:t xml:space="preserve">onsidered </w:t>
            </w:r>
            <w:r w:rsidRPr="005F309B">
              <w:rPr>
                <w:rFonts w:ascii="Verdana" w:hAnsi="Verdana" w:cs="Arial"/>
              </w:rPr>
              <w:t>the content of this report</w:t>
            </w:r>
            <w:r>
              <w:rPr>
                <w:rFonts w:ascii="Verdana" w:hAnsi="Verdana" w:cs="Arial"/>
              </w:rPr>
              <w:t xml:space="preserve">, </w:t>
            </w:r>
            <w:r w:rsidRPr="005F309B">
              <w:rPr>
                <w:rFonts w:ascii="Verdana" w:hAnsi="Verdana" w:cs="Arial"/>
              </w:rPr>
              <w:t>which provide</w:t>
            </w:r>
            <w:r>
              <w:rPr>
                <w:rFonts w:ascii="Verdana" w:hAnsi="Verdana" w:cs="Arial"/>
              </w:rPr>
              <w:t>d</w:t>
            </w:r>
            <w:r w:rsidRPr="005F309B">
              <w:rPr>
                <w:rFonts w:ascii="Verdana" w:hAnsi="Verdana" w:cs="Arial"/>
              </w:rPr>
              <w:t xml:space="preserve"> a broad overview of</w:t>
            </w:r>
            <w:r>
              <w:rPr>
                <w:rFonts w:ascii="Verdana" w:hAnsi="Verdana" w:cs="Arial"/>
              </w:rPr>
              <w:t xml:space="preserve"> SBUHB</w:t>
            </w:r>
            <w:r w:rsidRPr="005F309B">
              <w:rPr>
                <w:rFonts w:ascii="Verdana" w:hAnsi="Verdana" w:cs="Arial"/>
              </w:rPr>
              <w:t xml:space="preserve"> dental services.</w:t>
            </w:r>
          </w:p>
          <w:p w14:paraId="62DC9ECB" w14:textId="77777777" w:rsidR="009A31A2" w:rsidRPr="005F309B" w:rsidRDefault="009A31A2" w:rsidP="007600F4">
            <w:pPr>
              <w:numPr>
                <w:ilvl w:val="0"/>
                <w:numId w:val="63"/>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ind w:right="96"/>
              <w:contextualSpacing/>
              <w:rPr>
                <w:rFonts w:ascii="Verdana" w:hAnsi="Verdana" w:cs="Arial"/>
                <w:u w:val="single"/>
              </w:rPr>
            </w:pPr>
            <w:r w:rsidRPr="005F309B">
              <w:rPr>
                <w:rFonts w:ascii="Verdana" w:hAnsi="Verdana" w:cs="Arial"/>
                <w:b/>
                <w:bCs/>
              </w:rPr>
              <w:t>C</w:t>
            </w:r>
            <w:r>
              <w:rPr>
                <w:rFonts w:ascii="Verdana" w:hAnsi="Verdana" w:cs="Arial"/>
                <w:b/>
                <w:bCs/>
              </w:rPr>
              <w:t xml:space="preserve">onsidered </w:t>
            </w:r>
            <w:r>
              <w:rPr>
                <w:rFonts w:ascii="Verdana" w:hAnsi="Verdana" w:cs="Arial"/>
                <w:bCs/>
              </w:rPr>
              <w:t xml:space="preserve">and </w:t>
            </w:r>
            <w:r w:rsidRPr="005F309B">
              <w:rPr>
                <w:rFonts w:ascii="Verdana" w:hAnsi="Verdana" w:cs="Arial"/>
                <w:b/>
                <w:bCs/>
              </w:rPr>
              <w:t>took</w:t>
            </w:r>
            <w:r>
              <w:rPr>
                <w:rFonts w:ascii="Verdana" w:hAnsi="Verdana" w:cs="Arial"/>
                <w:bCs/>
              </w:rPr>
              <w:t xml:space="preserve"> </w:t>
            </w:r>
            <w:r w:rsidRPr="005F309B">
              <w:rPr>
                <w:rFonts w:ascii="Verdana" w:hAnsi="Verdana" w:cs="Arial"/>
                <w:b/>
                <w:bCs/>
              </w:rPr>
              <w:t>assurance</w:t>
            </w:r>
            <w:r>
              <w:rPr>
                <w:rFonts w:ascii="Verdana" w:hAnsi="Verdana" w:cs="Arial"/>
                <w:bCs/>
              </w:rPr>
              <w:t xml:space="preserve"> on </w:t>
            </w:r>
            <w:r w:rsidRPr="005F309B">
              <w:rPr>
                <w:rFonts w:ascii="Verdana" w:hAnsi="Verdana" w:cs="Arial"/>
              </w:rPr>
              <w:t>the positive areas of development</w:t>
            </w:r>
            <w:r>
              <w:rPr>
                <w:rFonts w:ascii="Verdana" w:hAnsi="Verdana" w:cs="Arial"/>
              </w:rPr>
              <w:t xml:space="preserve">, whilst expressing </w:t>
            </w:r>
            <w:r>
              <w:rPr>
                <w:rFonts w:ascii="Verdana" w:hAnsi="Verdana" w:cs="Arial"/>
                <w:b/>
                <w:bCs/>
              </w:rPr>
              <w:t xml:space="preserve">concern </w:t>
            </w:r>
            <w:r>
              <w:rPr>
                <w:rFonts w:ascii="Verdana" w:hAnsi="Verdana" w:cs="Arial"/>
              </w:rPr>
              <w:t xml:space="preserve">at the </w:t>
            </w:r>
            <w:r w:rsidRPr="005F309B">
              <w:rPr>
                <w:rFonts w:ascii="Verdana" w:hAnsi="Verdana" w:cs="Arial"/>
              </w:rPr>
              <w:t xml:space="preserve">key risks and challenges. </w:t>
            </w:r>
          </w:p>
          <w:p w14:paraId="25627DC3" w14:textId="5760D97B" w:rsidR="00C75C1B" w:rsidRPr="009A31A2" w:rsidRDefault="009A31A2" w:rsidP="007600F4">
            <w:pPr>
              <w:numPr>
                <w:ilvl w:val="0"/>
                <w:numId w:val="63"/>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ind w:right="96"/>
              <w:contextualSpacing/>
              <w:rPr>
                <w:rFonts w:ascii="Verdana" w:hAnsi="Verdana" w:cs="Arial"/>
                <w:u w:val="single"/>
              </w:rPr>
            </w:pPr>
            <w:r>
              <w:rPr>
                <w:rFonts w:ascii="Verdana" w:hAnsi="Verdana" w:cs="Arial"/>
                <w:b/>
                <w:bCs/>
              </w:rPr>
              <w:lastRenderedPageBreak/>
              <w:t xml:space="preserve">Considered </w:t>
            </w:r>
            <w:r>
              <w:rPr>
                <w:rFonts w:ascii="Verdana" w:hAnsi="Verdana" w:cs="Arial"/>
                <w:bCs/>
              </w:rPr>
              <w:t xml:space="preserve">the risks identified and </w:t>
            </w:r>
            <w:r>
              <w:rPr>
                <w:rFonts w:ascii="Verdana" w:hAnsi="Verdana" w:cs="Arial"/>
                <w:b/>
                <w:bCs/>
              </w:rPr>
              <w:t xml:space="preserve">remitted </w:t>
            </w:r>
            <w:r>
              <w:rPr>
                <w:rFonts w:ascii="Verdana" w:hAnsi="Verdana" w:cs="Arial"/>
                <w:bCs/>
              </w:rPr>
              <w:t xml:space="preserve">these to the Quality and Safety Committee for further consideration and oversight of risk mitigation. </w:t>
            </w:r>
          </w:p>
        </w:tc>
      </w:tr>
      <w:tr w:rsidR="004F7048" w:rsidRPr="00C75C1B" w14:paraId="1AF197D1" w14:textId="77777777" w:rsidTr="3D74AC4D">
        <w:trPr>
          <w:trHeight w:val="523"/>
          <w:jc w:val="center"/>
        </w:trPr>
        <w:tc>
          <w:tcPr>
            <w:tcW w:w="10778" w:type="dxa"/>
            <w:gridSpan w:val="2"/>
            <w:shd w:val="clear" w:color="auto" w:fill="163E64"/>
            <w:tcMar>
              <w:top w:w="80" w:type="dxa"/>
              <w:left w:w="80" w:type="dxa"/>
              <w:bottom w:w="80" w:type="dxa"/>
              <w:right w:w="80" w:type="dxa"/>
            </w:tcMar>
          </w:tcPr>
          <w:p w14:paraId="475B7703" w14:textId="4C2C1389" w:rsidR="004F7048" w:rsidRPr="00C75C1B" w:rsidRDefault="004F7048" w:rsidP="00C75C1B">
            <w:pPr>
              <w:pStyle w:val="Body"/>
              <w:spacing w:before="120" w:after="120"/>
              <w:rPr>
                <w:rFonts w:ascii="Verdana" w:hAnsi="Verdana" w:cs="Arial"/>
                <w:b/>
                <w:color w:val="FFFFFF" w:themeColor="background1"/>
                <w:sz w:val="24"/>
                <w:szCs w:val="24"/>
                <w:lang w:val="en-GB"/>
              </w:rPr>
            </w:pPr>
            <w:r w:rsidRPr="00C75C1B">
              <w:rPr>
                <w:rFonts w:ascii="Verdana" w:hAnsi="Verdana" w:cs="Arial"/>
                <w:b/>
                <w:color w:val="FFFFFF" w:themeColor="background1"/>
                <w:sz w:val="24"/>
                <w:szCs w:val="24"/>
                <w:lang w:val="en-GB"/>
              </w:rPr>
              <w:lastRenderedPageBreak/>
              <w:t xml:space="preserve">PART </w:t>
            </w:r>
            <w:r w:rsidR="00634D9F" w:rsidRPr="00C75C1B">
              <w:rPr>
                <w:rFonts w:ascii="Verdana" w:hAnsi="Verdana" w:cs="Arial"/>
                <w:b/>
                <w:color w:val="FFFFFF" w:themeColor="background1"/>
                <w:sz w:val="24"/>
                <w:szCs w:val="24"/>
                <w:lang w:val="en-GB"/>
              </w:rPr>
              <w:t>5:</w:t>
            </w:r>
            <w:r w:rsidRPr="00C75C1B">
              <w:rPr>
                <w:rFonts w:ascii="Verdana" w:hAnsi="Verdana" w:cs="Arial"/>
                <w:b/>
                <w:color w:val="FFFFFF" w:themeColor="background1"/>
                <w:sz w:val="24"/>
                <w:szCs w:val="24"/>
                <w:lang w:val="en-GB"/>
              </w:rPr>
              <w:t xml:space="preserve"> PEOPLE </w:t>
            </w:r>
            <w:r w:rsidR="00E7275C" w:rsidRPr="00C75C1B">
              <w:rPr>
                <w:rFonts w:ascii="Verdana" w:hAnsi="Verdana" w:cs="Arial"/>
                <w:b/>
                <w:color w:val="FFFFFF" w:themeColor="background1"/>
                <w:sz w:val="24"/>
                <w:szCs w:val="24"/>
                <w:lang w:val="en-GB"/>
              </w:rPr>
              <w:t>AND PARTNERSHIPS</w:t>
            </w:r>
          </w:p>
        </w:tc>
      </w:tr>
      <w:tr w:rsidR="009C0D37" w:rsidRPr="00663FEB" w14:paraId="56F488FD" w14:textId="77777777" w:rsidTr="3D74AC4D">
        <w:trPr>
          <w:trHeight w:val="343"/>
          <w:jc w:val="center"/>
        </w:trPr>
        <w:tc>
          <w:tcPr>
            <w:tcW w:w="10778" w:type="dxa"/>
            <w:gridSpan w:val="2"/>
            <w:shd w:val="clear" w:color="auto" w:fill="C1A775"/>
            <w:tcMar>
              <w:top w:w="80" w:type="dxa"/>
              <w:left w:w="80" w:type="dxa"/>
              <w:bottom w:w="80" w:type="dxa"/>
              <w:right w:w="80" w:type="dxa"/>
            </w:tcMar>
          </w:tcPr>
          <w:p w14:paraId="44E66D1B" w14:textId="17A78676" w:rsidR="009C0D37" w:rsidRPr="009C0D37" w:rsidRDefault="009C0D37" w:rsidP="009C0D37">
            <w:pPr>
              <w:spacing w:after="160" w:line="259" w:lineRule="auto"/>
              <w:rPr>
                <w:rFonts w:ascii="Verdana" w:eastAsiaTheme="minorHAnsi" w:hAnsi="Verdana" w:cs="Arial"/>
                <w:b/>
                <w:bdr w:val="none" w:sz="0" w:space="0" w:color="auto"/>
              </w:rPr>
            </w:pPr>
            <w:r w:rsidRPr="009C0D37">
              <w:rPr>
                <w:rFonts w:ascii="Verdana" w:eastAsiaTheme="minorHAnsi" w:hAnsi="Verdana" w:cs="Arial"/>
                <w:b/>
                <w:bdr w:val="none" w:sz="0" w:space="0" w:color="auto"/>
              </w:rPr>
              <w:t xml:space="preserve">5.1 </w:t>
            </w:r>
            <w:r w:rsidR="00681577" w:rsidRPr="00681577">
              <w:rPr>
                <w:rFonts w:ascii="Verdana" w:eastAsiaTheme="minorHAnsi" w:hAnsi="Verdana" w:cs="Arial"/>
                <w:b/>
                <w:bdr w:val="none" w:sz="0" w:space="0" w:color="auto"/>
              </w:rPr>
              <w:t>Workforce and OD Committee</w:t>
            </w:r>
            <w:r w:rsidR="00681577">
              <w:rPr>
                <w:rFonts w:ascii="Verdana" w:eastAsiaTheme="minorHAnsi" w:hAnsi="Verdana" w:cs="Arial"/>
                <w:b/>
                <w:bdr w:val="none" w:sz="0" w:space="0" w:color="auto"/>
              </w:rPr>
              <w:t xml:space="preserve"> </w:t>
            </w:r>
            <w:r w:rsidR="00D1714D">
              <w:rPr>
                <w:rFonts w:ascii="Verdana" w:eastAsiaTheme="minorHAnsi" w:hAnsi="Verdana" w:cs="Arial"/>
                <w:b/>
                <w:bdr w:val="none" w:sz="0" w:space="0" w:color="auto"/>
              </w:rPr>
              <w:t xml:space="preserve">(WODC) </w:t>
            </w:r>
            <w:r w:rsidR="00681577">
              <w:rPr>
                <w:rFonts w:ascii="Verdana" w:eastAsiaTheme="minorHAnsi" w:hAnsi="Verdana" w:cs="Arial"/>
                <w:b/>
                <w:bdr w:val="none" w:sz="0" w:space="0" w:color="auto"/>
              </w:rPr>
              <w:t>Key Issues Report</w:t>
            </w:r>
          </w:p>
        </w:tc>
      </w:tr>
      <w:tr w:rsidR="004F7048" w:rsidRPr="00663FEB" w14:paraId="3874670C" w14:textId="77777777" w:rsidTr="3D74AC4D">
        <w:trPr>
          <w:trHeight w:val="523"/>
          <w:jc w:val="center"/>
        </w:trPr>
        <w:tc>
          <w:tcPr>
            <w:tcW w:w="1560" w:type="dxa"/>
            <w:shd w:val="clear" w:color="auto" w:fill="auto"/>
            <w:tcMar>
              <w:top w:w="80" w:type="dxa"/>
              <w:left w:w="80" w:type="dxa"/>
              <w:bottom w:w="80" w:type="dxa"/>
              <w:right w:w="80" w:type="dxa"/>
            </w:tcMar>
          </w:tcPr>
          <w:p w14:paraId="7D28A690" w14:textId="5830C3E4" w:rsidR="004F7048" w:rsidRDefault="00453A22" w:rsidP="00AA4825">
            <w:pPr>
              <w:spacing w:before="120" w:after="120"/>
              <w:rPr>
                <w:rFonts w:ascii="Verdana" w:hAnsi="Verdana" w:cs="Arial"/>
                <w:b/>
              </w:rPr>
            </w:pPr>
            <w:r>
              <w:rPr>
                <w:rFonts w:ascii="Verdana" w:hAnsi="Verdana" w:cs="Arial"/>
                <w:b/>
                <w:sz w:val="22"/>
                <w:szCs w:val="22"/>
              </w:rPr>
              <w:t>75/25</w:t>
            </w:r>
          </w:p>
        </w:tc>
        <w:tc>
          <w:tcPr>
            <w:tcW w:w="9218" w:type="dxa"/>
            <w:shd w:val="clear" w:color="auto" w:fill="auto"/>
            <w:tcMar>
              <w:top w:w="80" w:type="dxa"/>
              <w:left w:w="85" w:type="dxa"/>
              <w:bottom w:w="80" w:type="dxa"/>
              <w:right w:w="80" w:type="dxa"/>
            </w:tcMar>
          </w:tcPr>
          <w:p w14:paraId="3345C25F" w14:textId="77777777" w:rsidR="00000F55" w:rsidRDefault="00000F55" w:rsidP="00000F55">
            <w:pPr>
              <w:rPr>
                <w:rFonts w:ascii="Verdana" w:hAnsi="Verdana" w:cs="Arial"/>
              </w:rPr>
            </w:pPr>
            <w:r>
              <w:rPr>
                <w:rFonts w:ascii="Verdana" w:hAnsi="Verdana" w:cs="Arial"/>
              </w:rPr>
              <w:t>RO drew the Board’s attention to one alert around workforce planning; whilst WODC was assured that some parts of SBUHB adhered to protocols, this assurance did not extend fully across the organisation.</w:t>
            </w:r>
          </w:p>
          <w:p w14:paraId="163E8CFB" w14:textId="77777777" w:rsidR="00000F55" w:rsidRDefault="00000F55" w:rsidP="00000F55">
            <w:pPr>
              <w:rPr>
                <w:rFonts w:ascii="Verdana" w:hAnsi="Verdana" w:cs="Arial"/>
              </w:rPr>
            </w:pPr>
            <w:r>
              <w:rPr>
                <w:rFonts w:ascii="Verdana" w:hAnsi="Verdana" w:cs="Arial"/>
              </w:rPr>
              <w:t xml:space="preserve">She also assured the Board that WDOC continued to focus on sickness an attendance at work, along with recruitment and retention. </w:t>
            </w:r>
          </w:p>
          <w:p w14:paraId="78B3442F" w14:textId="0F39DE2C" w:rsidR="00000F55" w:rsidRDefault="783B488C" w:rsidP="00000F55">
            <w:pPr>
              <w:rPr>
                <w:rFonts w:ascii="Verdana" w:hAnsi="Verdana" w:cs="Arial"/>
              </w:rPr>
            </w:pPr>
            <w:r w:rsidRPr="3D74AC4D">
              <w:rPr>
                <w:rFonts w:ascii="Verdana" w:hAnsi="Verdana" w:cs="Arial"/>
              </w:rPr>
              <w:t xml:space="preserve">TR reported that she had agreed with her counterpart in HDUHB that she would lead on workforce planning across both boards, to build </w:t>
            </w:r>
            <w:r w:rsidR="365C0BE1" w:rsidRPr="3D74AC4D">
              <w:rPr>
                <w:rFonts w:ascii="Verdana" w:hAnsi="Verdana" w:cs="Arial"/>
              </w:rPr>
              <w:t xml:space="preserve"> </w:t>
            </w:r>
            <w:r w:rsidR="33267E73" w:rsidRPr="3D74AC4D">
              <w:rPr>
                <w:rFonts w:ascii="Verdana" w:hAnsi="Verdana" w:cs="Arial"/>
              </w:rPr>
              <w:t>capability</w:t>
            </w:r>
            <w:r w:rsidR="1516ADA0" w:rsidRPr="3D74AC4D">
              <w:rPr>
                <w:rFonts w:ascii="Verdana" w:hAnsi="Verdana" w:cs="Arial"/>
              </w:rPr>
              <w:t xml:space="preserve"> </w:t>
            </w:r>
            <w:r w:rsidRPr="3D74AC4D">
              <w:rPr>
                <w:rFonts w:ascii="Verdana" w:hAnsi="Verdana" w:cs="Arial"/>
              </w:rPr>
              <w:t xml:space="preserve">and capacity in this function; TR would provide feedback at future WODC meetings. </w:t>
            </w:r>
          </w:p>
          <w:p w14:paraId="1B8AD75A" w14:textId="3C959943" w:rsidR="004F7048" w:rsidRPr="00000F55" w:rsidRDefault="00000F55" w:rsidP="00000F55">
            <w:pPr>
              <w:rPr>
                <w:rFonts w:ascii="Verdana" w:hAnsi="Verdana" w:cs="Arial"/>
              </w:rPr>
            </w:pPr>
            <w:r>
              <w:rPr>
                <w:rFonts w:ascii="Verdana" w:hAnsi="Verdana" w:cs="Arial"/>
              </w:rPr>
              <w:t xml:space="preserve">The Board </w:t>
            </w:r>
            <w:r>
              <w:rPr>
                <w:rFonts w:ascii="Verdana" w:hAnsi="Verdana" w:cs="Arial"/>
                <w:b/>
              </w:rPr>
              <w:t xml:space="preserve">considered </w:t>
            </w:r>
            <w:r>
              <w:rPr>
                <w:rFonts w:ascii="Verdana" w:hAnsi="Verdana" w:cs="Arial"/>
              </w:rPr>
              <w:t xml:space="preserve">the update provided and </w:t>
            </w:r>
            <w:r>
              <w:rPr>
                <w:rFonts w:ascii="Verdana" w:hAnsi="Verdana" w:cs="Arial"/>
                <w:b/>
              </w:rPr>
              <w:t xml:space="preserve">took assurance </w:t>
            </w:r>
            <w:r>
              <w:rPr>
                <w:rFonts w:ascii="Verdana" w:hAnsi="Verdana" w:cs="Arial"/>
              </w:rPr>
              <w:t xml:space="preserve">from the paper and discussions. </w:t>
            </w:r>
          </w:p>
        </w:tc>
      </w:tr>
      <w:tr w:rsidR="00681577" w:rsidRPr="00663FEB" w14:paraId="6E8CE790" w14:textId="77777777" w:rsidTr="3D74AC4D">
        <w:trPr>
          <w:trHeight w:val="523"/>
          <w:jc w:val="center"/>
        </w:trPr>
        <w:tc>
          <w:tcPr>
            <w:tcW w:w="10778" w:type="dxa"/>
            <w:gridSpan w:val="2"/>
            <w:shd w:val="clear" w:color="auto" w:fill="C1A775"/>
            <w:tcMar>
              <w:top w:w="80" w:type="dxa"/>
              <w:left w:w="80" w:type="dxa"/>
              <w:bottom w:w="80" w:type="dxa"/>
              <w:right w:w="80" w:type="dxa"/>
            </w:tcMar>
          </w:tcPr>
          <w:p w14:paraId="30B6C413" w14:textId="27B823A4" w:rsidR="00681577" w:rsidRPr="00634D9F" w:rsidRDefault="00681577" w:rsidP="00681577">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9C0D37">
              <w:rPr>
                <w:rFonts w:ascii="Verdana" w:eastAsiaTheme="minorHAnsi" w:hAnsi="Verdana" w:cs="Arial"/>
                <w:b/>
                <w:bdr w:val="none" w:sz="0" w:space="0" w:color="auto"/>
              </w:rPr>
              <w:t>5.</w:t>
            </w:r>
            <w:r>
              <w:rPr>
                <w:rFonts w:ascii="Verdana" w:eastAsiaTheme="minorHAnsi" w:hAnsi="Verdana" w:cs="Arial"/>
                <w:b/>
                <w:bdr w:val="none" w:sz="0" w:space="0" w:color="auto"/>
              </w:rPr>
              <w:t>2</w:t>
            </w:r>
            <w:r w:rsidR="001F5E8F">
              <w:rPr>
                <w:rFonts w:ascii="Verdana" w:eastAsiaTheme="minorHAnsi" w:hAnsi="Verdana" w:cs="Arial"/>
                <w:b/>
                <w:bdr w:val="none" w:sz="0" w:space="0" w:color="auto"/>
              </w:rPr>
              <w:t xml:space="preserve"> Staff Survey Report</w:t>
            </w:r>
          </w:p>
        </w:tc>
      </w:tr>
      <w:tr w:rsidR="00681577" w:rsidRPr="00663FEB" w14:paraId="62164B13" w14:textId="77777777" w:rsidTr="3D74AC4D">
        <w:trPr>
          <w:trHeight w:val="523"/>
          <w:jc w:val="center"/>
        </w:trPr>
        <w:tc>
          <w:tcPr>
            <w:tcW w:w="1560" w:type="dxa"/>
            <w:shd w:val="clear" w:color="auto" w:fill="auto"/>
            <w:tcMar>
              <w:top w:w="80" w:type="dxa"/>
              <w:left w:w="80" w:type="dxa"/>
              <w:bottom w:w="80" w:type="dxa"/>
              <w:right w:w="80" w:type="dxa"/>
            </w:tcMar>
          </w:tcPr>
          <w:p w14:paraId="4E167F69" w14:textId="46B49731" w:rsidR="00681577" w:rsidRDefault="00453A22" w:rsidP="00681577">
            <w:pPr>
              <w:spacing w:before="120" w:after="120"/>
              <w:rPr>
                <w:rFonts w:ascii="Verdana" w:hAnsi="Verdana" w:cs="Arial"/>
                <w:b/>
              </w:rPr>
            </w:pPr>
            <w:r>
              <w:rPr>
                <w:rFonts w:ascii="Verdana" w:hAnsi="Verdana" w:cs="Arial"/>
                <w:b/>
                <w:sz w:val="22"/>
                <w:szCs w:val="22"/>
              </w:rPr>
              <w:t>76/25</w:t>
            </w:r>
          </w:p>
        </w:tc>
        <w:tc>
          <w:tcPr>
            <w:tcW w:w="9218" w:type="dxa"/>
            <w:shd w:val="clear" w:color="auto" w:fill="auto"/>
            <w:tcMar>
              <w:top w:w="80" w:type="dxa"/>
              <w:left w:w="85" w:type="dxa"/>
              <w:bottom w:w="80" w:type="dxa"/>
              <w:right w:w="80" w:type="dxa"/>
            </w:tcMar>
          </w:tcPr>
          <w:p w14:paraId="4017BC3F" w14:textId="77777777" w:rsidR="00050B5E" w:rsidRDefault="00050B5E" w:rsidP="00050B5E">
            <w:pPr>
              <w:rPr>
                <w:rFonts w:ascii="Verdana" w:hAnsi="Verdana" w:cs="Arial"/>
              </w:rPr>
            </w:pPr>
            <w:r>
              <w:rPr>
                <w:rFonts w:ascii="Verdana" w:hAnsi="Verdana" w:cs="Arial"/>
              </w:rPr>
              <w:t>TR highlighted:</w:t>
            </w:r>
          </w:p>
          <w:p w14:paraId="699D8F61" w14:textId="77777777" w:rsidR="00050B5E" w:rsidRDefault="00050B5E" w:rsidP="007600F4">
            <w:pPr>
              <w:pStyle w:val="ListParagraph"/>
              <w:numPr>
                <w:ilvl w:val="0"/>
                <w:numId w:val="65"/>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rPr>
              <w:t>T</w:t>
            </w:r>
            <w:r w:rsidRPr="00E10700">
              <w:rPr>
                <w:rFonts w:ascii="Verdana" w:hAnsi="Verdana" w:cs="Arial"/>
              </w:rPr>
              <w:t>he value</w:t>
            </w:r>
            <w:r>
              <w:rPr>
                <w:rFonts w:ascii="Verdana" w:hAnsi="Verdana" w:cs="Arial"/>
              </w:rPr>
              <w:t xml:space="preserve"> and importance</w:t>
            </w:r>
            <w:r w:rsidRPr="00E10700">
              <w:rPr>
                <w:rFonts w:ascii="Verdana" w:hAnsi="Verdana" w:cs="Arial"/>
              </w:rPr>
              <w:t xml:space="preserve"> of the staff survey; </w:t>
            </w:r>
            <w:r>
              <w:rPr>
                <w:rFonts w:ascii="Verdana" w:hAnsi="Verdana" w:cs="Arial"/>
              </w:rPr>
              <w:t xml:space="preserve">it acted as a </w:t>
            </w:r>
            <w:r w:rsidRPr="00E10700">
              <w:rPr>
                <w:rFonts w:ascii="Verdana" w:hAnsi="Verdana" w:cs="Arial"/>
              </w:rPr>
              <w:t>helpful mechanism to obtain soft metrics on staff experience, w</w:t>
            </w:r>
            <w:r>
              <w:rPr>
                <w:rFonts w:ascii="Verdana" w:hAnsi="Verdana" w:cs="Arial"/>
              </w:rPr>
              <w:t>hilst</w:t>
            </w:r>
            <w:r w:rsidRPr="00E10700">
              <w:rPr>
                <w:rFonts w:ascii="Verdana" w:hAnsi="Verdana" w:cs="Arial"/>
              </w:rPr>
              <w:t xml:space="preserve"> the standardised set of questions </w:t>
            </w:r>
            <w:r>
              <w:rPr>
                <w:rFonts w:ascii="Verdana" w:hAnsi="Verdana" w:cs="Arial"/>
              </w:rPr>
              <w:t xml:space="preserve">underpinned </w:t>
            </w:r>
            <w:r w:rsidRPr="00E10700">
              <w:rPr>
                <w:rFonts w:ascii="Verdana" w:hAnsi="Verdana" w:cs="Arial"/>
              </w:rPr>
              <w:t>benchmarking</w:t>
            </w:r>
            <w:r>
              <w:rPr>
                <w:rFonts w:ascii="Verdana" w:hAnsi="Verdana" w:cs="Arial"/>
              </w:rPr>
              <w:t>,</w:t>
            </w:r>
            <w:r w:rsidRPr="00E10700">
              <w:rPr>
                <w:rFonts w:ascii="Verdana" w:hAnsi="Verdana" w:cs="Arial"/>
              </w:rPr>
              <w:t xml:space="preserve"> </w:t>
            </w:r>
            <w:r>
              <w:rPr>
                <w:rFonts w:ascii="Verdana" w:hAnsi="Verdana" w:cs="Arial"/>
              </w:rPr>
              <w:t>both internally and externally.</w:t>
            </w:r>
          </w:p>
          <w:p w14:paraId="5C927BEA" w14:textId="77777777" w:rsidR="00050B5E" w:rsidRDefault="00050B5E" w:rsidP="007600F4">
            <w:pPr>
              <w:pStyle w:val="ListParagraph"/>
              <w:numPr>
                <w:ilvl w:val="0"/>
                <w:numId w:val="65"/>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rPr>
              <w:t xml:space="preserve">The benefit of a proposal to undertake </w:t>
            </w:r>
            <w:r w:rsidRPr="00E10700">
              <w:rPr>
                <w:rFonts w:ascii="Verdana" w:hAnsi="Verdana" w:cs="Arial"/>
              </w:rPr>
              <w:t xml:space="preserve">more focused surveys throughout the year. </w:t>
            </w:r>
          </w:p>
          <w:p w14:paraId="7AA8ADA0" w14:textId="77777777" w:rsidR="00050B5E" w:rsidRDefault="00050B5E" w:rsidP="007600F4">
            <w:pPr>
              <w:pStyle w:val="ListParagraph"/>
              <w:numPr>
                <w:ilvl w:val="0"/>
                <w:numId w:val="65"/>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rPr>
              <w:t xml:space="preserve">On participation, the disappointing uptake rate resulted from </w:t>
            </w:r>
            <w:r w:rsidRPr="00E10700">
              <w:rPr>
                <w:rFonts w:ascii="Verdana" w:hAnsi="Verdana" w:cs="Arial"/>
              </w:rPr>
              <w:t xml:space="preserve">concerns regarding the confidentiality of views expressed and a lack of confidence that anything would change. </w:t>
            </w:r>
          </w:p>
          <w:p w14:paraId="3419C95D" w14:textId="77777777" w:rsidR="00050B5E" w:rsidRDefault="00050B5E" w:rsidP="007600F4">
            <w:pPr>
              <w:pStyle w:val="ListParagraph"/>
              <w:numPr>
                <w:ilvl w:val="0"/>
                <w:numId w:val="65"/>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sidRPr="00E10700">
              <w:rPr>
                <w:rFonts w:ascii="Verdana" w:hAnsi="Verdana" w:cs="Arial"/>
              </w:rPr>
              <w:t xml:space="preserve">Every line manager across </w:t>
            </w:r>
            <w:r>
              <w:rPr>
                <w:rFonts w:ascii="Verdana" w:hAnsi="Verdana" w:cs="Arial"/>
              </w:rPr>
              <w:t>the organisation</w:t>
            </w:r>
            <w:r w:rsidRPr="00E10700">
              <w:rPr>
                <w:rFonts w:ascii="Verdana" w:hAnsi="Verdana" w:cs="Arial"/>
              </w:rPr>
              <w:t xml:space="preserve"> had a responsibility to understand the views of their workforce. </w:t>
            </w:r>
          </w:p>
          <w:p w14:paraId="5C4EC089" w14:textId="77777777" w:rsidR="00050B5E" w:rsidRDefault="00050B5E" w:rsidP="007600F4">
            <w:pPr>
              <w:pStyle w:val="ListParagraph"/>
              <w:numPr>
                <w:ilvl w:val="0"/>
                <w:numId w:val="65"/>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rPr>
              <w:t xml:space="preserve">Further work would focus on </w:t>
            </w:r>
            <w:r w:rsidRPr="00E10700">
              <w:rPr>
                <w:rFonts w:ascii="Verdana" w:hAnsi="Verdana" w:cs="Arial"/>
              </w:rPr>
              <w:t xml:space="preserve">three key areas: leadership and management; psychological safety and culture issues; and bullying and harassment. All these issues spoke to </w:t>
            </w:r>
            <w:r>
              <w:rPr>
                <w:rFonts w:ascii="Verdana" w:hAnsi="Verdana" w:cs="Arial"/>
              </w:rPr>
              <w:t xml:space="preserve">SBUHB </w:t>
            </w:r>
            <w:r w:rsidRPr="00E10700">
              <w:rPr>
                <w:rFonts w:ascii="Verdana" w:hAnsi="Verdana" w:cs="Arial"/>
              </w:rPr>
              <w:t xml:space="preserve">values and behaviours. </w:t>
            </w:r>
          </w:p>
          <w:p w14:paraId="543D3A1C" w14:textId="77777777" w:rsidR="00050B5E" w:rsidRDefault="00050B5E" w:rsidP="007600F4">
            <w:pPr>
              <w:pStyle w:val="ListParagraph"/>
              <w:numPr>
                <w:ilvl w:val="0"/>
                <w:numId w:val="65"/>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rPr>
              <w:lastRenderedPageBreak/>
              <w:t xml:space="preserve">Not all feedback was negative; there were strongly positive views on team working and close working with colleagues, with staff who went above and beyond to provide the best service possible. </w:t>
            </w:r>
          </w:p>
          <w:p w14:paraId="4BEB250E" w14:textId="3D8F2D7A" w:rsidR="00050B5E" w:rsidRDefault="57871088" w:rsidP="3D74AC4D">
            <w:pPr>
              <w:pStyle w:val="ListParagraph"/>
              <w:numPr>
                <w:ilvl w:val="0"/>
                <w:numId w:val="65"/>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sidRPr="3D74AC4D">
              <w:rPr>
                <w:rFonts w:ascii="Verdana" w:hAnsi="Verdana" w:cs="Arial"/>
              </w:rPr>
              <w:t xml:space="preserve">Next steps would include: working with service groups to consider and act on the responses; consideration  at WODC; and introducing more focused surveys on the three </w:t>
            </w:r>
            <w:r w:rsidR="004F5890" w:rsidRPr="3D74AC4D">
              <w:rPr>
                <w:rFonts w:ascii="Verdana" w:hAnsi="Verdana" w:cs="Arial"/>
              </w:rPr>
              <w:t>quarters</w:t>
            </w:r>
            <w:r w:rsidRPr="3D74AC4D">
              <w:rPr>
                <w:rFonts w:ascii="Verdana" w:hAnsi="Verdana" w:cs="Arial"/>
              </w:rPr>
              <w:t xml:space="preserve"> between the national survey. </w:t>
            </w:r>
          </w:p>
          <w:p w14:paraId="16F95E9C" w14:textId="77777777" w:rsidR="00050B5E" w:rsidRDefault="00050B5E" w:rsidP="00050B5E">
            <w:pPr>
              <w:rPr>
                <w:rFonts w:ascii="Verdana" w:hAnsi="Verdana" w:cs="Arial"/>
              </w:rPr>
            </w:pPr>
            <w:r>
              <w:rPr>
                <w:rFonts w:ascii="Verdana" w:hAnsi="Verdana" w:cs="Arial"/>
              </w:rPr>
              <w:t>JW thanked TR for her analysis of the importance of the National Staff Survey and invited questions.</w:t>
            </w:r>
          </w:p>
          <w:p w14:paraId="77AF35F3" w14:textId="77777777" w:rsidR="00050B5E" w:rsidRDefault="00050B5E" w:rsidP="00050B5E">
            <w:pPr>
              <w:rPr>
                <w:rFonts w:ascii="Verdana" w:hAnsi="Verdana" w:cs="Arial"/>
              </w:rPr>
            </w:pPr>
            <w:r>
              <w:rPr>
                <w:rFonts w:ascii="Verdana" w:hAnsi="Verdana" w:cs="Arial"/>
              </w:rPr>
              <w:t xml:space="preserve">NZ welcomed the update and found it reassuring; she extended her thanks to all staff who had taken the time to compete the survey. She highlighted her concern that one in four staff had reported feeling bullied; NZ emphasised how imperative it was that staff could speak up safely. </w:t>
            </w:r>
          </w:p>
          <w:p w14:paraId="17B59CB9" w14:textId="77777777" w:rsidR="00050B5E" w:rsidRDefault="00050B5E" w:rsidP="00050B5E">
            <w:pPr>
              <w:rPr>
                <w:rFonts w:ascii="Verdana" w:hAnsi="Verdana" w:cs="Arial"/>
              </w:rPr>
            </w:pPr>
            <w:r>
              <w:rPr>
                <w:rFonts w:ascii="Verdana" w:hAnsi="Verdana" w:cs="Arial"/>
              </w:rPr>
              <w:t>JC asked whether data extraction was role-specific.TC indicated that the protection of staff confidentiality precluded this, although data was available by staff group.</w:t>
            </w:r>
          </w:p>
          <w:p w14:paraId="2D4A18FC" w14:textId="5293DE87" w:rsidR="00050B5E" w:rsidRDefault="57871088" w:rsidP="00050B5E">
            <w:pPr>
              <w:rPr>
                <w:rFonts w:ascii="Verdana" w:hAnsi="Verdana" w:cs="Arial"/>
              </w:rPr>
            </w:pPr>
            <w:r w:rsidRPr="3D74AC4D">
              <w:rPr>
                <w:rFonts w:ascii="Verdana" w:hAnsi="Verdana" w:cs="Arial"/>
              </w:rPr>
              <w:t xml:space="preserve">ALF thanked TC for the update, echoing the disappointment with the response rate. She welcomed the proposal to undertake </w:t>
            </w:r>
            <w:r w:rsidR="4FDC34DA" w:rsidRPr="3D74AC4D">
              <w:rPr>
                <w:rFonts w:ascii="Verdana" w:hAnsi="Verdana" w:cs="Arial"/>
              </w:rPr>
              <w:t>quarterly</w:t>
            </w:r>
            <w:r w:rsidRPr="3D74AC4D">
              <w:rPr>
                <w:rFonts w:ascii="Verdana" w:hAnsi="Verdana" w:cs="Arial"/>
              </w:rPr>
              <w:t xml:space="preserve"> surveys through the year and sought detail on the focus of these. T</w:t>
            </w:r>
            <w:r w:rsidR="18437E40" w:rsidRPr="3D74AC4D">
              <w:rPr>
                <w:rFonts w:ascii="Verdana" w:hAnsi="Verdana" w:cs="Arial"/>
              </w:rPr>
              <w:t>R</w:t>
            </w:r>
            <w:r w:rsidRPr="3D74AC4D">
              <w:rPr>
                <w:rFonts w:ascii="Verdana" w:hAnsi="Verdana" w:cs="Arial"/>
              </w:rPr>
              <w:t xml:space="preserve"> indicated that such surveys would be issue specific and targeted.</w:t>
            </w:r>
          </w:p>
          <w:p w14:paraId="0EAD42BB" w14:textId="77777777" w:rsidR="00050B5E" w:rsidRDefault="00050B5E" w:rsidP="00050B5E">
            <w:pPr>
              <w:rPr>
                <w:rFonts w:ascii="Verdana" w:hAnsi="Verdana" w:cs="Arial"/>
              </w:rPr>
            </w:pPr>
            <w:r>
              <w:rPr>
                <w:rFonts w:ascii="Verdana" w:hAnsi="Verdana" w:cs="Arial"/>
              </w:rPr>
              <w:t>RO reflected on the view that nothing would change and thought it important to build in rapid feedback mechanisms following each survey, to engage directly with staff on proposed actions.</w:t>
            </w:r>
          </w:p>
          <w:p w14:paraId="27E5C8D7" w14:textId="77777777" w:rsidR="00050B5E" w:rsidRDefault="00050B5E" w:rsidP="00050B5E">
            <w:pPr>
              <w:rPr>
                <w:rFonts w:ascii="Verdana" w:hAnsi="Verdana" w:cs="Arial"/>
              </w:rPr>
            </w:pPr>
            <w:r>
              <w:rPr>
                <w:rFonts w:ascii="Verdana" w:hAnsi="Verdana" w:cs="Arial"/>
              </w:rPr>
              <w:t>The Board:</w:t>
            </w:r>
          </w:p>
          <w:p w14:paraId="3556AFD5" w14:textId="77777777" w:rsidR="00050B5E" w:rsidRPr="001E6D78" w:rsidRDefault="00050B5E" w:rsidP="007600F4">
            <w:pPr>
              <w:pStyle w:val="ListParagraph"/>
              <w:numPr>
                <w:ilvl w:val="0"/>
                <w:numId w:val="66"/>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b/>
                <w:bCs/>
              </w:rPr>
              <w:t>C</w:t>
            </w:r>
            <w:r w:rsidRPr="001E6D78">
              <w:rPr>
                <w:rFonts w:ascii="Verdana" w:hAnsi="Verdana" w:cs="Arial"/>
                <w:b/>
                <w:bCs/>
              </w:rPr>
              <w:t xml:space="preserve">onsidered </w:t>
            </w:r>
            <w:r w:rsidRPr="001E6D78">
              <w:rPr>
                <w:rFonts w:ascii="Verdana" w:hAnsi="Verdana" w:cs="Arial"/>
              </w:rPr>
              <w:t xml:space="preserve">the feedback provided from the staff survey; and </w:t>
            </w:r>
            <w:r w:rsidRPr="001E6D78">
              <w:rPr>
                <w:rFonts w:ascii="Verdana" w:hAnsi="Verdana" w:cs="Arial"/>
                <w:b/>
              </w:rPr>
              <w:t xml:space="preserve">took assurance </w:t>
            </w:r>
            <w:r w:rsidRPr="001E6D78">
              <w:rPr>
                <w:rFonts w:ascii="Verdana" w:hAnsi="Verdana" w:cs="Arial"/>
              </w:rPr>
              <w:t xml:space="preserve">from the discussion and proposals to undertake further surveys in year. </w:t>
            </w:r>
          </w:p>
          <w:p w14:paraId="59A43C0B" w14:textId="77777777" w:rsidR="00050B5E" w:rsidRPr="001E6D78" w:rsidRDefault="00050B5E" w:rsidP="007600F4">
            <w:pPr>
              <w:pStyle w:val="ListParagraph"/>
              <w:numPr>
                <w:ilvl w:val="0"/>
                <w:numId w:val="66"/>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b/>
                <w:bCs/>
              </w:rPr>
              <w:t>S</w:t>
            </w:r>
            <w:r w:rsidRPr="001E6D78">
              <w:rPr>
                <w:rFonts w:ascii="Verdana" w:hAnsi="Verdana" w:cs="Arial"/>
                <w:b/>
                <w:bCs/>
              </w:rPr>
              <w:t>upported</w:t>
            </w:r>
            <w:r w:rsidRPr="001E6D78">
              <w:rPr>
                <w:rFonts w:ascii="Verdana" w:hAnsi="Verdana" w:cs="Arial"/>
              </w:rPr>
              <w:t xml:space="preserve"> the three proposed areas of focus. </w:t>
            </w:r>
          </w:p>
          <w:p w14:paraId="5022CCC4" w14:textId="3069988B" w:rsidR="00681577" w:rsidRPr="00050B5E" w:rsidRDefault="00050B5E" w:rsidP="007600F4">
            <w:pPr>
              <w:pStyle w:val="ListParagraph"/>
              <w:numPr>
                <w:ilvl w:val="0"/>
                <w:numId w:val="66"/>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b/>
                <w:bCs/>
              </w:rPr>
              <w:t>R</w:t>
            </w:r>
            <w:r w:rsidRPr="001E6D78">
              <w:rPr>
                <w:rFonts w:ascii="Verdana" w:hAnsi="Verdana" w:cs="Arial"/>
                <w:b/>
                <w:bCs/>
              </w:rPr>
              <w:t>emitted</w:t>
            </w:r>
            <w:r w:rsidRPr="001E6D78">
              <w:rPr>
                <w:rFonts w:ascii="Verdana" w:hAnsi="Verdana" w:cs="Arial"/>
              </w:rPr>
              <w:t xml:space="preserve"> detailed oversight to WODC.</w:t>
            </w:r>
          </w:p>
        </w:tc>
      </w:tr>
      <w:tr w:rsidR="00681577" w:rsidRPr="00634D9F" w14:paraId="0B8B76AE" w14:textId="77777777" w:rsidTr="3D74AC4D">
        <w:trPr>
          <w:trHeight w:val="523"/>
          <w:jc w:val="center"/>
        </w:trPr>
        <w:tc>
          <w:tcPr>
            <w:tcW w:w="10778" w:type="dxa"/>
            <w:gridSpan w:val="2"/>
            <w:shd w:val="clear" w:color="auto" w:fill="C1A775"/>
            <w:tcMar>
              <w:top w:w="80" w:type="dxa"/>
              <w:left w:w="80" w:type="dxa"/>
              <w:bottom w:w="80" w:type="dxa"/>
              <w:right w:w="80" w:type="dxa"/>
            </w:tcMar>
          </w:tcPr>
          <w:p w14:paraId="04CEC5EB" w14:textId="4D8142D2" w:rsidR="00681577" w:rsidRPr="00634D9F" w:rsidRDefault="00681577" w:rsidP="00602BFD">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9C0D37">
              <w:rPr>
                <w:rFonts w:ascii="Verdana" w:eastAsiaTheme="minorHAnsi" w:hAnsi="Verdana" w:cs="Arial"/>
                <w:b/>
                <w:bdr w:val="none" w:sz="0" w:space="0" w:color="auto"/>
              </w:rPr>
              <w:lastRenderedPageBreak/>
              <w:t>5.</w:t>
            </w:r>
            <w:r>
              <w:rPr>
                <w:rFonts w:ascii="Verdana" w:eastAsiaTheme="minorHAnsi" w:hAnsi="Verdana" w:cs="Arial"/>
                <w:b/>
                <w:bdr w:val="none" w:sz="0" w:space="0" w:color="auto"/>
              </w:rPr>
              <w:t>3</w:t>
            </w:r>
            <w:r w:rsidR="001F5E8F">
              <w:rPr>
                <w:rFonts w:ascii="Verdana" w:eastAsiaTheme="minorHAnsi" w:hAnsi="Verdana" w:cs="Arial"/>
                <w:b/>
                <w:bdr w:val="none" w:sz="0" w:space="0" w:color="auto"/>
              </w:rPr>
              <w:t xml:space="preserve"> </w:t>
            </w:r>
            <w:r w:rsidR="001F5E8F" w:rsidRPr="001F5E8F">
              <w:rPr>
                <w:rFonts w:ascii="Verdana" w:eastAsiaTheme="minorHAnsi" w:hAnsi="Verdana" w:cs="Arial"/>
                <w:b/>
                <w:bdr w:val="none" w:sz="0" w:space="0" w:color="auto"/>
              </w:rPr>
              <w:t>Nurse Staffing Levels (Wales) Act 2016</w:t>
            </w:r>
          </w:p>
        </w:tc>
      </w:tr>
      <w:tr w:rsidR="00681577" w:rsidRPr="00663FEB" w14:paraId="0D1D0FC4" w14:textId="77777777" w:rsidTr="3D74AC4D">
        <w:trPr>
          <w:trHeight w:val="523"/>
          <w:jc w:val="center"/>
        </w:trPr>
        <w:tc>
          <w:tcPr>
            <w:tcW w:w="1560" w:type="dxa"/>
            <w:shd w:val="clear" w:color="auto" w:fill="auto"/>
            <w:tcMar>
              <w:top w:w="80" w:type="dxa"/>
              <w:left w:w="80" w:type="dxa"/>
              <w:bottom w:w="80" w:type="dxa"/>
              <w:right w:w="80" w:type="dxa"/>
            </w:tcMar>
          </w:tcPr>
          <w:p w14:paraId="55B4C4BC" w14:textId="135AB688" w:rsidR="00681577" w:rsidRDefault="00453A22" w:rsidP="00681577">
            <w:pPr>
              <w:spacing w:before="120" w:after="120"/>
              <w:rPr>
                <w:rFonts w:ascii="Verdana" w:hAnsi="Verdana" w:cs="Arial"/>
                <w:b/>
              </w:rPr>
            </w:pPr>
            <w:r>
              <w:rPr>
                <w:rFonts w:ascii="Verdana" w:hAnsi="Verdana" w:cs="Arial"/>
                <w:b/>
                <w:sz w:val="22"/>
                <w:szCs w:val="22"/>
              </w:rPr>
              <w:t>77/25</w:t>
            </w:r>
          </w:p>
        </w:tc>
        <w:tc>
          <w:tcPr>
            <w:tcW w:w="9218" w:type="dxa"/>
            <w:shd w:val="clear" w:color="auto" w:fill="auto"/>
            <w:tcMar>
              <w:top w:w="80" w:type="dxa"/>
              <w:left w:w="85" w:type="dxa"/>
              <w:bottom w:w="80" w:type="dxa"/>
              <w:right w:w="80" w:type="dxa"/>
            </w:tcMar>
          </w:tcPr>
          <w:p w14:paraId="7705E9E5" w14:textId="77777777" w:rsidR="00661902" w:rsidRDefault="00661902" w:rsidP="00661902">
            <w:pPr>
              <w:ind w:left="720" w:hanging="720"/>
              <w:rPr>
                <w:rFonts w:ascii="Verdana" w:hAnsi="Verdana" w:cs="Arial"/>
              </w:rPr>
            </w:pPr>
            <w:r>
              <w:rPr>
                <w:rFonts w:ascii="Verdana" w:hAnsi="Verdana" w:cs="Arial"/>
              </w:rPr>
              <w:t>LR drew attention to:</w:t>
            </w:r>
          </w:p>
          <w:p w14:paraId="38EAF1D3" w14:textId="77777777" w:rsidR="00661902" w:rsidRDefault="00661902" w:rsidP="007600F4">
            <w:pPr>
              <w:pStyle w:val="ListParagraph"/>
              <w:numPr>
                <w:ilvl w:val="0"/>
                <w:numId w:val="69"/>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sidRPr="0035610E">
              <w:rPr>
                <w:rFonts w:ascii="Verdana" w:hAnsi="Verdana" w:cs="Arial"/>
              </w:rPr>
              <w:t>The statutory nature of the repor</w:t>
            </w:r>
            <w:r>
              <w:rPr>
                <w:rFonts w:ascii="Verdana" w:hAnsi="Verdana" w:cs="Arial"/>
              </w:rPr>
              <w:t>t.</w:t>
            </w:r>
          </w:p>
          <w:p w14:paraId="284BFA67" w14:textId="77777777" w:rsidR="00661902" w:rsidRDefault="00661902" w:rsidP="007600F4">
            <w:pPr>
              <w:pStyle w:val="ListParagraph"/>
              <w:numPr>
                <w:ilvl w:val="0"/>
                <w:numId w:val="69"/>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rPr>
              <w:t>The intention to include any</w:t>
            </w:r>
            <w:r w:rsidRPr="0035610E">
              <w:rPr>
                <w:rFonts w:ascii="Verdana" w:hAnsi="Verdana" w:cs="Arial"/>
              </w:rPr>
              <w:t xml:space="preserve"> recalculations in year</w:t>
            </w:r>
            <w:r>
              <w:rPr>
                <w:rFonts w:ascii="Verdana" w:hAnsi="Verdana" w:cs="Arial"/>
              </w:rPr>
              <w:t xml:space="preserve"> </w:t>
            </w:r>
            <w:r w:rsidRPr="0035610E">
              <w:rPr>
                <w:rFonts w:ascii="Verdana" w:hAnsi="Verdana" w:cs="Arial"/>
              </w:rPr>
              <w:t xml:space="preserve">in a full report to </w:t>
            </w:r>
            <w:r>
              <w:rPr>
                <w:rFonts w:ascii="Verdana" w:hAnsi="Verdana" w:cs="Arial"/>
              </w:rPr>
              <w:t xml:space="preserve">the </w:t>
            </w:r>
            <w:r w:rsidRPr="0035610E">
              <w:rPr>
                <w:rFonts w:ascii="Verdana" w:hAnsi="Verdana" w:cs="Arial"/>
              </w:rPr>
              <w:t>November</w:t>
            </w:r>
            <w:r>
              <w:rPr>
                <w:rFonts w:ascii="Verdana" w:hAnsi="Verdana" w:cs="Arial"/>
              </w:rPr>
              <w:t xml:space="preserve"> 2025 </w:t>
            </w:r>
            <w:r w:rsidRPr="0035610E">
              <w:rPr>
                <w:rFonts w:ascii="Verdana" w:hAnsi="Verdana" w:cs="Arial"/>
              </w:rPr>
              <w:t>Board</w:t>
            </w:r>
            <w:r>
              <w:rPr>
                <w:rFonts w:ascii="Verdana" w:hAnsi="Verdana" w:cs="Arial"/>
              </w:rPr>
              <w:t xml:space="preserve"> meeting.</w:t>
            </w:r>
          </w:p>
          <w:p w14:paraId="05D21797" w14:textId="77777777" w:rsidR="00661902" w:rsidRDefault="00661902" w:rsidP="007600F4">
            <w:pPr>
              <w:pStyle w:val="ListParagraph"/>
              <w:numPr>
                <w:ilvl w:val="0"/>
                <w:numId w:val="69"/>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sidRPr="0035610E">
              <w:rPr>
                <w:rFonts w:ascii="Verdana" w:hAnsi="Verdana" w:cs="Arial"/>
              </w:rPr>
              <w:t>In addition to staffing levels the requirements cover</w:t>
            </w:r>
            <w:r>
              <w:rPr>
                <w:rFonts w:ascii="Verdana" w:hAnsi="Verdana" w:cs="Arial"/>
              </w:rPr>
              <w:t>ed</w:t>
            </w:r>
            <w:r w:rsidRPr="0035610E">
              <w:rPr>
                <w:rFonts w:ascii="Verdana" w:hAnsi="Verdana" w:cs="Arial"/>
              </w:rPr>
              <w:t xml:space="preserve"> workforce and organisational development issues. </w:t>
            </w:r>
          </w:p>
          <w:p w14:paraId="67DFAAFC" w14:textId="77777777" w:rsidR="00661902" w:rsidRPr="0035610E" w:rsidRDefault="00661902" w:rsidP="007600F4">
            <w:pPr>
              <w:pStyle w:val="ListParagraph"/>
              <w:numPr>
                <w:ilvl w:val="0"/>
                <w:numId w:val="69"/>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rPr>
              <w:t xml:space="preserve">The use of All Wales templates to report </w:t>
            </w:r>
            <w:r w:rsidRPr="0035610E">
              <w:rPr>
                <w:rFonts w:ascii="Verdana" w:hAnsi="Verdana" w:cs="Arial"/>
              </w:rPr>
              <w:t>incidents and complaints</w:t>
            </w:r>
          </w:p>
          <w:p w14:paraId="0AAF690E" w14:textId="77777777" w:rsidR="00661902" w:rsidRDefault="00661902" w:rsidP="007600F4">
            <w:pPr>
              <w:pStyle w:val="ListParagraph"/>
              <w:numPr>
                <w:ilvl w:val="0"/>
                <w:numId w:val="69"/>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rPr>
              <w:lastRenderedPageBreak/>
              <w:t xml:space="preserve">The fact that the Act only covered adult inpatient and paediatric in patient settings; this amounted to only 27 wards across SBUHB; more work was required to understand the needs of other areas and departments. </w:t>
            </w:r>
          </w:p>
          <w:p w14:paraId="065DF9F5" w14:textId="77777777" w:rsidR="00661902" w:rsidRPr="00471A34" w:rsidRDefault="00661902" w:rsidP="007600F4">
            <w:pPr>
              <w:pStyle w:val="ListParagraph"/>
              <w:numPr>
                <w:ilvl w:val="0"/>
                <w:numId w:val="69"/>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sidRPr="00471A34">
              <w:rPr>
                <w:rFonts w:ascii="Verdana" w:hAnsi="Verdana" w:cs="Arial"/>
              </w:rPr>
              <w:t>The Act only covered nu</w:t>
            </w:r>
            <w:r>
              <w:rPr>
                <w:rFonts w:ascii="Verdana" w:hAnsi="Verdana" w:cs="Arial"/>
              </w:rPr>
              <w:t>rsing; assessments for other professions and functions required a separate process.</w:t>
            </w:r>
          </w:p>
          <w:p w14:paraId="5E4AE480" w14:textId="77777777" w:rsidR="00661902" w:rsidRDefault="00661902" w:rsidP="00661902">
            <w:pPr>
              <w:rPr>
                <w:rFonts w:ascii="Verdana" w:hAnsi="Verdana" w:cs="Arial"/>
              </w:rPr>
            </w:pPr>
            <w:r>
              <w:rPr>
                <w:rFonts w:ascii="Verdana" w:hAnsi="Verdana" w:cs="Arial"/>
              </w:rPr>
              <w:t>JW thanked LR and invited questions:</w:t>
            </w:r>
          </w:p>
          <w:p w14:paraId="7A2CDAB0" w14:textId="0AEF473B" w:rsidR="00661902" w:rsidRDefault="443977A2" w:rsidP="00661902">
            <w:pPr>
              <w:rPr>
                <w:rFonts w:ascii="Verdana" w:hAnsi="Verdana" w:cs="Arial"/>
              </w:rPr>
            </w:pPr>
            <w:r w:rsidRPr="3D74AC4D">
              <w:rPr>
                <w:rFonts w:ascii="Verdana" w:hAnsi="Verdana" w:cs="Arial"/>
              </w:rPr>
              <w:t>PP acknowledged the success in recruiting nursing staff, with SBUHB now at, or in some circumstances above, statutory establishment levels. Given this, PP expressed concern that the variable pay position had remained generally unchanged. She also sought assurance that work on sickness levels wo</w:t>
            </w:r>
            <w:r w:rsidR="5D817A19" w:rsidRPr="3D74AC4D">
              <w:rPr>
                <w:rFonts w:ascii="Verdana" w:hAnsi="Verdana" w:cs="Arial"/>
              </w:rPr>
              <w:t>u</w:t>
            </w:r>
            <w:r w:rsidRPr="3D74AC4D">
              <w:rPr>
                <w:rFonts w:ascii="Verdana" w:hAnsi="Verdana" w:cs="Arial"/>
              </w:rPr>
              <w:t>ld progress at pace.</w:t>
            </w:r>
          </w:p>
          <w:p w14:paraId="25CE8A20" w14:textId="77777777" w:rsidR="00661902" w:rsidRDefault="00661902" w:rsidP="00661902">
            <w:pPr>
              <w:rPr>
                <w:rFonts w:ascii="Verdana" w:hAnsi="Verdana" w:cs="Arial"/>
              </w:rPr>
            </w:pPr>
            <w:r>
              <w:rPr>
                <w:rFonts w:ascii="Verdana" w:hAnsi="Verdana" w:cs="Arial"/>
              </w:rPr>
              <w:t xml:space="preserve"> Responding, LR acknowledged that success, with no registered nurse (RN) vacancies; over recruitment in some areas resulted from the commitment to employ newly qualified registrants and international nurses. On bank spend, LR shared the concerns and would explore further, outlining the intention to move ahead in a planned way, with increased controls on the sign off for bank shifts and validation of the need for additional staff.LR had meetings scheduled with Service Group Directors of Nursing to discuss and explore this issue. </w:t>
            </w:r>
          </w:p>
          <w:p w14:paraId="7F95AE96" w14:textId="77777777" w:rsidR="00661902" w:rsidRDefault="00661902" w:rsidP="00661902">
            <w:pPr>
              <w:rPr>
                <w:rFonts w:ascii="Verdana" w:hAnsi="Verdana" w:cs="Arial"/>
              </w:rPr>
            </w:pPr>
            <w:r>
              <w:rPr>
                <w:rFonts w:ascii="Verdana" w:hAnsi="Verdana" w:cs="Arial"/>
              </w:rPr>
              <w:t>JC raised three points: (i) whether patients were aware of and informed about the staffing requirements; (ii) the ability to benchmark with other health bodies; and (iii) the information set out about action following noncompliance with roster requirements.</w:t>
            </w:r>
          </w:p>
          <w:p w14:paraId="2C579CD7" w14:textId="77777777" w:rsidR="00661902" w:rsidRDefault="00661902" w:rsidP="00661902">
            <w:pPr>
              <w:rPr>
                <w:rFonts w:ascii="Verdana" w:hAnsi="Verdana" w:cs="Arial"/>
              </w:rPr>
            </w:pPr>
            <w:r>
              <w:rPr>
                <w:rFonts w:ascii="Verdana" w:hAnsi="Verdana" w:cs="Arial"/>
              </w:rPr>
              <w:t>LR confirmed: on (i) patients would be aware, with all Wales posters providing information; on (ii) benchmarking across other HB areas was in place; and (iii) action depended on the acuity of the patients at that time.</w:t>
            </w:r>
          </w:p>
          <w:p w14:paraId="3828B0C2" w14:textId="0DCCBACF" w:rsidR="00661902" w:rsidRDefault="443977A2" w:rsidP="00661902">
            <w:pPr>
              <w:rPr>
                <w:rFonts w:ascii="Verdana" w:hAnsi="Verdana" w:cs="Arial"/>
              </w:rPr>
            </w:pPr>
            <w:r w:rsidRPr="3D74AC4D">
              <w:rPr>
                <w:rFonts w:ascii="Verdana" w:hAnsi="Verdana" w:cs="Arial"/>
              </w:rPr>
              <w:t xml:space="preserve">LR offered to explain the detail of rostering requirements </w:t>
            </w:r>
            <w:r w:rsidR="6CAAC60E" w:rsidRPr="3D74AC4D">
              <w:rPr>
                <w:rFonts w:ascii="Verdana" w:hAnsi="Verdana" w:cs="Arial"/>
              </w:rPr>
              <w:t>out</w:t>
            </w:r>
            <w:r w:rsidRPr="3D74AC4D">
              <w:rPr>
                <w:rFonts w:ascii="Verdana" w:hAnsi="Verdana" w:cs="Arial"/>
              </w:rPr>
              <w:t xml:space="preserve">side the meeting. </w:t>
            </w:r>
          </w:p>
          <w:p w14:paraId="0C11D55A" w14:textId="77777777" w:rsidR="00661902" w:rsidRPr="00546BBF" w:rsidRDefault="00661902" w:rsidP="00661902">
            <w:pPr>
              <w:ind w:left="720" w:hanging="720"/>
              <w:rPr>
                <w:rFonts w:ascii="Verdana" w:hAnsi="Verdana" w:cs="Arial"/>
              </w:rPr>
            </w:pPr>
            <w:r>
              <w:rPr>
                <w:rFonts w:ascii="Verdana" w:hAnsi="Verdana" w:cs="Arial"/>
              </w:rPr>
              <w:t>The Board:</w:t>
            </w:r>
          </w:p>
          <w:p w14:paraId="23328D21" w14:textId="77777777" w:rsidR="00661902" w:rsidRPr="001E6D78" w:rsidRDefault="00661902" w:rsidP="007600F4">
            <w:pPr>
              <w:pStyle w:val="ListParagraph"/>
              <w:numPr>
                <w:ilvl w:val="0"/>
                <w:numId w:val="68"/>
              </w:numPr>
              <w:pBdr>
                <w:top w:val="none" w:sz="0" w:space="0" w:color="auto"/>
                <w:left w:val="none" w:sz="0" w:space="0" w:color="auto"/>
                <w:bottom w:val="none" w:sz="0" w:space="0" w:color="auto"/>
                <w:right w:val="none" w:sz="0" w:space="0" w:color="auto"/>
                <w:between w:val="none" w:sz="0" w:space="0" w:color="auto"/>
                <w:bar w:val="none" w:sz="0" w:color="auto"/>
              </w:pBdr>
              <w:spacing w:before="0" w:after="160"/>
              <w:contextualSpacing/>
              <w:rPr>
                <w:rFonts w:ascii="Verdana" w:eastAsiaTheme="minorEastAsia" w:hAnsi="Verdana" w:cs="Arial"/>
              </w:rPr>
            </w:pPr>
            <w:r w:rsidRPr="001E6D78">
              <w:rPr>
                <w:rFonts w:ascii="Verdana" w:eastAsiaTheme="minorEastAsia" w:hAnsi="Verdana" w:cs="Arial"/>
                <w:b/>
              </w:rPr>
              <w:t xml:space="preserve">Received </w:t>
            </w:r>
            <w:r w:rsidRPr="001E6D78">
              <w:rPr>
                <w:rFonts w:ascii="Verdana" w:eastAsiaTheme="minorEastAsia" w:hAnsi="Verdana" w:cs="Arial"/>
              </w:rPr>
              <w:t>the report and</w:t>
            </w:r>
            <w:r>
              <w:rPr>
                <w:rFonts w:ascii="Verdana" w:eastAsiaTheme="minorEastAsia" w:hAnsi="Verdana" w:cs="Arial"/>
              </w:rPr>
              <w:t xml:space="preserve"> </w:t>
            </w:r>
            <w:r>
              <w:rPr>
                <w:rFonts w:ascii="Verdana" w:eastAsiaTheme="minorEastAsia" w:hAnsi="Verdana" w:cs="Arial"/>
                <w:b/>
                <w:bCs/>
              </w:rPr>
              <w:t>took assurance</w:t>
            </w:r>
            <w:r w:rsidRPr="001E6D78">
              <w:rPr>
                <w:rFonts w:ascii="Verdana" w:eastAsiaTheme="minorEastAsia" w:hAnsi="Verdana" w:cs="Arial"/>
              </w:rPr>
              <w:t xml:space="preserve"> that SBUHB had met the statutory requirements relating to the reportable Section 25B wards. </w:t>
            </w:r>
          </w:p>
          <w:p w14:paraId="655CDDA3" w14:textId="77777777" w:rsidR="00661902" w:rsidRDefault="00661902" w:rsidP="007600F4">
            <w:pPr>
              <w:pStyle w:val="ListParagraph"/>
              <w:numPr>
                <w:ilvl w:val="0"/>
                <w:numId w:val="67"/>
              </w:numPr>
              <w:pBdr>
                <w:top w:val="none" w:sz="0" w:space="0" w:color="auto"/>
                <w:left w:val="none" w:sz="0" w:space="0" w:color="auto"/>
                <w:bottom w:val="none" w:sz="0" w:space="0" w:color="auto"/>
                <w:right w:val="none" w:sz="0" w:space="0" w:color="auto"/>
                <w:between w:val="none" w:sz="0" w:space="0" w:color="auto"/>
                <w:bar w:val="none" w:sz="0" w:color="auto"/>
              </w:pBdr>
              <w:spacing w:before="0" w:after="160"/>
              <w:ind w:left="709" w:right="96" w:hanging="426"/>
              <w:contextualSpacing/>
              <w:rPr>
                <w:rFonts w:ascii="Verdana" w:eastAsiaTheme="minorEastAsia" w:hAnsi="Verdana" w:cs="Arial"/>
              </w:rPr>
            </w:pPr>
            <w:r w:rsidRPr="001E6D78">
              <w:rPr>
                <w:rFonts w:ascii="Verdana" w:eastAsiaTheme="minorEastAsia" w:hAnsi="Verdana" w:cs="Arial"/>
                <w:b/>
              </w:rPr>
              <w:t xml:space="preserve">Acknowledged </w:t>
            </w:r>
            <w:r w:rsidRPr="001E6D78">
              <w:rPr>
                <w:rFonts w:ascii="Verdana" w:eastAsiaTheme="minorEastAsia" w:hAnsi="Verdana" w:cs="Arial"/>
              </w:rPr>
              <w:t>and</w:t>
            </w:r>
            <w:r w:rsidRPr="001E6D78">
              <w:rPr>
                <w:rFonts w:ascii="Verdana" w:eastAsiaTheme="minorEastAsia" w:hAnsi="Verdana" w:cs="Arial"/>
                <w:b/>
              </w:rPr>
              <w:t xml:space="preserve"> supported </w:t>
            </w:r>
            <w:r w:rsidRPr="001E6D78">
              <w:rPr>
                <w:rFonts w:ascii="Verdana" w:eastAsiaTheme="minorEastAsia" w:hAnsi="Verdana" w:cs="Arial"/>
              </w:rPr>
              <w:t xml:space="preserve">the additional work proposed in respect of those wards and services not covered by the Act. </w:t>
            </w:r>
          </w:p>
          <w:p w14:paraId="36AFAE53" w14:textId="77777777" w:rsidR="00661902" w:rsidRDefault="00661902" w:rsidP="007600F4">
            <w:pPr>
              <w:pStyle w:val="ListParagraph"/>
              <w:numPr>
                <w:ilvl w:val="0"/>
                <w:numId w:val="67"/>
              </w:numPr>
              <w:pBdr>
                <w:top w:val="none" w:sz="0" w:space="0" w:color="auto"/>
                <w:left w:val="none" w:sz="0" w:space="0" w:color="auto"/>
                <w:bottom w:val="none" w:sz="0" w:space="0" w:color="auto"/>
                <w:right w:val="none" w:sz="0" w:space="0" w:color="auto"/>
                <w:between w:val="none" w:sz="0" w:space="0" w:color="auto"/>
                <w:bar w:val="none" w:sz="0" w:color="auto"/>
              </w:pBdr>
              <w:spacing w:before="0" w:after="160"/>
              <w:ind w:left="709" w:right="96" w:hanging="426"/>
              <w:contextualSpacing/>
              <w:rPr>
                <w:rFonts w:ascii="Verdana" w:eastAsiaTheme="minorEastAsia" w:hAnsi="Verdana" w:cs="Arial"/>
              </w:rPr>
            </w:pPr>
            <w:r w:rsidRPr="001E6D78">
              <w:rPr>
                <w:rFonts w:ascii="Verdana" w:eastAsiaTheme="minorEastAsia" w:hAnsi="Verdana" w:cs="Arial"/>
                <w:b/>
              </w:rPr>
              <w:t xml:space="preserve">Considered </w:t>
            </w:r>
            <w:r w:rsidRPr="001E6D78">
              <w:rPr>
                <w:rFonts w:ascii="Verdana" w:eastAsiaTheme="minorEastAsia" w:hAnsi="Verdana" w:cs="Arial"/>
              </w:rPr>
              <w:t xml:space="preserve">the ongoing reasonable steps taken to monitor and, as far as possible, maintain the Nurse Staffing levels (Wales) Act 2016. </w:t>
            </w:r>
          </w:p>
          <w:p w14:paraId="0CBF8683" w14:textId="77777777" w:rsidR="00661902" w:rsidRPr="001E6D78" w:rsidRDefault="00661902" w:rsidP="007600F4">
            <w:pPr>
              <w:pStyle w:val="ListParagraph"/>
              <w:numPr>
                <w:ilvl w:val="0"/>
                <w:numId w:val="67"/>
              </w:numPr>
              <w:pBdr>
                <w:top w:val="none" w:sz="0" w:space="0" w:color="auto"/>
                <w:left w:val="none" w:sz="0" w:space="0" w:color="auto"/>
                <w:bottom w:val="none" w:sz="0" w:space="0" w:color="auto"/>
                <w:right w:val="none" w:sz="0" w:space="0" w:color="auto"/>
                <w:between w:val="none" w:sz="0" w:space="0" w:color="auto"/>
                <w:bar w:val="none" w:sz="0" w:color="auto"/>
              </w:pBdr>
              <w:spacing w:before="0" w:after="160"/>
              <w:ind w:left="709" w:right="96" w:hanging="426"/>
              <w:contextualSpacing/>
              <w:rPr>
                <w:rFonts w:ascii="Verdana" w:hAnsi="Verdana" w:cs="Arial"/>
                <w:b/>
              </w:rPr>
            </w:pPr>
            <w:r w:rsidRPr="001E6D78">
              <w:rPr>
                <w:rFonts w:ascii="Verdana" w:eastAsiaTheme="minorEastAsia" w:hAnsi="Verdana" w:cs="Arial"/>
                <w:b/>
              </w:rPr>
              <w:t xml:space="preserve">Agreed </w:t>
            </w:r>
            <w:r w:rsidRPr="001E6D78">
              <w:rPr>
                <w:rFonts w:ascii="Verdana" w:eastAsiaTheme="minorEastAsia" w:hAnsi="Verdana" w:cs="Arial"/>
                <w:bCs/>
              </w:rPr>
              <w:t xml:space="preserve">to receive any recalculations in year as part of a full report to the </w:t>
            </w:r>
            <w:r w:rsidRPr="001E6D78">
              <w:rPr>
                <w:rFonts w:ascii="Verdana" w:eastAsiaTheme="minorEastAsia" w:hAnsi="Verdana" w:cs="Arial"/>
              </w:rPr>
              <w:t xml:space="preserve">November 2025 Board meeting. </w:t>
            </w:r>
          </w:p>
          <w:p w14:paraId="12EC44EE" w14:textId="295A1744" w:rsidR="00681577" w:rsidRPr="00661902" w:rsidRDefault="00661902" w:rsidP="007600F4">
            <w:pPr>
              <w:pStyle w:val="ListParagraph"/>
              <w:numPr>
                <w:ilvl w:val="0"/>
                <w:numId w:val="67"/>
              </w:numPr>
              <w:pBdr>
                <w:top w:val="none" w:sz="0" w:space="0" w:color="auto"/>
                <w:left w:val="none" w:sz="0" w:space="0" w:color="auto"/>
                <w:bottom w:val="none" w:sz="0" w:space="0" w:color="auto"/>
                <w:right w:val="none" w:sz="0" w:space="0" w:color="auto"/>
                <w:between w:val="none" w:sz="0" w:space="0" w:color="auto"/>
                <w:bar w:val="none" w:sz="0" w:color="auto"/>
              </w:pBdr>
              <w:spacing w:before="0" w:after="160"/>
              <w:ind w:left="709" w:right="96" w:hanging="426"/>
              <w:contextualSpacing/>
              <w:rPr>
                <w:rFonts w:ascii="Verdana" w:hAnsi="Verdana" w:cs="Arial"/>
                <w:b/>
              </w:rPr>
            </w:pPr>
            <w:r w:rsidRPr="001E6D78">
              <w:rPr>
                <w:rFonts w:ascii="Verdana" w:hAnsi="Verdana" w:cs="Arial"/>
                <w:b/>
              </w:rPr>
              <w:lastRenderedPageBreak/>
              <w:t xml:space="preserve">Considered </w:t>
            </w:r>
            <w:r w:rsidRPr="001E6D78">
              <w:rPr>
                <w:rFonts w:ascii="Verdana" w:hAnsi="Verdana" w:cs="Arial"/>
              </w:rPr>
              <w:t>the quality indicators relating to falls, pressure ulcers, medication administration events and complaints related to nursing care.</w:t>
            </w:r>
          </w:p>
        </w:tc>
      </w:tr>
      <w:tr w:rsidR="00625703" w:rsidRPr="00634D9F" w14:paraId="4BB474CC" w14:textId="77777777" w:rsidTr="3D74AC4D">
        <w:trPr>
          <w:trHeight w:val="523"/>
          <w:jc w:val="center"/>
        </w:trPr>
        <w:tc>
          <w:tcPr>
            <w:tcW w:w="10778" w:type="dxa"/>
            <w:gridSpan w:val="2"/>
            <w:shd w:val="clear" w:color="auto" w:fill="163E64"/>
            <w:tcMar>
              <w:top w:w="80" w:type="dxa"/>
              <w:left w:w="80" w:type="dxa"/>
              <w:bottom w:w="80" w:type="dxa"/>
              <w:right w:w="80" w:type="dxa"/>
            </w:tcMar>
          </w:tcPr>
          <w:p w14:paraId="0054AE6E" w14:textId="2D522C17" w:rsidR="00625703" w:rsidRPr="004A06EA" w:rsidRDefault="00625703" w:rsidP="004A06EA">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Verdana" w:hAnsi="Verdana" w:cs="Arial"/>
                <w:b/>
                <w:color w:val="FFFFFF" w:themeColor="background1"/>
                <w:sz w:val="24"/>
                <w:szCs w:val="24"/>
                <w:lang w:val="en-GB"/>
              </w:rPr>
            </w:pPr>
            <w:r w:rsidRPr="004A06EA">
              <w:rPr>
                <w:rFonts w:ascii="Verdana" w:hAnsi="Verdana" w:cs="Arial"/>
                <w:b/>
                <w:color w:val="FFFFFF" w:themeColor="background1"/>
                <w:sz w:val="24"/>
                <w:szCs w:val="24"/>
                <w:lang w:val="en-GB"/>
              </w:rPr>
              <w:lastRenderedPageBreak/>
              <w:t xml:space="preserve">PART 6: GOVERNANCE </w:t>
            </w:r>
          </w:p>
        </w:tc>
      </w:tr>
      <w:tr w:rsidR="00681577" w:rsidRPr="00634D9F" w14:paraId="224EBBC9" w14:textId="77777777" w:rsidTr="3D74AC4D">
        <w:trPr>
          <w:trHeight w:val="523"/>
          <w:jc w:val="center"/>
        </w:trPr>
        <w:tc>
          <w:tcPr>
            <w:tcW w:w="10778" w:type="dxa"/>
            <w:gridSpan w:val="2"/>
            <w:shd w:val="clear" w:color="auto" w:fill="C1A775"/>
            <w:tcMar>
              <w:top w:w="80" w:type="dxa"/>
              <w:left w:w="80" w:type="dxa"/>
              <w:bottom w:w="80" w:type="dxa"/>
              <w:right w:w="80" w:type="dxa"/>
            </w:tcMar>
          </w:tcPr>
          <w:p w14:paraId="64F190D9" w14:textId="0F3842B1" w:rsidR="00681577" w:rsidRPr="0006201C" w:rsidRDefault="0006201C" w:rsidP="00602BFD">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
                <w:bdr w:val="none" w:sz="0" w:space="0" w:color="auto"/>
              </w:rPr>
            </w:pPr>
            <w:r>
              <w:rPr>
                <w:rFonts w:ascii="Verdana" w:eastAsiaTheme="minorHAnsi" w:hAnsi="Verdana" w:cs="Arial"/>
                <w:b/>
                <w:bdr w:val="none" w:sz="0" w:space="0" w:color="auto"/>
              </w:rPr>
              <w:t>6.1</w:t>
            </w:r>
            <w:r w:rsidR="000C7E51">
              <w:rPr>
                <w:rFonts w:ascii="Verdana" w:eastAsiaTheme="minorHAnsi" w:hAnsi="Verdana" w:cs="Arial"/>
                <w:b/>
                <w:bdr w:val="none" w:sz="0" w:space="0" w:color="auto"/>
              </w:rPr>
              <w:t xml:space="preserve"> </w:t>
            </w:r>
            <w:r w:rsidR="000C7E51" w:rsidRPr="000C7E51">
              <w:rPr>
                <w:rFonts w:ascii="Verdana" w:eastAsiaTheme="minorHAnsi" w:hAnsi="Verdana" w:cs="Arial"/>
                <w:b/>
                <w:bdr w:val="none" w:sz="0" w:space="0" w:color="auto"/>
              </w:rPr>
              <w:t>Audit Committee</w:t>
            </w:r>
            <w:r w:rsidR="0023725F">
              <w:rPr>
                <w:rFonts w:ascii="Verdana" w:eastAsiaTheme="minorHAnsi" w:hAnsi="Verdana" w:cs="Arial"/>
                <w:b/>
                <w:bdr w:val="none" w:sz="0" w:space="0" w:color="auto"/>
              </w:rPr>
              <w:t xml:space="preserve"> Key Issues Report</w:t>
            </w:r>
          </w:p>
        </w:tc>
      </w:tr>
      <w:tr w:rsidR="00681577" w:rsidRPr="00663FEB" w14:paraId="333E8E86" w14:textId="77777777" w:rsidTr="3D74AC4D">
        <w:trPr>
          <w:trHeight w:val="523"/>
          <w:jc w:val="center"/>
        </w:trPr>
        <w:tc>
          <w:tcPr>
            <w:tcW w:w="1560" w:type="dxa"/>
            <w:shd w:val="clear" w:color="auto" w:fill="auto"/>
            <w:tcMar>
              <w:top w:w="80" w:type="dxa"/>
              <w:left w:w="80" w:type="dxa"/>
              <w:bottom w:w="80" w:type="dxa"/>
              <w:right w:w="80" w:type="dxa"/>
            </w:tcMar>
          </w:tcPr>
          <w:p w14:paraId="3298C405" w14:textId="74CF9358" w:rsidR="00681577" w:rsidRDefault="00453A22" w:rsidP="00681577">
            <w:pPr>
              <w:spacing w:before="120" w:after="120"/>
              <w:rPr>
                <w:rFonts w:ascii="Verdana" w:hAnsi="Verdana" w:cs="Arial"/>
                <w:b/>
              </w:rPr>
            </w:pPr>
            <w:r>
              <w:rPr>
                <w:rFonts w:ascii="Verdana" w:hAnsi="Verdana" w:cs="Arial"/>
                <w:b/>
                <w:sz w:val="22"/>
                <w:szCs w:val="22"/>
              </w:rPr>
              <w:t>78/25</w:t>
            </w:r>
          </w:p>
        </w:tc>
        <w:tc>
          <w:tcPr>
            <w:tcW w:w="9218" w:type="dxa"/>
            <w:shd w:val="clear" w:color="auto" w:fill="auto"/>
            <w:tcMar>
              <w:top w:w="80" w:type="dxa"/>
              <w:left w:w="85" w:type="dxa"/>
              <w:bottom w:w="80" w:type="dxa"/>
              <w:right w:w="80" w:type="dxa"/>
            </w:tcMar>
          </w:tcPr>
          <w:p w14:paraId="493002E2" w14:textId="77777777" w:rsidR="003128FD" w:rsidRDefault="003128FD" w:rsidP="003128FD">
            <w:pPr>
              <w:rPr>
                <w:rFonts w:ascii="Verdana" w:hAnsi="Verdana" w:cs="Arial"/>
              </w:rPr>
            </w:pPr>
            <w:r>
              <w:rPr>
                <w:rFonts w:ascii="Verdana" w:hAnsi="Verdana" w:cs="Arial"/>
              </w:rPr>
              <w:t>NZ reported on two Audit Committee meetings since the last Board meeting; as the minutes were still in draft form, she therefore referred to the paper provided and drew attention to:</w:t>
            </w:r>
          </w:p>
          <w:p w14:paraId="51EB7A8E" w14:textId="77777777" w:rsidR="003128FD" w:rsidRDefault="003128FD" w:rsidP="007600F4">
            <w:pPr>
              <w:pStyle w:val="ListParagraph"/>
              <w:numPr>
                <w:ilvl w:val="0"/>
                <w:numId w:val="70"/>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rPr>
              <w:t>Two limited assurance Internal Audit reports on asset management and quality assurance, with referrals made to the relevant Committees.</w:t>
            </w:r>
          </w:p>
          <w:p w14:paraId="51C98D59" w14:textId="77777777" w:rsidR="003128FD" w:rsidRDefault="003128FD" w:rsidP="007600F4">
            <w:pPr>
              <w:pStyle w:val="ListParagraph"/>
              <w:numPr>
                <w:ilvl w:val="0"/>
                <w:numId w:val="70"/>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rPr>
              <w:t>The identification of gaps in the audit tracker, and the implications for recording the time taken to respond to Internal Audit findings.</w:t>
            </w:r>
          </w:p>
          <w:p w14:paraId="3C408186" w14:textId="77777777" w:rsidR="003128FD" w:rsidRDefault="003128FD" w:rsidP="007600F4">
            <w:pPr>
              <w:pStyle w:val="ListParagraph"/>
              <w:numPr>
                <w:ilvl w:val="0"/>
                <w:numId w:val="70"/>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rPr>
              <w:t>Concerns referred to PFC regarding a possible lack of ownership on outpatient services transformation.</w:t>
            </w:r>
          </w:p>
          <w:p w14:paraId="11B5C4A1" w14:textId="77777777" w:rsidR="003128FD" w:rsidRDefault="003128FD" w:rsidP="007600F4">
            <w:pPr>
              <w:pStyle w:val="ListParagraph"/>
              <w:numPr>
                <w:ilvl w:val="0"/>
                <w:numId w:val="70"/>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rPr>
              <w:t>Referral to QSC of under delivery in some key areas under the GMS contract.</w:t>
            </w:r>
          </w:p>
          <w:p w14:paraId="05450AE4" w14:textId="77777777" w:rsidR="003128FD" w:rsidRDefault="003128FD" w:rsidP="007600F4">
            <w:pPr>
              <w:pStyle w:val="ListParagraph"/>
              <w:numPr>
                <w:ilvl w:val="0"/>
                <w:numId w:val="70"/>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rPr>
              <w:t>Support required from the Board on:</w:t>
            </w:r>
          </w:p>
          <w:p w14:paraId="44BF7B5C" w14:textId="77777777" w:rsidR="003128FD" w:rsidRDefault="003128FD" w:rsidP="007600F4">
            <w:pPr>
              <w:pStyle w:val="ListParagraph"/>
              <w:numPr>
                <w:ilvl w:val="0"/>
                <w:numId w:val="39"/>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sidRPr="00617AC5">
              <w:rPr>
                <w:rFonts w:ascii="Verdana" w:hAnsi="Verdana" w:cs="Arial"/>
              </w:rPr>
              <w:t>A zero-tolerance approach to delays in addressing high priority audit findings that impact</w:t>
            </w:r>
            <w:r>
              <w:rPr>
                <w:rFonts w:ascii="Verdana" w:hAnsi="Verdana" w:cs="Arial"/>
              </w:rPr>
              <w:t>ed</w:t>
            </w:r>
            <w:r w:rsidRPr="00617AC5">
              <w:rPr>
                <w:rFonts w:ascii="Verdana" w:hAnsi="Verdana" w:cs="Arial"/>
              </w:rPr>
              <w:t xml:space="preserve"> on patient safety and quality</w:t>
            </w:r>
            <w:r>
              <w:rPr>
                <w:rFonts w:ascii="Verdana" w:hAnsi="Verdana" w:cs="Arial"/>
              </w:rPr>
              <w:t>;</w:t>
            </w:r>
          </w:p>
          <w:p w14:paraId="00EC4A8C" w14:textId="77777777" w:rsidR="003128FD" w:rsidRDefault="003128FD" w:rsidP="007600F4">
            <w:pPr>
              <w:pStyle w:val="ListParagraph"/>
              <w:numPr>
                <w:ilvl w:val="0"/>
                <w:numId w:val="39"/>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rPr>
              <w:t>Contribution to the reset of the Risk Register</w:t>
            </w:r>
          </w:p>
          <w:p w14:paraId="03F49356" w14:textId="77777777" w:rsidR="003128FD" w:rsidRDefault="003128FD" w:rsidP="007600F4">
            <w:pPr>
              <w:pStyle w:val="ListParagraph"/>
              <w:numPr>
                <w:ilvl w:val="0"/>
                <w:numId w:val="39"/>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rPr>
              <w:t xml:space="preserve">Review of all relevant policy documents and to update the tracker. </w:t>
            </w:r>
          </w:p>
          <w:p w14:paraId="58C4FFBE" w14:textId="77777777" w:rsidR="003128FD" w:rsidRDefault="003128FD" w:rsidP="003128FD">
            <w:pPr>
              <w:rPr>
                <w:rFonts w:ascii="Verdana" w:hAnsi="Verdana" w:cs="Arial"/>
              </w:rPr>
            </w:pPr>
            <w:r>
              <w:rPr>
                <w:rFonts w:ascii="Verdana" w:hAnsi="Verdana" w:cs="Arial"/>
              </w:rPr>
              <w:t>In addition, NZ drew attention to the need to agree a debt write off of £2500, in accordance with regulations. DG confirmed the need for a write off, as pursuit of the matter had not proved successful.</w:t>
            </w:r>
          </w:p>
          <w:p w14:paraId="1893F586" w14:textId="6957869B" w:rsidR="003128FD" w:rsidRDefault="003128FD" w:rsidP="003128FD">
            <w:pPr>
              <w:rPr>
                <w:rFonts w:ascii="Verdana" w:hAnsi="Verdana" w:cs="Arial"/>
              </w:rPr>
            </w:pPr>
            <w:r>
              <w:rPr>
                <w:rFonts w:ascii="Verdana" w:hAnsi="Verdana" w:cs="Arial"/>
              </w:rPr>
              <w:t xml:space="preserve">Responding to the request for a </w:t>
            </w:r>
            <w:r w:rsidR="0038410E">
              <w:rPr>
                <w:rFonts w:ascii="Verdana" w:hAnsi="Verdana" w:cs="Arial"/>
              </w:rPr>
              <w:t>zero-tolerance</w:t>
            </w:r>
            <w:r>
              <w:rPr>
                <w:rFonts w:ascii="Verdana" w:hAnsi="Verdana" w:cs="Arial"/>
              </w:rPr>
              <w:t xml:space="preserve"> approach to audit findings that impacted on patient safety and quality, AH agreed to explore this further and to report back to the Board.</w:t>
            </w:r>
          </w:p>
          <w:p w14:paraId="7F3ED391" w14:textId="77777777" w:rsidR="003128FD" w:rsidRPr="007A0586" w:rsidRDefault="003128FD" w:rsidP="003128FD">
            <w:pPr>
              <w:rPr>
                <w:rFonts w:ascii="Verdana" w:hAnsi="Verdana" w:cs="Arial"/>
                <w:b/>
                <w:bCs/>
              </w:rPr>
            </w:pPr>
            <w:r>
              <w:rPr>
                <w:rFonts w:ascii="Verdana" w:hAnsi="Verdana" w:cs="Arial"/>
                <w:b/>
                <w:bCs/>
              </w:rPr>
              <w:t xml:space="preserve">Action: AH </w:t>
            </w:r>
          </w:p>
          <w:p w14:paraId="2847633B" w14:textId="77777777" w:rsidR="003128FD" w:rsidRDefault="003128FD" w:rsidP="003128FD">
            <w:pPr>
              <w:rPr>
                <w:rFonts w:ascii="Verdana" w:hAnsi="Verdana" w:cs="Arial"/>
              </w:rPr>
            </w:pPr>
            <w:r>
              <w:rPr>
                <w:rFonts w:ascii="Verdana" w:hAnsi="Verdana" w:cs="Arial"/>
              </w:rPr>
              <w:t xml:space="preserve">HL confirmed that a Board session in June would also address a number of the points raised. </w:t>
            </w:r>
          </w:p>
          <w:p w14:paraId="55B68428" w14:textId="77777777" w:rsidR="003128FD" w:rsidRDefault="003128FD" w:rsidP="003128FD">
            <w:pPr>
              <w:rPr>
                <w:rFonts w:ascii="Verdana" w:hAnsi="Verdana" w:cs="Arial"/>
              </w:rPr>
            </w:pPr>
            <w:r>
              <w:rPr>
                <w:rFonts w:ascii="Verdana" w:hAnsi="Verdana" w:cs="Arial"/>
              </w:rPr>
              <w:t>The Board:</w:t>
            </w:r>
          </w:p>
          <w:p w14:paraId="55F8D570" w14:textId="77777777" w:rsidR="003128FD" w:rsidRDefault="003128FD" w:rsidP="007600F4">
            <w:pPr>
              <w:pStyle w:val="ListParagraph"/>
              <w:numPr>
                <w:ilvl w:val="0"/>
                <w:numId w:val="71"/>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b/>
                <w:bCs/>
              </w:rPr>
              <w:t>C</w:t>
            </w:r>
            <w:r w:rsidRPr="001E6D78">
              <w:rPr>
                <w:rFonts w:ascii="Verdana" w:hAnsi="Verdana" w:cs="Arial"/>
                <w:b/>
                <w:bCs/>
              </w:rPr>
              <w:t xml:space="preserve">onsidered </w:t>
            </w:r>
            <w:r w:rsidRPr="001E6D78">
              <w:rPr>
                <w:rFonts w:ascii="Verdana" w:hAnsi="Verdana" w:cs="Arial"/>
                <w:b/>
              </w:rPr>
              <w:t>the</w:t>
            </w:r>
            <w:r w:rsidRPr="001E6D78">
              <w:rPr>
                <w:rFonts w:ascii="Verdana" w:hAnsi="Verdana" w:cs="Arial"/>
              </w:rPr>
              <w:t xml:space="preserve"> report</w:t>
            </w:r>
            <w:r>
              <w:rPr>
                <w:rFonts w:ascii="Verdana" w:hAnsi="Verdana" w:cs="Arial"/>
              </w:rPr>
              <w:t xml:space="preserve">; </w:t>
            </w:r>
          </w:p>
          <w:p w14:paraId="4620FA89" w14:textId="77777777" w:rsidR="003128FD" w:rsidRDefault="43882736" w:rsidP="3D74AC4D">
            <w:pPr>
              <w:pStyle w:val="ListParagraph"/>
              <w:numPr>
                <w:ilvl w:val="0"/>
                <w:numId w:val="71"/>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sidRPr="009B7B48">
              <w:rPr>
                <w:rFonts w:ascii="Verdana" w:hAnsi="Verdana" w:cs="Arial"/>
                <w:b/>
                <w:bCs/>
              </w:rPr>
              <w:t>T</w:t>
            </w:r>
            <w:r w:rsidRPr="3D74AC4D">
              <w:rPr>
                <w:rFonts w:ascii="Verdana" w:hAnsi="Verdana" w:cs="Arial"/>
                <w:b/>
                <w:bCs/>
              </w:rPr>
              <w:t xml:space="preserve">ook assurance </w:t>
            </w:r>
            <w:r w:rsidRPr="3D74AC4D">
              <w:rPr>
                <w:rFonts w:ascii="Verdana" w:hAnsi="Verdana" w:cs="Arial"/>
              </w:rPr>
              <w:t xml:space="preserve">from the update provided; </w:t>
            </w:r>
          </w:p>
          <w:p w14:paraId="29A4D2FA" w14:textId="7A7C6210" w:rsidR="00681577" w:rsidRPr="003128FD" w:rsidRDefault="43882736" w:rsidP="3D74AC4D">
            <w:pPr>
              <w:pStyle w:val="ListParagraph"/>
              <w:numPr>
                <w:ilvl w:val="0"/>
                <w:numId w:val="71"/>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sidRPr="009B7B48">
              <w:rPr>
                <w:rFonts w:ascii="Verdana" w:hAnsi="Verdana" w:cs="Arial"/>
                <w:b/>
                <w:bCs/>
              </w:rPr>
              <w:lastRenderedPageBreak/>
              <w:t>A</w:t>
            </w:r>
            <w:r w:rsidRPr="3D74AC4D">
              <w:rPr>
                <w:rFonts w:ascii="Verdana" w:hAnsi="Verdana" w:cs="Arial"/>
                <w:b/>
                <w:bCs/>
              </w:rPr>
              <w:t xml:space="preserve">greed </w:t>
            </w:r>
            <w:r w:rsidRPr="3D74AC4D">
              <w:rPr>
                <w:rFonts w:ascii="Verdana" w:hAnsi="Verdana" w:cs="Arial"/>
              </w:rPr>
              <w:t xml:space="preserve">to </w:t>
            </w:r>
            <w:r w:rsidRPr="3D74AC4D">
              <w:rPr>
                <w:rFonts w:ascii="Verdana" w:hAnsi="Verdana" w:cs="Arial"/>
                <w:b/>
                <w:bCs/>
              </w:rPr>
              <w:t>reflect further on</w:t>
            </w:r>
            <w:r w:rsidRPr="3D74AC4D">
              <w:rPr>
                <w:rFonts w:ascii="Verdana" w:hAnsi="Verdana" w:cs="Arial"/>
              </w:rPr>
              <w:t xml:space="preserve"> a number of points made at the June 2025 workshop.</w:t>
            </w:r>
          </w:p>
        </w:tc>
      </w:tr>
      <w:tr w:rsidR="00625703" w:rsidRPr="00634D9F" w14:paraId="7BE93420" w14:textId="77777777" w:rsidTr="3D74AC4D">
        <w:trPr>
          <w:trHeight w:val="523"/>
          <w:jc w:val="center"/>
        </w:trPr>
        <w:tc>
          <w:tcPr>
            <w:tcW w:w="10778" w:type="dxa"/>
            <w:gridSpan w:val="2"/>
            <w:shd w:val="clear" w:color="auto" w:fill="C1A775"/>
            <w:tcMar>
              <w:top w:w="80" w:type="dxa"/>
              <w:left w:w="80" w:type="dxa"/>
              <w:bottom w:w="80" w:type="dxa"/>
              <w:right w:w="80" w:type="dxa"/>
            </w:tcMar>
          </w:tcPr>
          <w:p w14:paraId="449AA643" w14:textId="04087381" w:rsidR="00625703" w:rsidRPr="0006201C" w:rsidRDefault="0006201C" w:rsidP="00602BFD">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
                <w:bCs/>
                <w:bdr w:val="none" w:sz="0" w:space="0" w:color="auto"/>
              </w:rPr>
            </w:pPr>
            <w:r>
              <w:rPr>
                <w:rFonts w:ascii="Verdana" w:eastAsiaTheme="minorHAnsi" w:hAnsi="Verdana" w:cs="Arial"/>
                <w:b/>
                <w:bCs/>
                <w:bdr w:val="none" w:sz="0" w:space="0" w:color="auto"/>
              </w:rPr>
              <w:lastRenderedPageBreak/>
              <w:t>6.2</w:t>
            </w:r>
            <w:r w:rsidR="0090720E">
              <w:rPr>
                <w:rFonts w:ascii="Verdana" w:eastAsiaTheme="minorHAnsi" w:hAnsi="Verdana" w:cs="Arial"/>
                <w:b/>
                <w:bCs/>
                <w:bdr w:val="none" w:sz="0" w:space="0" w:color="auto"/>
              </w:rPr>
              <w:t xml:space="preserve"> </w:t>
            </w:r>
            <w:r w:rsidR="0090720E" w:rsidRPr="0090720E">
              <w:rPr>
                <w:rFonts w:ascii="Verdana" w:eastAsiaTheme="minorHAnsi" w:hAnsi="Verdana" w:cs="Arial"/>
                <w:b/>
                <w:bCs/>
                <w:bdr w:val="none" w:sz="0" w:space="0" w:color="auto"/>
              </w:rPr>
              <w:t>Mental Health Legislation Committee</w:t>
            </w:r>
            <w:r w:rsidR="0023725F">
              <w:rPr>
                <w:rFonts w:ascii="Verdana" w:eastAsiaTheme="minorHAnsi" w:hAnsi="Verdana" w:cs="Arial"/>
                <w:b/>
                <w:bCs/>
                <w:bdr w:val="none" w:sz="0" w:space="0" w:color="auto"/>
              </w:rPr>
              <w:t xml:space="preserve"> </w:t>
            </w:r>
            <w:r w:rsidR="0023725F">
              <w:rPr>
                <w:rFonts w:ascii="Verdana" w:eastAsiaTheme="minorHAnsi" w:hAnsi="Verdana" w:cs="Arial"/>
                <w:b/>
                <w:bdr w:val="none" w:sz="0" w:space="0" w:color="auto"/>
              </w:rPr>
              <w:t>Key Issues Report</w:t>
            </w:r>
          </w:p>
        </w:tc>
      </w:tr>
      <w:tr w:rsidR="00681577" w:rsidRPr="00663FEB" w14:paraId="0E3A880F" w14:textId="77777777" w:rsidTr="3D74AC4D">
        <w:trPr>
          <w:trHeight w:val="523"/>
          <w:jc w:val="center"/>
        </w:trPr>
        <w:tc>
          <w:tcPr>
            <w:tcW w:w="1560" w:type="dxa"/>
            <w:shd w:val="clear" w:color="auto" w:fill="auto"/>
            <w:tcMar>
              <w:top w:w="80" w:type="dxa"/>
              <w:left w:w="80" w:type="dxa"/>
              <w:bottom w:w="80" w:type="dxa"/>
              <w:right w:w="80" w:type="dxa"/>
            </w:tcMar>
          </w:tcPr>
          <w:p w14:paraId="01EE6C05" w14:textId="2A36F6A8" w:rsidR="00681577" w:rsidRDefault="00453A22" w:rsidP="00681577">
            <w:pPr>
              <w:spacing w:before="120" w:after="120"/>
              <w:rPr>
                <w:rFonts w:ascii="Verdana" w:hAnsi="Verdana" w:cs="Arial"/>
                <w:b/>
              </w:rPr>
            </w:pPr>
            <w:r>
              <w:rPr>
                <w:rFonts w:ascii="Verdana" w:hAnsi="Verdana" w:cs="Arial"/>
                <w:b/>
                <w:sz w:val="22"/>
                <w:szCs w:val="22"/>
              </w:rPr>
              <w:t>79/25</w:t>
            </w:r>
          </w:p>
        </w:tc>
        <w:tc>
          <w:tcPr>
            <w:tcW w:w="9218" w:type="dxa"/>
            <w:shd w:val="clear" w:color="auto" w:fill="auto"/>
            <w:tcMar>
              <w:top w:w="80" w:type="dxa"/>
              <w:left w:w="85" w:type="dxa"/>
              <w:bottom w:w="80" w:type="dxa"/>
              <w:right w:w="80" w:type="dxa"/>
            </w:tcMar>
          </w:tcPr>
          <w:p w14:paraId="1062BAC8" w14:textId="77777777" w:rsidR="00022C66" w:rsidRDefault="00022C66" w:rsidP="00022C66">
            <w:pPr>
              <w:rPr>
                <w:rFonts w:ascii="Verdana" w:hAnsi="Verdana" w:cs="Arial"/>
              </w:rPr>
            </w:pPr>
            <w:r>
              <w:rPr>
                <w:rFonts w:ascii="Verdana" w:hAnsi="Verdana" w:cs="Arial"/>
              </w:rPr>
              <w:t>ALF drew attention to one alert relating to Best Interests (BI) assessors, first raised in 2017. SBUHB employed three BI assessors and used external assessors in addition to these, but the process took several days to complete, with delays that could see patients deteriorate in the meantime.</w:t>
            </w:r>
          </w:p>
          <w:p w14:paraId="36A453F0" w14:textId="4EA12C79" w:rsidR="00022C66" w:rsidRDefault="099C9B58" w:rsidP="00022C66">
            <w:pPr>
              <w:rPr>
                <w:rFonts w:ascii="Verdana" w:hAnsi="Verdana" w:cs="Arial"/>
              </w:rPr>
            </w:pPr>
            <w:r w:rsidRPr="3D74AC4D">
              <w:rPr>
                <w:rFonts w:ascii="Verdana" w:hAnsi="Verdana" w:cs="Arial"/>
              </w:rPr>
              <w:t xml:space="preserve">ALF also referred to delays in providing timely reports for hospital assessment; these could result in delays for individual patients and overall </w:t>
            </w:r>
            <w:r w:rsidR="00C81F25" w:rsidRPr="3D74AC4D">
              <w:rPr>
                <w:rFonts w:ascii="Verdana" w:hAnsi="Verdana" w:cs="Arial"/>
              </w:rPr>
              <w:t>follow</w:t>
            </w:r>
            <w:r w:rsidR="7D4F2640" w:rsidRPr="3D74AC4D">
              <w:rPr>
                <w:rFonts w:ascii="Verdana" w:hAnsi="Verdana" w:cs="Arial"/>
              </w:rPr>
              <w:t xml:space="preserve"> up</w:t>
            </w:r>
            <w:r w:rsidRPr="3D74AC4D">
              <w:rPr>
                <w:rFonts w:ascii="Verdana" w:hAnsi="Verdana" w:cs="Arial"/>
              </w:rPr>
              <w:t xml:space="preserve"> and throughput.</w:t>
            </w:r>
          </w:p>
          <w:p w14:paraId="5934EA63" w14:textId="77777777" w:rsidR="00022C66" w:rsidRDefault="00022C66" w:rsidP="00022C66">
            <w:pPr>
              <w:rPr>
                <w:rFonts w:ascii="Verdana" w:hAnsi="Verdana" w:cs="Arial"/>
              </w:rPr>
            </w:pPr>
            <w:r>
              <w:rPr>
                <w:rFonts w:ascii="Verdana" w:hAnsi="Verdana" w:cs="Arial"/>
              </w:rPr>
              <w:t xml:space="preserve">DL drew attention to the increase in BI assessment linked to the ageing population; this was the case in both mental health and general hospital settings. She agreed to investigate further and explore options to improve the efficiency and timeliness of the process. </w:t>
            </w:r>
          </w:p>
          <w:p w14:paraId="5E10CDC0" w14:textId="77777777" w:rsidR="00022C66" w:rsidRDefault="00022C66" w:rsidP="00022C66">
            <w:pPr>
              <w:rPr>
                <w:rFonts w:ascii="Verdana" w:hAnsi="Verdana" w:cs="Arial"/>
              </w:rPr>
            </w:pPr>
            <w:r>
              <w:rPr>
                <w:rFonts w:ascii="Verdana" w:hAnsi="Verdana" w:cs="Arial"/>
                <w:b/>
              </w:rPr>
              <w:t>Action: DL</w:t>
            </w:r>
          </w:p>
          <w:p w14:paraId="32B2BE47" w14:textId="6A70A7A8" w:rsidR="00681577" w:rsidRPr="00022C66" w:rsidRDefault="00022C66" w:rsidP="00022C66">
            <w:pPr>
              <w:rPr>
                <w:rFonts w:ascii="Verdana" w:hAnsi="Verdana" w:cs="Arial"/>
              </w:rPr>
            </w:pPr>
            <w:r>
              <w:rPr>
                <w:rFonts w:ascii="Verdana" w:hAnsi="Verdana" w:cs="Arial"/>
              </w:rPr>
              <w:t xml:space="preserve">The Board </w:t>
            </w:r>
            <w:r>
              <w:rPr>
                <w:rFonts w:ascii="Verdana" w:hAnsi="Verdana" w:cs="Arial"/>
                <w:b/>
              </w:rPr>
              <w:t xml:space="preserve">considered </w:t>
            </w:r>
            <w:r>
              <w:rPr>
                <w:rFonts w:ascii="Verdana" w:hAnsi="Verdana" w:cs="Arial"/>
              </w:rPr>
              <w:t xml:space="preserve">the report and update provided and </w:t>
            </w:r>
            <w:r>
              <w:rPr>
                <w:rFonts w:ascii="Verdana" w:hAnsi="Verdana" w:cs="Arial"/>
                <w:b/>
              </w:rPr>
              <w:t xml:space="preserve">agreed with </w:t>
            </w:r>
            <w:r>
              <w:rPr>
                <w:rFonts w:ascii="Verdana" w:hAnsi="Verdana" w:cs="Arial"/>
                <w:bCs/>
              </w:rPr>
              <w:t xml:space="preserve">the </w:t>
            </w:r>
            <w:r>
              <w:rPr>
                <w:rFonts w:ascii="Verdana" w:hAnsi="Verdana" w:cs="Arial"/>
              </w:rPr>
              <w:t>action needed to resolve this matter.</w:t>
            </w:r>
          </w:p>
        </w:tc>
      </w:tr>
      <w:tr w:rsidR="00625703" w:rsidRPr="00634D9F" w14:paraId="5371AA26" w14:textId="77777777" w:rsidTr="3D74AC4D">
        <w:trPr>
          <w:trHeight w:val="523"/>
          <w:jc w:val="center"/>
        </w:trPr>
        <w:tc>
          <w:tcPr>
            <w:tcW w:w="10778" w:type="dxa"/>
            <w:gridSpan w:val="2"/>
            <w:shd w:val="clear" w:color="auto" w:fill="C1A775"/>
            <w:tcMar>
              <w:top w:w="80" w:type="dxa"/>
              <w:left w:w="80" w:type="dxa"/>
              <w:bottom w:w="80" w:type="dxa"/>
              <w:right w:w="80" w:type="dxa"/>
            </w:tcMar>
          </w:tcPr>
          <w:p w14:paraId="3C819D05" w14:textId="6BE9091A" w:rsidR="00625703" w:rsidRPr="0006201C" w:rsidRDefault="0006201C" w:rsidP="00602BFD">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
                <w:bCs/>
                <w:bdr w:val="none" w:sz="0" w:space="0" w:color="auto"/>
              </w:rPr>
            </w:pPr>
            <w:r>
              <w:rPr>
                <w:rFonts w:ascii="Verdana" w:eastAsiaTheme="minorHAnsi" w:hAnsi="Verdana" w:cs="Arial"/>
                <w:b/>
                <w:bCs/>
                <w:bdr w:val="none" w:sz="0" w:space="0" w:color="auto"/>
              </w:rPr>
              <w:t>6.3</w:t>
            </w:r>
            <w:r w:rsidR="00847E99">
              <w:rPr>
                <w:rFonts w:ascii="Verdana" w:eastAsiaTheme="minorHAnsi" w:hAnsi="Verdana" w:cs="Arial"/>
                <w:b/>
                <w:bCs/>
                <w:bdr w:val="none" w:sz="0" w:space="0" w:color="auto"/>
              </w:rPr>
              <w:t xml:space="preserve"> </w:t>
            </w:r>
            <w:r w:rsidR="00847E99" w:rsidRPr="00847E99">
              <w:rPr>
                <w:rFonts w:ascii="Verdana" w:eastAsiaTheme="minorHAnsi" w:hAnsi="Verdana" w:cs="Arial"/>
                <w:b/>
                <w:bCs/>
                <w:bdr w:val="none" w:sz="0" w:space="0" w:color="auto"/>
              </w:rPr>
              <w:t xml:space="preserve">Charitable Funds Committee </w:t>
            </w:r>
            <w:r w:rsidR="0023725F">
              <w:rPr>
                <w:rFonts w:ascii="Verdana" w:eastAsiaTheme="minorHAnsi" w:hAnsi="Verdana" w:cs="Arial"/>
                <w:b/>
                <w:bdr w:val="none" w:sz="0" w:space="0" w:color="auto"/>
              </w:rPr>
              <w:t>Key Issues Report</w:t>
            </w:r>
          </w:p>
        </w:tc>
      </w:tr>
      <w:tr w:rsidR="00681577" w:rsidRPr="00663FEB" w14:paraId="2D08FCB7" w14:textId="77777777" w:rsidTr="3D74AC4D">
        <w:trPr>
          <w:trHeight w:val="523"/>
          <w:jc w:val="center"/>
        </w:trPr>
        <w:tc>
          <w:tcPr>
            <w:tcW w:w="1560" w:type="dxa"/>
            <w:shd w:val="clear" w:color="auto" w:fill="auto"/>
            <w:tcMar>
              <w:top w:w="80" w:type="dxa"/>
              <w:left w:w="80" w:type="dxa"/>
              <w:bottom w:w="80" w:type="dxa"/>
              <w:right w:w="80" w:type="dxa"/>
            </w:tcMar>
          </w:tcPr>
          <w:p w14:paraId="6BB5D63C" w14:textId="5169FC4D" w:rsidR="00681577" w:rsidRDefault="00453A22" w:rsidP="00681577">
            <w:pPr>
              <w:spacing w:before="120" w:after="120"/>
              <w:rPr>
                <w:rFonts w:ascii="Verdana" w:hAnsi="Verdana" w:cs="Arial"/>
                <w:b/>
              </w:rPr>
            </w:pPr>
            <w:r>
              <w:rPr>
                <w:rFonts w:ascii="Verdana" w:hAnsi="Verdana" w:cs="Arial"/>
                <w:b/>
                <w:sz w:val="22"/>
                <w:szCs w:val="22"/>
              </w:rPr>
              <w:t>80/25</w:t>
            </w:r>
          </w:p>
        </w:tc>
        <w:tc>
          <w:tcPr>
            <w:tcW w:w="9218" w:type="dxa"/>
            <w:shd w:val="clear" w:color="auto" w:fill="auto"/>
            <w:tcMar>
              <w:top w:w="80" w:type="dxa"/>
              <w:left w:w="85" w:type="dxa"/>
              <w:bottom w:w="80" w:type="dxa"/>
              <w:right w:w="80" w:type="dxa"/>
            </w:tcMar>
          </w:tcPr>
          <w:p w14:paraId="4DD579CA" w14:textId="77777777" w:rsidR="00975F59" w:rsidRDefault="00975F59" w:rsidP="00975F59">
            <w:pPr>
              <w:rPr>
                <w:rFonts w:ascii="Verdana" w:hAnsi="Verdana" w:cs="Arial"/>
              </w:rPr>
            </w:pPr>
            <w:r>
              <w:rPr>
                <w:rFonts w:ascii="Verdana" w:hAnsi="Verdana" w:cs="Arial"/>
              </w:rPr>
              <w:t xml:space="preserve">NM extended her thanks to NZ as the outgoing chair for her championship of and commitment to the Charity. She then outlined the recent Charity Team restructuring and assured the Board that this aligned with the approved strategy; she praised the campaign driven work and the actions delivered through a very small team. NM thanked all those who had participated in fundraising and encouraged all to consider supporting their efforts. RT commented on the level of engagement, both on the part of staff and the pubic, in the Cwtch Clos campaign and extended his thanks to all on behalf of the Neonatal Intensive Care Unit (NICU). </w:t>
            </w:r>
          </w:p>
          <w:p w14:paraId="11AE096F" w14:textId="77777777" w:rsidR="00975F59" w:rsidRDefault="00975F59" w:rsidP="00975F59">
            <w:pPr>
              <w:rPr>
                <w:rFonts w:ascii="Verdana" w:hAnsi="Verdana" w:cs="Arial"/>
              </w:rPr>
            </w:pPr>
            <w:r>
              <w:rPr>
                <w:rFonts w:ascii="Verdana" w:hAnsi="Verdana" w:cs="Arial"/>
              </w:rPr>
              <w:t>The Board:</w:t>
            </w:r>
          </w:p>
          <w:p w14:paraId="5CACB300" w14:textId="77777777" w:rsidR="00975F59" w:rsidRDefault="00975F59" w:rsidP="007600F4">
            <w:pPr>
              <w:pStyle w:val="ListParagraph"/>
              <w:numPr>
                <w:ilvl w:val="0"/>
                <w:numId w:val="72"/>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b/>
              </w:rPr>
              <w:t>T</w:t>
            </w:r>
            <w:r w:rsidRPr="001E6D78">
              <w:rPr>
                <w:rFonts w:ascii="Verdana" w:hAnsi="Verdana" w:cs="Arial"/>
                <w:b/>
              </w:rPr>
              <w:t xml:space="preserve">hanked </w:t>
            </w:r>
            <w:r w:rsidRPr="001E6D78">
              <w:rPr>
                <w:rFonts w:ascii="Verdana" w:hAnsi="Verdana" w:cs="Arial"/>
              </w:rPr>
              <w:t>NZ as the outgoing chair for her championship of the Charity</w:t>
            </w:r>
            <w:r>
              <w:rPr>
                <w:rFonts w:ascii="Verdana" w:hAnsi="Verdana" w:cs="Arial"/>
              </w:rPr>
              <w:t xml:space="preserve">; </w:t>
            </w:r>
          </w:p>
          <w:p w14:paraId="685BF25F" w14:textId="77777777" w:rsidR="00975F59" w:rsidRDefault="00975F59" w:rsidP="007600F4">
            <w:pPr>
              <w:pStyle w:val="ListParagraph"/>
              <w:numPr>
                <w:ilvl w:val="0"/>
                <w:numId w:val="72"/>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rPr>
              <w:t>C</w:t>
            </w:r>
            <w:r w:rsidRPr="001E6D78">
              <w:rPr>
                <w:rFonts w:ascii="Verdana" w:hAnsi="Verdana" w:cs="Arial"/>
                <w:b/>
                <w:bCs/>
              </w:rPr>
              <w:t>onsidered</w:t>
            </w:r>
            <w:r w:rsidRPr="001E6D78">
              <w:rPr>
                <w:rFonts w:ascii="Verdana" w:hAnsi="Verdana" w:cs="Arial"/>
                <w:b/>
              </w:rPr>
              <w:t xml:space="preserve"> </w:t>
            </w:r>
            <w:r w:rsidRPr="001E6D78">
              <w:rPr>
                <w:rFonts w:ascii="Verdana" w:hAnsi="Verdana" w:cs="Arial"/>
              </w:rPr>
              <w:t>the update provided</w:t>
            </w:r>
            <w:r>
              <w:rPr>
                <w:rFonts w:ascii="Verdana" w:hAnsi="Verdana" w:cs="Arial"/>
              </w:rPr>
              <w:t>;</w:t>
            </w:r>
          </w:p>
          <w:p w14:paraId="39E8A4D9" w14:textId="46608390" w:rsidR="00681577" w:rsidRPr="006F5002" w:rsidRDefault="00975F59" w:rsidP="007600F4">
            <w:pPr>
              <w:pStyle w:val="ListParagraph"/>
              <w:numPr>
                <w:ilvl w:val="0"/>
                <w:numId w:val="72"/>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b/>
              </w:rPr>
              <w:t>T</w:t>
            </w:r>
            <w:r w:rsidRPr="001E6D78">
              <w:rPr>
                <w:rFonts w:ascii="Verdana" w:hAnsi="Verdana" w:cs="Arial"/>
                <w:b/>
              </w:rPr>
              <w:t>ook</w:t>
            </w:r>
            <w:r w:rsidRPr="001E6D78">
              <w:rPr>
                <w:rFonts w:ascii="Verdana" w:hAnsi="Verdana" w:cs="Arial"/>
              </w:rPr>
              <w:t xml:space="preserve"> </w:t>
            </w:r>
            <w:r w:rsidRPr="001E6D78">
              <w:rPr>
                <w:rFonts w:ascii="Verdana" w:hAnsi="Verdana" w:cs="Arial"/>
                <w:b/>
              </w:rPr>
              <w:t>assurance</w:t>
            </w:r>
            <w:r w:rsidRPr="001E6D78">
              <w:rPr>
                <w:rFonts w:ascii="Verdana" w:hAnsi="Verdana" w:cs="Arial"/>
              </w:rPr>
              <w:t xml:space="preserve"> from the report and discussions. </w:t>
            </w:r>
          </w:p>
        </w:tc>
      </w:tr>
      <w:tr w:rsidR="00625703" w:rsidRPr="00634D9F" w14:paraId="75FCA7D8" w14:textId="77777777" w:rsidTr="3D74AC4D">
        <w:trPr>
          <w:trHeight w:val="523"/>
          <w:jc w:val="center"/>
        </w:trPr>
        <w:tc>
          <w:tcPr>
            <w:tcW w:w="10778" w:type="dxa"/>
            <w:gridSpan w:val="2"/>
            <w:shd w:val="clear" w:color="auto" w:fill="C1A775"/>
            <w:tcMar>
              <w:top w:w="80" w:type="dxa"/>
              <w:left w:w="80" w:type="dxa"/>
              <w:bottom w:w="80" w:type="dxa"/>
              <w:right w:w="80" w:type="dxa"/>
            </w:tcMar>
          </w:tcPr>
          <w:p w14:paraId="4A994BC5" w14:textId="2A66DB73" w:rsidR="00625703" w:rsidRPr="0006201C" w:rsidRDefault="0006201C" w:rsidP="00602BFD">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
                <w:bCs/>
                <w:bdr w:val="none" w:sz="0" w:space="0" w:color="auto"/>
              </w:rPr>
            </w:pPr>
            <w:r>
              <w:rPr>
                <w:rFonts w:ascii="Verdana" w:eastAsiaTheme="minorHAnsi" w:hAnsi="Verdana" w:cs="Arial"/>
                <w:b/>
                <w:bCs/>
                <w:bdr w:val="none" w:sz="0" w:space="0" w:color="auto"/>
              </w:rPr>
              <w:t>6.4</w:t>
            </w:r>
            <w:r w:rsidR="00ED465C">
              <w:rPr>
                <w:rFonts w:ascii="Verdana" w:eastAsiaTheme="minorHAnsi" w:hAnsi="Verdana" w:cs="Arial"/>
                <w:b/>
                <w:bCs/>
                <w:bdr w:val="none" w:sz="0" w:space="0" w:color="auto"/>
              </w:rPr>
              <w:t xml:space="preserve"> </w:t>
            </w:r>
            <w:r w:rsidR="00ED465C" w:rsidRPr="00ED465C">
              <w:rPr>
                <w:rFonts w:ascii="Verdana" w:eastAsiaTheme="minorHAnsi" w:hAnsi="Verdana" w:cs="Arial"/>
                <w:b/>
                <w:bCs/>
                <w:bdr w:val="none" w:sz="0" w:space="0" w:color="auto"/>
              </w:rPr>
              <w:t>Regional Joint Committee</w:t>
            </w:r>
            <w:r w:rsidR="00121BF7">
              <w:rPr>
                <w:rFonts w:ascii="Verdana" w:eastAsiaTheme="minorHAnsi" w:hAnsi="Verdana" w:cs="Arial"/>
                <w:b/>
                <w:bCs/>
                <w:bdr w:val="none" w:sz="0" w:space="0" w:color="auto"/>
              </w:rPr>
              <w:t xml:space="preserve"> (</w:t>
            </w:r>
            <w:r w:rsidR="007445C6">
              <w:rPr>
                <w:rFonts w:ascii="Verdana" w:eastAsiaTheme="minorHAnsi" w:hAnsi="Verdana" w:cs="Arial"/>
                <w:b/>
                <w:bCs/>
                <w:bdr w:val="none" w:sz="0" w:space="0" w:color="auto"/>
              </w:rPr>
              <w:t>RJC)</w:t>
            </w:r>
            <w:r w:rsidR="0023725F">
              <w:rPr>
                <w:rFonts w:ascii="Verdana" w:eastAsiaTheme="minorHAnsi" w:hAnsi="Verdana" w:cs="Arial"/>
                <w:b/>
                <w:bCs/>
                <w:bdr w:val="none" w:sz="0" w:space="0" w:color="auto"/>
              </w:rPr>
              <w:t xml:space="preserve"> </w:t>
            </w:r>
            <w:r w:rsidR="0023725F">
              <w:rPr>
                <w:rFonts w:ascii="Verdana" w:eastAsiaTheme="minorHAnsi" w:hAnsi="Verdana" w:cs="Arial"/>
                <w:b/>
                <w:bdr w:val="none" w:sz="0" w:space="0" w:color="auto"/>
              </w:rPr>
              <w:t>Key Issues Report</w:t>
            </w:r>
          </w:p>
        </w:tc>
      </w:tr>
      <w:tr w:rsidR="00681577" w:rsidRPr="00663FEB" w14:paraId="02A65422" w14:textId="77777777" w:rsidTr="3D74AC4D">
        <w:trPr>
          <w:trHeight w:val="523"/>
          <w:jc w:val="center"/>
        </w:trPr>
        <w:tc>
          <w:tcPr>
            <w:tcW w:w="1560" w:type="dxa"/>
            <w:shd w:val="clear" w:color="auto" w:fill="auto"/>
            <w:tcMar>
              <w:top w:w="80" w:type="dxa"/>
              <w:left w:w="80" w:type="dxa"/>
              <w:bottom w:w="80" w:type="dxa"/>
              <w:right w:w="80" w:type="dxa"/>
            </w:tcMar>
          </w:tcPr>
          <w:p w14:paraId="4CD3B0D3" w14:textId="7377FD18" w:rsidR="00681577" w:rsidRDefault="00453A22" w:rsidP="00681577">
            <w:pPr>
              <w:spacing w:before="120" w:after="120"/>
              <w:rPr>
                <w:rFonts w:ascii="Verdana" w:hAnsi="Verdana" w:cs="Arial"/>
                <w:b/>
              </w:rPr>
            </w:pPr>
            <w:r>
              <w:rPr>
                <w:rFonts w:ascii="Verdana" w:hAnsi="Verdana" w:cs="Arial"/>
                <w:b/>
                <w:sz w:val="22"/>
                <w:szCs w:val="22"/>
              </w:rPr>
              <w:lastRenderedPageBreak/>
              <w:t>81/25</w:t>
            </w:r>
          </w:p>
        </w:tc>
        <w:tc>
          <w:tcPr>
            <w:tcW w:w="9218" w:type="dxa"/>
            <w:shd w:val="clear" w:color="auto" w:fill="auto"/>
            <w:tcMar>
              <w:top w:w="80" w:type="dxa"/>
              <w:left w:w="85" w:type="dxa"/>
              <w:bottom w:w="80" w:type="dxa"/>
              <w:right w:w="80" w:type="dxa"/>
            </w:tcMar>
          </w:tcPr>
          <w:p w14:paraId="7FA41316" w14:textId="77777777" w:rsidR="006F5002" w:rsidRDefault="006F5002" w:rsidP="006F5002">
            <w:pPr>
              <w:rPr>
                <w:rFonts w:ascii="Verdana" w:hAnsi="Verdana" w:cs="Arial"/>
              </w:rPr>
            </w:pPr>
            <w:r>
              <w:rPr>
                <w:rFonts w:ascii="Verdana" w:hAnsi="Verdana" w:cs="Arial"/>
              </w:rPr>
              <w:t>HL highlighted:</w:t>
            </w:r>
          </w:p>
          <w:p w14:paraId="547D22C9" w14:textId="77777777" w:rsidR="006F5002" w:rsidRDefault="006F5002" w:rsidP="007600F4">
            <w:pPr>
              <w:pStyle w:val="ListParagraph"/>
              <w:numPr>
                <w:ilvl w:val="0"/>
                <w:numId w:val="73"/>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rPr>
              <w:t>The joint governance arrangements, as approved by the RJC.</w:t>
            </w:r>
          </w:p>
          <w:p w14:paraId="5FAC5328" w14:textId="77777777" w:rsidR="006F5002" w:rsidRDefault="006F5002" w:rsidP="007600F4">
            <w:pPr>
              <w:pStyle w:val="ListParagraph"/>
              <w:numPr>
                <w:ilvl w:val="0"/>
                <w:numId w:val="73"/>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rPr>
              <w:t>A presentation from Public Health Wales (PHW) on establishing a Southwest Wales Regional Health Economy.</w:t>
            </w:r>
          </w:p>
          <w:p w14:paraId="70FF1313" w14:textId="77777777" w:rsidR="006F5002" w:rsidRDefault="006F5002" w:rsidP="007600F4">
            <w:pPr>
              <w:pStyle w:val="ListParagraph"/>
              <w:numPr>
                <w:ilvl w:val="0"/>
                <w:numId w:val="73"/>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rPr>
              <w:t>The work programme for the Clinical Service Plan.</w:t>
            </w:r>
          </w:p>
          <w:p w14:paraId="048BAF2D" w14:textId="77777777" w:rsidR="006F5002" w:rsidRDefault="006F5002" w:rsidP="007600F4">
            <w:pPr>
              <w:pStyle w:val="ListParagraph"/>
              <w:numPr>
                <w:ilvl w:val="0"/>
                <w:numId w:val="73"/>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rPr>
              <w:t>A proposed learning event to support regional working.</w:t>
            </w:r>
          </w:p>
          <w:p w14:paraId="7DCBFAC8" w14:textId="77777777" w:rsidR="006F5002" w:rsidRDefault="006F5002" w:rsidP="007600F4">
            <w:pPr>
              <w:pStyle w:val="ListParagraph"/>
              <w:numPr>
                <w:ilvl w:val="0"/>
                <w:numId w:val="73"/>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rPr>
              <w:t>A presentation on a regional approach to research and development; this proposed a joint Research and Development Director post.</w:t>
            </w:r>
          </w:p>
          <w:p w14:paraId="1560B5A8" w14:textId="3BE3B86E" w:rsidR="006F5002" w:rsidRDefault="37CA2F88" w:rsidP="006F5002">
            <w:pPr>
              <w:rPr>
                <w:rFonts w:ascii="Verdana" w:hAnsi="Verdana" w:cs="Arial"/>
              </w:rPr>
            </w:pPr>
            <w:r w:rsidRPr="3D74AC4D">
              <w:rPr>
                <w:rFonts w:ascii="Verdana" w:hAnsi="Verdana" w:cs="Arial"/>
              </w:rPr>
              <w:t xml:space="preserve">Thanking HL for the update, JW confirmed the intention to seek </w:t>
            </w:r>
            <w:r w:rsidR="3FB2213A" w:rsidRPr="3D74AC4D">
              <w:rPr>
                <w:rFonts w:ascii="Verdana" w:hAnsi="Verdana" w:cs="Arial"/>
              </w:rPr>
              <w:t>funding</w:t>
            </w:r>
            <w:r w:rsidRPr="3D74AC4D">
              <w:rPr>
                <w:rFonts w:ascii="Verdana" w:hAnsi="Verdana" w:cs="Arial"/>
              </w:rPr>
              <w:t xml:space="preserve"> support from WG for aspects of the regional work programme.</w:t>
            </w:r>
          </w:p>
          <w:p w14:paraId="70337F44" w14:textId="64C83BD2" w:rsidR="00681577" w:rsidRPr="006F5002" w:rsidRDefault="006F5002" w:rsidP="006F5002">
            <w:pPr>
              <w:rPr>
                <w:rFonts w:ascii="Verdana" w:hAnsi="Verdana" w:cs="Arial"/>
              </w:rPr>
            </w:pPr>
            <w:r>
              <w:rPr>
                <w:rFonts w:ascii="Verdana" w:hAnsi="Verdana" w:cs="Arial"/>
              </w:rPr>
              <w:t xml:space="preserve">The Board </w:t>
            </w:r>
            <w:r>
              <w:rPr>
                <w:rFonts w:ascii="Verdana" w:hAnsi="Verdana" w:cs="Arial"/>
                <w:b/>
                <w:bCs/>
              </w:rPr>
              <w:t>considered</w:t>
            </w:r>
            <w:r>
              <w:rPr>
                <w:rFonts w:ascii="Verdana" w:hAnsi="Verdana" w:cs="Arial"/>
                <w:b/>
              </w:rPr>
              <w:t xml:space="preserve"> </w:t>
            </w:r>
            <w:r>
              <w:rPr>
                <w:rFonts w:ascii="Verdana" w:hAnsi="Verdana" w:cs="Arial"/>
              </w:rPr>
              <w:t xml:space="preserve">the report and </w:t>
            </w:r>
            <w:r>
              <w:rPr>
                <w:rFonts w:ascii="Verdana" w:hAnsi="Verdana" w:cs="Arial"/>
                <w:b/>
              </w:rPr>
              <w:t xml:space="preserve">took assurance </w:t>
            </w:r>
            <w:r>
              <w:rPr>
                <w:rFonts w:ascii="Verdana" w:hAnsi="Verdana" w:cs="Arial"/>
              </w:rPr>
              <w:t xml:space="preserve">from its contents. </w:t>
            </w:r>
          </w:p>
        </w:tc>
      </w:tr>
      <w:tr w:rsidR="00EC0764" w:rsidRPr="00634D9F" w14:paraId="37B26BF4" w14:textId="77777777" w:rsidTr="3D74AC4D">
        <w:trPr>
          <w:trHeight w:val="523"/>
          <w:jc w:val="center"/>
        </w:trPr>
        <w:tc>
          <w:tcPr>
            <w:tcW w:w="10778" w:type="dxa"/>
            <w:gridSpan w:val="2"/>
            <w:shd w:val="clear" w:color="auto" w:fill="C1A775"/>
            <w:tcMar>
              <w:top w:w="80" w:type="dxa"/>
              <w:left w:w="80" w:type="dxa"/>
              <w:bottom w:w="80" w:type="dxa"/>
              <w:right w:w="80" w:type="dxa"/>
            </w:tcMar>
          </w:tcPr>
          <w:p w14:paraId="23F9B4B9" w14:textId="7C9F7A74" w:rsidR="00EC0764" w:rsidRDefault="0006201C" w:rsidP="00602BFD">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
                <w:bdr w:val="none" w:sz="0" w:space="0" w:color="auto"/>
              </w:rPr>
            </w:pPr>
            <w:r>
              <w:rPr>
                <w:rFonts w:ascii="Verdana" w:eastAsiaTheme="minorHAnsi" w:hAnsi="Verdana" w:cs="Arial"/>
                <w:b/>
                <w:bdr w:val="none" w:sz="0" w:space="0" w:color="auto"/>
              </w:rPr>
              <w:t>6.5</w:t>
            </w:r>
            <w:r w:rsidR="00E90351">
              <w:rPr>
                <w:rFonts w:ascii="Verdana" w:eastAsiaTheme="minorHAnsi" w:hAnsi="Verdana" w:cs="Arial"/>
                <w:b/>
                <w:bdr w:val="none" w:sz="0" w:space="0" w:color="auto"/>
              </w:rPr>
              <w:t xml:space="preserve"> </w:t>
            </w:r>
            <w:r w:rsidR="00E90351" w:rsidRPr="00E90351">
              <w:rPr>
                <w:rFonts w:ascii="Verdana" w:eastAsiaTheme="minorHAnsi" w:hAnsi="Verdana" w:cs="Arial"/>
                <w:b/>
                <w:bdr w:val="none" w:sz="0" w:space="0" w:color="auto"/>
              </w:rPr>
              <w:t xml:space="preserve">Performance and </w:t>
            </w:r>
            <w:r w:rsidR="00034A21">
              <w:rPr>
                <w:rFonts w:ascii="Verdana" w:hAnsi="Verdana" w:cs="Arial"/>
                <w:b/>
              </w:rPr>
              <w:t>Accountability</w:t>
            </w:r>
            <w:r w:rsidR="00034A21" w:rsidRPr="00E90351">
              <w:rPr>
                <w:rFonts w:ascii="Verdana" w:eastAsiaTheme="minorHAnsi" w:hAnsi="Verdana" w:cs="Arial"/>
                <w:b/>
                <w:bdr w:val="none" w:sz="0" w:space="0" w:color="auto"/>
              </w:rPr>
              <w:t xml:space="preserve"> </w:t>
            </w:r>
            <w:r w:rsidR="00E90351" w:rsidRPr="00E90351">
              <w:rPr>
                <w:rFonts w:ascii="Verdana" w:eastAsiaTheme="minorHAnsi" w:hAnsi="Verdana" w:cs="Arial"/>
                <w:b/>
                <w:bdr w:val="none" w:sz="0" w:space="0" w:color="auto"/>
              </w:rPr>
              <w:t>Framework</w:t>
            </w:r>
          </w:p>
          <w:p w14:paraId="7679BF72" w14:textId="0C987384" w:rsidR="00246279" w:rsidRPr="00034A21" w:rsidRDefault="00034A21" w:rsidP="00034A21">
            <w:pPr>
              <w:rPr>
                <w:rFonts w:ascii="Verdana" w:hAnsi="Verdana" w:cs="Arial"/>
                <w:b/>
              </w:rPr>
            </w:pPr>
            <w:r>
              <w:rPr>
                <w:rFonts w:ascii="Verdana" w:hAnsi="Verdana" w:cs="Arial"/>
                <w:b/>
              </w:rPr>
              <w:t>(</w:t>
            </w:r>
            <w:r w:rsidR="00246279">
              <w:rPr>
                <w:rFonts w:ascii="Verdana" w:hAnsi="Verdana" w:cs="Arial"/>
                <w:b/>
              </w:rPr>
              <w:t>please note change of title</w:t>
            </w:r>
            <w:r>
              <w:rPr>
                <w:rFonts w:ascii="Verdana" w:hAnsi="Verdana" w:cs="Arial"/>
                <w:b/>
              </w:rPr>
              <w:t>:</w:t>
            </w:r>
            <w:r w:rsidR="00246279">
              <w:rPr>
                <w:rFonts w:ascii="Verdana" w:hAnsi="Verdana" w:cs="Arial"/>
                <w:b/>
              </w:rPr>
              <w:t xml:space="preserve"> from Assurance to Accountability)</w:t>
            </w:r>
          </w:p>
        </w:tc>
      </w:tr>
      <w:tr w:rsidR="00634D9F" w:rsidRPr="00663FEB" w14:paraId="375B577C" w14:textId="77777777" w:rsidTr="3D74AC4D">
        <w:trPr>
          <w:trHeight w:val="523"/>
          <w:jc w:val="center"/>
        </w:trPr>
        <w:tc>
          <w:tcPr>
            <w:tcW w:w="1560" w:type="dxa"/>
            <w:shd w:val="clear" w:color="auto" w:fill="auto"/>
            <w:tcMar>
              <w:top w:w="80" w:type="dxa"/>
              <w:left w:w="80" w:type="dxa"/>
              <w:bottom w:w="80" w:type="dxa"/>
              <w:right w:w="80" w:type="dxa"/>
            </w:tcMar>
          </w:tcPr>
          <w:p w14:paraId="68D615C1" w14:textId="0D29A955" w:rsidR="00634D9F" w:rsidRDefault="00453A22" w:rsidP="00AA4825">
            <w:pPr>
              <w:spacing w:before="120" w:after="120"/>
              <w:rPr>
                <w:rFonts w:ascii="Verdana" w:hAnsi="Verdana" w:cs="Arial"/>
                <w:b/>
              </w:rPr>
            </w:pPr>
            <w:r>
              <w:rPr>
                <w:rFonts w:ascii="Verdana" w:hAnsi="Verdana" w:cs="Arial"/>
                <w:b/>
                <w:sz w:val="22"/>
                <w:szCs w:val="22"/>
              </w:rPr>
              <w:t>82/25</w:t>
            </w:r>
            <w:r w:rsidR="00034A21">
              <w:rPr>
                <w:rFonts w:ascii="Verdana" w:hAnsi="Verdana" w:cs="Arial"/>
                <w:b/>
                <w:sz w:val="22"/>
                <w:szCs w:val="22"/>
              </w:rPr>
              <w:t xml:space="preserve"> </w:t>
            </w:r>
          </w:p>
        </w:tc>
        <w:tc>
          <w:tcPr>
            <w:tcW w:w="9218" w:type="dxa"/>
            <w:shd w:val="clear" w:color="auto" w:fill="auto"/>
            <w:tcMar>
              <w:top w:w="80" w:type="dxa"/>
              <w:left w:w="85" w:type="dxa"/>
              <w:bottom w:w="80" w:type="dxa"/>
              <w:right w:w="80" w:type="dxa"/>
            </w:tcMar>
          </w:tcPr>
          <w:p w14:paraId="038B5C98" w14:textId="77777777" w:rsidR="00776AF5" w:rsidRDefault="00776AF5" w:rsidP="00776AF5">
            <w:pPr>
              <w:rPr>
                <w:rFonts w:ascii="Verdana" w:hAnsi="Verdana" w:cs="Arial"/>
              </w:rPr>
            </w:pPr>
            <w:r>
              <w:rPr>
                <w:rFonts w:ascii="Verdana" w:hAnsi="Verdana" w:cs="Arial"/>
              </w:rPr>
              <w:t>Introducing the Framework, DG advised that:</w:t>
            </w:r>
          </w:p>
          <w:p w14:paraId="146BF5D5" w14:textId="77777777" w:rsidR="00776AF5" w:rsidRDefault="00776AF5" w:rsidP="007600F4">
            <w:pPr>
              <w:pStyle w:val="ListParagraph"/>
              <w:numPr>
                <w:ilvl w:val="0"/>
                <w:numId w:val="75"/>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rPr>
              <w:t>The Management Board and the PFC had both considered the Framework and commended it to the Board.</w:t>
            </w:r>
          </w:p>
          <w:p w14:paraId="0CC2B237" w14:textId="77777777" w:rsidR="00776AF5" w:rsidRDefault="00776AF5" w:rsidP="007600F4">
            <w:pPr>
              <w:pStyle w:val="ListParagraph"/>
              <w:numPr>
                <w:ilvl w:val="0"/>
                <w:numId w:val="75"/>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rPr>
              <w:t xml:space="preserve">The Framework aimed to strengthen the previous performance management framework and set out arrangements for performance monitoring; it aligned the internal and external WG escalation methodologies. DG drew attention to the diagrams in the report that demonstrated how interventions and escalation would work. </w:t>
            </w:r>
          </w:p>
          <w:p w14:paraId="243BA68C" w14:textId="77777777" w:rsidR="00776AF5" w:rsidRDefault="00776AF5" w:rsidP="007600F4">
            <w:pPr>
              <w:pStyle w:val="ListParagraph"/>
              <w:numPr>
                <w:ilvl w:val="0"/>
                <w:numId w:val="75"/>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sidRPr="00080C6D">
              <w:rPr>
                <w:rFonts w:ascii="Verdana" w:hAnsi="Verdana" w:cs="Arial"/>
              </w:rPr>
              <w:t>The Framework should support rapid recovery in the event</w:t>
            </w:r>
            <w:r>
              <w:rPr>
                <w:rFonts w:ascii="Verdana" w:hAnsi="Verdana" w:cs="Arial"/>
              </w:rPr>
              <w:t xml:space="preserve"> that performance fell below required standards.</w:t>
            </w:r>
          </w:p>
          <w:p w14:paraId="1F71160A" w14:textId="77777777" w:rsidR="00776AF5" w:rsidRPr="005133C0" w:rsidRDefault="00776AF5" w:rsidP="007600F4">
            <w:pPr>
              <w:pStyle w:val="ListParagraph"/>
              <w:numPr>
                <w:ilvl w:val="0"/>
                <w:numId w:val="75"/>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rPr>
              <w:t>Escalation</w:t>
            </w:r>
            <w:r w:rsidRPr="005133C0">
              <w:rPr>
                <w:rFonts w:ascii="Verdana" w:hAnsi="Verdana" w:cs="Arial"/>
              </w:rPr>
              <w:t xml:space="preserve"> could now focus on an individual issue or performanc</w:t>
            </w:r>
            <w:r>
              <w:rPr>
                <w:rFonts w:ascii="Verdana" w:hAnsi="Verdana" w:cs="Arial"/>
              </w:rPr>
              <w:t>e across a specific service.</w:t>
            </w:r>
          </w:p>
          <w:p w14:paraId="5067348E" w14:textId="77777777" w:rsidR="00776AF5" w:rsidRDefault="00776AF5" w:rsidP="007600F4">
            <w:pPr>
              <w:pStyle w:val="ListParagraph"/>
              <w:numPr>
                <w:ilvl w:val="0"/>
                <w:numId w:val="75"/>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rPr>
              <w:t>The Framework would help to streamline time in meetings.</w:t>
            </w:r>
          </w:p>
          <w:p w14:paraId="22580AE6" w14:textId="77777777" w:rsidR="00776AF5" w:rsidRDefault="00776AF5" w:rsidP="007600F4">
            <w:pPr>
              <w:pStyle w:val="ListParagraph"/>
              <w:numPr>
                <w:ilvl w:val="0"/>
                <w:numId w:val="75"/>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rPr>
              <w:t>Clarity on key metrics would follow, with work already underway, the intention being to implement a spine of core metrics.</w:t>
            </w:r>
          </w:p>
          <w:p w14:paraId="26A6CED5" w14:textId="77777777" w:rsidR="00776AF5" w:rsidRPr="001175E1" w:rsidRDefault="00776AF5" w:rsidP="007600F4">
            <w:pPr>
              <w:pStyle w:val="ListParagraph"/>
              <w:numPr>
                <w:ilvl w:val="0"/>
                <w:numId w:val="75"/>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sidRPr="001175E1">
              <w:rPr>
                <w:rFonts w:ascii="Verdana" w:hAnsi="Verdana" w:cs="Arial"/>
              </w:rPr>
              <w:t xml:space="preserve">Meetings </w:t>
            </w:r>
            <w:r>
              <w:rPr>
                <w:rFonts w:ascii="Verdana" w:hAnsi="Verdana" w:cs="Arial"/>
              </w:rPr>
              <w:t>planned</w:t>
            </w:r>
            <w:r w:rsidRPr="001175E1">
              <w:rPr>
                <w:rFonts w:ascii="Verdana" w:hAnsi="Verdana" w:cs="Arial"/>
              </w:rPr>
              <w:t xml:space="preserve"> wit</w:t>
            </w:r>
            <w:r>
              <w:rPr>
                <w:rFonts w:ascii="Verdana" w:hAnsi="Verdana" w:cs="Arial"/>
              </w:rPr>
              <w:t>h HDUHB to develop a regional approach</w:t>
            </w:r>
          </w:p>
          <w:p w14:paraId="68597A79" w14:textId="77777777" w:rsidR="00776AF5" w:rsidRDefault="00776AF5" w:rsidP="00776AF5">
            <w:pPr>
              <w:rPr>
                <w:rFonts w:ascii="Verdana" w:hAnsi="Verdana" w:cs="Arial"/>
              </w:rPr>
            </w:pPr>
            <w:r>
              <w:rPr>
                <w:rFonts w:ascii="Verdana" w:hAnsi="Verdana" w:cs="Arial"/>
              </w:rPr>
              <w:t>SS was assured that the approach mirrored WG escalation levels; he sought confirmation that internal escalation could focus on specific areas. DG confirmed that this was the case</w:t>
            </w:r>
          </w:p>
          <w:p w14:paraId="4BBC5D88" w14:textId="77777777" w:rsidR="00776AF5" w:rsidRDefault="00776AF5" w:rsidP="00776AF5">
            <w:pPr>
              <w:rPr>
                <w:rFonts w:ascii="Verdana" w:hAnsi="Verdana" w:cs="Arial"/>
              </w:rPr>
            </w:pPr>
            <w:r>
              <w:rPr>
                <w:rFonts w:ascii="Verdana" w:hAnsi="Verdana" w:cs="Arial"/>
              </w:rPr>
              <w:t xml:space="preserve">JC drew attention to specific wording around descriptions of accountability and performance; DG agreed to amend these and confirmed the retitling of the Framework to cover Performance and Accountability. </w:t>
            </w:r>
          </w:p>
          <w:p w14:paraId="145D01A0" w14:textId="77777777" w:rsidR="00776AF5" w:rsidRPr="00080C6D" w:rsidRDefault="00776AF5" w:rsidP="00776AF5">
            <w:pPr>
              <w:rPr>
                <w:rFonts w:ascii="Verdana" w:hAnsi="Verdana" w:cs="Arial"/>
              </w:rPr>
            </w:pPr>
            <w:r>
              <w:rPr>
                <w:rFonts w:ascii="Verdana" w:hAnsi="Verdana" w:cs="Arial"/>
                <w:b/>
              </w:rPr>
              <w:t>Action: DG</w:t>
            </w:r>
            <w:r w:rsidRPr="00080C6D">
              <w:rPr>
                <w:rFonts w:ascii="Verdana" w:hAnsi="Verdana" w:cs="Arial"/>
              </w:rPr>
              <w:t xml:space="preserve"> </w:t>
            </w:r>
          </w:p>
          <w:p w14:paraId="4F141B16" w14:textId="77777777" w:rsidR="00776AF5" w:rsidRDefault="00776AF5" w:rsidP="00776AF5">
            <w:pPr>
              <w:rPr>
                <w:rFonts w:ascii="Verdana" w:hAnsi="Verdana" w:cs="Arial"/>
              </w:rPr>
            </w:pPr>
            <w:r>
              <w:rPr>
                <w:rFonts w:ascii="Verdana" w:hAnsi="Verdana" w:cs="Arial"/>
              </w:rPr>
              <w:lastRenderedPageBreak/>
              <w:t>The Board:</w:t>
            </w:r>
          </w:p>
          <w:p w14:paraId="515FEB2A" w14:textId="77777777" w:rsidR="00776AF5" w:rsidRPr="00FF62D7" w:rsidRDefault="00776AF5" w:rsidP="007600F4">
            <w:pPr>
              <w:pStyle w:val="ListParagraph"/>
              <w:numPr>
                <w:ilvl w:val="0"/>
                <w:numId w:val="74"/>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sidRPr="00FF62D7">
              <w:rPr>
                <w:rFonts w:ascii="Verdana" w:hAnsi="Verdana" w:cs="Arial"/>
                <w:b/>
              </w:rPr>
              <w:t xml:space="preserve">Agreed </w:t>
            </w:r>
            <w:r w:rsidRPr="00FF62D7">
              <w:rPr>
                <w:rFonts w:ascii="Verdana" w:hAnsi="Verdana" w:cs="Arial"/>
                <w:bCs/>
              </w:rPr>
              <w:t>the proposed escalation triggers</w:t>
            </w:r>
            <w:r>
              <w:rPr>
                <w:rFonts w:ascii="Verdana" w:hAnsi="Verdana" w:cs="Arial"/>
                <w:bCs/>
              </w:rPr>
              <w:t xml:space="preserve">, </w:t>
            </w:r>
            <w:r w:rsidRPr="00FF62D7">
              <w:rPr>
                <w:rFonts w:ascii="Verdana" w:hAnsi="Verdana" w:cs="Arial"/>
                <w:bCs/>
              </w:rPr>
              <w:t>using the options presented</w:t>
            </w:r>
            <w:r>
              <w:rPr>
                <w:rFonts w:ascii="Verdana" w:hAnsi="Verdana" w:cs="Arial"/>
                <w:bCs/>
              </w:rPr>
              <w:t>.</w:t>
            </w:r>
          </w:p>
          <w:p w14:paraId="67CD91BB" w14:textId="77777777" w:rsidR="00776AF5" w:rsidRPr="001E6D78" w:rsidRDefault="00776AF5" w:rsidP="007600F4">
            <w:pPr>
              <w:pStyle w:val="ListParagraph"/>
              <w:numPr>
                <w:ilvl w:val="0"/>
                <w:numId w:val="74"/>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sidRPr="001E6D78">
              <w:rPr>
                <w:rFonts w:ascii="Verdana" w:hAnsi="Verdana" w:cs="Arial"/>
                <w:b/>
              </w:rPr>
              <w:t xml:space="preserve">Agreed </w:t>
            </w:r>
            <w:r w:rsidRPr="001E6D78">
              <w:rPr>
                <w:rFonts w:ascii="Verdana" w:hAnsi="Verdana" w:cs="Arial"/>
                <w:bCs/>
              </w:rPr>
              <w:t xml:space="preserve">the change in the frequency of Service Group performance review. </w:t>
            </w:r>
          </w:p>
          <w:p w14:paraId="780D7556" w14:textId="57FC3F09" w:rsidR="00634D9F" w:rsidRPr="00EF5B9B" w:rsidRDefault="00776AF5" w:rsidP="007600F4">
            <w:pPr>
              <w:pStyle w:val="ListParagraph"/>
              <w:numPr>
                <w:ilvl w:val="0"/>
                <w:numId w:val="74"/>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sidRPr="001E6D78">
              <w:rPr>
                <w:rFonts w:ascii="Verdana" w:hAnsi="Verdana" w:cs="Arial"/>
                <w:b/>
              </w:rPr>
              <w:t>Approved the</w:t>
            </w:r>
            <w:r w:rsidRPr="001E6D78">
              <w:rPr>
                <w:rFonts w:ascii="Verdana" w:hAnsi="Verdana" w:cs="Arial"/>
                <w:bCs/>
              </w:rPr>
              <w:t xml:space="preserve"> retitled Performance and Accountability Framework, with specific wording amendments, following commendation from Management Board and </w:t>
            </w:r>
            <w:r w:rsidR="00E1780B" w:rsidRPr="001E6D78">
              <w:rPr>
                <w:rFonts w:ascii="Verdana" w:hAnsi="Verdana" w:cs="Arial"/>
                <w:bCs/>
              </w:rPr>
              <w:t>PFC,</w:t>
            </w:r>
            <w:r w:rsidRPr="001E6D78">
              <w:rPr>
                <w:rFonts w:ascii="Verdana" w:hAnsi="Verdana" w:cs="Arial"/>
                <w:bCs/>
              </w:rPr>
              <w:t xml:space="preserve"> respectively.</w:t>
            </w:r>
          </w:p>
        </w:tc>
      </w:tr>
      <w:tr w:rsidR="0006201C" w:rsidRPr="00634D9F" w14:paraId="2B74DC94" w14:textId="77777777" w:rsidTr="3D74AC4D">
        <w:trPr>
          <w:trHeight w:val="523"/>
          <w:jc w:val="center"/>
        </w:trPr>
        <w:tc>
          <w:tcPr>
            <w:tcW w:w="10778" w:type="dxa"/>
            <w:gridSpan w:val="2"/>
            <w:shd w:val="clear" w:color="auto" w:fill="C1A775"/>
            <w:tcMar>
              <w:top w:w="80" w:type="dxa"/>
              <w:left w:w="80" w:type="dxa"/>
              <w:bottom w:w="80" w:type="dxa"/>
              <w:right w:w="80" w:type="dxa"/>
            </w:tcMar>
          </w:tcPr>
          <w:p w14:paraId="3A085210" w14:textId="77777777" w:rsidR="0006201C" w:rsidRDefault="0006201C" w:rsidP="00EF5B9B">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
                <w:bCs/>
                <w:bdr w:val="none" w:sz="0" w:space="0" w:color="auto"/>
              </w:rPr>
            </w:pPr>
            <w:r>
              <w:rPr>
                <w:rFonts w:ascii="Verdana" w:eastAsiaTheme="minorHAnsi" w:hAnsi="Verdana" w:cs="Arial"/>
                <w:b/>
                <w:bCs/>
                <w:bdr w:val="none" w:sz="0" w:space="0" w:color="auto"/>
              </w:rPr>
              <w:lastRenderedPageBreak/>
              <w:t>6.6</w:t>
            </w:r>
            <w:r w:rsidR="0023725F">
              <w:rPr>
                <w:rFonts w:ascii="Verdana" w:eastAsiaTheme="minorHAnsi" w:hAnsi="Verdana" w:cs="Arial"/>
                <w:b/>
                <w:bCs/>
                <w:bdr w:val="none" w:sz="0" w:space="0" w:color="auto"/>
              </w:rPr>
              <w:t xml:space="preserve"> </w:t>
            </w:r>
            <w:r w:rsidR="0023725F" w:rsidRPr="0023725F">
              <w:rPr>
                <w:rFonts w:ascii="Verdana" w:eastAsiaTheme="minorHAnsi" w:hAnsi="Verdana" w:cs="Arial"/>
                <w:b/>
                <w:bCs/>
                <w:bdr w:val="none" w:sz="0" w:space="0" w:color="auto"/>
              </w:rPr>
              <w:t>Maternity &amp; Neonatal Services</w:t>
            </w:r>
          </w:p>
          <w:p w14:paraId="6C40F412" w14:textId="77777777" w:rsidR="00EF5B9B" w:rsidRDefault="00EF5B9B" w:rsidP="00EF5B9B">
            <w:pPr>
              <w:contextualSpacing/>
              <w:rPr>
                <w:rFonts w:ascii="Verdana" w:hAnsi="Verdana" w:cs="Arial"/>
                <w:b/>
              </w:rPr>
            </w:pPr>
            <w:r>
              <w:rPr>
                <w:rFonts w:ascii="Verdana" w:hAnsi="Verdana" w:cs="Arial"/>
                <w:b/>
              </w:rPr>
              <w:tab/>
              <w:t>i.</w:t>
            </w:r>
            <w:r>
              <w:rPr>
                <w:rFonts w:ascii="Verdana" w:hAnsi="Verdana" w:cs="Arial"/>
                <w:b/>
              </w:rPr>
              <w:tab/>
              <w:t>Future Focus (verbal)</w:t>
            </w:r>
          </w:p>
          <w:p w14:paraId="12E04297" w14:textId="77777777" w:rsidR="00EF5B9B" w:rsidRDefault="00EF5B9B" w:rsidP="00EF5B9B">
            <w:pPr>
              <w:contextualSpacing/>
              <w:rPr>
                <w:rFonts w:ascii="Verdana" w:hAnsi="Verdana" w:cs="Arial"/>
                <w:b/>
              </w:rPr>
            </w:pPr>
            <w:r>
              <w:rPr>
                <w:rFonts w:ascii="Verdana" w:hAnsi="Verdana" w:cs="Arial"/>
                <w:b/>
              </w:rPr>
              <w:tab/>
              <w:t>ii.</w:t>
            </w:r>
            <w:r>
              <w:rPr>
                <w:rFonts w:ascii="Verdana" w:hAnsi="Verdana" w:cs="Arial"/>
                <w:b/>
              </w:rPr>
              <w:tab/>
              <w:t>Gold Command Report</w:t>
            </w:r>
          </w:p>
          <w:p w14:paraId="002F2396" w14:textId="4E1B5373" w:rsidR="00EF5B9B" w:rsidRPr="00EF5B9B" w:rsidRDefault="00EF5B9B" w:rsidP="00EF5B9B">
            <w:pPr>
              <w:contextualSpacing/>
              <w:rPr>
                <w:rFonts w:ascii="Verdana" w:hAnsi="Verdana" w:cs="Arial"/>
              </w:rPr>
            </w:pPr>
            <w:r>
              <w:rPr>
                <w:rFonts w:ascii="Verdana" w:hAnsi="Verdana" w:cs="Arial"/>
                <w:b/>
              </w:rPr>
              <w:tab/>
              <w:t>iii.</w:t>
            </w:r>
            <w:r>
              <w:rPr>
                <w:rFonts w:ascii="Verdana" w:hAnsi="Verdana" w:cs="Arial"/>
                <w:b/>
              </w:rPr>
              <w:tab/>
              <w:t>Oversight Panel Update Report</w:t>
            </w:r>
          </w:p>
        </w:tc>
      </w:tr>
      <w:tr w:rsidR="00634D9F" w:rsidRPr="00663FEB" w14:paraId="12610257" w14:textId="77777777" w:rsidTr="3D74AC4D">
        <w:trPr>
          <w:trHeight w:val="523"/>
          <w:jc w:val="center"/>
        </w:trPr>
        <w:tc>
          <w:tcPr>
            <w:tcW w:w="1560" w:type="dxa"/>
            <w:shd w:val="clear" w:color="auto" w:fill="auto"/>
            <w:tcMar>
              <w:top w:w="80" w:type="dxa"/>
              <w:left w:w="80" w:type="dxa"/>
              <w:bottom w:w="80" w:type="dxa"/>
              <w:right w:w="80" w:type="dxa"/>
            </w:tcMar>
          </w:tcPr>
          <w:p w14:paraId="155FE288" w14:textId="20F563AC" w:rsidR="00634D9F" w:rsidRDefault="00453A22" w:rsidP="00AA4825">
            <w:pPr>
              <w:spacing w:before="120" w:after="120"/>
              <w:rPr>
                <w:rFonts w:ascii="Verdana" w:hAnsi="Verdana" w:cs="Arial"/>
                <w:b/>
              </w:rPr>
            </w:pPr>
            <w:r>
              <w:rPr>
                <w:rFonts w:ascii="Verdana" w:hAnsi="Verdana" w:cs="Arial"/>
                <w:b/>
                <w:sz w:val="22"/>
                <w:szCs w:val="22"/>
              </w:rPr>
              <w:t>83/25</w:t>
            </w:r>
          </w:p>
        </w:tc>
        <w:tc>
          <w:tcPr>
            <w:tcW w:w="9218" w:type="dxa"/>
            <w:shd w:val="clear" w:color="auto" w:fill="auto"/>
            <w:tcMar>
              <w:top w:w="80" w:type="dxa"/>
              <w:left w:w="85" w:type="dxa"/>
              <w:bottom w:w="80" w:type="dxa"/>
              <w:right w:w="80" w:type="dxa"/>
            </w:tcMar>
          </w:tcPr>
          <w:p w14:paraId="256D1BC2" w14:textId="77777777" w:rsidR="005D57D2" w:rsidRPr="00D20121" w:rsidRDefault="005D57D2" w:rsidP="005D57D2">
            <w:pPr>
              <w:rPr>
                <w:rFonts w:ascii="Verdana" w:hAnsi="Verdana" w:cs="Arial"/>
                <w:b/>
              </w:rPr>
            </w:pPr>
            <w:r>
              <w:rPr>
                <w:rFonts w:ascii="Verdana" w:hAnsi="Verdana" w:cs="Arial"/>
                <w:b/>
              </w:rPr>
              <w:t>i.</w:t>
            </w:r>
            <w:r>
              <w:rPr>
                <w:rFonts w:ascii="Verdana" w:hAnsi="Verdana" w:cs="Arial"/>
                <w:b/>
              </w:rPr>
              <w:tab/>
              <w:t>Future Focus</w:t>
            </w:r>
          </w:p>
          <w:p w14:paraId="65CE9BFE" w14:textId="2A2721D1" w:rsidR="005D57D2" w:rsidRDefault="777AC993" w:rsidP="005D57D2">
            <w:pPr>
              <w:rPr>
                <w:rFonts w:ascii="Verdana" w:hAnsi="Verdana" w:cs="Arial"/>
              </w:rPr>
            </w:pPr>
            <w:r w:rsidRPr="3D74AC4D">
              <w:rPr>
                <w:rFonts w:ascii="Verdana" w:hAnsi="Verdana" w:cs="Arial"/>
              </w:rPr>
              <w:t>LR opened this item by setting out her brief as the lead Executive Director, reflecting on the fact that maternity and neonatal services had featured prominently from the time that she joined SBUHB. LR referred to the Llais report and its findings and expressed her disappointment with the times that SBUHB had not listened with empathy and compassion to families’ experiences. LR committed to using the feedback and lessons learned to transform the way the service listened and responded to concerns; she also committed to working with families to embed changes and deliver sustained improvements. She would chair a Perinatal Committee, with monthly meetings focused on oversight, scrutiny and outcomes; the first meeting was scheduled for 5 June and it would report to the QSC. The overarching outcome would be the embedding of a positive culture in which staff were supported and empowered, and families were confident that SBUHB was listening and acting on their concerns.</w:t>
            </w:r>
          </w:p>
          <w:p w14:paraId="42435A28" w14:textId="77777777" w:rsidR="005D57D2" w:rsidRDefault="005D57D2" w:rsidP="005D57D2">
            <w:pPr>
              <w:rPr>
                <w:rFonts w:ascii="Verdana" w:hAnsi="Verdana" w:cs="Arial"/>
              </w:rPr>
            </w:pPr>
            <w:r>
              <w:rPr>
                <w:rFonts w:ascii="Verdana" w:hAnsi="Verdana" w:cs="Arial"/>
              </w:rPr>
              <w:t xml:space="preserve">JW invited JC, chair of QSC to comment. JC supported the establishment of the Perinatal Committee; she had met with LR and other key directors, with discussions underway on the work, evidence and outputs that would be subject to QSC oversight. </w:t>
            </w:r>
          </w:p>
          <w:p w14:paraId="2CE6862D" w14:textId="77777777" w:rsidR="005D57D2" w:rsidRDefault="005D57D2" w:rsidP="005D57D2">
            <w:pPr>
              <w:rPr>
                <w:rFonts w:ascii="Verdana" w:hAnsi="Verdana" w:cs="Arial"/>
              </w:rPr>
            </w:pPr>
            <w:r>
              <w:rPr>
                <w:rFonts w:ascii="Verdana" w:hAnsi="Verdana" w:cs="Arial"/>
                <w:b/>
              </w:rPr>
              <w:t>ii</w:t>
            </w:r>
            <w:r>
              <w:rPr>
                <w:rFonts w:ascii="Verdana" w:hAnsi="Verdana" w:cs="Arial"/>
                <w:b/>
              </w:rPr>
              <w:tab/>
              <w:t>Gold Command Report</w:t>
            </w:r>
          </w:p>
          <w:p w14:paraId="22B6376E" w14:textId="77777777" w:rsidR="005D57D2" w:rsidRDefault="005D57D2" w:rsidP="005D57D2">
            <w:pPr>
              <w:rPr>
                <w:rFonts w:ascii="Verdana" w:hAnsi="Verdana" w:cs="Arial"/>
              </w:rPr>
            </w:pPr>
            <w:r>
              <w:rPr>
                <w:rFonts w:ascii="Verdana" w:hAnsi="Verdana" w:cs="Arial"/>
              </w:rPr>
              <w:t xml:space="preserve">RK reprised the background to the setting up of a Gold Command structure for maternity and neonatal services. He reflected on progress and actions taken; these had resulted in the completion of all outstanding action plans and recommendations from a series of reports. The number of concerns and open incidents had fallen significantly and now stood at 88. RK drew attention to plans to reconsider the location of the </w:t>
            </w:r>
            <w:r>
              <w:rPr>
                <w:rFonts w:ascii="Verdana" w:hAnsi="Verdana" w:cs="Arial"/>
              </w:rPr>
              <w:lastRenderedPageBreak/>
              <w:t>bereavement room on labour ward, to allow safe and supportive care in an appropriate location in the event of bereavement.</w:t>
            </w:r>
          </w:p>
          <w:p w14:paraId="43792A96" w14:textId="77777777" w:rsidR="005D57D2" w:rsidRDefault="005D57D2" w:rsidP="005D57D2">
            <w:pPr>
              <w:rPr>
                <w:rFonts w:ascii="Verdana" w:hAnsi="Verdana" w:cs="Arial"/>
              </w:rPr>
            </w:pPr>
            <w:r>
              <w:rPr>
                <w:rFonts w:ascii="Verdana" w:hAnsi="Verdana" w:cs="Arial"/>
              </w:rPr>
              <w:t xml:space="preserve">The last Gold Command meeting was scheduled for 2 June, with a subsequent closure report to the QSC and the Board; he extended his thanks to Service Group colleagues who had supported and assisted him in completing the work. </w:t>
            </w:r>
          </w:p>
          <w:p w14:paraId="1A639C1A" w14:textId="77777777" w:rsidR="005D57D2" w:rsidRDefault="005D57D2" w:rsidP="005D57D2">
            <w:pPr>
              <w:rPr>
                <w:rFonts w:ascii="Verdana" w:hAnsi="Verdana" w:cs="Arial"/>
              </w:rPr>
            </w:pPr>
            <w:r>
              <w:rPr>
                <w:rFonts w:ascii="Verdana" w:hAnsi="Verdana" w:cs="Arial"/>
              </w:rPr>
              <w:t>RE expressed his thanks to RK for his commitment and leadership, steering the work of Gold Command through to a successful conclusion.</w:t>
            </w:r>
          </w:p>
          <w:p w14:paraId="7A686297" w14:textId="77777777" w:rsidR="005D57D2" w:rsidRDefault="005D57D2" w:rsidP="005D57D2">
            <w:pPr>
              <w:rPr>
                <w:rFonts w:ascii="Verdana" w:hAnsi="Verdana" w:cs="Arial"/>
              </w:rPr>
            </w:pPr>
            <w:r>
              <w:rPr>
                <w:rFonts w:ascii="Verdana" w:hAnsi="Verdana" w:cs="Arial"/>
              </w:rPr>
              <w:t>JC thanked RK for leading the Gold Command structure. She asked about the indicators the Perinatal Committee would use to capture ongoing progress. LR confirmed that a range of national indicators would be in place with the addition of benchmarking data, workforce data, and family feedback. JW confirmed that the Independent Review report would also include those indicators recommended for use at Board, Committee, Executive and service levels.</w:t>
            </w:r>
          </w:p>
          <w:p w14:paraId="119B3032" w14:textId="77777777" w:rsidR="005D57D2" w:rsidRDefault="005D57D2" w:rsidP="005D57D2">
            <w:pPr>
              <w:rPr>
                <w:rFonts w:ascii="Verdana" w:hAnsi="Verdana" w:cs="Arial"/>
              </w:rPr>
            </w:pPr>
            <w:r>
              <w:rPr>
                <w:rFonts w:ascii="Verdana" w:hAnsi="Verdana" w:cs="Arial"/>
              </w:rPr>
              <w:t xml:space="preserve">On behalf of the Board, JW thanked RK for his leadership of the Gold Command commission during a very challenging time, including a remit to put right recommendations from HIW reports that had been outstanding for years. RK had discharged his leadership role with distinction and JW did not underestimate the debt of gratitude owed to him for steering the work through to a successful conclusion, including a strong legacy to hand over to the incoming Perinatal Committee </w:t>
            </w:r>
          </w:p>
          <w:p w14:paraId="0994B307" w14:textId="77777777" w:rsidR="005D57D2" w:rsidRDefault="005D57D2" w:rsidP="005D57D2">
            <w:pPr>
              <w:rPr>
                <w:rFonts w:ascii="Verdana" w:hAnsi="Verdana" w:cs="Arial"/>
              </w:rPr>
            </w:pPr>
            <w:r>
              <w:rPr>
                <w:rFonts w:ascii="Verdana" w:hAnsi="Verdana" w:cs="Arial"/>
              </w:rPr>
              <w:t xml:space="preserve">The Board: </w:t>
            </w:r>
          </w:p>
          <w:p w14:paraId="28A4C440" w14:textId="77777777" w:rsidR="005D57D2" w:rsidRDefault="005D57D2" w:rsidP="007600F4">
            <w:pPr>
              <w:pStyle w:val="ListParagraph"/>
              <w:numPr>
                <w:ilvl w:val="0"/>
                <w:numId w:val="78"/>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b/>
              </w:rPr>
              <w:t xml:space="preserve">Acknowledged </w:t>
            </w:r>
            <w:r w:rsidRPr="009E35A0">
              <w:rPr>
                <w:rFonts w:ascii="Verdana" w:hAnsi="Verdana" w:cs="Arial"/>
              </w:rPr>
              <w:t>the work</w:t>
            </w:r>
            <w:r>
              <w:rPr>
                <w:rFonts w:ascii="Verdana" w:hAnsi="Verdana" w:cs="Arial"/>
              </w:rPr>
              <w:t xml:space="preserve"> involved in closing</w:t>
            </w:r>
            <w:r w:rsidRPr="009E35A0">
              <w:rPr>
                <w:rFonts w:ascii="Verdana" w:hAnsi="Verdana" w:cs="Arial"/>
              </w:rPr>
              <w:t xml:space="preserve"> additional actions raised during enhanced monitoring meetings</w:t>
            </w:r>
            <w:r>
              <w:rPr>
                <w:rFonts w:ascii="Verdana" w:hAnsi="Verdana" w:cs="Arial"/>
              </w:rPr>
              <w:t>.</w:t>
            </w:r>
          </w:p>
          <w:p w14:paraId="54098146" w14:textId="77777777" w:rsidR="005D57D2" w:rsidRDefault="005D57D2" w:rsidP="007600F4">
            <w:pPr>
              <w:pStyle w:val="ListParagraph"/>
              <w:numPr>
                <w:ilvl w:val="0"/>
                <w:numId w:val="78"/>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sidRPr="009E35A0">
              <w:rPr>
                <w:rFonts w:ascii="Verdana" w:hAnsi="Verdana" w:cs="Arial"/>
                <w:b/>
              </w:rPr>
              <w:t xml:space="preserve">Took assurance </w:t>
            </w:r>
            <w:r w:rsidRPr="009E35A0">
              <w:rPr>
                <w:rFonts w:ascii="Verdana" w:hAnsi="Verdana" w:cs="Arial"/>
              </w:rPr>
              <w:t>that the maternity and neonatal dashboard was now live and providing oversight of key indicators to support reportin</w:t>
            </w:r>
            <w:r>
              <w:rPr>
                <w:rFonts w:ascii="Verdana" w:hAnsi="Verdana" w:cs="Arial"/>
              </w:rPr>
              <w:t>g.</w:t>
            </w:r>
          </w:p>
          <w:p w14:paraId="0BB132D9" w14:textId="77777777" w:rsidR="005D57D2" w:rsidRDefault="005D57D2" w:rsidP="007600F4">
            <w:pPr>
              <w:pStyle w:val="ListParagraph"/>
              <w:numPr>
                <w:ilvl w:val="0"/>
                <w:numId w:val="78"/>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b/>
              </w:rPr>
              <w:t xml:space="preserve">Took assurance </w:t>
            </w:r>
            <w:r>
              <w:rPr>
                <w:rFonts w:ascii="Verdana" w:hAnsi="Verdana" w:cs="Arial"/>
                <w:bCs/>
              </w:rPr>
              <w:t xml:space="preserve">over the closure of all </w:t>
            </w:r>
            <w:r w:rsidRPr="009E35A0">
              <w:rPr>
                <w:rFonts w:ascii="Verdana" w:hAnsi="Verdana" w:cs="Arial"/>
              </w:rPr>
              <w:t xml:space="preserve">the 2019, 2023 and 2024 HIW improvement </w:t>
            </w:r>
            <w:r>
              <w:rPr>
                <w:rFonts w:ascii="Verdana" w:hAnsi="Verdana" w:cs="Arial"/>
              </w:rPr>
              <w:t xml:space="preserve">plans, </w:t>
            </w:r>
            <w:r w:rsidRPr="009E35A0">
              <w:rPr>
                <w:rFonts w:ascii="Verdana" w:hAnsi="Verdana" w:cs="Arial"/>
              </w:rPr>
              <w:t>subject to an internal governance check prior to sign-off</w:t>
            </w:r>
          </w:p>
          <w:p w14:paraId="27F86F32" w14:textId="77777777" w:rsidR="005D57D2" w:rsidRDefault="005D57D2" w:rsidP="007600F4">
            <w:pPr>
              <w:pStyle w:val="ListParagraph"/>
              <w:numPr>
                <w:ilvl w:val="0"/>
                <w:numId w:val="78"/>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b/>
              </w:rPr>
              <w:t xml:space="preserve">Acknowledged </w:t>
            </w:r>
            <w:r w:rsidRPr="009E35A0">
              <w:rPr>
                <w:rFonts w:ascii="Verdana" w:hAnsi="Verdana" w:cs="Arial"/>
              </w:rPr>
              <w:t>a separate report</w:t>
            </w:r>
            <w:r>
              <w:rPr>
                <w:rFonts w:ascii="Verdana" w:hAnsi="Verdana" w:cs="Arial"/>
              </w:rPr>
              <w:t xml:space="preserve"> to the May 2025 meeting of the QSC </w:t>
            </w:r>
            <w:r w:rsidRPr="009E35A0">
              <w:rPr>
                <w:rFonts w:ascii="Verdana" w:hAnsi="Verdana" w:cs="Arial"/>
              </w:rPr>
              <w:t xml:space="preserve">providing assurance </w:t>
            </w:r>
            <w:r>
              <w:rPr>
                <w:rFonts w:ascii="Verdana" w:hAnsi="Verdana" w:cs="Arial"/>
              </w:rPr>
              <w:t>over</w:t>
            </w:r>
            <w:r w:rsidRPr="009E35A0">
              <w:rPr>
                <w:rFonts w:ascii="Verdana" w:hAnsi="Verdana" w:cs="Arial"/>
              </w:rPr>
              <w:t xml:space="preserve"> the closure of all action</w:t>
            </w:r>
            <w:r>
              <w:rPr>
                <w:rFonts w:ascii="Verdana" w:hAnsi="Verdana" w:cs="Arial"/>
              </w:rPr>
              <w:t>s</w:t>
            </w:r>
          </w:p>
          <w:p w14:paraId="00CEAC22" w14:textId="77777777" w:rsidR="005D57D2" w:rsidRDefault="005D57D2" w:rsidP="007600F4">
            <w:pPr>
              <w:pStyle w:val="ListParagraph"/>
              <w:numPr>
                <w:ilvl w:val="0"/>
                <w:numId w:val="78"/>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b/>
              </w:rPr>
              <w:t xml:space="preserve">Took assurance </w:t>
            </w:r>
            <w:r>
              <w:rPr>
                <w:rFonts w:ascii="Verdana" w:hAnsi="Verdana" w:cs="Arial"/>
              </w:rPr>
              <w:t>from the fact that the</w:t>
            </w:r>
            <w:r w:rsidRPr="009E35A0">
              <w:rPr>
                <w:rFonts w:ascii="Verdana" w:hAnsi="Verdana" w:cs="Arial"/>
              </w:rPr>
              <w:t xml:space="preserve"> HIW unannounced inspection of the free-standing midwifery unit at Neath Port Talbot Hospital</w:t>
            </w:r>
            <w:r>
              <w:rPr>
                <w:rFonts w:ascii="Verdana" w:hAnsi="Verdana" w:cs="Arial"/>
              </w:rPr>
              <w:t xml:space="preserve"> raised no significant or urge ant concerns.</w:t>
            </w:r>
          </w:p>
          <w:p w14:paraId="13AE3519" w14:textId="77777777" w:rsidR="005D57D2" w:rsidRDefault="005D57D2" w:rsidP="007600F4">
            <w:pPr>
              <w:pStyle w:val="ListParagraph"/>
              <w:numPr>
                <w:ilvl w:val="0"/>
                <w:numId w:val="78"/>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b/>
              </w:rPr>
              <w:t>Acknowledged</w:t>
            </w:r>
            <w:r w:rsidRPr="009E35A0">
              <w:rPr>
                <w:rFonts w:ascii="Verdana" w:hAnsi="Verdana" w:cs="Arial"/>
              </w:rPr>
              <w:t xml:space="preserve"> </w:t>
            </w:r>
            <w:r>
              <w:rPr>
                <w:rFonts w:ascii="Verdana" w:hAnsi="Verdana" w:cs="Arial"/>
              </w:rPr>
              <w:t>the submission of an</w:t>
            </w:r>
            <w:r w:rsidRPr="009E35A0">
              <w:rPr>
                <w:rFonts w:ascii="Verdana" w:hAnsi="Verdana" w:cs="Arial"/>
              </w:rPr>
              <w:t xml:space="preserve"> improvement plan  to HIW</w:t>
            </w:r>
          </w:p>
          <w:p w14:paraId="1D37C206" w14:textId="77777777" w:rsidR="005D57D2" w:rsidRDefault="005D57D2" w:rsidP="007600F4">
            <w:pPr>
              <w:pStyle w:val="ListParagraph"/>
              <w:numPr>
                <w:ilvl w:val="0"/>
                <w:numId w:val="78"/>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b/>
              </w:rPr>
              <w:t xml:space="preserve">Took assurance </w:t>
            </w:r>
            <w:r>
              <w:rPr>
                <w:rFonts w:ascii="Verdana" w:hAnsi="Verdana" w:cs="Arial"/>
              </w:rPr>
              <w:t>from</w:t>
            </w:r>
            <w:r w:rsidRPr="009E35A0">
              <w:rPr>
                <w:rFonts w:ascii="Verdana" w:hAnsi="Verdana" w:cs="Arial"/>
              </w:rPr>
              <w:t xml:space="preserve"> the</w:t>
            </w:r>
            <w:r>
              <w:rPr>
                <w:rFonts w:ascii="Verdana" w:hAnsi="Verdana" w:cs="Arial"/>
              </w:rPr>
              <w:t xml:space="preserve"> HEIW</w:t>
            </w:r>
            <w:r w:rsidRPr="009E35A0">
              <w:rPr>
                <w:rFonts w:ascii="Verdana" w:hAnsi="Verdana" w:cs="Arial"/>
              </w:rPr>
              <w:t xml:space="preserve"> reduction in the risk score for the obstetrics and gynaecology service from 12 to 8</w:t>
            </w:r>
          </w:p>
          <w:p w14:paraId="7F1B1929" w14:textId="77777777" w:rsidR="005D57D2" w:rsidRDefault="005D57D2" w:rsidP="007600F4">
            <w:pPr>
              <w:pStyle w:val="ListParagraph"/>
              <w:numPr>
                <w:ilvl w:val="0"/>
                <w:numId w:val="78"/>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b/>
              </w:rPr>
              <w:lastRenderedPageBreak/>
              <w:t xml:space="preserve">Acknowledged </w:t>
            </w:r>
            <w:r>
              <w:rPr>
                <w:rFonts w:ascii="Verdana" w:hAnsi="Verdana" w:cs="Arial"/>
              </w:rPr>
              <w:t>the intention to progress the improvement plan formally, following the publication of the Independent Review report.</w:t>
            </w:r>
          </w:p>
          <w:p w14:paraId="4DA12C32" w14:textId="77777777" w:rsidR="005D57D2" w:rsidRPr="009E35A0" w:rsidRDefault="005D57D2" w:rsidP="007600F4">
            <w:pPr>
              <w:pStyle w:val="ListParagraph"/>
              <w:numPr>
                <w:ilvl w:val="0"/>
                <w:numId w:val="78"/>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b/>
              </w:rPr>
              <w:t xml:space="preserve">Took assurance </w:t>
            </w:r>
            <w:r>
              <w:rPr>
                <w:rFonts w:ascii="Verdana" w:hAnsi="Verdana" w:cs="Arial"/>
                <w:bCs/>
              </w:rPr>
              <w:t>from the fact that the remit for Gold Command</w:t>
            </w:r>
            <w:r w:rsidRPr="009E35A0">
              <w:rPr>
                <w:rFonts w:ascii="Verdana" w:hAnsi="Verdana" w:cs="Arial"/>
              </w:rPr>
              <w:t xml:space="preserve"> ha</w:t>
            </w:r>
            <w:r>
              <w:rPr>
                <w:rFonts w:ascii="Verdana" w:hAnsi="Verdana" w:cs="Arial"/>
              </w:rPr>
              <w:t>d</w:t>
            </w:r>
            <w:r w:rsidRPr="009E35A0">
              <w:rPr>
                <w:rFonts w:ascii="Verdana" w:hAnsi="Verdana" w:cs="Arial"/>
              </w:rPr>
              <w:t xml:space="preserve"> included the need to ‘horizon scan’ to look ahead to potential visits and/or reports which may require action.</w:t>
            </w:r>
          </w:p>
          <w:p w14:paraId="3B296AC8" w14:textId="196BDE6F" w:rsidR="005D57D2" w:rsidRDefault="00D12FB2" w:rsidP="005D57D2">
            <w:pPr>
              <w:rPr>
                <w:rFonts w:ascii="Verdana" w:hAnsi="Verdana" w:cs="Arial"/>
              </w:rPr>
            </w:pPr>
            <w:r>
              <w:rPr>
                <w:rFonts w:ascii="Verdana" w:hAnsi="Verdana" w:cs="Arial"/>
                <w:b/>
              </w:rPr>
              <w:t>i</w:t>
            </w:r>
            <w:r w:rsidR="005D57D2">
              <w:rPr>
                <w:rFonts w:ascii="Verdana" w:hAnsi="Verdana" w:cs="Arial"/>
                <w:b/>
              </w:rPr>
              <w:t>ii</w:t>
            </w:r>
            <w:r w:rsidR="005D57D2">
              <w:rPr>
                <w:rFonts w:ascii="Verdana" w:hAnsi="Verdana" w:cs="Arial"/>
                <w:b/>
              </w:rPr>
              <w:tab/>
              <w:t>Oversight Panel Update Report</w:t>
            </w:r>
          </w:p>
          <w:p w14:paraId="3EF254B8" w14:textId="77777777" w:rsidR="005D57D2" w:rsidRDefault="005D57D2" w:rsidP="005D57D2">
            <w:pPr>
              <w:rPr>
                <w:rFonts w:ascii="Verdana" w:hAnsi="Verdana" w:cs="Arial"/>
              </w:rPr>
            </w:pPr>
            <w:r>
              <w:rPr>
                <w:rFonts w:ascii="Verdana" w:hAnsi="Verdana" w:cs="Arial"/>
              </w:rPr>
              <w:t xml:space="preserve">JW extended a warm welcome to DC and KS and invited them to provide an update on progress with the Independent Review Report. </w:t>
            </w:r>
          </w:p>
          <w:p w14:paraId="71A8FD6B" w14:textId="77777777" w:rsidR="005D57D2" w:rsidRDefault="005D57D2" w:rsidP="005D57D2">
            <w:pPr>
              <w:rPr>
                <w:rFonts w:ascii="Verdana" w:hAnsi="Verdana" w:cs="Arial"/>
              </w:rPr>
            </w:pPr>
            <w:r>
              <w:rPr>
                <w:rFonts w:ascii="Verdana" w:hAnsi="Verdana" w:cs="Arial"/>
              </w:rPr>
              <w:t>DC drew attention to:</w:t>
            </w:r>
          </w:p>
          <w:p w14:paraId="7B0EE542" w14:textId="77777777" w:rsidR="005D57D2" w:rsidRDefault="005D57D2" w:rsidP="007600F4">
            <w:pPr>
              <w:pStyle w:val="ListParagraph"/>
              <w:numPr>
                <w:ilvl w:val="0"/>
                <w:numId w:val="76"/>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sidRPr="00123300">
              <w:rPr>
                <w:rFonts w:ascii="Verdana" w:hAnsi="Verdana" w:cs="Arial"/>
              </w:rPr>
              <w:t>The impact of the Llais report</w:t>
            </w:r>
            <w:r>
              <w:rPr>
                <w:rFonts w:ascii="Verdana" w:hAnsi="Verdana" w:cs="Arial"/>
              </w:rPr>
              <w:t>;</w:t>
            </w:r>
            <w:r w:rsidRPr="00123300">
              <w:rPr>
                <w:rFonts w:ascii="Verdana" w:hAnsi="Verdana" w:cs="Arial"/>
              </w:rPr>
              <w:t xml:space="preserve"> she extended her thanks to Llais and to the families who </w:t>
            </w:r>
            <w:r>
              <w:rPr>
                <w:rFonts w:ascii="Verdana" w:hAnsi="Verdana" w:cs="Arial"/>
              </w:rPr>
              <w:t xml:space="preserve">had </w:t>
            </w:r>
            <w:r w:rsidRPr="00123300">
              <w:rPr>
                <w:rFonts w:ascii="Verdana" w:hAnsi="Verdana" w:cs="Arial"/>
              </w:rPr>
              <w:t>shared their stori</w:t>
            </w:r>
            <w:r>
              <w:rPr>
                <w:rFonts w:ascii="Verdana" w:hAnsi="Verdana" w:cs="Arial"/>
              </w:rPr>
              <w:t>es. These had</w:t>
            </w:r>
            <w:r w:rsidRPr="00123300">
              <w:rPr>
                <w:rFonts w:ascii="Verdana" w:hAnsi="Verdana" w:cs="Arial"/>
              </w:rPr>
              <w:t xml:space="preserve"> contributed significantly to the engagement work. </w:t>
            </w:r>
          </w:p>
          <w:p w14:paraId="057E0AB1" w14:textId="77777777" w:rsidR="005D57D2" w:rsidRPr="00C838E3" w:rsidRDefault="005D57D2" w:rsidP="007600F4">
            <w:pPr>
              <w:pStyle w:val="ListParagraph"/>
              <w:numPr>
                <w:ilvl w:val="0"/>
                <w:numId w:val="76"/>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rPr>
              <w:t xml:space="preserve">The continuing support for </w:t>
            </w:r>
            <w:r w:rsidRPr="00C838E3">
              <w:rPr>
                <w:rFonts w:ascii="Verdana" w:hAnsi="Verdana" w:cs="Arial"/>
              </w:rPr>
              <w:t>families, with access to the self-referral triage midwife continuing as needed.</w:t>
            </w:r>
          </w:p>
          <w:p w14:paraId="4F6CE990" w14:textId="77777777" w:rsidR="005D57D2" w:rsidRDefault="005D57D2" w:rsidP="007600F4">
            <w:pPr>
              <w:pStyle w:val="ListParagraph"/>
              <w:numPr>
                <w:ilvl w:val="0"/>
                <w:numId w:val="76"/>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rPr>
              <w:t xml:space="preserve">Progress with the final phase of the report work; publication was scheduled for mid to end of July, subject to completion of the clinical reviews and NICU reviews. </w:t>
            </w:r>
          </w:p>
          <w:p w14:paraId="20491B2C" w14:textId="77777777" w:rsidR="005D57D2" w:rsidRDefault="005D57D2" w:rsidP="007600F4">
            <w:pPr>
              <w:pStyle w:val="ListParagraph"/>
              <w:numPr>
                <w:ilvl w:val="0"/>
                <w:numId w:val="76"/>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rPr>
              <w:t>The inclusion in the report of the transitions arrangements  and what needed to happen beyond the review</w:t>
            </w:r>
          </w:p>
          <w:p w14:paraId="2FA42301" w14:textId="77777777" w:rsidR="005D57D2" w:rsidRDefault="005D57D2" w:rsidP="005D57D2">
            <w:pPr>
              <w:rPr>
                <w:rFonts w:ascii="Verdana" w:hAnsi="Verdana" w:cs="Arial"/>
              </w:rPr>
            </w:pPr>
            <w:r>
              <w:rPr>
                <w:rFonts w:ascii="Verdana" w:hAnsi="Verdana" w:cs="Arial"/>
              </w:rPr>
              <w:t>KS provided an update on the engagement work:</w:t>
            </w:r>
          </w:p>
          <w:p w14:paraId="46DFA3CC" w14:textId="77777777" w:rsidR="005D57D2" w:rsidRDefault="005D57D2" w:rsidP="007600F4">
            <w:pPr>
              <w:pStyle w:val="ListParagraph"/>
              <w:numPr>
                <w:ilvl w:val="0"/>
                <w:numId w:val="77"/>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rPr>
              <w:t xml:space="preserve">The family engagement processes was coming to an end, with one further meeting in the central Mosque; this would signpost an important opportunity for SBUHB to continue to engage with families. </w:t>
            </w:r>
          </w:p>
          <w:p w14:paraId="0C9B9910" w14:textId="77777777" w:rsidR="005D57D2" w:rsidRDefault="005D57D2" w:rsidP="007600F4">
            <w:pPr>
              <w:pStyle w:val="ListParagraph"/>
              <w:numPr>
                <w:ilvl w:val="0"/>
                <w:numId w:val="77"/>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rPr>
              <w:t xml:space="preserve">He had been struck by the extent to which families were prepared to share their experiences in the interests of improvements to the service. </w:t>
            </w:r>
          </w:p>
          <w:p w14:paraId="484BA705" w14:textId="47CC67B9" w:rsidR="005D57D2" w:rsidRDefault="005D57D2" w:rsidP="007600F4">
            <w:pPr>
              <w:pStyle w:val="ListParagraph"/>
              <w:numPr>
                <w:ilvl w:val="0"/>
                <w:numId w:val="77"/>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rPr>
              <w:t xml:space="preserve">The family engagement team remained in place to respond and assist women still coming forward; support would be </w:t>
            </w:r>
            <w:r w:rsidR="0038410E">
              <w:rPr>
                <w:rFonts w:ascii="Verdana" w:hAnsi="Verdana" w:cs="Arial"/>
              </w:rPr>
              <w:t>available,</w:t>
            </w:r>
            <w:r>
              <w:rPr>
                <w:rFonts w:ascii="Verdana" w:hAnsi="Verdana" w:cs="Arial"/>
              </w:rPr>
              <w:t xml:space="preserve"> and no one would be left without access to a means of voicing their concerns. </w:t>
            </w:r>
          </w:p>
          <w:p w14:paraId="19534B1A" w14:textId="77777777" w:rsidR="005D57D2" w:rsidRDefault="005D57D2" w:rsidP="005D57D2">
            <w:pPr>
              <w:rPr>
                <w:rFonts w:ascii="Verdana" w:hAnsi="Verdana" w:cs="Arial"/>
              </w:rPr>
            </w:pPr>
            <w:r>
              <w:rPr>
                <w:rFonts w:ascii="Verdana" w:hAnsi="Verdana" w:cs="Arial"/>
              </w:rPr>
              <w:t>JW thanked DS and KS for their informative update and invited questions and comments:</w:t>
            </w:r>
          </w:p>
          <w:p w14:paraId="2B74E795" w14:textId="77777777" w:rsidR="005D57D2" w:rsidRPr="00123300" w:rsidRDefault="005D57D2" w:rsidP="005D57D2">
            <w:pPr>
              <w:rPr>
                <w:rFonts w:ascii="Verdana" w:hAnsi="Verdana" w:cs="Arial"/>
              </w:rPr>
            </w:pPr>
            <w:r>
              <w:rPr>
                <w:rFonts w:ascii="Verdana" w:hAnsi="Verdana" w:cs="Arial"/>
              </w:rPr>
              <w:t xml:space="preserve">ALF extended her thanks to both for their work. She asked whether the planned meeting at the central Mosque would focus on maternity care or maternity and paediatric services; some families found it difficult to come forward and talk about problems with their children. KS confirmed that </w:t>
            </w:r>
            <w:r>
              <w:rPr>
                <w:rFonts w:ascii="Verdana" w:hAnsi="Verdana" w:cs="Arial"/>
              </w:rPr>
              <w:lastRenderedPageBreak/>
              <w:t xml:space="preserve">discussions would cover both; previous discussions have included matters relating to older children. </w:t>
            </w:r>
          </w:p>
          <w:p w14:paraId="3EE50F61" w14:textId="77777777" w:rsidR="005D57D2" w:rsidRDefault="005D57D2" w:rsidP="005D57D2">
            <w:pPr>
              <w:rPr>
                <w:rFonts w:ascii="Verdana" w:hAnsi="Verdana" w:cs="Arial"/>
              </w:rPr>
            </w:pPr>
            <w:r>
              <w:rPr>
                <w:rFonts w:ascii="Verdana" w:hAnsi="Verdana" w:cs="Arial"/>
              </w:rPr>
              <w:t xml:space="preserve">DC commented on the potential for the review to have a wider application; people wanted to engage and SBUHB would do well to respond to that. JW agreed, as did RT, who reinforced the points made on engagement, reaching out to communities and seeking their input. </w:t>
            </w:r>
          </w:p>
          <w:p w14:paraId="748BC451" w14:textId="77777777" w:rsidR="005D57D2" w:rsidRDefault="005D57D2" w:rsidP="005D57D2">
            <w:pPr>
              <w:rPr>
                <w:rFonts w:ascii="Verdana" w:hAnsi="Verdana" w:cs="Arial"/>
              </w:rPr>
            </w:pPr>
            <w:r>
              <w:rPr>
                <w:rFonts w:ascii="Verdana" w:hAnsi="Verdana" w:cs="Arial"/>
              </w:rPr>
              <w:t>AH confirmed the intention to optimise the learning from the engagement methodology that the Independent Review had adopted, with particular reference to reaching seldom heard groups.</w:t>
            </w:r>
          </w:p>
          <w:p w14:paraId="30F74D97" w14:textId="77777777" w:rsidR="005D57D2" w:rsidRDefault="005D57D2" w:rsidP="005D57D2">
            <w:pPr>
              <w:rPr>
                <w:rFonts w:ascii="Verdana" w:hAnsi="Verdana" w:cs="Arial"/>
              </w:rPr>
            </w:pPr>
            <w:r>
              <w:rPr>
                <w:rFonts w:ascii="Verdana" w:hAnsi="Verdana" w:cs="Arial"/>
              </w:rPr>
              <w:t xml:space="preserve">JC asked DC and KS for their advice on post review priorities. KS reinforced the need to continue to engage with communities, whilst DC advised that families might not want to join a large group; investing time in meeting with them in a way that they found comfortable would help. </w:t>
            </w:r>
          </w:p>
          <w:p w14:paraId="1A685E91" w14:textId="77777777" w:rsidR="005D57D2" w:rsidRDefault="005D57D2" w:rsidP="005D57D2">
            <w:pPr>
              <w:rPr>
                <w:rFonts w:ascii="Verdana" w:hAnsi="Verdana" w:cs="Arial"/>
              </w:rPr>
            </w:pPr>
            <w:r>
              <w:rPr>
                <w:rFonts w:ascii="Verdana" w:hAnsi="Verdana" w:cs="Arial"/>
              </w:rPr>
              <w:t>PD indicated that the report would be the main topic for discussion at the July meeting of the SRG.</w:t>
            </w:r>
          </w:p>
          <w:p w14:paraId="3100A9CF" w14:textId="77777777" w:rsidR="005D57D2" w:rsidRDefault="005D57D2" w:rsidP="005D57D2">
            <w:pPr>
              <w:rPr>
                <w:rFonts w:ascii="Verdana" w:hAnsi="Verdana" w:cs="Arial"/>
              </w:rPr>
            </w:pPr>
            <w:r>
              <w:rPr>
                <w:rFonts w:ascii="Verdana" w:hAnsi="Verdana" w:cs="Arial"/>
              </w:rPr>
              <w:t>JW asked about the incorporation of the Llais recommendations in the final report, DC outlined the ways in which the team generated themes; there would be no surprises and the Llais themes would be identifiable</w:t>
            </w:r>
          </w:p>
          <w:p w14:paraId="017F2878" w14:textId="77777777" w:rsidR="005D57D2" w:rsidRDefault="005D57D2" w:rsidP="005D57D2">
            <w:pPr>
              <w:rPr>
                <w:rFonts w:ascii="Verdana" w:hAnsi="Verdana" w:cs="Arial"/>
              </w:rPr>
            </w:pPr>
            <w:r>
              <w:rPr>
                <w:rFonts w:ascii="Verdana" w:hAnsi="Verdana" w:cs="Arial"/>
              </w:rPr>
              <w:t>JW thanked DS and KS for attending in person and looked forward to seeing them again at the publication of the report, The Board would hold a special purpose meeting at that point.</w:t>
            </w:r>
          </w:p>
          <w:p w14:paraId="1A82436A" w14:textId="388196EA" w:rsidR="00634D9F" w:rsidRPr="005D57D2" w:rsidRDefault="005D57D2" w:rsidP="005D57D2">
            <w:pPr>
              <w:rPr>
                <w:rFonts w:ascii="Verdana" w:hAnsi="Verdana" w:cs="Arial"/>
              </w:rPr>
            </w:pPr>
            <w:r>
              <w:rPr>
                <w:rFonts w:ascii="Verdana" w:hAnsi="Verdana" w:cs="Arial"/>
              </w:rPr>
              <w:t xml:space="preserve">The Board </w:t>
            </w:r>
            <w:r>
              <w:rPr>
                <w:rFonts w:ascii="Verdana" w:hAnsi="Verdana" w:cs="Arial"/>
                <w:b/>
                <w:bCs/>
              </w:rPr>
              <w:t>reflected on</w:t>
            </w:r>
            <w:r>
              <w:rPr>
                <w:rFonts w:ascii="Verdana" w:hAnsi="Verdana" w:cs="Arial"/>
              </w:rPr>
              <w:t xml:space="preserve"> the discussions and </w:t>
            </w:r>
            <w:r>
              <w:rPr>
                <w:rFonts w:ascii="Verdana" w:hAnsi="Verdana" w:cs="Arial"/>
                <w:b/>
              </w:rPr>
              <w:t xml:space="preserve">took assurance </w:t>
            </w:r>
            <w:r>
              <w:rPr>
                <w:rFonts w:ascii="Verdana" w:hAnsi="Verdana" w:cs="Arial"/>
              </w:rPr>
              <w:t>from the progress made.</w:t>
            </w:r>
          </w:p>
        </w:tc>
      </w:tr>
      <w:tr w:rsidR="0006201C" w:rsidRPr="00634D9F" w14:paraId="154C6E4B" w14:textId="77777777" w:rsidTr="3D74AC4D">
        <w:trPr>
          <w:trHeight w:val="523"/>
          <w:jc w:val="center"/>
        </w:trPr>
        <w:tc>
          <w:tcPr>
            <w:tcW w:w="10778" w:type="dxa"/>
            <w:gridSpan w:val="2"/>
            <w:shd w:val="clear" w:color="auto" w:fill="C1A775"/>
            <w:tcMar>
              <w:top w:w="80" w:type="dxa"/>
              <w:left w:w="80" w:type="dxa"/>
              <w:bottom w:w="80" w:type="dxa"/>
              <w:right w:w="80" w:type="dxa"/>
            </w:tcMar>
          </w:tcPr>
          <w:p w14:paraId="18AF39E3" w14:textId="6E54E474" w:rsidR="0006201C" w:rsidRPr="0006201C" w:rsidRDefault="0006201C" w:rsidP="00602BFD">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
                <w:bCs/>
                <w:bdr w:val="none" w:sz="0" w:space="0" w:color="auto"/>
              </w:rPr>
            </w:pPr>
            <w:r>
              <w:rPr>
                <w:rFonts w:ascii="Verdana" w:eastAsiaTheme="minorHAnsi" w:hAnsi="Verdana" w:cs="Arial"/>
                <w:b/>
                <w:bCs/>
                <w:bdr w:val="none" w:sz="0" w:space="0" w:color="auto"/>
              </w:rPr>
              <w:lastRenderedPageBreak/>
              <w:t>6.7</w:t>
            </w:r>
            <w:r w:rsidR="006D449A">
              <w:rPr>
                <w:rFonts w:ascii="Verdana" w:eastAsiaTheme="minorHAnsi" w:hAnsi="Verdana" w:cs="Arial"/>
                <w:b/>
                <w:bCs/>
                <w:bdr w:val="none" w:sz="0" w:space="0" w:color="auto"/>
              </w:rPr>
              <w:t xml:space="preserve"> </w:t>
            </w:r>
            <w:r w:rsidR="006D449A" w:rsidRPr="006D449A">
              <w:rPr>
                <w:rFonts w:ascii="Verdana" w:eastAsiaTheme="minorHAnsi" w:hAnsi="Verdana" w:cs="Arial"/>
                <w:b/>
                <w:bCs/>
                <w:bdr w:val="none" w:sz="0" w:space="0" w:color="auto"/>
              </w:rPr>
              <w:t>Corporate Governance Report</w:t>
            </w:r>
          </w:p>
        </w:tc>
      </w:tr>
      <w:tr w:rsidR="00634D9F" w:rsidRPr="00663FEB" w14:paraId="763888E2" w14:textId="77777777" w:rsidTr="3D74AC4D">
        <w:trPr>
          <w:trHeight w:val="523"/>
          <w:jc w:val="center"/>
        </w:trPr>
        <w:tc>
          <w:tcPr>
            <w:tcW w:w="1560" w:type="dxa"/>
            <w:shd w:val="clear" w:color="auto" w:fill="auto"/>
            <w:tcMar>
              <w:top w:w="80" w:type="dxa"/>
              <w:left w:w="80" w:type="dxa"/>
              <w:bottom w:w="80" w:type="dxa"/>
              <w:right w:w="80" w:type="dxa"/>
            </w:tcMar>
          </w:tcPr>
          <w:p w14:paraId="2DFE8D81" w14:textId="13BE7E25" w:rsidR="00634D9F" w:rsidRDefault="00453A22" w:rsidP="00AA4825">
            <w:pPr>
              <w:spacing w:before="120" w:after="120"/>
              <w:rPr>
                <w:rFonts w:ascii="Verdana" w:hAnsi="Verdana" w:cs="Arial"/>
                <w:b/>
              </w:rPr>
            </w:pPr>
            <w:r>
              <w:rPr>
                <w:rFonts w:ascii="Verdana" w:hAnsi="Verdana" w:cs="Arial"/>
                <w:b/>
                <w:sz w:val="22"/>
                <w:szCs w:val="22"/>
              </w:rPr>
              <w:t>84/25</w:t>
            </w:r>
          </w:p>
        </w:tc>
        <w:tc>
          <w:tcPr>
            <w:tcW w:w="9218" w:type="dxa"/>
            <w:shd w:val="clear" w:color="auto" w:fill="auto"/>
            <w:tcMar>
              <w:top w:w="80" w:type="dxa"/>
              <w:left w:w="85" w:type="dxa"/>
              <w:bottom w:w="80" w:type="dxa"/>
              <w:right w:w="80" w:type="dxa"/>
            </w:tcMar>
          </w:tcPr>
          <w:p w14:paraId="2005F37A" w14:textId="77777777" w:rsidR="0089659A" w:rsidRDefault="00B451B1" w:rsidP="0089659A">
            <w:pPr>
              <w:rPr>
                <w:rFonts w:ascii="Verdana" w:hAnsi="Verdana" w:cs="Arial"/>
              </w:rPr>
            </w:pPr>
            <w:r w:rsidRPr="00B451B1">
              <w:rPr>
                <w:rFonts w:ascii="Verdana" w:eastAsiaTheme="minorHAnsi" w:hAnsi="Verdana" w:cs="Arial"/>
                <w:bdr w:val="none" w:sz="0" w:space="0" w:color="auto"/>
              </w:rPr>
              <w:t xml:space="preserve"> </w:t>
            </w:r>
            <w:r w:rsidR="0089659A">
              <w:rPr>
                <w:rFonts w:ascii="Verdana" w:hAnsi="Verdana" w:cs="Arial"/>
              </w:rPr>
              <w:t>HL presented the regular Corporate Governance Report, drawing attention to two issues: (i) the review of the Private Board Session Protocol to ensure a standardised approach and (ii) a proposed change to the criteria for the acceptance of late Board and Committee papers under the Board Business Protocol.</w:t>
            </w:r>
          </w:p>
          <w:p w14:paraId="1F5A62F1" w14:textId="77777777" w:rsidR="0089659A" w:rsidRDefault="0089659A" w:rsidP="0089659A">
            <w:pPr>
              <w:rPr>
                <w:rFonts w:ascii="Verdana" w:hAnsi="Verdana" w:cs="Arial"/>
              </w:rPr>
            </w:pPr>
            <w:r>
              <w:rPr>
                <w:rFonts w:ascii="Verdana" w:hAnsi="Verdana" w:cs="Arial"/>
              </w:rPr>
              <w:t>The Board:</w:t>
            </w:r>
          </w:p>
          <w:p w14:paraId="6992864C" w14:textId="77777777" w:rsidR="0089659A" w:rsidRDefault="0089659A" w:rsidP="007600F4">
            <w:pPr>
              <w:pStyle w:val="ListParagraph"/>
              <w:numPr>
                <w:ilvl w:val="0"/>
                <w:numId w:val="79"/>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b/>
                <w:bCs/>
              </w:rPr>
              <w:t>C</w:t>
            </w:r>
            <w:r w:rsidRPr="001E6D78">
              <w:rPr>
                <w:rFonts w:ascii="Verdana" w:hAnsi="Verdana" w:cs="Arial"/>
                <w:b/>
                <w:bCs/>
              </w:rPr>
              <w:t>onsidered</w:t>
            </w:r>
            <w:r w:rsidRPr="001E6D78">
              <w:rPr>
                <w:rFonts w:ascii="Verdana" w:hAnsi="Verdana" w:cs="Arial"/>
                <w:b/>
              </w:rPr>
              <w:t xml:space="preserve"> </w:t>
            </w:r>
            <w:r w:rsidRPr="001E6D78">
              <w:rPr>
                <w:rFonts w:ascii="Verdana" w:hAnsi="Verdana" w:cs="Arial"/>
              </w:rPr>
              <w:t>the report</w:t>
            </w:r>
            <w:r>
              <w:rPr>
                <w:rFonts w:ascii="Verdana" w:hAnsi="Verdana" w:cs="Arial"/>
              </w:rPr>
              <w:t>.</w:t>
            </w:r>
          </w:p>
          <w:p w14:paraId="35370E24" w14:textId="77777777" w:rsidR="0089659A" w:rsidRDefault="0089659A" w:rsidP="007600F4">
            <w:pPr>
              <w:pStyle w:val="ListParagraph"/>
              <w:numPr>
                <w:ilvl w:val="0"/>
                <w:numId w:val="79"/>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b/>
                <w:bCs/>
              </w:rPr>
              <w:t>A</w:t>
            </w:r>
            <w:r w:rsidRPr="001E6D78">
              <w:rPr>
                <w:rFonts w:ascii="Verdana" w:hAnsi="Verdana" w:cs="Arial"/>
                <w:b/>
              </w:rPr>
              <w:t xml:space="preserve">pproved </w:t>
            </w:r>
            <w:r w:rsidRPr="001E6D78">
              <w:rPr>
                <w:rFonts w:ascii="Verdana" w:hAnsi="Verdana" w:cs="Arial"/>
              </w:rPr>
              <w:t>the changes proposed</w:t>
            </w:r>
            <w:r>
              <w:rPr>
                <w:rFonts w:ascii="Verdana" w:hAnsi="Verdana" w:cs="Arial"/>
              </w:rPr>
              <w:t>.</w:t>
            </w:r>
          </w:p>
          <w:p w14:paraId="19874A42" w14:textId="51B6A126" w:rsidR="00634D9F" w:rsidRPr="0089659A" w:rsidRDefault="0089659A" w:rsidP="007600F4">
            <w:pPr>
              <w:pStyle w:val="ListParagraph"/>
              <w:numPr>
                <w:ilvl w:val="0"/>
                <w:numId w:val="79"/>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contextualSpacing/>
              <w:rPr>
                <w:rFonts w:ascii="Verdana" w:hAnsi="Verdana" w:cs="Arial"/>
              </w:rPr>
            </w:pPr>
            <w:r>
              <w:rPr>
                <w:rFonts w:ascii="Verdana" w:hAnsi="Verdana" w:cs="Arial"/>
                <w:b/>
                <w:bCs/>
              </w:rPr>
              <w:t>T</w:t>
            </w:r>
            <w:r w:rsidRPr="001E6D78">
              <w:rPr>
                <w:rFonts w:ascii="Verdana" w:hAnsi="Verdana" w:cs="Arial"/>
                <w:b/>
              </w:rPr>
              <w:t xml:space="preserve">ook assurance </w:t>
            </w:r>
            <w:r w:rsidRPr="001E6D78">
              <w:rPr>
                <w:rFonts w:ascii="Verdana" w:hAnsi="Verdana" w:cs="Arial"/>
              </w:rPr>
              <w:t xml:space="preserve">from the discussions. </w:t>
            </w:r>
          </w:p>
        </w:tc>
      </w:tr>
      <w:tr w:rsidR="0006201C" w:rsidRPr="00634D9F" w14:paraId="37D6B8FA" w14:textId="77777777" w:rsidTr="3D74AC4D">
        <w:trPr>
          <w:trHeight w:val="523"/>
          <w:jc w:val="center"/>
        </w:trPr>
        <w:tc>
          <w:tcPr>
            <w:tcW w:w="10778" w:type="dxa"/>
            <w:gridSpan w:val="2"/>
            <w:shd w:val="clear" w:color="auto" w:fill="C1A775"/>
            <w:tcMar>
              <w:top w:w="80" w:type="dxa"/>
              <w:left w:w="80" w:type="dxa"/>
              <w:bottom w:w="80" w:type="dxa"/>
              <w:right w:w="80" w:type="dxa"/>
            </w:tcMar>
          </w:tcPr>
          <w:p w14:paraId="5B16CEB6" w14:textId="77777777" w:rsidR="0006201C" w:rsidRDefault="0006201C" w:rsidP="000303EE">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
                <w:bCs/>
                <w:bdr w:val="none" w:sz="0" w:space="0" w:color="auto"/>
              </w:rPr>
            </w:pPr>
            <w:r>
              <w:rPr>
                <w:rFonts w:ascii="Verdana" w:eastAsiaTheme="minorHAnsi" w:hAnsi="Verdana" w:cs="Arial"/>
                <w:b/>
                <w:bCs/>
                <w:bdr w:val="none" w:sz="0" w:space="0" w:color="auto"/>
              </w:rPr>
              <w:t>6.8</w:t>
            </w:r>
            <w:r w:rsidR="002C306A">
              <w:rPr>
                <w:rFonts w:ascii="Verdana" w:eastAsiaTheme="minorHAnsi" w:hAnsi="Verdana" w:cs="Arial"/>
                <w:b/>
                <w:bCs/>
                <w:bdr w:val="none" w:sz="0" w:space="0" w:color="auto"/>
              </w:rPr>
              <w:t xml:space="preserve"> </w:t>
            </w:r>
            <w:r w:rsidR="002C306A" w:rsidRPr="002C306A">
              <w:rPr>
                <w:rFonts w:ascii="Verdana" w:eastAsiaTheme="minorHAnsi" w:hAnsi="Verdana" w:cs="Arial"/>
                <w:b/>
                <w:bCs/>
                <w:bdr w:val="none" w:sz="0" w:space="0" w:color="auto"/>
              </w:rPr>
              <w:t>Minutes of the previous Board meetings</w:t>
            </w:r>
          </w:p>
          <w:p w14:paraId="15051428" w14:textId="77777777" w:rsidR="000303EE" w:rsidRPr="00E30502" w:rsidRDefault="000303EE" w:rsidP="000303EE">
            <w:pPr>
              <w:contextualSpacing/>
              <w:rPr>
                <w:rFonts w:ascii="Verdana" w:hAnsi="Verdana" w:cs="Arial"/>
                <w:b/>
              </w:rPr>
            </w:pPr>
            <w:r w:rsidRPr="00E30502">
              <w:rPr>
                <w:rFonts w:ascii="Verdana" w:hAnsi="Verdana" w:cs="Arial"/>
                <w:b/>
              </w:rPr>
              <w:tab/>
              <w:t>i.</w:t>
            </w:r>
            <w:r w:rsidRPr="00E30502">
              <w:rPr>
                <w:rFonts w:ascii="Verdana" w:hAnsi="Verdana" w:cs="Arial"/>
                <w:b/>
              </w:rPr>
              <w:tab/>
              <w:t>27 March 2025</w:t>
            </w:r>
            <w:r w:rsidRPr="00E30502">
              <w:rPr>
                <w:rFonts w:ascii="Verdana" w:hAnsi="Verdana" w:cs="Arial"/>
                <w:b/>
              </w:rPr>
              <w:tab/>
            </w:r>
          </w:p>
          <w:p w14:paraId="68AFB59A" w14:textId="2AF0FBA9" w:rsidR="000303EE" w:rsidRPr="000303EE" w:rsidRDefault="000303EE" w:rsidP="000303EE">
            <w:pPr>
              <w:contextualSpacing/>
              <w:rPr>
                <w:rFonts w:ascii="Verdana" w:hAnsi="Verdana" w:cs="Arial"/>
                <w:b/>
              </w:rPr>
            </w:pPr>
            <w:r w:rsidRPr="00E30502">
              <w:rPr>
                <w:rFonts w:ascii="Verdana" w:hAnsi="Verdana" w:cs="Arial"/>
                <w:b/>
              </w:rPr>
              <w:tab/>
              <w:t>ii.</w:t>
            </w:r>
            <w:r w:rsidRPr="00E30502">
              <w:rPr>
                <w:rFonts w:ascii="Verdana" w:hAnsi="Verdana" w:cs="Arial"/>
                <w:b/>
              </w:rPr>
              <w:tab/>
              <w:t>1 May 2025 (Special Board)</w:t>
            </w:r>
          </w:p>
        </w:tc>
      </w:tr>
      <w:tr w:rsidR="00634D9F" w:rsidRPr="00663FEB" w14:paraId="2B2AE337" w14:textId="77777777" w:rsidTr="3D74AC4D">
        <w:trPr>
          <w:trHeight w:val="523"/>
          <w:jc w:val="center"/>
        </w:trPr>
        <w:tc>
          <w:tcPr>
            <w:tcW w:w="1560" w:type="dxa"/>
            <w:shd w:val="clear" w:color="auto" w:fill="auto"/>
            <w:tcMar>
              <w:top w:w="80" w:type="dxa"/>
              <w:left w:w="80" w:type="dxa"/>
              <w:bottom w:w="80" w:type="dxa"/>
              <w:right w:w="80" w:type="dxa"/>
            </w:tcMar>
          </w:tcPr>
          <w:p w14:paraId="21A0E2B4" w14:textId="5741086E" w:rsidR="00634D9F" w:rsidRDefault="00453A22" w:rsidP="00AA4825">
            <w:pPr>
              <w:spacing w:before="120" w:after="120"/>
              <w:rPr>
                <w:rFonts w:ascii="Verdana" w:hAnsi="Verdana" w:cs="Arial"/>
                <w:b/>
              </w:rPr>
            </w:pPr>
            <w:r>
              <w:rPr>
                <w:rFonts w:ascii="Verdana" w:hAnsi="Verdana" w:cs="Arial"/>
                <w:b/>
                <w:sz w:val="22"/>
                <w:szCs w:val="22"/>
              </w:rPr>
              <w:t>85/25</w:t>
            </w:r>
          </w:p>
        </w:tc>
        <w:tc>
          <w:tcPr>
            <w:tcW w:w="9218" w:type="dxa"/>
            <w:shd w:val="clear" w:color="auto" w:fill="auto"/>
            <w:tcMar>
              <w:top w:w="80" w:type="dxa"/>
              <w:left w:w="85" w:type="dxa"/>
              <w:bottom w:w="80" w:type="dxa"/>
              <w:right w:w="80" w:type="dxa"/>
            </w:tcMar>
          </w:tcPr>
          <w:p w14:paraId="3425DA0D" w14:textId="17E8CAF0" w:rsidR="00634D9F" w:rsidRPr="005E6132" w:rsidRDefault="005E6132" w:rsidP="005E6132">
            <w:pPr>
              <w:rPr>
                <w:rFonts w:ascii="Verdana" w:hAnsi="Verdana" w:cs="Arial"/>
              </w:rPr>
            </w:pPr>
            <w:r w:rsidRPr="008921B6">
              <w:rPr>
                <w:rFonts w:ascii="Verdana" w:hAnsi="Verdana" w:cs="Arial"/>
              </w:rPr>
              <w:t>The Board</w:t>
            </w:r>
            <w:r>
              <w:rPr>
                <w:rFonts w:ascii="Verdana" w:hAnsi="Verdana" w:cs="Arial"/>
              </w:rPr>
              <w:t xml:space="preserve"> </w:t>
            </w:r>
            <w:r>
              <w:rPr>
                <w:rFonts w:ascii="Verdana" w:hAnsi="Verdana" w:cs="Arial"/>
                <w:b/>
                <w:bCs/>
              </w:rPr>
              <w:t xml:space="preserve">received </w:t>
            </w:r>
            <w:r w:rsidRPr="003810AA">
              <w:rPr>
                <w:rFonts w:ascii="Verdana" w:hAnsi="Verdana" w:cs="Arial"/>
                <w:bCs/>
              </w:rPr>
              <w:t>and</w:t>
            </w:r>
            <w:r>
              <w:rPr>
                <w:rFonts w:ascii="Verdana" w:hAnsi="Verdana" w:cs="Arial"/>
                <w:b/>
                <w:bCs/>
              </w:rPr>
              <w:t xml:space="preserve"> </w:t>
            </w:r>
            <w:r w:rsidRPr="008921B6">
              <w:rPr>
                <w:rFonts w:ascii="Verdana" w:hAnsi="Verdana" w:cs="Arial"/>
                <w:b/>
              </w:rPr>
              <w:t>approved</w:t>
            </w:r>
            <w:r w:rsidRPr="008921B6">
              <w:rPr>
                <w:rFonts w:ascii="Verdana" w:hAnsi="Verdana" w:cs="Arial"/>
              </w:rPr>
              <w:t xml:space="preserve"> </w:t>
            </w:r>
            <w:r>
              <w:rPr>
                <w:rFonts w:ascii="Verdana" w:hAnsi="Verdana" w:cs="Arial"/>
              </w:rPr>
              <w:t xml:space="preserve">each set </w:t>
            </w:r>
            <w:r w:rsidRPr="008921B6">
              <w:rPr>
                <w:rFonts w:ascii="Verdana" w:hAnsi="Verdana" w:cs="Arial"/>
              </w:rPr>
              <w:t>of minutes as a correct and accurate record of the meetings.</w:t>
            </w:r>
          </w:p>
        </w:tc>
      </w:tr>
      <w:tr w:rsidR="0006201C" w:rsidRPr="00634D9F" w14:paraId="3BC35D57" w14:textId="77777777" w:rsidTr="3D74AC4D">
        <w:trPr>
          <w:trHeight w:val="523"/>
          <w:jc w:val="center"/>
        </w:trPr>
        <w:tc>
          <w:tcPr>
            <w:tcW w:w="10778" w:type="dxa"/>
            <w:gridSpan w:val="2"/>
            <w:shd w:val="clear" w:color="auto" w:fill="C1A775"/>
            <w:tcMar>
              <w:top w:w="80" w:type="dxa"/>
              <w:left w:w="80" w:type="dxa"/>
              <w:bottom w:w="80" w:type="dxa"/>
              <w:right w:w="80" w:type="dxa"/>
            </w:tcMar>
          </w:tcPr>
          <w:p w14:paraId="24506870" w14:textId="4A34E5EF" w:rsidR="0006201C" w:rsidRPr="0006201C" w:rsidRDefault="0006201C" w:rsidP="00602BFD">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
                <w:bCs/>
                <w:bdr w:val="none" w:sz="0" w:space="0" w:color="auto"/>
              </w:rPr>
            </w:pPr>
            <w:r>
              <w:rPr>
                <w:rFonts w:ascii="Verdana" w:eastAsiaTheme="minorHAnsi" w:hAnsi="Verdana" w:cs="Arial"/>
                <w:b/>
                <w:bCs/>
                <w:bdr w:val="none" w:sz="0" w:space="0" w:color="auto"/>
              </w:rPr>
              <w:lastRenderedPageBreak/>
              <w:t>6.9</w:t>
            </w:r>
            <w:r w:rsidR="001B7F14">
              <w:rPr>
                <w:rFonts w:ascii="Verdana" w:eastAsiaTheme="minorHAnsi" w:hAnsi="Verdana" w:cs="Arial"/>
                <w:b/>
                <w:bCs/>
                <w:bdr w:val="none" w:sz="0" w:space="0" w:color="auto"/>
              </w:rPr>
              <w:t xml:space="preserve"> </w:t>
            </w:r>
            <w:r w:rsidR="001B7F14" w:rsidRPr="001B7F14">
              <w:rPr>
                <w:rFonts w:ascii="Verdana" w:eastAsiaTheme="minorHAnsi" w:hAnsi="Verdana" w:cs="Arial"/>
                <w:b/>
                <w:bCs/>
                <w:bdr w:val="none" w:sz="0" w:space="0" w:color="auto"/>
              </w:rPr>
              <w:t>Action Log</w:t>
            </w:r>
          </w:p>
        </w:tc>
      </w:tr>
      <w:tr w:rsidR="00634D9F" w:rsidRPr="00663FEB" w14:paraId="5F4B9A5A" w14:textId="77777777" w:rsidTr="3D74AC4D">
        <w:trPr>
          <w:trHeight w:val="523"/>
          <w:jc w:val="center"/>
        </w:trPr>
        <w:tc>
          <w:tcPr>
            <w:tcW w:w="1560" w:type="dxa"/>
            <w:shd w:val="clear" w:color="auto" w:fill="auto"/>
            <w:tcMar>
              <w:top w:w="80" w:type="dxa"/>
              <w:left w:w="80" w:type="dxa"/>
              <w:bottom w:w="80" w:type="dxa"/>
              <w:right w:w="80" w:type="dxa"/>
            </w:tcMar>
          </w:tcPr>
          <w:p w14:paraId="46313E50" w14:textId="4AF932F0" w:rsidR="00634D9F" w:rsidRDefault="00453A22" w:rsidP="00AA4825">
            <w:pPr>
              <w:spacing w:before="120" w:after="120"/>
              <w:rPr>
                <w:rFonts w:ascii="Verdana" w:hAnsi="Verdana" w:cs="Arial"/>
                <w:b/>
              </w:rPr>
            </w:pPr>
            <w:r>
              <w:rPr>
                <w:rFonts w:ascii="Verdana" w:hAnsi="Verdana" w:cs="Arial"/>
                <w:b/>
                <w:sz w:val="22"/>
                <w:szCs w:val="22"/>
              </w:rPr>
              <w:t>86/25</w:t>
            </w:r>
          </w:p>
        </w:tc>
        <w:tc>
          <w:tcPr>
            <w:tcW w:w="9218" w:type="dxa"/>
            <w:shd w:val="clear" w:color="auto" w:fill="auto"/>
            <w:tcMar>
              <w:top w:w="80" w:type="dxa"/>
              <w:left w:w="85" w:type="dxa"/>
              <w:bottom w:w="80" w:type="dxa"/>
              <w:right w:w="80" w:type="dxa"/>
            </w:tcMar>
          </w:tcPr>
          <w:p w14:paraId="3A97C290" w14:textId="77777777" w:rsidR="00C15E9D" w:rsidRDefault="00C15E9D" w:rsidP="00C15E9D">
            <w:pPr>
              <w:rPr>
                <w:rFonts w:ascii="Verdana" w:hAnsi="Verdana" w:cs="Arial"/>
              </w:rPr>
            </w:pPr>
            <w:r w:rsidRPr="008921B6">
              <w:rPr>
                <w:rFonts w:ascii="Verdana" w:hAnsi="Verdana" w:cs="Arial"/>
              </w:rPr>
              <w:t xml:space="preserve">HL </w:t>
            </w:r>
            <w:r>
              <w:rPr>
                <w:rFonts w:ascii="Verdana" w:hAnsi="Verdana" w:cs="Arial"/>
              </w:rPr>
              <w:t xml:space="preserve">updated the Board on actions set out in </w:t>
            </w:r>
            <w:r w:rsidRPr="008921B6">
              <w:rPr>
                <w:rFonts w:ascii="Verdana" w:hAnsi="Verdana" w:cs="Arial"/>
              </w:rPr>
              <w:t>the</w:t>
            </w:r>
            <w:r>
              <w:rPr>
                <w:rFonts w:ascii="Verdana" w:hAnsi="Verdana" w:cs="Arial"/>
              </w:rPr>
              <w:t xml:space="preserve"> Action Log</w:t>
            </w:r>
            <w:r w:rsidRPr="008921B6">
              <w:rPr>
                <w:rFonts w:ascii="Verdana" w:hAnsi="Verdana" w:cs="Arial"/>
              </w:rPr>
              <w:t>.</w:t>
            </w:r>
            <w:r>
              <w:rPr>
                <w:rFonts w:ascii="Verdana" w:hAnsi="Verdana" w:cs="Arial"/>
              </w:rPr>
              <w:t xml:space="preserve"> She invited CM to provide an update on the Board Advisory Groups</w:t>
            </w:r>
          </w:p>
          <w:p w14:paraId="6B0FD50B" w14:textId="77777777" w:rsidR="00C15E9D" w:rsidRDefault="00C15E9D" w:rsidP="00C15E9D">
            <w:pPr>
              <w:rPr>
                <w:rFonts w:ascii="Verdana" w:hAnsi="Verdana" w:cs="Arial"/>
              </w:rPr>
            </w:pPr>
            <w:r>
              <w:rPr>
                <w:rFonts w:ascii="Verdana" w:hAnsi="Verdana" w:cs="Arial"/>
              </w:rPr>
              <w:t>CM extended her thanks to JV and AG for their terms as chairs. A reset was underway, with a workshop later in June to drive progress and identify a new chair/co-chairs. CM would provide a further update following this workshop.</w:t>
            </w:r>
          </w:p>
          <w:p w14:paraId="596CF2D1" w14:textId="77777777" w:rsidR="00C15E9D" w:rsidRPr="00A71F72" w:rsidRDefault="00C15E9D" w:rsidP="00C15E9D">
            <w:pPr>
              <w:rPr>
                <w:rFonts w:ascii="Verdana" w:hAnsi="Verdana" w:cs="Arial"/>
              </w:rPr>
            </w:pPr>
            <w:r>
              <w:rPr>
                <w:rFonts w:ascii="Verdana" w:hAnsi="Verdana" w:cs="Arial"/>
                <w:b/>
                <w:bCs/>
              </w:rPr>
              <w:t>Action: CM</w:t>
            </w:r>
          </w:p>
          <w:p w14:paraId="6A307028" w14:textId="0CA9B353" w:rsidR="00634D9F" w:rsidRPr="00C15E9D" w:rsidRDefault="00C15E9D" w:rsidP="00C15E9D">
            <w:pPr>
              <w:rPr>
                <w:rFonts w:ascii="Verdana" w:hAnsi="Verdana" w:cs="Arial"/>
              </w:rPr>
            </w:pPr>
            <w:r w:rsidRPr="008921B6">
              <w:rPr>
                <w:rFonts w:ascii="Verdana" w:hAnsi="Verdana" w:cs="Arial"/>
              </w:rPr>
              <w:t xml:space="preserve">The Board </w:t>
            </w:r>
            <w:r w:rsidRPr="008921B6">
              <w:rPr>
                <w:rFonts w:ascii="Verdana" w:hAnsi="Verdana" w:cs="Arial"/>
                <w:b/>
              </w:rPr>
              <w:t>reviewed</w:t>
            </w:r>
            <w:r w:rsidRPr="008921B6">
              <w:rPr>
                <w:rFonts w:ascii="Verdana" w:hAnsi="Verdana" w:cs="Arial"/>
              </w:rPr>
              <w:t xml:space="preserve"> and </w:t>
            </w:r>
            <w:r w:rsidRPr="008921B6">
              <w:rPr>
                <w:rFonts w:ascii="Verdana" w:hAnsi="Verdana" w:cs="Arial"/>
                <w:b/>
              </w:rPr>
              <w:t>took</w:t>
            </w:r>
            <w:r w:rsidRPr="008921B6">
              <w:rPr>
                <w:rFonts w:ascii="Verdana" w:hAnsi="Verdana" w:cs="Arial"/>
              </w:rPr>
              <w:t xml:space="preserve"> </w:t>
            </w:r>
            <w:r w:rsidRPr="008921B6">
              <w:rPr>
                <w:rFonts w:ascii="Verdana" w:hAnsi="Verdana" w:cs="Arial"/>
                <w:b/>
              </w:rPr>
              <w:t>assurance</w:t>
            </w:r>
            <w:r w:rsidRPr="008921B6">
              <w:rPr>
                <w:rFonts w:ascii="Verdana" w:hAnsi="Verdana" w:cs="Arial"/>
              </w:rPr>
              <w:t xml:space="preserve"> from the update provided on the </w:t>
            </w:r>
            <w:r>
              <w:rPr>
                <w:rFonts w:ascii="Verdana" w:hAnsi="Verdana" w:cs="Arial"/>
              </w:rPr>
              <w:t>Action Log.</w:t>
            </w:r>
          </w:p>
        </w:tc>
      </w:tr>
      <w:tr w:rsidR="008C7E2C" w:rsidRPr="00663FEB" w14:paraId="6F7818AB" w14:textId="77777777" w:rsidTr="3D74AC4D">
        <w:trPr>
          <w:trHeight w:val="523"/>
          <w:jc w:val="center"/>
        </w:trPr>
        <w:tc>
          <w:tcPr>
            <w:tcW w:w="10778" w:type="dxa"/>
            <w:gridSpan w:val="2"/>
            <w:shd w:val="clear" w:color="auto" w:fill="163E64"/>
            <w:tcMar>
              <w:top w:w="80" w:type="dxa"/>
              <w:left w:w="80" w:type="dxa"/>
              <w:bottom w:w="80" w:type="dxa"/>
              <w:right w:w="80" w:type="dxa"/>
            </w:tcMar>
          </w:tcPr>
          <w:p w14:paraId="37B9D6F4" w14:textId="6EF3FC35" w:rsidR="008C7E2C" w:rsidRPr="008C7E2C" w:rsidRDefault="008C7E2C" w:rsidP="004A06EA">
            <w:pPr>
              <w:pStyle w:val="Body"/>
              <w:spacing w:before="120" w:after="120"/>
              <w:rPr>
                <w:rFonts w:ascii="Verdana" w:hAnsi="Verdana" w:cs="Arial"/>
                <w:b/>
                <w:bCs/>
                <w:color w:val="FFFFFF" w:themeColor="background1"/>
                <w:sz w:val="24"/>
                <w:szCs w:val="24"/>
              </w:rPr>
            </w:pPr>
            <w:r w:rsidRPr="008C7E2C">
              <w:rPr>
                <w:rFonts w:ascii="Verdana" w:hAnsi="Verdana" w:cs="Arial"/>
                <w:b/>
                <w:bCs/>
                <w:color w:val="FFFFFF" w:themeColor="background1"/>
                <w:sz w:val="24"/>
                <w:szCs w:val="24"/>
              </w:rPr>
              <w:t xml:space="preserve">PART </w:t>
            </w:r>
            <w:r>
              <w:rPr>
                <w:rFonts w:ascii="Verdana" w:hAnsi="Verdana" w:cs="Arial"/>
                <w:b/>
                <w:bCs/>
                <w:color w:val="FFFFFF" w:themeColor="background1"/>
                <w:sz w:val="24"/>
                <w:szCs w:val="24"/>
              </w:rPr>
              <w:t>7</w:t>
            </w:r>
            <w:r w:rsidRPr="008C7E2C">
              <w:rPr>
                <w:rFonts w:ascii="Verdana" w:hAnsi="Verdana" w:cs="Arial"/>
                <w:b/>
                <w:bCs/>
                <w:color w:val="FFFFFF" w:themeColor="background1"/>
                <w:sz w:val="24"/>
                <w:szCs w:val="24"/>
              </w:rPr>
              <w:t xml:space="preserve">: </w:t>
            </w:r>
            <w:r>
              <w:rPr>
                <w:rFonts w:ascii="Verdana" w:hAnsi="Verdana" w:cs="Arial"/>
                <w:b/>
                <w:bCs/>
                <w:color w:val="FFFFFF" w:themeColor="background1"/>
                <w:sz w:val="24"/>
                <w:szCs w:val="24"/>
              </w:rPr>
              <w:t xml:space="preserve">ITEMS FOR NOTING </w:t>
            </w:r>
            <w:r w:rsidRPr="008C7E2C">
              <w:rPr>
                <w:rFonts w:ascii="Verdana" w:hAnsi="Verdana" w:cs="Arial"/>
                <w:b/>
                <w:bCs/>
                <w:color w:val="FFFFFF" w:themeColor="background1"/>
                <w:sz w:val="24"/>
                <w:szCs w:val="24"/>
              </w:rPr>
              <w:t xml:space="preserve"> </w:t>
            </w:r>
          </w:p>
        </w:tc>
      </w:tr>
      <w:tr w:rsidR="004A06EA" w:rsidRPr="00663FEB" w14:paraId="5288D182" w14:textId="77777777" w:rsidTr="3D74AC4D">
        <w:trPr>
          <w:trHeight w:val="523"/>
          <w:jc w:val="center"/>
        </w:trPr>
        <w:tc>
          <w:tcPr>
            <w:tcW w:w="10778" w:type="dxa"/>
            <w:gridSpan w:val="2"/>
            <w:shd w:val="clear" w:color="auto" w:fill="C1A775"/>
            <w:tcMar>
              <w:top w:w="80" w:type="dxa"/>
              <w:left w:w="80" w:type="dxa"/>
              <w:bottom w:w="80" w:type="dxa"/>
              <w:right w:w="80" w:type="dxa"/>
            </w:tcMar>
          </w:tcPr>
          <w:p w14:paraId="0FA1F035" w14:textId="7CDA7E7A" w:rsidR="004A06EA" w:rsidRPr="00622B7C" w:rsidRDefault="004A06EA" w:rsidP="00622B7C">
            <w:pPr>
              <w:spacing w:after="160" w:line="259" w:lineRule="auto"/>
              <w:jc w:val="both"/>
              <w:rPr>
                <w:rFonts w:ascii="Verdana" w:eastAsiaTheme="minorHAnsi" w:hAnsi="Verdana" w:cs="Arial"/>
                <w:b/>
                <w:bCs/>
                <w:bdr w:val="none" w:sz="0" w:space="0" w:color="auto"/>
              </w:rPr>
            </w:pPr>
            <w:r w:rsidRPr="00622B7C">
              <w:rPr>
                <w:rFonts w:ascii="Verdana" w:eastAsiaTheme="minorHAnsi" w:hAnsi="Verdana" w:cs="Arial"/>
                <w:b/>
                <w:bCs/>
                <w:bdr w:val="none" w:sz="0" w:space="0" w:color="auto"/>
              </w:rPr>
              <w:t xml:space="preserve">7.1 </w:t>
            </w:r>
            <w:r w:rsidR="00EE2E98" w:rsidRPr="00EE2E98">
              <w:rPr>
                <w:rFonts w:ascii="Verdana" w:eastAsiaTheme="minorHAnsi" w:hAnsi="Verdana" w:cs="Arial"/>
                <w:b/>
                <w:bCs/>
                <w:bdr w:val="none" w:sz="0" w:space="0" w:color="auto"/>
              </w:rPr>
              <w:t>Annual Plan 2024/25 (Quarter 4)</w:t>
            </w:r>
          </w:p>
        </w:tc>
      </w:tr>
      <w:tr w:rsidR="00883AA5" w:rsidRPr="003077BF" w14:paraId="4CB59034" w14:textId="77777777" w:rsidTr="3D74AC4D">
        <w:trPr>
          <w:trHeight w:val="523"/>
          <w:jc w:val="center"/>
        </w:trPr>
        <w:tc>
          <w:tcPr>
            <w:tcW w:w="1560" w:type="dxa"/>
            <w:shd w:val="clear" w:color="auto" w:fill="auto"/>
            <w:tcMar>
              <w:top w:w="80" w:type="dxa"/>
              <w:left w:w="80" w:type="dxa"/>
              <w:bottom w:w="80" w:type="dxa"/>
              <w:right w:w="80" w:type="dxa"/>
            </w:tcMar>
          </w:tcPr>
          <w:p w14:paraId="18655F5E" w14:textId="609B9AD4" w:rsidR="00883AA5" w:rsidRPr="00663FEB" w:rsidRDefault="00453A22" w:rsidP="00AA4825">
            <w:pPr>
              <w:spacing w:before="120" w:after="120"/>
              <w:rPr>
                <w:rFonts w:ascii="Verdana" w:hAnsi="Verdana" w:cs="Arial"/>
                <w:b/>
              </w:rPr>
            </w:pPr>
            <w:r>
              <w:rPr>
                <w:rFonts w:ascii="Verdana" w:hAnsi="Verdana" w:cs="Arial"/>
                <w:b/>
                <w:sz w:val="22"/>
                <w:szCs w:val="22"/>
              </w:rPr>
              <w:t>87/25</w:t>
            </w:r>
          </w:p>
        </w:tc>
        <w:tc>
          <w:tcPr>
            <w:tcW w:w="9218" w:type="dxa"/>
            <w:shd w:val="clear" w:color="auto" w:fill="auto"/>
            <w:tcMar>
              <w:top w:w="80" w:type="dxa"/>
              <w:left w:w="85" w:type="dxa"/>
              <w:bottom w:w="80" w:type="dxa"/>
              <w:right w:w="80" w:type="dxa"/>
            </w:tcMar>
          </w:tcPr>
          <w:p w14:paraId="040847C2" w14:textId="612924A5" w:rsidR="00883AA5" w:rsidRPr="0003342E" w:rsidRDefault="00A23E9B" w:rsidP="0003342E">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Pr>
                <w:rFonts w:ascii="Verdana" w:hAnsi="Verdana" w:cs="Arial"/>
              </w:rPr>
              <w:t xml:space="preserve">The Board </w:t>
            </w:r>
            <w:r>
              <w:rPr>
                <w:rFonts w:ascii="Verdana" w:hAnsi="Verdana" w:cs="Arial"/>
                <w:b/>
                <w:bCs/>
              </w:rPr>
              <w:t xml:space="preserve">received </w:t>
            </w:r>
            <w:r>
              <w:rPr>
                <w:rFonts w:ascii="Verdana" w:hAnsi="Verdana" w:cs="Arial"/>
              </w:rPr>
              <w:t xml:space="preserve">and </w:t>
            </w:r>
            <w:r>
              <w:rPr>
                <w:rFonts w:ascii="Verdana" w:hAnsi="Verdana" w:cs="Arial"/>
                <w:b/>
                <w:bCs/>
              </w:rPr>
              <w:t>acknowledged</w:t>
            </w:r>
            <w:r>
              <w:rPr>
                <w:rFonts w:ascii="Verdana" w:hAnsi="Verdana" w:cs="Arial"/>
                <w:b/>
              </w:rPr>
              <w:t xml:space="preserve"> </w:t>
            </w:r>
            <w:r>
              <w:rPr>
                <w:rFonts w:ascii="Verdana" w:hAnsi="Verdana" w:cs="Arial"/>
              </w:rPr>
              <w:t>the update provided.</w:t>
            </w:r>
          </w:p>
        </w:tc>
      </w:tr>
      <w:tr w:rsidR="00E33851" w:rsidRPr="003077BF" w14:paraId="3D2D08C9" w14:textId="77777777" w:rsidTr="3D74AC4D">
        <w:trPr>
          <w:trHeight w:val="523"/>
          <w:jc w:val="center"/>
        </w:trPr>
        <w:tc>
          <w:tcPr>
            <w:tcW w:w="10778" w:type="dxa"/>
            <w:gridSpan w:val="2"/>
            <w:shd w:val="clear" w:color="auto" w:fill="C1A775"/>
            <w:tcMar>
              <w:top w:w="80" w:type="dxa"/>
              <w:left w:w="80" w:type="dxa"/>
              <w:bottom w:w="80" w:type="dxa"/>
              <w:right w:w="80" w:type="dxa"/>
            </w:tcMar>
          </w:tcPr>
          <w:p w14:paraId="33B18AF8" w14:textId="5350632F" w:rsidR="00E33851" w:rsidRPr="0003342E" w:rsidRDefault="00E33851" w:rsidP="00E33851">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622B7C">
              <w:rPr>
                <w:rFonts w:ascii="Verdana" w:eastAsiaTheme="minorHAnsi" w:hAnsi="Verdana" w:cs="Arial"/>
                <w:b/>
                <w:bCs/>
                <w:bdr w:val="none" w:sz="0" w:space="0" w:color="auto"/>
              </w:rPr>
              <w:t>7.</w:t>
            </w:r>
            <w:r>
              <w:rPr>
                <w:rFonts w:ascii="Verdana" w:eastAsiaTheme="minorHAnsi" w:hAnsi="Verdana" w:cs="Arial"/>
                <w:b/>
                <w:bCs/>
                <w:bdr w:val="none" w:sz="0" w:space="0" w:color="auto"/>
              </w:rPr>
              <w:t>2</w:t>
            </w:r>
            <w:r w:rsidR="006B2A0C">
              <w:rPr>
                <w:rFonts w:ascii="Verdana" w:eastAsiaTheme="minorHAnsi" w:hAnsi="Verdana" w:cs="Arial"/>
                <w:b/>
                <w:bCs/>
                <w:bdr w:val="none" w:sz="0" w:space="0" w:color="auto"/>
              </w:rPr>
              <w:t xml:space="preserve"> </w:t>
            </w:r>
            <w:r w:rsidR="006B2A0C" w:rsidRPr="006B2A0C">
              <w:rPr>
                <w:rFonts w:ascii="Verdana" w:eastAsiaTheme="minorHAnsi" w:hAnsi="Verdana" w:cs="Arial"/>
                <w:b/>
                <w:bCs/>
                <w:bdr w:val="none" w:sz="0" w:space="0" w:color="auto"/>
              </w:rPr>
              <w:t>Board Advisory Groups Report</w:t>
            </w:r>
          </w:p>
        </w:tc>
      </w:tr>
      <w:tr w:rsidR="00E33851" w:rsidRPr="003077BF" w14:paraId="1C11ECAA" w14:textId="77777777" w:rsidTr="3D74AC4D">
        <w:trPr>
          <w:trHeight w:val="523"/>
          <w:jc w:val="center"/>
        </w:trPr>
        <w:tc>
          <w:tcPr>
            <w:tcW w:w="1560" w:type="dxa"/>
            <w:shd w:val="clear" w:color="auto" w:fill="auto"/>
            <w:tcMar>
              <w:top w:w="80" w:type="dxa"/>
              <w:left w:w="80" w:type="dxa"/>
              <w:bottom w:w="80" w:type="dxa"/>
              <w:right w:w="80" w:type="dxa"/>
            </w:tcMar>
          </w:tcPr>
          <w:p w14:paraId="42B8D264" w14:textId="1FAAB3B7" w:rsidR="00E33851" w:rsidRPr="00663FEB" w:rsidRDefault="00453A22" w:rsidP="00AA4825">
            <w:pPr>
              <w:spacing w:before="120" w:after="120"/>
              <w:rPr>
                <w:rFonts w:ascii="Verdana" w:hAnsi="Verdana" w:cs="Arial"/>
                <w:b/>
              </w:rPr>
            </w:pPr>
            <w:r>
              <w:rPr>
                <w:rFonts w:ascii="Verdana" w:hAnsi="Verdana" w:cs="Arial"/>
                <w:b/>
                <w:sz w:val="22"/>
                <w:szCs w:val="22"/>
              </w:rPr>
              <w:t>88/25</w:t>
            </w:r>
          </w:p>
        </w:tc>
        <w:tc>
          <w:tcPr>
            <w:tcW w:w="9218" w:type="dxa"/>
            <w:shd w:val="clear" w:color="auto" w:fill="auto"/>
            <w:tcMar>
              <w:top w:w="80" w:type="dxa"/>
              <w:left w:w="85" w:type="dxa"/>
              <w:bottom w:w="80" w:type="dxa"/>
              <w:right w:w="80" w:type="dxa"/>
            </w:tcMar>
          </w:tcPr>
          <w:p w14:paraId="476C2D48" w14:textId="7359094A" w:rsidR="00E33851" w:rsidRPr="00F25B0D" w:rsidRDefault="00F25B0D" w:rsidP="00F25B0D">
            <w:pPr>
              <w:rPr>
                <w:rFonts w:ascii="Verdana" w:hAnsi="Verdana" w:cs="Arial"/>
              </w:rPr>
            </w:pPr>
            <w:r>
              <w:rPr>
                <w:rFonts w:ascii="Verdana" w:hAnsi="Verdana" w:cs="Arial"/>
              </w:rPr>
              <w:t xml:space="preserve">The Board </w:t>
            </w:r>
            <w:r>
              <w:rPr>
                <w:rFonts w:ascii="Verdana" w:hAnsi="Verdana" w:cs="Arial"/>
                <w:b/>
              </w:rPr>
              <w:t xml:space="preserve">received </w:t>
            </w:r>
            <w:r>
              <w:rPr>
                <w:rFonts w:ascii="Verdana" w:hAnsi="Verdana" w:cs="Arial"/>
                <w:bCs/>
              </w:rPr>
              <w:t xml:space="preserve">and </w:t>
            </w:r>
            <w:r>
              <w:rPr>
                <w:rFonts w:ascii="Verdana" w:hAnsi="Verdana" w:cs="Arial"/>
                <w:b/>
              </w:rPr>
              <w:t xml:space="preserve">acknowledged </w:t>
            </w:r>
            <w:r>
              <w:rPr>
                <w:rFonts w:ascii="Verdana" w:hAnsi="Verdana" w:cs="Arial"/>
                <w:bCs/>
              </w:rPr>
              <w:t>the</w:t>
            </w:r>
            <w:r>
              <w:rPr>
                <w:rFonts w:ascii="Verdana" w:hAnsi="Verdana" w:cs="Arial"/>
              </w:rPr>
              <w:t xml:space="preserve"> update provided.</w:t>
            </w:r>
          </w:p>
        </w:tc>
      </w:tr>
      <w:tr w:rsidR="00E33851" w:rsidRPr="003077BF" w14:paraId="0B54C13D" w14:textId="77777777" w:rsidTr="3D74AC4D">
        <w:trPr>
          <w:trHeight w:val="523"/>
          <w:jc w:val="center"/>
        </w:trPr>
        <w:tc>
          <w:tcPr>
            <w:tcW w:w="10778" w:type="dxa"/>
            <w:gridSpan w:val="2"/>
            <w:shd w:val="clear" w:color="auto" w:fill="C1A775"/>
            <w:tcMar>
              <w:top w:w="80" w:type="dxa"/>
              <w:left w:w="80" w:type="dxa"/>
              <w:bottom w:w="80" w:type="dxa"/>
              <w:right w:w="80" w:type="dxa"/>
            </w:tcMar>
          </w:tcPr>
          <w:p w14:paraId="2A39ED63" w14:textId="02177346" w:rsidR="00E33851" w:rsidRPr="0003342E" w:rsidRDefault="00E33851" w:rsidP="00E33851">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622B7C">
              <w:rPr>
                <w:rFonts w:ascii="Verdana" w:eastAsiaTheme="minorHAnsi" w:hAnsi="Verdana" w:cs="Arial"/>
                <w:b/>
                <w:bCs/>
                <w:bdr w:val="none" w:sz="0" w:space="0" w:color="auto"/>
              </w:rPr>
              <w:t>7.</w:t>
            </w:r>
            <w:r>
              <w:rPr>
                <w:rFonts w:ascii="Verdana" w:eastAsiaTheme="minorHAnsi" w:hAnsi="Verdana" w:cs="Arial"/>
                <w:b/>
                <w:bCs/>
                <w:bdr w:val="none" w:sz="0" w:space="0" w:color="auto"/>
              </w:rPr>
              <w:t>3</w:t>
            </w:r>
            <w:r w:rsidRPr="00622B7C">
              <w:rPr>
                <w:rFonts w:ascii="Verdana" w:eastAsiaTheme="minorHAnsi" w:hAnsi="Verdana" w:cs="Arial"/>
                <w:b/>
                <w:bCs/>
                <w:bdr w:val="none" w:sz="0" w:space="0" w:color="auto"/>
              </w:rPr>
              <w:t xml:space="preserve"> </w:t>
            </w:r>
            <w:r>
              <w:rPr>
                <w:rFonts w:ascii="Verdana" w:eastAsiaTheme="minorHAnsi" w:hAnsi="Verdana" w:cs="Arial"/>
                <w:b/>
                <w:bCs/>
                <w:bdr w:val="none" w:sz="0" w:space="0" w:color="auto"/>
              </w:rPr>
              <w:t>Chair’s Report</w:t>
            </w:r>
            <w:r w:rsidRPr="00622B7C">
              <w:rPr>
                <w:rFonts w:ascii="Verdana" w:eastAsiaTheme="minorHAnsi" w:hAnsi="Verdana" w:cs="Arial"/>
                <w:b/>
                <w:bCs/>
                <w:bdr w:val="none" w:sz="0" w:space="0" w:color="auto"/>
              </w:rPr>
              <w:t xml:space="preserve"> </w:t>
            </w:r>
          </w:p>
        </w:tc>
      </w:tr>
      <w:tr w:rsidR="00E33851" w:rsidRPr="003077BF" w14:paraId="57FCBE2A" w14:textId="77777777" w:rsidTr="3D74AC4D">
        <w:trPr>
          <w:trHeight w:val="523"/>
          <w:jc w:val="center"/>
        </w:trPr>
        <w:tc>
          <w:tcPr>
            <w:tcW w:w="1560" w:type="dxa"/>
            <w:shd w:val="clear" w:color="auto" w:fill="auto"/>
            <w:tcMar>
              <w:top w:w="80" w:type="dxa"/>
              <w:left w:w="80" w:type="dxa"/>
              <w:bottom w:w="80" w:type="dxa"/>
              <w:right w:w="80" w:type="dxa"/>
            </w:tcMar>
          </w:tcPr>
          <w:p w14:paraId="28647325" w14:textId="48352F7B" w:rsidR="00E33851" w:rsidRPr="00663FEB" w:rsidRDefault="00453A22" w:rsidP="00AA4825">
            <w:pPr>
              <w:spacing w:before="120" w:after="120"/>
              <w:rPr>
                <w:rFonts w:ascii="Verdana" w:hAnsi="Verdana" w:cs="Arial"/>
                <w:b/>
              </w:rPr>
            </w:pPr>
            <w:r>
              <w:rPr>
                <w:rFonts w:ascii="Verdana" w:hAnsi="Verdana" w:cs="Arial"/>
                <w:b/>
                <w:sz w:val="22"/>
                <w:szCs w:val="22"/>
              </w:rPr>
              <w:t>89/25</w:t>
            </w:r>
          </w:p>
        </w:tc>
        <w:tc>
          <w:tcPr>
            <w:tcW w:w="9218" w:type="dxa"/>
            <w:shd w:val="clear" w:color="auto" w:fill="auto"/>
            <w:tcMar>
              <w:top w:w="80" w:type="dxa"/>
              <w:left w:w="85" w:type="dxa"/>
              <w:bottom w:w="80" w:type="dxa"/>
              <w:right w:w="80" w:type="dxa"/>
            </w:tcMar>
          </w:tcPr>
          <w:p w14:paraId="30A2289C" w14:textId="310E9A7E" w:rsidR="00E33851" w:rsidRPr="00460A04" w:rsidRDefault="00460A04" w:rsidP="00460A04">
            <w:pPr>
              <w:rPr>
                <w:rFonts w:ascii="Verdana" w:hAnsi="Verdana" w:cs="Arial"/>
              </w:rPr>
            </w:pPr>
            <w:r>
              <w:rPr>
                <w:rFonts w:ascii="Verdana" w:hAnsi="Verdana" w:cs="Arial"/>
              </w:rPr>
              <w:t xml:space="preserve">The Board </w:t>
            </w:r>
            <w:r>
              <w:rPr>
                <w:rFonts w:ascii="Verdana" w:hAnsi="Verdana" w:cs="Arial"/>
                <w:b/>
              </w:rPr>
              <w:t xml:space="preserve">received </w:t>
            </w:r>
            <w:r>
              <w:rPr>
                <w:rFonts w:ascii="Verdana" w:hAnsi="Verdana" w:cs="Arial"/>
              </w:rPr>
              <w:t xml:space="preserve">and </w:t>
            </w:r>
            <w:r>
              <w:rPr>
                <w:rFonts w:ascii="Verdana" w:hAnsi="Verdana" w:cs="Arial"/>
                <w:b/>
              </w:rPr>
              <w:t xml:space="preserve">acknowledged </w:t>
            </w:r>
            <w:r>
              <w:rPr>
                <w:rFonts w:ascii="Verdana" w:hAnsi="Verdana" w:cs="Arial"/>
              </w:rPr>
              <w:t>the Chair’s Report.</w:t>
            </w:r>
          </w:p>
        </w:tc>
      </w:tr>
      <w:tr w:rsidR="0003342E" w:rsidRPr="003077BF" w14:paraId="50E5D085" w14:textId="77777777" w:rsidTr="3D74AC4D">
        <w:trPr>
          <w:trHeight w:val="523"/>
          <w:jc w:val="center"/>
        </w:trPr>
        <w:tc>
          <w:tcPr>
            <w:tcW w:w="10778" w:type="dxa"/>
            <w:gridSpan w:val="2"/>
            <w:shd w:val="clear" w:color="auto" w:fill="163E64"/>
            <w:tcMar>
              <w:top w:w="80" w:type="dxa"/>
              <w:left w:w="80" w:type="dxa"/>
              <w:bottom w:w="80" w:type="dxa"/>
              <w:right w:w="80" w:type="dxa"/>
            </w:tcMar>
          </w:tcPr>
          <w:p w14:paraId="5A2ECFC6" w14:textId="5419B341" w:rsidR="0003342E" w:rsidRPr="0003342E" w:rsidRDefault="0003342E" w:rsidP="00C75C1B">
            <w:pPr>
              <w:pStyle w:val="Body"/>
              <w:spacing w:before="120" w:after="120"/>
              <w:rPr>
                <w:rFonts w:ascii="Verdana" w:hAnsi="Verdana" w:cs="Arial"/>
                <w:b/>
                <w:bCs/>
                <w:color w:val="FFFFFF" w:themeColor="background1"/>
                <w:sz w:val="24"/>
                <w:szCs w:val="24"/>
              </w:rPr>
            </w:pPr>
            <w:r>
              <w:rPr>
                <w:rFonts w:ascii="Verdana" w:hAnsi="Verdana" w:cs="Arial"/>
                <w:b/>
                <w:bCs/>
                <w:color w:val="FFFFFF" w:themeColor="background1"/>
                <w:sz w:val="24"/>
                <w:szCs w:val="24"/>
              </w:rPr>
              <w:t xml:space="preserve">PART 8: ANY OTHER BUSINESS </w:t>
            </w:r>
          </w:p>
        </w:tc>
      </w:tr>
      <w:tr w:rsidR="00622B7C" w:rsidRPr="003077BF" w14:paraId="29C404A2" w14:textId="77777777" w:rsidTr="3D74AC4D">
        <w:trPr>
          <w:trHeight w:val="523"/>
          <w:jc w:val="center"/>
        </w:trPr>
        <w:tc>
          <w:tcPr>
            <w:tcW w:w="10778" w:type="dxa"/>
            <w:gridSpan w:val="2"/>
            <w:shd w:val="clear" w:color="auto" w:fill="C1A775"/>
            <w:tcMar>
              <w:top w:w="80" w:type="dxa"/>
              <w:left w:w="80" w:type="dxa"/>
              <w:bottom w:w="80" w:type="dxa"/>
              <w:right w:w="80" w:type="dxa"/>
            </w:tcMar>
          </w:tcPr>
          <w:p w14:paraId="06D162B2" w14:textId="21586564" w:rsidR="00622B7C" w:rsidRPr="002848FD" w:rsidRDefault="002848FD" w:rsidP="002848FD">
            <w:pPr>
              <w:spacing w:after="160" w:line="259" w:lineRule="auto"/>
              <w:jc w:val="both"/>
              <w:rPr>
                <w:rFonts w:ascii="Verdana" w:eastAsiaTheme="minorHAnsi" w:hAnsi="Verdana" w:cs="Arial"/>
                <w:b/>
                <w:bCs/>
                <w:bdr w:val="none" w:sz="0" w:space="0" w:color="auto"/>
              </w:rPr>
            </w:pPr>
            <w:r w:rsidRPr="002848FD">
              <w:rPr>
                <w:rFonts w:ascii="Verdana" w:eastAsiaTheme="minorHAnsi" w:hAnsi="Verdana" w:cs="Arial"/>
                <w:b/>
                <w:bCs/>
                <w:bdr w:val="none" w:sz="0" w:space="0" w:color="auto"/>
              </w:rPr>
              <w:t xml:space="preserve">8.1 </w:t>
            </w:r>
            <w:r w:rsidR="006B2A0C">
              <w:rPr>
                <w:rFonts w:ascii="Verdana" w:eastAsiaTheme="minorHAnsi" w:hAnsi="Verdana" w:cs="Arial"/>
                <w:b/>
                <w:bCs/>
                <w:bdr w:val="none" w:sz="0" w:space="0" w:color="auto"/>
              </w:rPr>
              <w:t>Any Other Business</w:t>
            </w:r>
          </w:p>
        </w:tc>
      </w:tr>
      <w:tr w:rsidR="0051058F" w:rsidRPr="003077BF" w14:paraId="1C1F7068" w14:textId="77777777" w:rsidTr="3D74AC4D">
        <w:trPr>
          <w:trHeight w:val="523"/>
          <w:jc w:val="center"/>
        </w:trPr>
        <w:tc>
          <w:tcPr>
            <w:tcW w:w="1560" w:type="dxa"/>
            <w:shd w:val="clear" w:color="auto" w:fill="FFFFFF" w:themeFill="background1"/>
            <w:tcMar>
              <w:top w:w="80" w:type="dxa"/>
              <w:left w:w="80" w:type="dxa"/>
              <w:bottom w:w="80" w:type="dxa"/>
              <w:right w:w="80" w:type="dxa"/>
            </w:tcMar>
          </w:tcPr>
          <w:p w14:paraId="7A86E226" w14:textId="1B7E8BF7" w:rsidR="0051058F" w:rsidRDefault="00453A22" w:rsidP="00453A22">
            <w:pPr>
              <w:pStyle w:val="Body"/>
              <w:spacing w:before="120" w:after="120"/>
              <w:rPr>
                <w:rFonts w:ascii="Verdana" w:hAnsi="Verdana" w:cs="Arial"/>
                <w:b/>
                <w:bCs/>
                <w:color w:val="FFFFFF" w:themeColor="background1"/>
                <w:sz w:val="24"/>
                <w:szCs w:val="24"/>
              </w:rPr>
            </w:pPr>
            <w:r>
              <w:rPr>
                <w:rFonts w:ascii="Verdana" w:hAnsi="Verdana" w:cs="Arial"/>
                <w:b/>
              </w:rPr>
              <w:t>90/25</w:t>
            </w:r>
          </w:p>
        </w:tc>
        <w:tc>
          <w:tcPr>
            <w:tcW w:w="9218" w:type="dxa"/>
            <w:shd w:val="clear" w:color="auto" w:fill="FFFFFF" w:themeFill="background1"/>
          </w:tcPr>
          <w:p w14:paraId="239EBF59" w14:textId="120C2AB0" w:rsidR="0051058F" w:rsidRPr="0051058F" w:rsidRDefault="0051058F" w:rsidP="0051058F">
            <w:pPr>
              <w:pStyle w:val="Body"/>
              <w:spacing w:before="120" w:after="120"/>
              <w:rPr>
                <w:rFonts w:ascii="Verdana" w:hAnsi="Verdana" w:cs="Arial"/>
                <w:color w:val="auto"/>
                <w:sz w:val="24"/>
                <w:szCs w:val="24"/>
              </w:rPr>
            </w:pPr>
            <w:r>
              <w:rPr>
                <w:rFonts w:ascii="Verdana" w:hAnsi="Verdana" w:cs="Arial"/>
                <w:color w:val="auto"/>
                <w:sz w:val="24"/>
                <w:szCs w:val="24"/>
              </w:rPr>
              <w:t xml:space="preserve">There was no other business. </w:t>
            </w:r>
          </w:p>
        </w:tc>
      </w:tr>
      <w:tr w:rsidR="002848FD" w:rsidRPr="003077BF" w14:paraId="30025AE4" w14:textId="77777777" w:rsidTr="3D74AC4D">
        <w:trPr>
          <w:trHeight w:val="523"/>
          <w:jc w:val="center"/>
        </w:trPr>
        <w:tc>
          <w:tcPr>
            <w:tcW w:w="10778" w:type="dxa"/>
            <w:gridSpan w:val="2"/>
            <w:shd w:val="clear" w:color="auto" w:fill="C1A775"/>
            <w:tcMar>
              <w:top w:w="80" w:type="dxa"/>
              <w:left w:w="80" w:type="dxa"/>
              <w:bottom w:w="80" w:type="dxa"/>
              <w:right w:w="80" w:type="dxa"/>
            </w:tcMar>
          </w:tcPr>
          <w:p w14:paraId="33C88E28" w14:textId="5BD65463" w:rsidR="002848FD" w:rsidRPr="002848FD" w:rsidRDefault="002848FD" w:rsidP="002848FD">
            <w:pPr>
              <w:spacing w:after="160" w:line="259" w:lineRule="auto"/>
              <w:jc w:val="both"/>
              <w:rPr>
                <w:rFonts w:ascii="Verdana" w:eastAsiaTheme="minorHAnsi" w:hAnsi="Verdana" w:cs="Arial"/>
                <w:b/>
                <w:bCs/>
                <w:bdr w:val="none" w:sz="0" w:space="0" w:color="auto"/>
              </w:rPr>
            </w:pPr>
            <w:r w:rsidRPr="002848FD">
              <w:rPr>
                <w:rFonts w:ascii="Verdana" w:eastAsiaTheme="minorHAnsi" w:hAnsi="Verdana" w:cs="Arial"/>
                <w:b/>
                <w:bCs/>
                <w:bdr w:val="none" w:sz="0" w:space="0" w:color="auto"/>
              </w:rPr>
              <w:t xml:space="preserve">8.2 </w:t>
            </w:r>
            <w:r w:rsidR="006B2A0C" w:rsidRPr="002848FD">
              <w:rPr>
                <w:rFonts w:ascii="Verdana" w:eastAsiaTheme="minorHAnsi" w:hAnsi="Verdana" w:cs="Arial"/>
                <w:b/>
                <w:bCs/>
                <w:bdr w:val="none" w:sz="0" w:space="0" w:color="auto"/>
              </w:rPr>
              <w:t>Review Of Meeting Effectiveness</w:t>
            </w:r>
          </w:p>
        </w:tc>
      </w:tr>
      <w:tr w:rsidR="00B451B1" w:rsidRPr="003077BF" w14:paraId="0711BA9F" w14:textId="77777777" w:rsidTr="3D74AC4D">
        <w:trPr>
          <w:trHeight w:val="523"/>
          <w:jc w:val="center"/>
        </w:trPr>
        <w:tc>
          <w:tcPr>
            <w:tcW w:w="1560" w:type="dxa"/>
            <w:shd w:val="clear" w:color="auto" w:fill="FFFFFF" w:themeFill="background1"/>
            <w:tcMar>
              <w:top w:w="80" w:type="dxa"/>
              <w:left w:w="80" w:type="dxa"/>
              <w:bottom w:w="80" w:type="dxa"/>
              <w:right w:w="80" w:type="dxa"/>
            </w:tcMar>
          </w:tcPr>
          <w:p w14:paraId="7B9B843B" w14:textId="1AA5808D" w:rsidR="00B451B1" w:rsidRPr="00225E8C" w:rsidRDefault="00453A22" w:rsidP="00225E8C">
            <w:pPr>
              <w:pStyle w:val="Body"/>
              <w:spacing w:before="120" w:after="120"/>
              <w:rPr>
                <w:rFonts w:ascii="Verdana" w:hAnsi="Verdana" w:cs="Arial"/>
                <w:b/>
                <w:bCs/>
                <w:color w:val="auto"/>
                <w:sz w:val="24"/>
                <w:szCs w:val="24"/>
              </w:rPr>
            </w:pPr>
            <w:r>
              <w:rPr>
                <w:rFonts w:ascii="Verdana" w:hAnsi="Verdana" w:cs="Arial"/>
                <w:b/>
              </w:rPr>
              <w:t>100/25</w:t>
            </w:r>
          </w:p>
        </w:tc>
        <w:tc>
          <w:tcPr>
            <w:tcW w:w="9218" w:type="dxa"/>
            <w:shd w:val="clear" w:color="auto" w:fill="FFFFFF" w:themeFill="background1"/>
          </w:tcPr>
          <w:p w14:paraId="7E6FFCFF" w14:textId="77777777" w:rsidR="00936353" w:rsidRDefault="00936353" w:rsidP="00936353">
            <w:pPr>
              <w:rPr>
                <w:rFonts w:ascii="Verdana" w:hAnsi="Verdana" w:cs="Arial"/>
              </w:rPr>
            </w:pPr>
            <w:r>
              <w:rPr>
                <w:rFonts w:ascii="Verdana" w:hAnsi="Verdana" w:cs="Arial"/>
              </w:rPr>
              <w:t xml:space="preserve">TR provided a verbal summary of observations from the meeting; she would distil this and circulate following the meeting. </w:t>
            </w:r>
          </w:p>
          <w:p w14:paraId="2949CF0E" w14:textId="1E204FCD" w:rsidR="00936353" w:rsidRPr="00630522" w:rsidRDefault="621B720E" w:rsidP="00936353">
            <w:pPr>
              <w:rPr>
                <w:rFonts w:ascii="Verdana" w:hAnsi="Verdana" w:cs="Arial"/>
              </w:rPr>
            </w:pPr>
            <w:r w:rsidRPr="3D74AC4D">
              <w:rPr>
                <w:rFonts w:ascii="Verdana" w:hAnsi="Verdana" w:cs="Arial"/>
              </w:rPr>
              <w:t xml:space="preserve">TR identified a number of positive points, including: the </w:t>
            </w:r>
            <w:r w:rsidR="66DE836F" w:rsidRPr="3D74AC4D">
              <w:rPr>
                <w:rFonts w:ascii="Verdana" w:hAnsi="Verdana" w:cs="Arial"/>
              </w:rPr>
              <w:t xml:space="preserve">range of papers discussed, the </w:t>
            </w:r>
            <w:r w:rsidRPr="3D74AC4D">
              <w:rPr>
                <w:rFonts w:ascii="Verdana" w:hAnsi="Verdana" w:cs="Arial"/>
              </w:rPr>
              <w:t xml:space="preserve">quality of the </w:t>
            </w:r>
            <w:r w:rsidR="75A46312" w:rsidRPr="3D74AC4D">
              <w:rPr>
                <w:rFonts w:ascii="Verdana" w:hAnsi="Verdana" w:cs="Arial"/>
              </w:rPr>
              <w:t>discussions</w:t>
            </w:r>
            <w:r w:rsidRPr="3D74AC4D">
              <w:rPr>
                <w:rFonts w:ascii="Verdana" w:hAnsi="Verdana" w:cs="Arial"/>
              </w:rPr>
              <w:t xml:space="preserve">; the  </w:t>
            </w:r>
            <w:r w:rsidR="0038410E" w:rsidRPr="3D74AC4D">
              <w:rPr>
                <w:rFonts w:ascii="Verdana" w:hAnsi="Verdana" w:cs="Arial"/>
              </w:rPr>
              <w:t>forward-thinking</w:t>
            </w:r>
            <w:r w:rsidRPr="3D74AC4D">
              <w:rPr>
                <w:rFonts w:ascii="Verdana" w:hAnsi="Verdana" w:cs="Arial"/>
              </w:rPr>
              <w:t xml:space="preserve"> agenda </w:t>
            </w:r>
            <w:r w:rsidRPr="3D74AC4D">
              <w:rPr>
                <w:rFonts w:ascii="Verdana" w:hAnsi="Verdana" w:cs="Arial"/>
              </w:rPr>
              <w:lastRenderedPageBreak/>
              <w:t>items; clear diversity</w:t>
            </w:r>
            <w:r w:rsidR="7F611D8F" w:rsidRPr="3D74AC4D">
              <w:rPr>
                <w:rFonts w:ascii="Verdana" w:hAnsi="Verdana" w:cs="Arial"/>
              </w:rPr>
              <w:t xml:space="preserve"> </w:t>
            </w:r>
            <w:r w:rsidRPr="3D74AC4D">
              <w:rPr>
                <w:rFonts w:ascii="Verdana" w:hAnsi="Verdana" w:cs="Arial"/>
              </w:rPr>
              <w:t>in the board discussions, with different views respected; an appropriate and informative patient story.</w:t>
            </w:r>
          </w:p>
          <w:p w14:paraId="0F990EDA" w14:textId="0A925D0B" w:rsidR="00936353" w:rsidRDefault="621B720E" w:rsidP="00936353">
            <w:pPr>
              <w:rPr>
                <w:rFonts w:ascii="Verdana" w:hAnsi="Verdana" w:cs="Arial"/>
              </w:rPr>
            </w:pPr>
            <w:r w:rsidRPr="3D74AC4D">
              <w:rPr>
                <w:rFonts w:ascii="Verdana" w:hAnsi="Verdana" w:cs="Arial"/>
              </w:rPr>
              <w:t>From a learning perspective, TR identified: some reports were too long and detailed; a ‘reading room’ facility could allow for shorter, sharper reports with the detail available and accessible as needed. JW asked TR and HL to explore this further in time for the July Board meeting.</w:t>
            </w:r>
          </w:p>
          <w:p w14:paraId="7DDB6E99" w14:textId="77777777" w:rsidR="00936353" w:rsidRPr="00910B83" w:rsidRDefault="00936353" w:rsidP="00936353">
            <w:pPr>
              <w:rPr>
                <w:rFonts w:ascii="Verdana" w:hAnsi="Verdana" w:cs="Arial"/>
                <w:b/>
                <w:bCs/>
              </w:rPr>
            </w:pPr>
            <w:r>
              <w:rPr>
                <w:rFonts w:ascii="Verdana" w:hAnsi="Verdana" w:cs="Arial"/>
                <w:b/>
                <w:bCs/>
              </w:rPr>
              <w:t>Action: TR/HL</w:t>
            </w:r>
          </w:p>
          <w:p w14:paraId="662EE6A1" w14:textId="523A03B1" w:rsidR="00936353" w:rsidRDefault="621B720E" w:rsidP="00936353">
            <w:pPr>
              <w:rPr>
                <w:rFonts w:ascii="Verdana" w:hAnsi="Verdana" w:cs="Arial"/>
              </w:rPr>
            </w:pPr>
            <w:r w:rsidRPr="3D74AC4D">
              <w:rPr>
                <w:rFonts w:ascii="Verdana" w:hAnsi="Verdana" w:cs="Arial"/>
              </w:rPr>
              <w:t xml:space="preserve">On the Committee Update reports, the ‘triple A’ approach sometimes failed to </w:t>
            </w:r>
            <w:r w:rsidR="4EFC8DCA" w:rsidRPr="3D74AC4D">
              <w:rPr>
                <w:rFonts w:ascii="Verdana" w:hAnsi="Verdana" w:cs="Arial"/>
              </w:rPr>
              <w:t>describe the key risk or issue</w:t>
            </w:r>
            <w:r w:rsidR="5DB21C98" w:rsidRPr="3D74AC4D">
              <w:rPr>
                <w:rFonts w:ascii="Verdana" w:hAnsi="Verdana" w:cs="Arial"/>
              </w:rPr>
              <w:t xml:space="preserve"> so was difficult for board members to prepare their questions on these topics. Furthermore</w:t>
            </w:r>
            <w:r w:rsidRPr="3D74AC4D">
              <w:rPr>
                <w:rFonts w:ascii="Verdana" w:hAnsi="Verdana" w:cs="Arial"/>
              </w:rPr>
              <w:t xml:space="preserve">, </w:t>
            </w:r>
            <w:r w:rsidR="09AE4399" w:rsidRPr="3D74AC4D">
              <w:rPr>
                <w:rFonts w:ascii="Verdana" w:hAnsi="Verdana" w:cs="Arial"/>
              </w:rPr>
              <w:t xml:space="preserve">the level of risk </w:t>
            </w:r>
            <w:r w:rsidR="00C81F25" w:rsidRPr="3D74AC4D">
              <w:rPr>
                <w:rFonts w:ascii="Verdana" w:hAnsi="Verdana" w:cs="Arial"/>
              </w:rPr>
              <w:t>tolerance</w:t>
            </w:r>
            <w:r w:rsidR="09AE4399" w:rsidRPr="3D74AC4D">
              <w:rPr>
                <w:rFonts w:ascii="Verdana" w:hAnsi="Verdana" w:cs="Arial"/>
              </w:rPr>
              <w:t xml:space="preserve"> was not always clearly articulated </w:t>
            </w:r>
            <w:r w:rsidRPr="3D74AC4D">
              <w:rPr>
                <w:rFonts w:ascii="Verdana" w:hAnsi="Verdana" w:cs="Arial"/>
              </w:rPr>
              <w:t xml:space="preserve">. AH suggested exploring the whole approach to risk management, using the four ‘T’ approach: tolerate, terminate, treat, and transfer. Agreed to consider this at </w:t>
            </w:r>
            <w:r w:rsidR="4981145F" w:rsidRPr="3D74AC4D">
              <w:rPr>
                <w:rFonts w:ascii="Verdana" w:hAnsi="Verdana" w:cs="Arial"/>
              </w:rPr>
              <w:t xml:space="preserve">the planned </w:t>
            </w:r>
            <w:r w:rsidRPr="3D74AC4D">
              <w:rPr>
                <w:rFonts w:ascii="Verdana" w:hAnsi="Verdana" w:cs="Arial"/>
              </w:rPr>
              <w:t>workshop on r</w:t>
            </w:r>
            <w:r w:rsidR="0D0C6BF5" w:rsidRPr="3D74AC4D">
              <w:rPr>
                <w:rFonts w:ascii="Verdana" w:hAnsi="Verdana" w:cs="Arial"/>
              </w:rPr>
              <w:t>isk</w:t>
            </w:r>
            <w:r w:rsidRPr="3D74AC4D">
              <w:rPr>
                <w:rFonts w:ascii="Verdana" w:hAnsi="Verdana" w:cs="Arial"/>
              </w:rPr>
              <w:t xml:space="preserve"> appetite.</w:t>
            </w:r>
          </w:p>
          <w:p w14:paraId="182CBB14" w14:textId="612606A6" w:rsidR="00B451B1" w:rsidRPr="00936353" w:rsidRDefault="00936353" w:rsidP="00936353">
            <w:pPr>
              <w:rPr>
                <w:rFonts w:ascii="Verdana" w:hAnsi="Verdana" w:cs="Arial"/>
              </w:rPr>
            </w:pPr>
            <w:r>
              <w:rPr>
                <w:rFonts w:ascii="Verdana" w:hAnsi="Verdana" w:cs="Arial"/>
                <w:b/>
                <w:bCs/>
              </w:rPr>
              <w:t xml:space="preserve">Action: HL/SS </w:t>
            </w:r>
            <w:r>
              <w:rPr>
                <w:rFonts w:ascii="Verdana" w:hAnsi="Verdana" w:cs="Arial"/>
              </w:rPr>
              <w:t>(for any subsequent changes to AAA format)</w:t>
            </w:r>
          </w:p>
        </w:tc>
      </w:tr>
      <w:tr w:rsidR="0051058F" w:rsidRPr="003077BF" w14:paraId="3FFC08CE" w14:textId="77777777" w:rsidTr="3D74AC4D">
        <w:trPr>
          <w:trHeight w:val="523"/>
          <w:jc w:val="center"/>
        </w:trPr>
        <w:tc>
          <w:tcPr>
            <w:tcW w:w="10778" w:type="dxa"/>
            <w:gridSpan w:val="2"/>
            <w:shd w:val="clear" w:color="auto" w:fill="C1A775"/>
            <w:tcMar>
              <w:top w:w="80" w:type="dxa"/>
              <w:left w:w="80" w:type="dxa"/>
              <w:bottom w:w="80" w:type="dxa"/>
              <w:right w:w="80" w:type="dxa"/>
            </w:tcMar>
          </w:tcPr>
          <w:p w14:paraId="756BB497" w14:textId="70B3037E" w:rsidR="0051058F" w:rsidRDefault="0051058F" w:rsidP="0051058F">
            <w:pPr>
              <w:pStyle w:val="Body"/>
              <w:spacing w:before="120" w:after="120"/>
              <w:jc w:val="center"/>
              <w:rPr>
                <w:rFonts w:ascii="Verdana" w:hAnsi="Verdana" w:cs="Arial"/>
                <w:b/>
                <w:bCs/>
                <w:color w:val="FFFFFF" w:themeColor="background1"/>
                <w:sz w:val="24"/>
                <w:szCs w:val="24"/>
              </w:rPr>
            </w:pPr>
            <w:r w:rsidRPr="002F16D0">
              <w:rPr>
                <w:rFonts w:ascii="Verdana" w:hAnsi="Verdana" w:cs="Arial"/>
                <w:b/>
                <w:sz w:val="24"/>
                <w:szCs w:val="24"/>
              </w:rPr>
              <w:lastRenderedPageBreak/>
              <w:t>The next meeting of the SBUHB Board held in public:</w:t>
            </w:r>
            <w:r>
              <w:rPr>
                <w:rFonts w:ascii="Verdana" w:hAnsi="Verdana" w:cs="Arial"/>
                <w:b/>
                <w:sz w:val="24"/>
                <w:szCs w:val="24"/>
              </w:rPr>
              <w:t xml:space="preserve"> Thursday, </w:t>
            </w:r>
            <w:r w:rsidR="00417DFC">
              <w:rPr>
                <w:rFonts w:ascii="Verdana" w:hAnsi="Verdana" w:cs="Arial"/>
                <w:b/>
                <w:sz w:val="24"/>
                <w:szCs w:val="24"/>
              </w:rPr>
              <w:t>31</w:t>
            </w:r>
            <w:r w:rsidR="00B451B1">
              <w:rPr>
                <w:rFonts w:ascii="Verdana" w:hAnsi="Verdana" w:cs="Arial"/>
                <w:b/>
                <w:sz w:val="24"/>
                <w:szCs w:val="24"/>
              </w:rPr>
              <w:t xml:space="preserve"> </w:t>
            </w:r>
            <w:r w:rsidR="00417DFC">
              <w:rPr>
                <w:rFonts w:ascii="Verdana" w:hAnsi="Verdana" w:cs="Arial"/>
                <w:b/>
                <w:sz w:val="24"/>
                <w:szCs w:val="24"/>
              </w:rPr>
              <w:t>Jul</w:t>
            </w:r>
            <w:r w:rsidR="00B451B1">
              <w:rPr>
                <w:rFonts w:ascii="Verdana" w:hAnsi="Verdana" w:cs="Arial"/>
                <w:b/>
                <w:sz w:val="24"/>
                <w:szCs w:val="24"/>
              </w:rPr>
              <w:t>y 2025</w:t>
            </w:r>
          </w:p>
        </w:tc>
      </w:tr>
    </w:tbl>
    <w:p w14:paraId="4B88178C" w14:textId="77777777" w:rsidR="000A1EAC" w:rsidRPr="003077BF" w:rsidRDefault="000A1EAC" w:rsidP="00AA4825">
      <w:pPr>
        <w:rPr>
          <w:rFonts w:ascii="Arial" w:hAnsi="Arial" w:cs="Arial"/>
          <w:u w:color="000000"/>
          <w:lang w:eastAsia="en-GB"/>
        </w:rPr>
      </w:pPr>
    </w:p>
    <w:p w14:paraId="0FBE62C4" w14:textId="6985A4C3" w:rsidR="00B72085" w:rsidRPr="0093536D" w:rsidRDefault="00AA4825" w:rsidP="007958E5">
      <w:pPr>
        <w:jc w:val="center"/>
        <w:rPr>
          <w:rFonts w:ascii="Verdana" w:hAnsi="Verdana" w:cs="Arial"/>
          <w:i/>
          <w:iCs/>
          <w:sz w:val="22"/>
          <w:szCs w:val="22"/>
          <w:u w:color="000000"/>
          <w:lang w:eastAsia="en-GB"/>
        </w:rPr>
      </w:pPr>
      <w:r w:rsidRPr="0093536D">
        <w:rPr>
          <w:rFonts w:ascii="Verdana" w:hAnsi="Verdana" w:cs="Arial"/>
          <w:i/>
          <w:iCs/>
          <w:sz w:val="22"/>
          <w:szCs w:val="22"/>
          <w:u w:color="000000"/>
          <w:lang w:eastAsia="en-GB"/>
        </w:rPr>
        <w:t xml:space="preserve">The meeting closed at </w:t>
      </w:r>
      <w:r w:rsidR="00AB0997" w:rsidRPr="0093536D">
        <w:rPr>
          <w:rFonts w:ascii="Verdana" w:hAnsi="Verdana" w:cs="Arial"/>
          <w:i/>
          <w:iCs/>
          <w:sz w:val="22"/>
          <w:szCs w:val="22"/>
          <w:u w:color="000000"/>
          <w:lang w:eastAsia="en-GB"/>
        </w:rPr>
        <w:t>4:19</w:t>
      </w:r>
      <w:r w:rsidR="00AA6A92" w:rsidRPr="0093536D">
        <w:rPr>
          <w:rFonts w:ascii="Verdana" w:hAnsi="Verdana" w:cs="Arial"/>
          <w:i/>
          <w:iCs/>
          <w:sz w:val="22"/>
          <w:szCs w:val="22"/>
          <w:u w:color="000000"/>
          <w:lang w:eastAsia="en-GB"/>
        </w:rPr>
        <w:t>pm</w:t>
      </w:r>
    </w:p>
    <w:sectPr w:rsidR="00B72085" w:rsidRPr="0093536D" w:rsidSect="00793E84">
      <w:headerReference w:type="even" r:id="rId11"/>
      <w:headerReference w:type="default" r:id="rId12"/>
      <w:footerReference w:type="even" r:id="rId13"/>
      <w:footerReference w:type="default" r:id="rId14"/>
      <w:headerReference w:type="first" r:id="rId15"/>
      <w:footerReference w:type="first" r:id="rId16"/>
      <w:pgSz w:w="12240" w:h="15840"/>
      <w:pgMar w:top="1702" w:right="900" w:bottom="270" w:left="990" w:header="708" w:footer="7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8E95B7F" w14:textId="77777777" w:rsidR="00D81772" w:rsidRDefault="00D81772">
      <w:r>
        <w:separator/>
      </w:r>
    </w:p>
  </w:endnote>
  <w:endnote w:type="continuationSeparator" w:id="0">
    <w:p w14:paraId="4393736F" w14:textId="77777777" w:rsidR="00D81772" w:rsidRDefault="00D81772">
      <w:r>
        <w:continuationSeparator/>
      </w:r>
    </w:p>
  </w:endnote>
  <w:endnote w:type="continuationNotice" w:id="1">
    <w:p w14:paraId="0AB58CC4" w14:textId="77777777" w:rsidR="00D81772" w:rsidRDefault="00D8177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rial Bold">
    <w:altName w:val="Arial"/>
    <w:panose1 w:val="020B0704020202020204"/>
    <w:charset w:val="00"/>
    <w:family w:val="roman"/>
    <w:pitch w:val="default"/>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Yu Mincho">
    <w:altName w:val="游明朝"/>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AE3D33A" w14:textId="77777777" w:rsidR="00C147F9" w:rsidRDefault="00C147F9">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900515509"/>
      <w:docPartObj>
        <w:docPartGallery w:val="Page Numbers (Bottom of Page)"/>
        <w:docPartUnique/>
      </w:docPartObj>
    </w:sdtPr>
    <w:sdtContent>
      <w:sdt>
        <w:sdtPr>
          <w:id w:val="-1769616900"/>
          <w:docPartObj>
            <w:docPartGallery w:val="Page Numbers (Top of Page)"/>
            <w:docPartUnique/>
          </w:docPartObj>
        </w:sdtPr>
        <w:sdtContent>
          <w:p w14:paraId="063D0BF1" w14:textId="659D5C91" w:rsidR="00CA4A1D" w:rsidRDefault="00CA4A1D">
            <w:pPr>
              <w:pStyle w:val="Footer"/>
              <w:jc w:val="right"/>
            </w:pPr>
            <w:r>
              <w:rPr>
                <w:lang w:val="en-GB"/>
              </w:rPr>
              <w:t xml:space="preserve">Page </w:t>
            </w:r>
            <w:r>
              <w:rPr>
                <w:b/>
                <w:bCs/>
              </w:rPr>
              <w:fldChar w:fldCharType="begin"/>
            </w:r>
            <w:r>
              <w:rPr>
                <w:b/>
                <w:bCs/>
              </w:rPr>
              <w:instrText>PAGE</w:instrText>
            </w:r>
            <w:r>
              <w:rPr>
                <w:b/>
                <w:bCs/>
              </w:rPr>
              <w:fldChar w:fldCharType="separate"/>
            </w:r>
            <w:r>
              <w:rPr>
                <w:b/>
                <w:bCs/>
                <w:lang w:val="en-GB"/>
              </w:rPr>
              <w:t>2</w:t>
            </w:r>
            <w:r>
              <w:rPr>
                <w:b/>
                <w:bCs/>
              </w:rPr>
              <w:fldChar w:fldCharType="end"/>
            </w:r>
            <w:r>
              <w:rPr>
                <w:lang w:val="en-GB"/>
              </w:rPr>
              <w:t xml:space="preserve"> of </w:t>
            </w:r>
            <w:r>
              <w:rPr>
                <w:b/>
                <w:bCs/>
              </w:rPr>
              <w:fldChar w:fldCharType="begin"/>
            </w:r>
            <w:r>
              <w:rPr>
                <w:b/>
                <w:bCs/>
              </w:rPr>
              <w:instrText>NUMPAGES</w:instrText>
            </w:r>
            <w:r>
              <w:rPr>
                <w:b/>
                <w:bCs/>
              </w:rPr>
              <w:fldChar w:fldCharType="separate"/>
            </w:r>
            <w:r>
              <w:rPr>
                <w:b/>
                <w:bCs/>
                <w:lang w:val="en-GB"/>
              </w:rPr>
              <w:t>2</w:t>
            </w:r>
            <w:r>
              <w:rPr>
                <w:b/>
                <w:bCs/>
              </w:rPr>
              <w:fldChar w:fldCharType="end"/>
            </w:r>
          </w:p>
        </w:sdtContent>
      </w:sdt>
    </w:sdtContent>
  </w:sdt>
  <w:p w14:paraId="38CA9F16" w14:textId="278617AF" w:rsidR="0064631D" w:rsidRPr="004612A3" w:rsidRDefault="0064631D" w:rsidP="004612A3">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1B642ED" w14:textId="77777777" w:rsidR="00C147F9" w:rsidRDefault="00C147F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4A2F299" w14:textId="77777777" w:rsidR="00D81772" w:rsidRDefault="00D81772">
      <w:r>
        <w:separator/>
      </w:r>
    </w:p>
  </w:footnote>
  <w:footnote w:type="continuationSeparator" w:id="0">
    <w:p w14:paraId="5063A5E7" w14:textId="77777777" w:rsidR="00D81772" w:rsidRDefault="00D81772">
      <w:r>
        <w:continuationSeparator/>
      </w:r>
    </w:p>
  </w:footnote>
  <w:footnote w:type="continuationNotice" w:id="1">
    <w:p w14:paraId="54026AE9" w14:textId="77777777" w:rsidR="00D81772" w:rsidRDefault="00D81772"/>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3A316CC" w14:textId="32B20357" w:rsidR="00CA4A1D" w:rsidRDefault="00000000">
    <w:pPr>
      <w:pStyle w:val="Header"/>
    </w:pPr>
    <w:r>
      <w:rPr>
        <w:noProof/>
      </w:rPr>
      <w:pict w14:anchorId="5DDAEC8F">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90807376" o:spid="_x0000_s1026" type="#_x0000_t136" style="position:absolute;margin-left:0;margin-top:0;width:632.35pt;height:97.25pt;rotation:315;z-index:-251658238;mso-position-horizontal:center;mso-position-horizontal-relative:margin;mso-position-vertical:center;mso-position-vertical-relative:margin" o:allowincell="f" fillcolor="silver" stroked="f">
          <v:fill opacity=".5"/>
          <v:textpath style="font-family:&quot;verdana&quot;;font-size:1pt" string="Unconfirmed "/>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6D7B6FF" w14:textId="00A47696" w:rsidR="0064631D" w:rsidRPr="00682A9B" w:rsidRDefault="00000000" w:rsidP="00682A9B">
    <w:pPr>
      <w:pStyle w:val="Header"/>
      <w:jc w:val="center"/>
    </w:pPr>
    <w:r>
      <w:rPr>
        <w:noProof/>
      </w:rPr>
      <w:pict w14:anchorId="74F89CCE">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90807377" o:spid="_x0000_s1027" type="#_x0000_t136" style="position:absolute;left:0;text-align:left;margin-left:0;margin-top:0;width:633.8pt;height:97.25pt;rotation:315;z-index:-251658237;mso-position-horizontal:center;mso-position-horizontal-relative:margin;mso-position-vertical:center;mso-position-vertical-relative:margin" o:allowincell="f" fillcolor="silver" stroked="f">
          <v:fill opacity=".5"/>
          <v:textpath style="font-family:&quot;verdana&quot;;font-size:1pt" string="Unconfirmed "/>
          <w10:wrap anchorx="margin" anchory="margin"/>
        </v:shape>
      </w:pict>
    </w:r>
    <w:r w:rsidR="00980D71">
      <w:rPr>
        <w:noProof/>
        <w:lang w:val="en-GB"/>
      </w:rPr>
      <w:drawing>
        <wp:anchor distT="0" distB="0" distL="114300" distR="114300" simplePos="0" relativeHeight="251658240" behindDoc="1" locked="0" layoutInCell="1" allowOverlap="1" wp14:anchorId="4FD98731" wp14:editId="51CA294F">
          <wp:simplePos x="0" y="0"/>
          <wp:positionH relativeFrom="page">
            <wp:posOffset>2361137</wp:posOffset>
          </wp:positionH>
          <wp:positionV relativeFrom="paragraph">
            <wp:posOffset>-393700</wp:posOffset>
          </wp:positionV>
          <wp:extent cx="3295650" cy="793750"/>
          <wp:effectExtent l="0" t="0" r="0" b="6350"/>
          <wp:wrapTight wrapText="bothSides">
            <wp:wrapPolygon edited="0">
              <wp:start x="0" y="0"/>
              <wp:lineTo x="0" y="21254"/>
              <wp:lineTo x="21475" y="21254"/>
              <wp:lineTo x="21475" y="0"/>
              <wp:lineTo x="0" y="0"/>
            </wp:wrapPolygon>
          </wp:wrapTight>
          <wp:docPr id="798801698" name="Picture 798801698"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295650" cy="79375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42BB937" w14:textId="67E19918" w:rsidR="00CA4A1D" w:rsidRDefault="00000000">
    <w:pPr>
      <w:pStyle w:val="Header"/>
    </w:pPr>
    <w:r>
      <w:rPr>
        <w:noProof/>
      </w:rPr>
      <w:pict w14:anchorId="6F45E7FC">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90807375" o:spid="_x0000_s1025" type="#_x0000_t136" style="position:absolute;margin-left:0;margin-top:0;width:632.35pt;height:97.25pt;rotation:315;z-index:-251658239;mso-position-horizontal:center;mso-position-horizontal-relative:margin;mso-position-vertical:center;mso-position-vertical-relative:margin" o:allowincell="f" fillcolor="silver" stroked="f">
          <v:fill opacity=".5"/>
          <v:textpath style="font-family:&quot;verdana&quot;;font-size:1pt" string="Unconfirmed "/>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216E"/>
    <w:multiLevelType w:val="hybridMultilevel"/>
    <w:tmpl w:val="88B89B5E"/>
    <w:lvl w:ilvl="0" w:tplc="08090001">
      <w:start w:val="1"/>
      <w:numFmt w:val="bullet"/>
      <w:lvlText w:val=""/>
      <w:lvlJc w:val="left"/>
      <w:pPr>
        <w:ind w:left="800" w:hanging="360"/>
      </w:pPr>
      <w:rPr>
        <w:rFonts w:ascii="Symbol" w:hAnsi="Symbol" w:hint="default"/>
      </w:rPr>
    </w:lvl>
    <w:lvl w:ilvl="1" w:tplc="08090003" w:tentative="1">
      <w:start w:val="1"/>
      <w:numFmt w:val="bullet"/>
      <w:lvlText w:val="o"/>
      <w:lvlJc w:val="left"/>
      <w:pPr>
        <w:ind w:left="1520" w:hanging="360"/>
      </w:pPr>
      <w:rPr>
        <w:rFonts w:ascii="Courier New" w:hAnsi="Courier New" w:cs="Courier New" w:hint="default"/>
      </w:rPr>
    </w:lvl>
    <w:lvl w:ilvl="2" w:tplc="08090005" w:tentative="1">
      <w:start w:val="1"/>
      <w:numFmt w:val="bullet"/>
      <w:lvlText w:val=""/>
      <w:lvlJc w:val="left"/>
      <w:pPr>
        <w:ind w:left="2240" w:hanging="360"/>
      </w:pPr>
      <w:rPr>
        <w:rFonts w:ascii="Wingdings" w:hAnsi="Wingdings" w:hint="default"/>
      </w:rPr>
    </w:lvl>
    <w:lvl w:ilvl="3" w:tplc="08090001" w:tentative="1">
      <w:start w:val="1"/>
      <w:numFmt w:val="bullet"/>
      <w:lvlText w:val=""/>
      <w:lvlJc w:val="left"/>
      <w:pPr>
        <w:ind w:left="2960" w:hanging="360"/>
      </w:pPr>
      <w:rPr>
        <w:rFonts w:ascii="Symbol" w:hAnsi="Symbol" w:hint="default"/>
      </w:rPr>
    </w:lvl>
    <w:lvl w:ilvl="4" w:tplc="08090003" w:tentative="1">
      <w:start w:val="1"/>
      <w:numFmt w:val="bullet"/>
      <w:lvlText w:val="o"/>
      <w:lvlJc w:val="left"/>
      <w:pPr>
        <w:ind w:left="3680" w:hanging="360"/>
      </w:pPr>
      <w:rPr>
        <w:rFonts w:ascii="Courier New" w:hAnsi="Courier New" w:cs="Courier New" w:hint="default"/>
      </w:rPr>
    </w:lvl>
    <w:lvl w:ilvl="5" w:tplc="08090005" w:tentative="1">
      <w:start w:val="1"/>
      <w:numFmt w:val="bullet"/>
      <w:lvlText w:val=""/>
      <w:lvlJc w:val="left"/>
      <w:pPr>
        <w:ind w:left="4400" w:hanging="360"/>
      </w:pPr>
      <w:rPr>
        <w:rFonts w:ascii="Wingdings" w:hAnsi="Wingdings" w:hint="default"/>
      </w:rPr>
    </w:lvl>
    <w:lvl w:ilvl="6" w:tplc="08090001" w:tentative="1">
      <w:start w:val="1"/>
      <w:numFmt w:val="bullet"/>
      <w:lvlText w:val=""/>
      <w:lvlJc w:val="left"/>
      <w:pPr>
        <w:ind w:left="5120" w:hanging="360"/>
      </w:pPr>
      <w:rPr>
        <w:rFonts w:ascii="Symbol" w:hAnsi="Symbol" w:hint="default"/>
      </w:rPr>
    </w:lvl>
    <w:lvl w:ilvl="7" w:tplc="08090003" w:tentative="1">
      <w:start w:val="1"/>
      <w:numFmt w:val="bullet"/>
      <w:lvlText w:val="o"/>
      <w:lvlJc w:val="left"/>
      <w:pPr>
        <w:ind w:left="5840" w:hanging="360"/>
      </w:pPr>
      <w:rPr>
        <w:rFonts w:ascii="Courier New" w:hAnsi="Courier New" w:cs="Courier New" w:hint="default"/>
      </w:rPr>
    </w:lvl>
    <w:lvl w:ilvl="8" w:tplc="08090005" w:tentative="1">
      <w:start w:val="1"/>
      <w:numFmt w:val="bullet"/>
      <w:lvlText w:val=""/>
      <w:lvlJc w:val="left"/>
      <w:pPr>
        <w:ind w:left="6560" w:hanging="360"/>
      </w:pPr>
      <w:rPr>
        <w:rFonts w:ascii="Wingdings" w:hAnsi="Wingdings" w:hint="default"/>
      </w:rPr>
    </w:lvl>
  </w:abstractNum>
  <w:abstractNum w:abstractNumId="1" w15:restartNumberingAfterBreak="0">
    <w:nsid w:val="010A1C3D"/>
    <w:multiLevelType w:val="multilevel"/>
    <w:tmpl w:val="E7900136"/>
    <w:styleLink w:val="ImportedStyle2"/>
    <w:lvl w:ilvl="0">
      <w:start w:val="1"/>
      <w:numFmt w:val="bullet"/>
      <w:lvlText w:val="−"/>
      <w:lvlJc w:val="left"/>
      <w:pPr>
        <w:tabs>
          <w:tab w:val="num" w:pos="730"/>
        </w:tabs>
        <w:ind w:left="7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 w15:restartNumberingAfterBreak="0">
    <w:nsid w:val="029A6DA3"/>
    <w:multiLevelType w:val="multilevel"/>
    <w:tmpl w:val="A0E034D0"/>
    <w:styleLink w:val="ImportedStyle12"/>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 w15:restartNumberingAfterBreak="0">
    <w:nsid w:val="04F0238B"/>
    <w:multiLevelType w:val="multilevel"/>
    <w:tmpl w:val="8AC06580"/>
    <w:styleLink w:val="ImportedStyle8"/>
    <w:lvl w:ilvl="0">
      <w:start w:val="1"/>
      <w:numFmt w:val="bullet"/>
      <w:lvlText w:val="−"/>
      <w:lvlJc w:val="left"/>
      <w:pPr>
        <w:tabs>
          <w:tab w:val="num" w:pos="731"/>
        </w:tabs>
        <w:ind w:left="7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1"/>
        </w:tabs>
        <w:ind w:left="14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1"/>
        </w:tabs>
        <w:ind w:left="21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1"/>
        </w:tabs>
        <w:ind w:left="289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1"/>
        </w:tabs>
        <w:ind w:left="361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1"/>
        </w:tabs>
        <w:ind w:left="43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1"/>
        </w:tabs>
        <w:ind w:left="50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1"/>
        </w:tabs>
        <w:ind w:left="57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1"/>
        </w:tabs>
        <w:ind w:left="649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 w15:restartNumberingAfterBreak="0">
    <w:nsid w:val="05332C0D"/>
    <w:multiLevelType w:val="hybridMultilevel"/>
    <w:tmpl w:val="5EAA06EC"/>
    <w:lvl w:ilvl="0" w:tplc="08090001">
      <w:start w:val="1"/>
      <w:numFmt w:val="bullet"/>
      <w:lvlText w:val=""/>
      <w:lvlJc w:val="left"/>
      <w:pPr>
        <w:ind w:left="360" w:hanging="360"/>
      </w:pPr>
      <w:rPr>
        <w:rFonts w:ascii="Symbol" w:hAnsi="Symbol" w:hint="default"/>
      </w:rPr>
    </w:lvl>
    <w:lvl w:ilvl="1" w:tplc="0809000B">
      <w:start w:val="1"/>
      <w:numFmt w:val="bullet"/>
      <w:lvlText w:val=""/>
      <w:lvlJc w:val="left"/>
      <w:pPr>
        <w:ind w:left="1080" w:hanging="360"/>
      </w:pPr>
      <w:rPr>
        <w:rFonts w:ascii="Wingdings" w:hAnsi="Wingdings" w:hint="default"/>
      </w:rPr>
    </w:lvl>
    <w:lvl w:ilvl="2" w:tplc="0809000B">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07D34B94"/>
    <w:multiLevelType w:val="hybridMultilevel"/>
    <w:tmpl w:val="4BF2061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07DB12ED"/>
    <w:multiLevelType w:val="multilevel"/>
    <w:tmpl w:val="96747B74"/>
    <w:styleLink w:val="ImportedStyle17"/>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7" w15:restartNumberingAfterBreak="0">
    <w:nsid w:val="08E558F1"/>
    <w:multiLevelType w:val="hybridMultilevel"/>
    <w:tmpl w:val="9F0C40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09B353EE"/>
    <w:multiLevelType w:val="multilevel"/>
    <w:tmpl w:val="5782ADE6"/>
    <w:styleLink w:val="List0"/>
    <w:lvl w:ilvl="0">
      <w:numFmt w:val="bullet"/>
      <w:lvlText w:val="−"/>
      <w:lvlJc w:val="left"/>
      <w:pPr>
        <w:tabs>
          <w:tab w:val="num" w:pos="714"/>
        </w:tabs>
        <w:ind w:left="714" w:hanging="35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9" w15:restartNumberingAfterBreak="0">
    <w:nsid w:val="0DC45B0D"/>
    <w:multiLevelType w:val="hybridMultilevel"/>
    <w:tmpl w:val="CED410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0EB579EC"/>
    <w:multiLevelType w:val="hybridMultilevel"/>
    <w:tmpl w:val="767AAA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0F642FFF"/>
    <w:multiLevelType w:val="hybridMultilevel"/>
    <w:tmpl w:val="EBB04B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10096DCD"/>
    <w:multiLevelType w:val="hybridMultilevel"/>
    <w:tmpl w:val="6780FA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102B77E5"/>
    <w:multiLevelType w:val="hybridMultilevel"/>
    <w:tmpl w:val="59A6B6F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10DB6595"/>
    <w:multiLevelType w:val="hybridMultilevel"/>
    <w:tmpl w:val="AC2EF49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120E49A2"/>
    <w:multiLevelType w:val="hybridMultilevel"/>
    <w:tmpl w:val="3FD439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12602471"/>
    <w:multiLevelType w:val="multilevel"/>
    <w:tmpl w:val="82BA7EE4"/>
    <w:styleLink w:val="ImportedStyle4"/>
    <w:lvl w:ilvl="0">
      <w:start w:val="1"/>
      <w:numFmt w:val="bullet"/>
      <w:lvlText w:val=""/>
      <w:lvlJc w:val="left"/>
      <w:pPr>
        <w:tabs>
          <w:tab w:val="num" w:pos="730"/>
        </w:tabs>
        <w:ind w:left="730" w:hanging="360"/>
      </w:pPr>
      <w:rPr>
        <w:rFonts w:ascii="Symbol" w:hAnsi="Symbol" w:hint="default"/>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7" w15:restartNumberingAfterBreak="0">
    <w:nsid w:val="12B97AE9"/>
    <w:multiLevelType w:val="hybridMultilevel"/>
    <w:tmpl w:val="3DAC71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17887032"/>
    <w:multiLevelType w:val="hybridMultilevel"/>
    <w:tmpl w:val="E71E1B14"/>
    <w:lvl w:ilvl="0" w:tplc="08090001">
      <w:start w:val="1"/>
      <w:numFmt w:val="bullet"/>
      <w:lvlText w:val=""/>
      <w:lvlJc w:val="left"/>
      <w:pPr>
        <w:ind w:left="810" w:hanging="360"/>
      </w:pPr>
      <w:rPr>
        <w:rFonts w:ascii="Symbol" w:hAnsi="Symbol" w:hint="default"/>
      </w:rPr>
    </w:lvl>
    <w:lvl w:ilvl="1" w:tplc="08090003" w:tentative="1">
      <w:start w:val="1"/>
      <w:numFmt w:val="bullet"/>
      <w:lvlText w:val="o"/>
      <w:lvlJc w:val="left"/>
      <w:pPr>
        <w:ind w:left="1530" w:hanging="360"/>
      </w:pPr>
      <w:rPr>
        <w:rFonts w:ascii="Courier New" w:hAnsi="Courier New" w:cs="Courier New" w:hint="default"/>
      </w:rPr>
    </w:lvl>
    <w:lvl w:ilvl="2" w:tplc="08090005" w:tentative="1">
      <w:start w:val="1"/>
      <w:numFmt w:val="bullet"/>
      <w:lvlText w:val=""/>
      <w:lvlJc w:val="left"/>
      <w:pPr>
        <w:ind w:left="2250" w:hanging="360"/>
      </w:pPr>
      <w:rPr>
        <w:rFonts w:ascii="Wingdings" w:hAnsi="Wingdings" w:hint="default"/>
      </w:rPr>
    </w:lvl>
    <w:lvl w:ilvl="3" w:tplc="08090001" w:tentative="1">
      <w:start w:val="1"/>
      <w:numFmt w:val="bullet"/>
      <w:lvlText w:val=""/>
      <w:lvlJc w:val="left"/>
      <w:pPr>
        <w:ind w:left="2970" w:hanging="360"/>
      </w:pPr>
      <w:rPr>
        <w:rFonts w:ascii="Symbol" w:hAnsi="Symbol" w:hint="default"/>
      </w:rPr>
    </w:lvl>
    <w:lvl w:ilvl="4" w:tplc="08090003" w:tentative="1">
      <w:start w:val="1"/>
      <w:numFmt w:val="bullet"/>
      <w:lvlText w:val="o"/>
      <w:lvlJc w:val="left"/>
      <w:pPr>
        <w:ind w:left="3690" w:hanging="360"/>
      </w:pPr>
      <w:rPr>
        <w:rFonts w:ascii="Courier New" w:hAnsi="Courier New" w:cs="Courier New" w:hint="default"/>
      </w:rPr>
    </w:lvl>
    <w:lvl w:ilvl="5" w:tplc="08090005" w:tentative="1">
      <w:start w:val="1"/>
      <w:numFmt w:val="bullet"/>
      <w:lvlText w:val=""/>
      <w:lvlJc w:val="left"/>
      <w:pPr>
        <w:ind w:left="4410" w:hanging="360"/>
      </w:pPr>
      <w:rPr>
        <w:rFonts w:ascii="Wingdings" w:hAnsi="Wingdings" w:hint="default"/>
      </w:rPr>
    </w:lvl>
    <w:lvl w:ilvl="6" w:tplc="08090001" w:tentative="1">
      <w:start w:val="1"/>
      <w:numFmt w:val="bullet"/>
      <w:lvlText w:val=""/>
      <w:lvlJc w:val="left"/>
      <w:pPr>
        <w:ind w:left="5130" w:hanging="360"/>
      </w:pPr>
      <w:rPr>
        <w:rFonts w:ascii="Symbol" w:hAnsi="Symbol" w:hint="default"/>
      </w:rPr>
    </w:lvl>
    <w:lvl w:ilvl="7" w:tplc="08090003" w:tentative="1">
      <w:start w:val="1"/>
      <w:numFmt w:val="bullet"/>
      <w:lvlText w:val="o"/>
      <w:lvlJc w:val="left"/>
      <w:pPr>
        <w:ind w:left="5850" w:hanging="360"/>
      </w:pPr>
      <w:rPr>
        <w:rFonts w:ascii="Courier New" w:hAnsi="Courier New" w:cs="Courier New" w:hint="default"/>
      </w:rPr>
    </w:lvl>
    <w:lvl w:ilvl="8" w:tplc="08090005" w:tentative="1">
      <w:start w:val="1"/>
      <w:numFmt w:val="bullet"/>
      <w:lvlText w:val=""/>
      <w:lvlJc w:val="left"/>
      <w:pPr>
        <w:ind w:left="6570" w:hanging="360"/>
      </w:pPr>
      <w:rPr>
        <w:rFonts w:ascii="Wingdings" w:hAnsi="Wingdings" w:hint="default"/>
      </w:rPr>
    </w:lvl>
  </w:abstractNum>
  <w:abstractNum w:abstractNumId="19" w15:restartNumberingAfterBreak="0">
    <w:nsid w:val="193110EE"/>
    <w:multiLevelType w:val="hybridMultilevel"/>
    <w:tmpl w:val="2482E6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209D51A3"/>
    <w:multiLevelType w:val="hybridMultilevel"/>
    <w:tmpl w:val="C0E25A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21311CE2"/>
    <w:multiLevelType w:val="hybridMultilevel"/>
    <w:tmpl w:val="5E88E4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22861A98"/>
    <w:multiLevelType w:val="multilevel"/>
    <w:tmpl w:val="E466B48A"/>
    <w:styleLink w:val="ImportedStyle6"/>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3" w15:restartNumberingAfterBreak="0">
    <w:nsid w:val="228A2FF4"/>
    <w:multiLevelType w:val="hybridMultilevel"/>
    <w:tmpl w:val="ADC0214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2555681E"/>
    <w:multiLevelType w:val="hybridMultilevel"/>
    <w:tmpl w:val="3FF4FE2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268333A1"/>
    <w:multiLevelType w:val="multilevel"/>
    <w:tmpl w:val="E6EA5EAA"/>
    <w:styleLink w:val="List41"/>
    <w:lvl w:ilvl="0">
      <w:start w:val="1"/>
      <w:numFmt w:val="bullet"/>
      <w:lvlText w:val="−"/>
      <w:lvlJc w:val="left"/>
      <w:pPr>
        <w:tabs>
          <w:tab w:val="num" w:pos="759"/>
        </w:tabs>
        <w:ind w:left="759" w:hanging="425"/>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26" w15:restartNumberingAfterBreak="0">
    <w:nsid w:val="269303A2"/>
    <w:multiLevelType w:val="hybridMultilevel"/>
    <w:tmpl w:val="C78AA28C"/>
    <w:lvl w:ilvl="0" w:tplc="0809000B">
      <w:start w:val="1"/>
      <w:numFmt w:val="bullet"/>
      <w:lvlText w:val=""/>
      <w:lvlJc w:val="left"/>
      <w:pPr>
        <w:ind w:left="1080" w:hanging="360"/>
      </w:pPr>
      <w:rPr>
        <w:rFonts w:ascii="Wingdings" w:hAnsi="Wingdings"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7" w15:restartNumberingAfterBreak="0">
    <w:nsid w:val="28F7512A"/>
    <w:multiLevelType w:val="hybridMultilevel"/>
    <w:tmpl w:val="1376E7F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291A180A"/>
    <w:multiLevelType w:val="multilevel"/>
    <w:tmpl w:val="D2F6CB74"/>
    <w:styleLink w:val="List1"/>
    <w:lvl w:ilvl="0">
      <w:start w:val="1"/>
      <w:numFmt w:val="bullet"/>
      <w:lvlText w:val="o"/>
      <w:lvlJc w:val="left"/>
      <w:pPr>
        <w:tabs>
          <w:tab w:val="num" w:pos="1043"/>
        </w:tabs>
        <w:ind w:left="1043"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9" w15:restartNumberingAfterBreak="0">
    <w:nsid w:val="2D91497A"/>
    <w:multiLevelType w:val="hybridMultilevel"/>
    <w:tmpl w:val="4266D474"/>
    <w:lvl w:ilvl="0" w:tplc="08090001">
      <w:start w:val="1"/>
      <w:numFmt w:val="bullet"/>
      <w:lvlText w:val=""/>
      <w:lvlJc w:val="left"/>
      <w:pPr>
        <w:ind w:left="810" w:hanging="360"/>
      </w:pPr>
      <w:rPr>
        <w:rFonts w:ascii="Symbol" w:hAnsi="Symbol" w:hint="default"/>
      </w:rPr>
    </w:lvl>
    <w:lvl w:ilvl="1" w:tplc="08090003" w:tentative="1">
      <w:start w:val="1"/>
      <w:numFmt w:val="bullet"/>
      <w:lvlText w:val="o"/>
      <w:lvlJc w:val="left"/>
      <w:pPr>
        <w:ind w:left="1530" w:hanging="360"/>
      </w:pPr>
      <w:rPr>
        <w:rFonts w:ascii="Courier New" w:hAnsi="Courier New" w:cs="Courier New" w:hint="default"/>
      </w:rPr>
    </w:lvl>
    <w:lvl w:ilvl="2" w:tplc="08090005" w:tentative="1">
      <w:start w:val="1"/>
      <w:numFmt w:val="bullet"/>
      <w:lvlText w:val=""/>
      <w:lvlJc w:val="left"/>
      <w:pPr>
        <w:ind w:left="2250" w:hanging="360"/>
      </w:pPr>
      <w:rPr>
        <w:rFonts w:ascii="Wingdings" w:hAnsi="Wingdings" w:hint="default"/>
      </w:rPr>
    </w:lvl>
    <w:lvl w:ilvl="3" w:tplc="08090001" w:tentative="1">
      <w:start w:val="1"/>
      <w:numFmt w:val="bullet"/>
      <w:lvlText w:val=""/>
      <w:lvlJc w:val="left"/>
      <w:pPr>
        <w:ind w:left="2970" w:hanging="360"/>
      </w:pPr>
      <w:rPr>
        <w:rFonts w:ascii="Symbol" w:hAnsi="Symbol" w:hint="default"/>
      </w:rPr>
    </w:lvl>
    <w:lvl w:ilvl="4" w:tplc="08090003" w:tentative="1">
      <w:start w:val="1"/>
      <w:numFmt w:val="bullet"/>
      <w:lvlText w:val="o"/>
      <w:lvlJc w:val="left"/>
      <w:pPr>
        <w:ind w:left="3690" w:hanging="360"/>
      </w:pPr>
      <w:rPr>
        <w:rFonts w:ascii="Courier New" w:hAnsi="Courier New" w:cs="Courier New" w:hint="default"/>
      </w:rPr>
    </w:lvl>
    <w:lvl w:ilvl="5" w:tplc="08090005" w:tentative="1">
      <w:start w:val="1"/>
      <w:numFmt w:val="bullet"/>
      <w:lvlText w:val=""/>
      <w:lvlJc w:val="left"/>
      <w:pPr>
        <w:ind w:left="4410" w:hanging="360"/>
      </w:pPr>
      <w:rPr>
        <w:rFonts w:ascii="Wingdings" w:hAnsi="Wingdings" w:hint="default"/>
      </w:rPr>
    </w:lvl>
    <w:lvl w:ilvl="6" w:tplc="08090001" w:tentative="1">
      <w:start w:val="1"/>
      <w:numFmt w:val="bullet"/>
      <w:lvlText w:val=""/>
      <w:lvlJc w:val="left"/>
      <w:pPr>
        <w:ind w:left="5130" w:hanging="360"/>
      </w:pPr>
      <w:rPr>
        <w:rFonts w:ascii="Symbol" w:hAnsi="Symbol" w:hint="default"/>
      </w:rPr>
    </w:lvl>
    <w:lvl w:ilvl="7" w:tplc="08090003" w:tentative="1">
      <w:start w:val="1"/>
      <w:numFmt w:val="bullet"/>
      <w:lvlText w:val="o"/>
      <w:lvlJc w:val="left"/>
      <w:pPr>
        <w:ind w:left="5850" w:hanging="360"/>
      </w:pPr>
      <w:rPr>
        <w:rFonts w:ascii="Courier New" w:hAnsi="Courier New" w:cs="Courier New" w:hint="default"/>
      </w:rPr>
    </w:lvl>
    <w:lvl w:ilvl="8" w:tplc="08090005" w:tentative="1">
      <w:start w:val="1"/>
      <w:numFmt w:val="bullet"/>
      <w:lvlText w:val=""/>
      <w:lvlJc w:val="left"/>
      <w:pPr>
        <w:ind w:left="6570" w:hanging="360"/>
      </w:pPr>
      <w:rPr>
        <w:rFonts w:ascii="Wingdings" w:hAnsi="Wingdings" w:hint="default"/>
      </w:rPr>
    </w:lvl>
  </w:abstractNum>
  <w:abstractNum w:abstractNumId="30" w15:restartNumberingAfterBreak="0">
    <w:nsid w:val="2E984654"/>
    <w:multiLevelType w:val="hybridMultilevel"/>
    <w:tmpl w:val="94FAC4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3156754D"/>
    <w:multiLevelType w:val="multilevel"/>
    <w:tmpl w:val="CC706732"/>
    <w:styleLink w:val="List31"/>
    <w:lvl w:ilvl="0">
      <w:numFmt w:val="bullet"/>
      <w:lvlText w:val="−"/>
      <w:lvlJc w:val="left"/>
      <w:pPr>
        <w:tabs>
          <w:tab w:val="num" w:pos="480"/>
        </w:tabs>
        <w:ind w:left="480"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2" w15:restartNumberingAfterBreak="0">
    <w:nsid w:val="33051296"/>
    <w:multiLevelType w:val="hybridMultilevel"/>
    <w:tmpl w:val="88E0797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331C7AEC"/>
    <w:multiLevelType w:val="multilevel"/>
    <w:tmpl w:val="0D9437EA"/>
    <w:styleLink w:val="ImportedStyle5"/>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4" w15:restartNumberingAfterBreak="0">
    <w:nsid w:val="33574241"/>
    <w:multiLevelType w:val="hybridMultilevel"/>
    <w:tmpl w:val="65D628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34C64825"/>
    <w:multiLevelType w:val="multilevel"/>
    <w:tmpl w:val="C8D2BD9E"/>
    <w:styleLink w:val="ImportedStyle23"/>
    <w:lvl w:ilvl="0">
      <w:numFmt w:val="bullet"/>
      <w:lvlText w:val="−"/>
      <w:lvlJc w:val="left"/>
      <w:pPr>
        <w:tabs>
          <w:tab w:val="num" w:pos="730"/>
        </w:tabs>
        <w:ind w:left="7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6" w15:restartNumberingAfterBreak="0">
    <w:nsid w:val="36A750E1"/>
    <w:multiLevelType w:val="hybridMultilevel"/>
    <w:tmpl w:val="0D78F9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36F80301"/>
    <w:multiLevelType w:val="multilevel"/>
    <w:tmpl w:val="B2C0FCC6"/>
    <w:styleLink w:val="List21"/>
    <w:lvl w:ilvl="0">
      <w:start w:val="5"/>
      <w:numFmt w:val="bullet"/>
      <w:lvlText w:val="−"/>
      <w:lvlJc w:val="left"/>
      <w:pPr>
        <w:tabs>
          <w:tab w:val="num" w:pos="720"/>
        </w:tabs>
        <w:ind w:left="720" w:hanging="386"/>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8" w15:restartNumberingAfterBreak="0">
    <w:nsid w:val="3A197DEF"/>
    <w:multiLevelType w:val="multilevel"/>
    <w:tmpl w:val="2C447178"/>
    <w:styleLink w:val="List10"/>
    <w:lvl w:ilvl="0">
      <w:numFmt w:val="bullet"/>
      <w:lvlText w:val="−"/>
      <w:lvlJc w:val="left"/>
      <w:pPr>
        <w:tabs>
          <w:tab w:val="num" w:pos="618"/>
        </w:tabs>
        <w:ind w:left="618"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9" w15:restartNumberingAfterBreak="0">
    <w:nsid w:val="3A9B0425"/>
    <w:multiLevelType w:val="hybridMultilevel"/>
    <w:tmpl w:val="4C20D5F0"/>
    <w:lvl w:ilvl="0" w:tplc="08090001">
      <w:start w:val="1"/>
      <w:numFmt w:val="bullet"/>
      <w:lvlText w:val=""/>
      <w:lvlJc w:val="left"/>
      <w:pPr>
        <w:ind w:left="1069" w:hanging="360"/>
      </w:pPr>
      <w:rPr>
        <w:rFonts w:ascii="Symbol" w:hAnsi="Symbol" w:hint="default"/>
      </w:rPr>
    </w:lvl>
    <w:lvl w:ilvl="1" w:tplc="08090019" w:tentative="1">
      <w:start w:val="1"/>
      <w:numFmt w:val="lowerLetter"/>
      <w:lvlText w:val="%2."/>
      <w:lvlJc w:val="left"/>
      <w:pPr>
        <w:ind w:left="1789" w:hanging="360"/>
      </w:pPr>
    </w:lvl>
    <w:lvl w:ilvl="2" w:tplc="0809001B" w:tentative="1">
      <w:start w:val="1"/>
      <w:numFmt w:val="lowerRoman"/>
      <w:lvlText w:val="%3."/>
      <w:lvlJc w:val="right"/>
      <w:pPr>
        <w:ind w:left="2509" w:hanging="180"/>
      </w:pPr>
    </w:lvl>
    <w:lvl w:ilvl="3" w:tplc="0809000F" w:tentative="1">
      <w:start w:val="1"/>
      <w:numFmt w:val="decimal"/>
      <w:lvlText w:val="%4."/>
      <w:lvlJc w:val="left"/>
      <w:pPr>
        <w:ind w:left="3229" w:hanging="360"/>
      </w:pPr>
    </w:lvl>
    <w:lvl w:ilvl="4" w:tplc="08090019" w:tentative="1">
      <w:start w:val="1"/>
      <w:numFmt w:val="lowerLetter"/>
      <w:lvlText w:val="%5."/>
      <w:lvlJc w:val="left"/>
      <w:pPr>
        <w:ind w:left="3949" w:hanging="360"/>
      </w:pPr>
    </w:lvl>
    <w:lvl w:ilvl="5" w:tplc="0809001B" w:tentative="1">
      <w:start w:val="1"/>
      <w:numFmt w:val="lowerRoman"/>
      <w:lvlText w:val="%6."/>
      <w:lvlJc w:val="right"/>
      <w:pPr>
        <w:ind w:left="4669" w:hanging="180"/>
      </w:pPr>
    </w:lvl>
    <w:lvl w:ilvl="6" w:tplc="0809000F" w:tentative="1">
      <w:start w:val="1"/>
      <w:numFmt w:val="decimal"/>
      <w:lvlText w:val="%7."/>
      <w:lvlJc w:val="left"/>
      <w:pPr>
        <w:ind w:left="5389" w:hanging="360"/>
      </w:pPr>
    </w:lvl>
    <w:lvl w:ilvl="7" w:tplc="08090019" w:tentative="1">
      <w:start w:val="1"/>
      <w:numFmt w:val="lowerLetter"/>
      <w:lvlText w:val="%8."/>
      <w:lvlJc w:val="left"/>
      <w:pPr>
        <w:ind w:left="6109" w:hanging="360"/>
      </w:pPr>
    </w:lvl>
    <w:lvl w:ilvl="8" w:tplc="0809001B" w:tentative="1">
      <w:start w:val="1"/>
      <w:numFmt w:val="lowerRoman"/>
      <w:lvlText w:val="%9."/>
      <w:lvlJc w:val="right"/>
      <w:pPr>
        <w:ind w:left="6829" w:hanging="180"/>
      </w:pPr>
    </w:lvl>
  </w:abstractNum>
  <w:abstractNum w:abstractNumId="40" w15:restartNumberingAfterBreak="0">
    <w:nsid w:val="3B531073"/>
    <w:multiLevelType w:val="multilevel"/>
    <w:tmpl w:val="7850F9F2"/>
    <w:styleLink w:val="ImportedStyle13"/>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1" w15:restartNumberingAfterBreak="0">
    <w:nsid w:val="3BCC53BA"/>
    <w:multiLevelType w:val="hybridMultilevel"/>
    <w:tmpl w:val="BBF8CD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3C2C13A0"/>
    <w:multiLevelType w:val="hybridMultilevel"/>
    <w:tmpl w:val="01AEEC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3C4C7A16"/>
    <w:multiLevelType w:val="multilevel"/>
    <w:tmpl w:val="CA7C9BA0"/>
    <w:styleLink w:val="List7"/>
    <w:lvl w:ilvl="0">
      <w:start w:val="3"/>
      <w:numFmt w:val="bullet"/>
      <w:lvlText w:val="−"/>
      <w:lvlJc w:val="left"/>
      <w:pPr>
        <w:tabs>
          <w:tab w:val="num" w:pos="475"/>
        </w:tabs>
        <w:ind w:left="475"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4" w15:restartNumberingAfterBreak="0">
    <w:nsid w:val="3DA47701"/>
    <w:multiLevelType w:val="hybridMultilevel"/>
    <w:tmpl w:val="79F669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5" w15:restartNumberingAfterBreak="0">
    <w:nsid w:val="3E0038BA"/>
    <w:multiLevelType w:val="hybridMultilevel"/>
    <w:tmpl w:val="06E24E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6" w15:restartNumberingAfterBreak="0">
    <w:nsid w:val="3E14491D"/>
    <w:multiLevelType w:val="hybridMultilevel"/>
    <w:tmpl w:val="61CE71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7" w15:restartNumberingAfterBreak="0">
    <w:nsid w:val="409C618C"/>
    <w:multiLevelType w:val="multilevel"/>
    <w:tmpl w:val="EA7E96F2"/>
    <w:styleLink w:val="List9"/>
    <w:lvl w:ilvl="0">
      <w:start w:val="1"/>
      <w:numFmt w:val="bullet"/>
      <w:lvlText w:val="−"/>
      <w:lvlJc w:val="left"/>
      <w:pPr>
        <w:tabs>
          <w:tab w:val="num" w:pos="1043"/>
        </w:tabs>
        <w:ind w:left="1043" w:hanging="56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8" w15:restartNumberingAfterBreak="0">
    <w:nsid w:val="42184F2D"/>
    <w:multiLevelType w:val="multilevel"/>
    <w:tmpl w:val="917006DA"/>
    <w:styleLink w:val="ImportedStyle11"/>
    <w:lvl w:ilvl="0">
      <w:start w:val="2"/>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9" w15:restartNumberingAfterBreak="0">
    <w:nsid w:val="44CE6378"/>
    <w:multiLevelType w:val="multilevel"/>
    <w:tmpl w:val="A190C344"/>
    <w:styleLink w:val="List51"/>
    <w:lvl w:ilvl="0">
      <w:numFmt w:val="bullet"/>
      <w:lvlText w:val="-"/>
      <w:lvlJc w:val="left"/>
      <w:pPr>
        <w:tabs>
          <w:tab w:val="num" w:pos="333"/>
        </w:tabs>
        <w:ind w:left="333" w:hanging="283"/>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0" w15:restartNumberingAfterBreak="0">
    <w:nsid w:val="4535366A"/>
    <w:multiLevelType w:val="hybridMultilevel"/>
    <w:tmpl w:val="5BFAFC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1" w15:restartNumberingAfterBreak="0">
    <w:nsid w:val="47A956FD"/>
    <w:multiLevelType w:val="hybridMultilevel"/>
    <w:tmpl w:val="BD24943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2" w15:restartNumberingAfterBreak="0">
    <w:nsid w:val="4AAC603E"/>
    <w:multiLevelType w:val="multilevel"/>
    <w:tmpl w:val="0A0A9E36"/>
    <w:styleLink w:val="List11"/>
    <w:lvl w:ilvl="0">
      <w:numFmt w:val="bullet"/>
      <w:lvlText w:val="−"/>
      <w:lvlJc w:val="left"/>
      <w:pPr>
        <w:tabs>
          <w:tab w:val="num" w:pos="618"/>
        </w:tabs>
        <w:ind w:left="618" w:hanging="426"/>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800"/>
        </w:tabs>
        <w:ind w:left="18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520"/>
        </w:tabs>
        <w:ind w:left="25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240"/>
        </w:tabs>
        <w:ind w:left="32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960"/>
        </w:tabs>
        <w:ind w:left="39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680"/>
        </w:tabs>
        <w:ind w:left="46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400"/>
        </w:tabs>
        <w:ind w:left="54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120"/>
        </w:tabs>
        <w:ind w:left="61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840"/>
        </w:tabs>
        <w:ind w:left="68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3" w15:restartNumberingAfterBreak="0">
    <w:nsid w:val="4AB5509E"/>
    <w:multiLevelType w:val="hybridMultilevel"/>
    <w:tmpl w:val="0F7A2F1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4" w15:restartNumberingAfterBreak="0">
    <w:nsid w:val="4CF0652A"/>
    <w:multiLevelType w:val="multilevel"/>
    <w:tmpl w:val="7DB40AB0"/>
    <w:styleLink w:val="List8"/>
    <w:lvl w:ilvl="0">
      <w:numFmt w:val="bullet"/>
      <w:lvlText w:val="−"/>
      <w:lvlJc w:val="left"/>
      <w:pPr>
        <w:tabs>
          <w:tab w:val="num" w:pos="476"/>
        </w:tabs>
        <w:ind w:left="476"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5" w15:restartNumberingAfterBreak="0">
    <w:nsid w:val="4D75533B"/>
    <w:multiLevelType w:val="hybridMultilevel"/>
    <w:tmpl w:val="8828D190"/>
    <w:lvl w:ilvl="0" w:tplc="08090001">
      <w:start w:val="1"/>
      <w:numFmt w:val="bullet"/>
      <w:lvlText w:val=""/>
      <w:lvlJc w:val="left"/>
      <w:pPr>
        <w:ind w:left="810" w:hanging="360"/>
      </w:pPr>
      <w:rPr>
        <w:rFonts w:ascii="Symbol" w:hAnsi="Symbol" w:hint="default"/>
      </w:rPr>
    </w:lvl>
    <w:lvl w:ilvl="1" w:tplc="08090003" w:tentative="1">
      <w:start w:val="1"/>
      <w:numFmt w:val="bullet"/>
      <w:lvlText w:val="o"/>
      <w:lvlJc w:val="left"/>
      <w:pPr>
        <w:ind w:left="1530" w:hanging="360"/>
      </w:pPr>
      <w:rPr>
        <w:rFonts w:ascii="Courier New" w:hAnsi="Courier New" w:cs="Courier New" w:hint="default"/>
      </w:rPr>
    </w:lvl>
    <w:lvl w:ilvl="2" w:tplc="08090005" w:tentative="1">
      <w:start w:val="1"/>
      <w:numFmt w:val="bullet"/>
      <w:lvlText w:val=""/>
      <w:lvlJc w:val="left"/>
      <w:pPr>
        <w:ind w:left="2250" w:hanging="360"/>
      </w:pPr>
      <w:rPr>
        <w:rFonts w:ascii="Wingdings" w:hAnsi="Wingdings" w:hint="default"/>
      </w:rPr>
    </w:lvl>
    <w:lvl w:ilvl="3" w:tplc="08090001" w:tentative="1">
      <w:start w:val="1"/>
      <w:numFmt w:val="bullet"/>
      <w:lvlText w:val=""/>
      <w:lvlJc w:val="left"/>
      <w:pPr>
        <w:ind w:left="2970" w:hanging="360"/>
      </w:pPr>
      <w:rPr>
        <w:rFonts w:ascii="Symbol" w:hAnsi="Symbol" w:hint="default"/>
      </w:rPr>
    </w:lvl>
    <w:lvl w:ilvl="4" w:tplc="08090003" w:tentative="1">
      <w:start w:val="1"/>
      <w:numFmt w:val="bullet"/>
      <w:lvlText w:val="o"/>
      <w:lvlJc w:val="left"/>
      <w:pPr>
        <w:ind w:left="3690" w:hanging="360"/>
      </w:pPr>
      <w:rPr>
        <w:rFonts w:ascii="Courier New" w:hAnsi="Courier New" w:cs="Courier New" w:hint="default"/>
      </w:rPr>
    </w:lvl>
    <w:lvl w:ilvl="5" w:tplc="08090005" w:tentative="1">
      <w:start w:val="1"/>
      <w:numFmt w:val="bullet"/>
      <w:lvlText w:val=""/>
      <w:lvlJc w:val="left"/>
      <w:pPr>
        <w:ind w:left="4410" w:hanging="360"/>
      </w:pPr>
      <w:rPr>
        <w:rFonts w:ascii="Wingdings" w:hAnsi="Wingdings" w:hint="default"/>
      </w:rPr>
    </w:lvl>
    <w:lvl w:ilvl="6" w:tplc="08090001" w:tentative="1">
      <w:start w:val="1"/>
      <w:numFmt w:val="bullet"/>
      <w:lvlText w:val=""/>
      <w:lvlJc w:val="left"/>
      <w:pPr>
        <w:ind w:left="5130" w:hanging="360"/>
      </w:pPr>
      <w:rPr>
        <w:rFonts w:ascii="Symbol" w:hAnsi="Symbol" w:hint="default"/>
      </w:rPr>
    </w:lvl>
    <w:lvl w:ilvl="7" w:tplc="08090003" w:tentative="1">
      <w:start w:val="1"/>
      <w:numFmt w:val="bullet"/>
      <w:lvlText w:val="o"/>
      <w:lvlJc w:val="left"/>
      <w:pPr>
        <w:ind w:left="5850" w:hanging="360"/>
      </w:pPr>
      <w:rPr>
        <w:rFonts w:ascii="Courier New" w:hAnsi="Courier New" w:cs="Courier New" w:hint="default"/>
      </w:rPr>
    </w:lvl>
    <w:lvl w:ilvl="8" w:tplc="08090005" w:tentative="1">
      <w:start w:val="1"/>
      <w:numFmt w:val="bullet"/>
      <w:lvlText w:val=""/>
      <w:lvlJc w:val="left"/>
      <w:pPr>
        <w:ind w:left="6570" w:hanging="360"/>
      </w:pPr>
      <w:rPr>
        <w:rFonts w:ascii="Wingdings" w:hAnsi="Wingdings" w:hint="default"/>
      </w:rPr>
    </w:lvl>
  </w:abstractNum>
  <w:abstractNum w:abstractNumId="56" w15:restartNumberingAfterBreak="0">
    <w:nsid w:val="4ED15F85"/>
    <w:multiLevelType w:val="multilevel"/>
    <w:tmpl w:val="5824F9DE"/>
    <w:styleLink w:val="List12"/>
    <w:lvl w:ilvl="0">
      <w:numFmt w:val="bullet"/>
      <w:lvlText w:val="−"/>
      <w:lvlJc w:val="left"/>
      <w:pPr>
        <w:tabs>
          <w:tab w:val="num" w:pos="714"/>
        </w:tabs>
        <w:ind w:left="714" w:hanging="35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7" w15:restartNumberingAfterBreak="0">
    <w:nsid w:val="4F5C3F80"/>
    <w:multiLevelType w:val="hybridMultilevel"/>
    <w:tmpl w:val="97B4484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8" w15:restartNumberingAfterBreak="0">
    <w:nsid w:val="4F99677F"/>
    <w:multiLevelType w:val="multilevel"/>
    <w:tmpl w:val="A4C21D48"/>
    <w:styleLink w:val="ImportedStyle21"/>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9" w15:restartNumberingAfterBreak="0">
    <w:nsid w:val="50C314BC"/>
    <w:multiLevelType w:val="hybridMultilevel"/>
    <w:tmpl w:val="4B54385E"/>
    <w:lvl w:ilvl="0" w:tplc="08090001">
      <w:start w:val="1"/>
      <w:numFmt w:val="bullet"/>
      <w:lvlText w:val=""/>
      <w:lvlJc w:val="left"/>
      <w:pPr>
        <w:ind w:left="885" w:hanging="360"/>
      </w:pPr>
      <w:rPr>
        <w:rFonts w:ascii="Symbol" w:hAnsi="Symbol" w:hint="default"/>
      </w:rPr>
    </w:lvl>
    <w:lvl w:ilvl="1" w:tplc="08090003" w:tentative="1">
      <w:start w:val="1"/>
      <w:numFmt w:val="bullet"/>
      <w:lvlText w:val="o"/>
      <w:lvlJc w:val="left"/>
      <w:pPr>
        <w:ind w:left="1605" w:hanging="360"/>
      </w:pPr>
      <w:rPr>
        <w:rFonts w:ascii="Courier New" w:hAnsi="Courier New" w:cs="Courier New" w:hint="default"/>
      </w:rPr>
    </w:lvl>
    <w:lvl w:ilvl="2" w:tplc="08090005" w:tentative="1">
      <w:start w:val="1"/>
      <w:numFmt w:val="bullet"/>
      <w:lvlText w:val=""/>
      <w:lvlJc w:val="left"/>
      <w:pPr>
        <w:ind w:left="2325" w:hanging="360"/>
      </w:pPr>
      <w:rPr>
        <w:rFonts w:ascii="Wingdings" w:hAnsi="Wingdings" w:hint="default"/>
      </w:rPr>
    </w:lvl>
    <w:lvl w:ilvl="3" w:tplc="08090001" w:tentative="1">
      <w:start w:val="1"/>
      <w:numFmt w:val="bullet"/>
      <w:lvlText w:val=""/>
      <w:lvlJc w:val="left"/>
      <w:pPr>
        <w:ind w:left="3045" w:hanging="360"/>
      </w:pPr>
      <w:rPr>
        <w:rFonts w:ascii="Symbol" w:hAnsi="Symbol" w:hint="default"/>
      </w:rPr>
    </w:lvl>
    <w:lvl w:ilvl="4" w:tplc="08090003" w:tentative="1">
      <w:start w:val="1"/>
      <w:numFmt w:val="bullet"/>
      <w:lvlText w:val="o"/>
      <w:lvlJc w:val="left"/>
      <w:pPr>
        <w:ind w:left="3765" w:hanging="360"/>
      </w:pPr>
      <w:rPr>
        <w:rFonts w:ascii="Courier New" w:hAnsi="Courier New" w:cs="Courier New" w:hint="default"/>
      </w:rPr>
    </w:lvl>
    <w:lvl w:ilvl="5" w:tplc="08090005" w:tentative="1">
      <w:start w:val="1"/>
      <w:numFmt w:val="bullet"/>
      <w:lvlText w:val=""/>
      <w:lvlJc w:val="left"/>
      <w:pPr>
        <w:ind w:left="4485" w:hanging="360"/>
      </w:pPr>
      <w:rPr>
        <w:rFonts w:ascii="Wingdings" w:hAnsi="Wingdings" w:hint="default"/>
      </w:rPr>
    </w:lvl>
    <w:lvl w:ilvl="6" w:tplc="08090001" w:tentative="1">
      <w:start w:val="1"/>
      <w:numFmt w:val="bullet"/>
      <w:lvlText w:val=""/>
      <w:lvlJc w:val="left"/>
      <w:pPr>
        <w:ind w:left="5205" w:hanging="360"/>
      </w:pPr>
      <w:rPr>
        <w:rFonts w:ascii="Symbol" w:hAnsi="Symbol" w:hint="default"/>
      </w:rPr>
    </w:lvl>
    <w:lvl w:ilvl="7" w:tplc="08090003" w:tentative="1">
      <w:start w:val="1"/>
      <w:numFmt w:val="bullet"/>
      <w:lvlText w:val="o"/>
      <w:lvlJc w:val="left"/>
      <w:pPr>
        <w:ind w:left="5925" w:hanging="360"/>
      </w:pPr>
      <w:rPr>
        <w:rFonts w:ascii="Courier New" w:hAnsi="Courier New" w:cs="Courier New" w:hint="default"/>
      </w:rPr>
    </w:lvl>
    <w:lvl w:ilvl="8" w:tplc="08090005" w:tentative="1">
      <w:start w:val="1"/>
      <w:numFmt w:val="bullet"/>
      <w:lvlText w:val=""/>
      <w:lvlJc w:val="left"/>
      <w:pPr>
        <w:ind w:left="6645" w:hanging="360"/>
      </w:pPr>
      <w:rPr>
        <w:rFonts w:ascii="Wingdings" w:hAnsi="Wingdings" w:hint="default"/>
      </w:rPr>
    </w:lvl>
  </w:abstractNum>
  <w:abstractNum w:abstractNumId="60" w15:restartNumberingAfterBreak="0">
    <w:nsid w:val="51347EA5"/>
    <w:multiLevelType w:val="multilevel"/>
    <w:tmpl w:val="87AC6E5A"/>
    <w:styleLink w:val="List6"/>
    <w:lvl w:ilvl="0">
      <w:numFmt w:val="bullet"/>
      <w:lvlText w:val="−"/>
      <w:lvlJc w:val="left"/>
      <w:pPr>
        <w:tabs>
          <w:tab w:val="num" w:pos="480"/>
        </w:tabs>
        <w:ind w:left="480"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61" w15:restartNumberingAfterBreak="0">
    <w:nsid w:val="52973F7B"/>
    <w:multiLevelType w:val="hybridMultilevel"/>
    <w:tmpl w:val="4B928D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2" w15:restartNumberingAfterBreak="0">
    <w:nsid w:val="5478384E"/>
    <w:multiLevelType w:val="hybridMultilevel"/>
    <w:tmpl w:val="95BA9E9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3" w15:restartNumberingAfterBreak="0">
    <w:nsid w:val="54D40A37"/>
    <w:multiLevelType w:val="multilevel"/>
    <w:tmpl w:val="FE827BDA"/>
    <w:styleLink w:val="ImportedStyle3"/>
    <w:lvl w:ilvl="0">
      <w:start w:val="2"/>
      <w:numFmt w:val="bullet"/>
      <w:lvlText w:val="−"/>
      <w:lvlJc w:val="left"/>
      <w:pPr>
        <w:tabs>
          <w:tab w:val="num" w:pos="800"/>
        </w:tabs>
        <w:ind w:left="8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520"/>
        </w:tabs>
        <w:ind w:left="15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40"/>
        </w:tabs>
        <w:ind w:left="22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60"/>
        </w:tabs>
        <w:ind w:left="29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80"/>
        </w:tabs>
        <w:ind w:left="36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400"/>
        </w:tabs>
        <w:ind w:left="44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120"/>
        </w:tabs>
        <w:ind w:left="51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40"/>
        </w:tabs>
        <w:ind w:left="58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60"/>
        </w:tabs>
        <w:ind w:left="65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64" w15:restartNumberingAfterBreak="0">
    <w:nsid w:val="554E4A66"/>
    <w:multiLevelType w:val="hybridMultilevel"/>
    <w:tmpl w:val="C9263DDC"/>
    <w:lvl w:ilvl="0" w:tplc="6B4E0F56">
      <w:start w:val="3"/>
      <w:numFmt w:val="bullet"/>
      <w:lvlText w:val="-"/>
      <w:lvlJc w:val="left"/>
      <w:pPr>
        <w:ind w:left="1080" w:hanging="360"/>
      </w:pPr>
      <w:rPr>
        <w:rFonts w:ascii="Verdana" w:eastAsiaTheme="minorHAnsi" w:hAnsi="Verdana" w:cs="Aria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65" w15:restartNumberingAfterBreak="0">
    <w:nsid w:val="56640FE2"/>
    <w:multiLevelType w:val="hybridMultilevel"/>
    <w:tmpl w:val="9296F6A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6" w15:restartNumberingAfterBreak="0">
    <w:nsid w:val="57A23039"/>
    <w:multiLevelType w:val="hybridMultilevel"/>
    <w:tmpl w:val="00DE8F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7" w15:restartNumberingAfterBreak="0">
    <w:nsid w:val="57BD34B2"/>
    <w:multiLevelType w:val="multilevel"/>
    <w:tmpl w:val="8534BB8A"/>
    <w:styleLink w:val="ImportedStyle10"/>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68" w15:restartNumberingAfterBreak="0">
    <w:nsid w:val="583E0BC9"/>
    <w:multiLevelType w:val="multilevel"/>
    <w:tmpl w:val="90DE0F90"/>
    <w:styleLink w:val="ImportedStyle270"/>
    <w:lvl w:ilvl="0">
      <w:start w:val="3"/>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69" w15:restartNumberingAfterBreak="0">
    <w:nsid w:val="6A021430"/>
    <w:multiLevelType w:val="multilevel"/>
    <w:tmpl w:val="0F72D0CC"/>
    <w:styleLink w:val="ImportedStyle16"/>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70" w15:restartNumberingAfterBreak="0">
    <w:nsid w:val="6DBA5463"/>
    <w:multiLevelType w:val="multilevel"/>
    <w:tmpl w:val="469E66D4"/>
    <w:styleLink w:val="ImportedStyle27"/>
    <w:lvl w:ilvl="0">
      <w:start w:val="1"/>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71" w15:restartNumberingAfterBreak="0">
    <w:nsid w:val="7271258C"/>
    <w:multiLevelType w:val="hybridMultilevel"/>
    <w:tmpl w:val="47840F5E"/>
    <w:lvl w:ilvl="0" w:tplc="08090001">
      <w:start w:val="1"/>
      <w:numFmt w:val="bullet"/>
      <w:lvlText w:val=""/>
      <w:lvlJc w:val="left"/>
      <w:pPr>
        <w:ind w:left="800" w:hanging="360"/>
      </w:pPr>
      <w:rPr>
        <w:rFonts w:ascii="Symbol" w:hAnsi="Symbol" w:hint="default"/>
      </w:rPr>
    </w:lvl>
    <w:lvl w:ilvl="1" w:tplc="08090003" w:tentative="1">
      <w:start w:val="1"/>
      <w:numFmt w:val="bullet"/>
      <w:lvlText w:val="o"/>
      <w:lvlJc w:val="left"/>
      <w:pPr>
        <w:ind w:left="1520" w:hanging="360"/>
      </w:pPr>
      <w:rPr>
        <w:rFonts w:ascii="Courier New" w:hAnsi="Courier New" w:cs="Courier New" w:hint="default"/>
      </w:rPr>
    </w:lvl>
    <w:lvl w:ilvl="2" w:tplc="08090005" w:tentative="1">
      <w:start w:val="1"/>
      <w:numFmt w:val="bullet"/>
      <w:lvlText w:val=""/>
      <w:lvlJc w:val="left"/>
      <w:pPr>
        <w:ind w:left="2240" w:hanging="360"/>
      </w:pPr>
      <w:rPr>
        <w:rFonts w:ascii="Wingdings" w:hAnsi="Wingdings" w:hint="default"/>
      </w:rPr>
    </w:lvl>
    <w:lvl w:ilvl="3" w:tplc="08090001" w:tentative="1">
      <w:start w:val="1"/>
      <w:numFmt w:val="bullet"/>
      <w:lvlText w:val=""/>
      <w:lvlJc w:val="left"/>
      <w:pPr>
        <w:ind w:left="2960" w:hanging="360"/>
      </w:pPr>
      <w:rPr>
        <w:rFonts w:ascii="Symbol" w:hAnsi="Symbol" w:hint="default"/>
      </w:rPr>
    </w:lvl>
    <w:lvl w:ilvl="4" w:tplc="08090003" w:tentative="1">
      <w:start w:val="1"/>
      <w:numFmt w:val="bullet"/>
      <w:lvlText w:val="o"/>
      <w:lvlJc w:val="left"/>
      <w:pPr>
        <w:ind w:left="3680" w:hanging="360"/>
      </w:pPr>
      <w:rPr>
        <w:rFonts w:ascii="Courier New" w:hAnsi="Courier New" w:cs="Courier New" w:hint="default"/>
      </w:rPr>
    </w:lvl>
    <w:lvl w:ilvl="5" w:tplc="08090005" w:tentative="1">
      <w:start w:val="1"/>
      <w:numFmt w:val="bullet"/>
      <w:lvlText w:val=""/>
      <w:lvlJc w:val="left"/>
      <w:pPr>
        <w:ind w:left="4400" w:hanging="360"/>
      </w:pPr>
      <w:rPr>
        <w:rFonts w:ascii="Wingdings" w:hAnsi="Wingdings" w:hint="default"/>
      </w:rPr>
    </w:lvl>
    <w:lvl w:ilvl="6" w:tplc="08090001" w:tentative="1">
      <w:start w:val="1"/>
      <w:numFmt w:val="bullet"/>
      <w:lvlText w:val=""/>
      <w:lvlJc w:val="left"/>
      <w:pPr>
        <w:ind w:left="5120" w:hanging="360"/>
      </w:pPr>
      <w:rPr>
        <w:rFonts w:ascii="Symbol" w:hAnsi="Symbol" w:hint="default"/>
      </w:rPr>
    </w:lvl>
    <w:lvl w:ilvl="7" w:tplc="08090003" w:tentative="1">
      <w:start w:val="1"/>
      <w:numFmt w:val="bullet"/>
      <w:lvlText w:val="o"/>
      <w:lvlJc w:val="left"/>
      <w:pPr>
        <w:ind w:left="5840" w:hanging="360"/>
      </w:pPr>
      <w:rPr>
        <w:rFonts w:ascii="Courier New" w:hAnsi="Courier New" w:cs="Courier New" w:hint="default"/>
      </w:rPr>
    </w:lvl>
    <w:lvl w:ilvl="8" w:tplc="08090005" w:tentative="1">
      <w:start w:val="1"/>
      <w:numFmt w:val="bullet"/>
      <w:lvlText w:val=""/>
      <w:lvlJc w:val="left"/>
      <w:pPr>
        <w:ind w:left="6560" w:hanging="360"/>
      </w:pPr>
      <w:rPr>
        <w:rFonts w:ascii="Wingdings" w:hAnsi="Wingdings" w:hint="default"/>
      </w:rPr>
    </w:lvl>
  </w:abstractNum>
  <w:abstractNum w:abstractNumId="72" w15:restartNumberingAfterBreak="0">
    <w:nsid w:val="77431088"/>
    <w:multiLevelType w:val="multilevel"/>
    <w:tmpl w:val="E690A14C"/>
    <w:styleLink w:val="ImportedStyle19"/>
    <w:lvl w:ilvl="0">
      <w:start w:val="1"/>
      <w:numFmt w:val="bullet"/>
      <w:lvlText w:val="−"/>
      <w:lvlJc w:val="left"/>
      <w:pPr>
        <w:tabs>
          <w:tab w:val="num" w:pos="770"/>
        </w:tabs>
        <w:ind w:left="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73" w15:restartNumberingAfterBreak="0">
    <w:nsid w:val="77F70C2E"/>
    <w:multiLevelType w:val="multilevel"/>
    <w:tmpl w:val="FC806280"/>
    <w:styleLink w:val="ImportedStyle1"/>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74" w15:restartNumberingAfterBreak="0">
    <w:nsid w:val="78EE0B98"/>
    <w:multiLevelType w:val="multilevel"/>
    <w:tmpl w:val="05A00DB2"/>
    <w:styleLink w:val="ImportedStyle15"/>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75" w15:restartNumberingAfterBreak="0">
    <w:nsid w:val="79340316"/>
    <w:multiLevelType w:val="multilevel"/>
    <w:tmpl w:val="01383FD8"/>
    <w:styleLink w:val="ImportedStyle14"/>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76" w15:restartNumberingAfterBreak="0">
    <w:nsid w:val="79CC4E70"/>
    <w:multiLevelType w:val="multilevel"/>
    <w:tmpl w:val="E848AE2E"/>
    <w:styleLink w:val="ImportedStyle160"/>
    <w:lvl w:ilvl="0">
      <w:start w:val="2"/>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77" w15:restartNumberingAfterBreak="0">
    <w:nsid w:val="7BBC29F8"/>
    <w:multiLevelType w:val="hybridMultilevel"/>
    <w:tmpl w:val="2B0A78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8" w15:restartNumberingAfterBreak="0">
    <w:nsid w:val="7C6C7E72"/>
    <w:multiLevelType w:val="hybridMultilevel"/>
    <w:tmpl w:val="73E6CA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244849383">
    <w:abstractNumId w:val="73"/>
  </w:num>
  <w:num w:numId="2" w16cid:durableId="501239265">
    <w:abstractNumId w:val="1"/>
  </w:num>
  <w:num w:numId="3" w16cid:durableId="1797063297">
    <w:abstractNumId w:val="63"/>
  </w:num>
  <w:num w:numId="4" w16cid:durableId="1702582917">
    <w:abstractNumId w:val="16"/>
  </w:num>
  <w:num w:numId="5" w16cid:durableId="1661810810">
    <w:abstractNumId w:val="33"/>
  </w:num>
  <w:num w:numId="6" w16cid:durableId="1901819304">
    <w:abstractNumId w:val="22"/>
  </w:num>
  <w:num w:numId="7" w16cid:durableId="1690718726">
    <w:abstractNumId w:val="8"/>
  </w:num>
  <w:num w:numId="8" w16cid:durableId="1109279115">
    <w:abstractNumId w:val="28"/>
  </w:num>
  <w:num w:numId="9" w16cid:durableId="1037240605">
    <w:abstractNumId w:val="37"/>
  </w:num>
  <w:num w:numId="10" w16cid:durableId="297296873">
    <w:abstractNumId w:val="3"/>
  </w:num>
  <w:num w:numId="11" w16cid:durableId="1169371375">
    <w:abstractNumId w:val="31"/>
  </w:num>
  <w:num w:numId="12" w16cid:durableId="1964923844">
    <w:abstractNumId w:val="67"/>
  </w:num>
  <w:num w:numId="13" w16cid:durableId="1578319141">
    <w:abstractNumId w:val="48"/>
  </w:num>
  <w:num w:numId="14" w16cid:durableId="50227520">
    <w:abstractNumId w:val="2"/>
  </w:num>
  <w:num w:numId="15" w16cid:durableId="680006591">
    <w:abstractNumId w:val="40"/>
  </w:num>
  <w:num w:numId="16" w16cid:durableId="1950382918">
    <w:abstractNumId w:val="75"/>
  </w:num>
  <w:num w:numId="17" w16cid:durableId="131143938">
    <w:abstractNumId w:val="74"/>
  </w:num>
  <w:num w:numId="18" w16cid:durableId="1945377867">
    <w:abstractNumId w:val="76"/>
  </w:num>
  <w:num w:numId="19" w16cid:durableId="1806124828">
    <w:abstractNumId w:val="25"/>
  </w:num>
  <w:num w:numId="20" w16cid:durableId="112989866">
    <w:abstractNumId w:val="6"/>
  </w:num>
  <w:num w:numId="21" w16cid:durableId="365910279">
    <w:abstractNumId w:val="72"/>
  </w:num>
  <w:num w:numId="22" w16cid:durableId="353772977">
    <w:abstractNumId w:val="49"/>
  </w:num>
  <w:num w:numId="23" w16cid:durableId="1160922613">
    <w:abstractNumId w:val="58"/>
  </w:num>
  <w:num w:numId="24" w16cid:durableId="1189755082">
    <w:abstractNumId w:val="60"/>
  </w:num>
  <w:num w:numId="25" w16cid:durableId="457262608">
    <w:abstractNumId w:val="43"/>
  </w:num>
  <w:num w:numId="26" w16cid:durableId="598760217">
    <w:abstractNumId w:val="35"/>
  </w:num>
  <w:num w:numId="27" w16cid:durableId="1562135132">
    <w:abstractNumId w:val="54"/>
  </w:num>
  <w:num w:numId="28" w16cid:durableId="1001814664">
    <w:abstractNumId w:val="47"/>
  </w:num>
  <w:num w:numId="29" w16cid:durableId="637759706">
    <w:abstractNumId w:val="38"/>
  </w:num>
  <w:num w:numId="30" w16cid:durableId="2060394250">
    <w:abstractNumId w:val="70"/>
  </w:num>
  <w:num w:numId="31" w16cid:durableId="1991249336">
    <w:abstractNumId w:val="52"/>
  </w:num>
  <w:num w:numId="32" w16cid:durableId="293490520">
    <w:abstractNumId w:val="68"/>
  </w:num>
  <w:num w:numId="33" w16cid:durableId="1029649828">
    <w:abstractNumId w:val="56"/>
  </w:num>
  <w:num w:numId="34" w16cid:durableId="1633096910">
    <w:abstractNumId w:val="69"/>
  </w:num>
  <w:num w:numId="35" w16cid:durableId="842822050">
    <w:abstractNumId w:val="30"/>
  </w:num>
  <w:num w:numId="36" w16cid:durableId="302009848">
    <w:abstractNumId w:val="59"/>
  </w:num>
  <w:num w:numId="37" w16cid:durableId="481048991">
    <w:abstractNumId w:val="32"/>
  </w:num>
  <w:num w:numId="38" w16cid:durableId="224411935">
    <w:abstractNumId w:val="9"/>
  </w:num>
  <w:num w:numId="39" w16cid:durableId="1670207701">
    <w:abstractNumId w:val="64"/>
  </w:num>
  <w:num w:numId="40" w16cid:durableId="1638216331">
    <w:abstractNumId w:val="17"/>
  </w:num>
  <w:num w:numId="41" w16cid:durableId="1194685626">
    <w:abstractNumId w:val="21"/>
  </w:num>
  <w:num w:numId="42" w16cid:durableId="867067069">
    <w:abstractNumId w:val="5"/>
  </w:num>
  <w:num w:numId="43" w16cid:durableId="330840205">
    <w:abstractNumId w:val="12"/>
  </w:num>
  <w:num w:numId="44" w16cid:durableId="705060693">
    <w:abstractNumId w:val="24"/>
  </w:num>
  <w:num w:numId="45" w16cid:durableId="643854326">
    <w:abstractNumId w:val="57"/>
  </w:num>
  <w:num w:numId="46" w16cid:durableId="486018136">
    <w:abstractNumId w:val="23"/>
  </w:num>
  <w:num w:numId="47" w16cid:durableId="1527984409">
    <w:abstractNumId w:val="36"/>
  </w:num>
  <w:num w:numId="48" w16cid:durableId="400059012">
    <w:abstractNumId w:val="20"/>
  </w:num>
  <w:num w:numId="49" w16cid:durableId="1881280435">
    <w:abstractNumId w:val="4"/>
  </w:num>
  <w:num w:numId="50" w16cid:durableId="981229616">
    <w:abstractNumId w:val="53"/>
  </w:num>
  <w:num w:numId="51" w16cid:durableId="1805196062">
    <w:abstractNumId w:val="26"/>
  </w:num>
  <w:num w:numId="52" w16cid:durableId="1905068678">
    <w:abstractNumId w:val="34"/>
  </w:num>
  <w:num w:numId="53" w16cid:durableId="620957567">
    <w:abstractNumId w:val="51"/>
  </w:num>
  <w:num w:numId="54" w16cid:durableId="654604838">
    <w:abstractNumId w:val="62"/>
  </w:num>
  <w:num w:numId="55" w16cid:durableId="960959117">
    <w:abstractNumId w:val="42"/>
  </w:num>
  <w:num w:numId="56" w16cid:durableId="179702890">
    <w:abstractNumId w:val="14"/>
  </w:num>
  <w:num w:numId="57" w16cid:durableId="1509369446">
    <w:abstractNumId w:val="7"/>
  </w:num>
  <w:num w:numId="58" w16cid:durableId="1167943215">
    <w:abstractNumId w:val="41"/>
  </w:num>
  <w:num w:numId="59" w16cid:durableId="149638987">
    <w:abstractNumId w:val="71"/>
  </w:num>
  <w:num w:numId="60" w16cid:durableId="327178491">
    <w:abstractNumId w:val="46"/>
  </w:num>
  <w:num w:numId="61" w16cid:durableId="841554339">
    <w:abstractNumId w:val="0"/>
  </w:num>
  <w:num w:numId="62" w16cid:durableId="41564469">
    <w:abstractNumId w:val="50"/>
  </w:num>
  <w:num w:numId="63" w16cid:durableId="533202552">
    <w:abstractNumId w:val="77"/>
  </w:num>
  <w:num w:numId="64" w16cid:durableId="657347582">
    <w:abstractNumId w:val="78"/>
  </w:num>
  <w:num w:numId="65" w16cid:durableId="1525636866">
    <w:abstractNumId w:val="15"/>
  </w:num>
  <w:num w:numId="66" w16cid:durableId="1420563460">
    <w:abstractNumId w:val="10"/>
  </w:num>
  <w:num w:numId="67" w16cid:durableId="2088721201">
    <w:abstractNumId w:val="39"/>
  </w:num>
  <w:num w:numId="68" w16cid:durableId="2048600486">
    <w:abstractNumId w:val="11"/>
  </w:num>
  <w:num w:numId="69" w16cid:durableId="1122573728">
    <w:abstractNumId w:val="19"/>
  </w:num>
  <w:num w:numId="70" w16cid:durableId="479201158">
    <w:abstractNumId w:val="65"/>
  </w:num>
  <w:num w:numId="71" w16cid:durableId="516581560">
    <w:abstractNumId w:val="18"/>
  </w:num>
  <w:num w:numId="72" w16cid:durableId="1687172060">
    <w:abstractNumId w:val="29"/>
  </w:num>
  <w:num w:numId="73" w16cid:durableId="1339313668">
    <w:abstractNumId w:val="13"/>
  </w:num>
  <w:num w:numId="74" w16cid:durableId="2031057686">
    <w:abstractNumId w:val="66"/>
  </w:num>
  <w:num w:numId="75" w16cid:durableId="1877085385">
    <w:abstractNumId w:val="27"/>
  </w:num>
  <w:num w:numId="76" w16cid:durableId="1573156804">
    <w:abstractNumId w:val="44"/>
  </w:num>
  <w:num w:numId="77" w16cid:durableId="442263701">
    <w:abstractNumId w:val="61"/>
  </w:num>
  <w:num w:numId="78" w16cid:durableId="1913855884">
    <w:abstractNumId w:val="45"/>
  </w:num>
  <w:num w:numId="79" w16cid:durableId="1220481498">
    <w:abstractNumId w:val="55"/>
  </w:num>
  <w:numIdMacAtCleanup w:val="7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48"/>
  <w:activeWritingStyle w:appName="MSWord" w:lang="en-US" w:vendorID="64" w:dllVersion="4096" w:nlCheck="1" w:checkStyle="0"/>
  <w:activeWritingStyle w:appName="MSWord" w:lang="en-GB" w:vendorID="64" w:dllVersion="0" w:nlCheck="1" w:checkStyle="0"/>
  <w:activeWritingStyle w:appName="MSWord" w:lang="en-US" w:vendorID="64" w:dllVersion="0" w:nlCheck="1" w:checkStyle="0"/>
  <w:defaultTabStop w:val="720"/>
  <w:characterSpacingControl w:val="doNotCompress"/>
  <w:hdrShapeDefaults>
    <o:shapedefaults v:ext="edit" spidmax="2050"/>
    <o:shapelayout v:ext="edit">
      <o:idmap v:ext="edit" data="1"/>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E5E56"/>
    <w:rsid w:val="00000EFE"/>
    <w:rsid w:val="00000F55"/>
    <w:rsid w:val="00001679"/>
    <w:rsid w:val="00002274"/>
    <w:rsid w:val="00002D5E"/>
    <w:rsid w:val="000034C0"/>
    <w:rsid w:val="00003507"/>
    <w:rsid w:val="00003D00"/>
    <w:rsid w:val="00004084"/>
    <w:rsid w:val="000041F2"/>
    <w:rsid w:val="000055D6"/>
    <w:rsid w:val="00005B11"/>
    <w:rsid w:val="00006DBD"/>
    <w:rsid w:val="000077C0"/>
    <w:rsid w:val="0001012A"/>
    <w:rsid w:val="00010680"/>
    <w:rsid w:val="000109B1"/>
    <w:rsid w:val="000112F4"/>
    <w:rsid w:val="00011E91"/>
    <w:rsid w:val="00012757"/>
    <w:rsid w:val="00013233"/>
    <w:rsid w:val="0001419A"/>
    <w:rsid w:val="000149E2"/>
    <w:rsid w:val="00014C6B"/>
    <w:rsid w:val="00015159"/>
    <w:rsid w:val="000155F8"/>
    <w:rsid w:val="00016389"/>
    <w:rsid w:val="000164C2"/>
    <w:rsid w:val="00016569"/>
    <w:rsid w:val="00016640"/>
    <w:rsid w:val="000167B2"/>
    <w:rsid w:val="00016A15"/>
    <w:rsid w:val="00016BC7"/>
    <w:rsid w:val="00017A01"/>
    <w:rsid w:val="00021017"/>
    <w:rsid w:val="000211E6"/>
    <w:rsid w:val="000222E6"/>
    <w:rsid w:val="00022C66"/>
    <w:rsid w:val="00023229"/>
    <w:rsid w:val="000237D1"/>
    <w:rsid w:val="0002385A"/>
    <w:rsid w:val="00024339"/>
    <w:rsid w:val="00024798"/>
    <w:rsid w:val="00025AE4"/>
    <w:rsid w:val="00025EAC"/>
    <w:rsid w:val="00026198"/>
    <w:rsid w:val="0002621B"/>
    <w:rsid w:val="00026769"/>
    <w:rsid w:val="00026992"/>
    <w:rsid w:val="00026A33"/>
    <w:rsid w:val="00026B9A"/>
    <w:rsid w:val="00027328"/>
    <w:rsid w:val="000303EE"/>
    <w:rsid w:val="000318C4"/>
    <w:rsid w:val="000325A4"/>
    <w:rsid w:val="00032DCB"/>
    <w:rsid w:val="00032FFE"/>
    <w:rsid w:val="0003342E"/>
    <w:rsid w:val="00033649"/>
    <w:rsid w:val="00033C4E"/>
    <w:rsid w:val="000341E2"/>
    <w:rsid w:val="00034A21"/>
    <w:rsid w:val="00035F1A"/>
    <w:rsid w:val="00035F1E"/>
    <w:rsid w:val="00036489"/>
    <w:rsid w:val="00036D28"/>
    <w:rsid w:val="00036D57"/>
    <w:rsid w:val="00036F8E"/>
    <w:rsid w:val="0003732F"/>
    <w:rsid w:val="0003788C"/>
    <w:rsid w:val="000378C7"/>
    <w:rsid w:val="000379D3"/>
    <w:rsid w:val="00037EAA"/>
    <w:rsid w:val="0004088D"/>
    <w:rsid w:val="0004147E"/>
    <w:rsid w:val="00042161"/>
    <w:rsid w:val="00042F48"/>
    <w:rsid w:val="000430EF"/>
    <w:rsid w:val="00043322"/>
    <w:rsid w:val="00043CBF"/>
    <w:rsid w:val="000440C4"/>
    <w:rsid w:val="000443D7"/>
    <w:rsid w:val="000444E1"/>
    <w:rsid w:val="00044C66"/>
    <w:rsid w:val="00045AB2"/>
    <w:rsid w:val="00046364"/>
    <w:rsid w:val="00046BE2"/>
    <w:rsid w:val="00047705"/>
    <w:rsid w:val="00047DAA"/>
    <w:rsid w:val="00047E40"/>
    <w:rsid w:val="00050695"/>
    <w:rsid w:val="00050B5E"/>
    <w:rsid w:val="00051BDE"/>
    <w:rsid w:val="00051D99"/>
    <w:rsid w:val="00052FC1"/>
    <w:rsid w:val="0005426C"/>
    <w:rsid w:val="000548A1"/>
    <w:rsid w:val="00054C05"/>
    <w:rsid w:val="0005523E"/>
    <w:rsid w:val="00055289"/>
    <w:rsid w:val="000555D9"/>
    <w:rsid w:val="00055B23"/>
    <w:rsid w:val="00055ED6"/>
    <w:rsid w:val="00056097"/>
    <w:rsid w:val="00056193"/>
    <w:rsid w:val="000565D6"/>
    <w:rsid w:val="000577AA"/>
    <w:rsid w:val="00057D96"/>
    <w:rsid w:val="000600A4"/>
    <w:rsid w:val="00060ED4"/>
    <w:rsid w:val="00060FA2"/>
    <w:rsid w:val="0006201C"/>
    <w:rsid w:val="00062DC8"/>
    <w:rsid w:val="000632B0"/>
    <w:rsid w:val="000635A2"/>
    <w:rsid w:val="00064CE8"/>
    <w:rsid w:val="000660D1"/>
    <w:rsid w:val="00066231"/>
    <w:rsid w:val="00066817"/>
    <w:rsid w:val="00067655"/>
    <w:rsid w:val="00067898"/>
    <w:rsid w:val="00067AF9"/>
    <w:rsid w:val="00067BBA"/>
    <w:rsid w:val="00067E57"/>
    <w:rsid w:val="000703BD"/>
    <w:rsid w:val="00070DFF"/>
    <w:rsid w:val="000712BD"/>
    <w:rsid w:val="00072517"/>
    <w:rsid w:val="00072B73"/>
    <w:rsid w:val="00072BA9"/>
    <w:rsid w:val="00072D5E"/>
    <w:rsid w:val="00072E1F"/>
    <w:rsid w:val="00072F57"/>
    <w:rsid w:val="000733AF"/>
    <w:rsid w:val="0007377B"/>
    <w:rsid w:val="00073992"/>
    <w:rsid w:val="00073F3D"/>
    <w:rsid w:val="00074C2D"/>
    <w:rsid w:val="0007506E"/>
    <w:rsid w:val="000754EB"/>
    <w:rsid w:val="000757D8"/>
    <w:rsid w:val="00075916"/>
    <w:rsid w:val="00076343"/>
    <w:rsid w:val="000773CE"/>
    <w:rsid w:val="0008019F"/>
    <w:rsid w:val="000810F9"/>
    <w:rsid w:val="0008229F"/>
    <w:rsid w:val="00082620"/>
    <w:rsid w:val="0008274F"/>
    <w:rsid w:val="0008334A"/>
    <w:rsid w:val="000835BF"/>
    <w:rsid w:val="00083D94"/>
    <w:rsid w:val="00084FCC"/>
    <w:rsid w:val="00085671"/>
    <w:rsid w:val="00085A83"/>
    <w:rsid w:val="00086493"/>
    <w:rsid w:val="00086AAE"/>
    <w:rsid w:val="00086BF5"/>
    <w:rsid w:val="00090397"/>
    <w:rsid w:val="00091B11"/>
    <w:rsid w:val="000922E7"/>
    <w:rsid w:val="000923BC"/>
    <w:rsid w:val="00092867"/>
    <w:rsid w:val="00093206"/>
    <w:rsid w:val="00093334"/>
    <w:rsid w:val="000944EC"/>
    <w:rsid w:val="00094618"/>
    <w:rsid w:val="00095F61"/>
    <w:rsid w:val="0009601F"/>
    <w:rsid w:val="00097381"/>
    <w:rsid w:val="000A01AA"/>
    <w:rsid w:val="000A06E4"/>
    <w:rsid w:val="000A07E9"/>
    <w:rsid w:val="000A0AC6"/>
    <w:rsid w:val="000A15F7"/>
    <w:rsid w:val="000A1EAC"/>
    <w:rsid w:val="000A2663"/>
    <w:rsid w:val="000A31F9"/>
    <w:rsid w:val="000A32AB"/>
    <w:rsid w:val="000A33F3"/>
    <w:rsid w:val="000A450E"/>
    <w:rsid w:val="000A4D2D"/>
    <w:rsid w:val="000A5604"/>
    <w:rsid w:val="000A698E"/>
    <w:rsid w:val="000A747A"/>
    <w:rsid w:val="000A7823"/>
    <w:rsid w:val="000A7CF2"/>
    <w:rsid w:val="000B002E"/>
    <w:rsid w:val="000B030E"/>
    <w:rsid w:val="000B06A2"/>
    <w:rsid w:val="000B06EA"/>
    <w:rsid w:val="000B0A3A"/>
    <w:rsid w:val="000B0B7A"/>
    <w:rsid w:val="000B0E6C"/>
    <w:rsid w:val="000B15C0"/>
    <w:rsid w:val="000B1A35"/>
    <w:rsid w:val="000B20AF"/>
    <w:rsid w:val="000B25B7"/>
    <w:rsid w:val="000B3128"/>
    <w:rsid w:val="000B3447"/>
    <w:rsid w:val="000B3744"/>
    <w:rsid w:val="000B3895"/>
    <w:rsid w:val="000B3982"/>
    <w:rsid w:val="000B3F33"/>
    <w:rsid w:val="000B4D8C"/>
    <w:rsid w:val="000B4E6C"/>
    <w:rsid w:val="000B4F6D"/>
    <w:rsid w:val="000B7256"/>
    <w:rsid w:val="000B7703"/>
    <w:rsid w:val="000B78B2"/>
    <w:rsid w:val="000C0091"/>
    <w:rsid w:val="000C0106"/>
    <w:rsid w:val="000C0328"/>
    <w:rsid w:val="000C0CDA"/>
    <w:rsid w:val="000C0F4B"/>
    <w:rsid w:val="000C0F78"/>
    <w:rsid w:val="000C137A"/>
    <w:rsid w:val="000C17AD"/>
    <w:rsid w:val="000C23DD"/>
    <w:rsid w:val="000C2822"/>
    <w:rsid w:val="000C2DE2"/>
    <w:rsid w:val="000C3470"/>
    <w:rsid w:val="000C46D1"/>
    <w:rsid w:val="000C4837"/>
    <w:rsid w:val="000C4E5A"/>
    <w:rsid w:val="000C4F16"/>
    <w:rsid w:val="000C5BEB"/>
    <w:rsid w:val="000C5CB0"/>
    <w:rsid w:val="000C623B"/>
    <w:rsid w:val="000C7113"/>
    <w:rsid w:val="000C7466"/>
    <w:rsid w:val="000C7893"/>
    <w:rsid w:val="000C7E51"/>
    <w:rsid w:val="000C7F33"/>
    <w:rsid w:val="000D0506"/>
    <w:rsid w:val="000D0C0B"/>
    <w:rsid w:val="000D0CE5"/>
    <w:rsid w:val="000D10BB"/>
    <w:rsid w:val="000D16B5"/>
    <w:rsid w:val="000D1703"/>
    <w:rsid w:val="000D2204"/>
    <w:rsid w:val="000D288B"/>
    <w:rsid w:val="000D3D18"/>
    <w:rsid w:val="000D535F"/>
    <w:rsid w:val="000D6BF6"/>
    <w:rsid w:val="000E0052"/>
    <w:rsid w:val="000E087C"/>
    <w:rsid w:val="000E09EC"/>
    <w:rsid w:val="000E0C4B"/>
    <w:rsid w:val="000E148D"/>
    <w:rsid w:val="000E1607"/>
    <w:rsid w:val="000E1AE6"/>
    <w:rsid w:val="000E1DB3"/>
    <w:rsid w:val="000E22A8"/>
    <w:rsid w:val="000E28FE"/>
    <w:rsid w:val="000E3D85"/>
    <w:rsid w:val="000E43FA"/>
    <w:rsid w:val="000E47E9"/>
    <w:rsid w:val="000E5AC1"/>
    <w:rsid w:val="000E5D01"/>
    <w:rsid w:val="000E6C9B"/>
    <w:rsid w:val="000E6D63"/>
    <w:rsid w:val="000E7272"/>
    <w:rsid w:val="000E77A1"/>
    <w:rsid w:val="000E7F68"/>
    <w:rsid w:val="000F008B"/>
    <w:rsid w:val="000F0C38"/>
    <w:rsid w:val="000F0EE6"/>
    <w:rsid w:val="000F1348"/>
    <w:rsid w:val="000F1711"/>
    <w:rsid w:val="000F1BF3"/>
    <w:rsid w:val="000F1CCB"/>
    <w:rsid w:val="000F2180"/>
    <w:rsid w:val="000F28C7"/>
    <w:rsid w:val="000F3A34"/>
    <w:rsid w:val="000F4902"/>
    <w:rsid w:val="000F5C75"/>
    <w:rsid w:val="000F67E1"/>
    <w:rsid w:val="000F6B06"/>
    <w:rsid w:val="000F6EE1"/>
    <w:rsid w:val="000F7235"/>
    <w:rsid w:val="0010057F"/>
    <w:rsid w:val="0010118D"/>
    <w:rsid w:val="001016A1"/>
    <w:rsid w:val="001018E2"/>
    <w:rsid w:val="001019C3"/>
    <w:rsid w:val="00101CD3"/>
    <w:rsid w:val="0010208B"/>
    <w:rsid w:val="00102505"/>
    <w:rsid w:val="00102868"/>
    <w:rsid w:val="00102AFC"/>
    <w:rsid w:val="00102CDD"/>
    <w:rsid w:val="00102F3D"/>
    <w:rsid w:val="001030FF"/>
    <w:rsid w:val="00103523"/>
    <w:rsid w:val="00104F0C"/>
    <w:rsid w:val="001052E1"/>
    <w:rsid w:val="0010565A"/>
    <w:rsid w:val="00105B79"/>
    <w:rsid w:val="00106D9F"/>
    <w:rsid w:val="00107030"/>
    <w:rsid w:val="001072C6"/>
    <w:rsid w:val="00110108"/>
    <w:rsid w:val="001105E3"/>
    <w:rsid w:val="00110A65"/>
    <w:rsid w:val="0011113B"/>
    <w:rsid w:val="001112D5"/>
    <w:rsid w:val="0011287B"/>
    <w:rsid w:val="0011287C"/>
    <w:rsid w:val="00112953"/>
    <w:rsid w:val="0011295F"/>
    <w:rsid w:val="00113AAF"/>
    <w:rsid w:val="00113BDE"/>
    <w:rsid w:val="00113CE0"/>
    <w:rsid w:val="00113D37"/>
    <w:rsid w:val="00113F1F"/>
    <w:rsid w:val="001142AB"/>
    <w:rsid w:val="00114408"/>
    <w:rsid w:val="001146EE"/>
    <w:rsid w:val="00114909"/>
    <w:rsid w:val="00115207"/>
    <w:rsid w:val="001152BA"/>
    <w:rsid w:val="00115BCC"/>
    <w:rsid w:val="00115C80"/>
    <w:rsid w:val="00116179"/>
    <w:rsid w:val="00116B2F"/>
    <w:rsid w:val="00116BEB"/>
    <w:rsid w:val="0011752E"/>
    <w:rsid w:val="00117F9F"/>
    <w:rsid w:val="001205A5"/>
    <w:rsid w:val="00120ACB"/>
    <w:rsid w:val="00121BEC"/>
    <w:rsid w:val="00121BF7"/>
    <w:rsid w:val="0012238A"/>
    <w:rsid w:val="00122418"/>
    <w:rsid w:val="00123D41"/>
    <w:rsid w:val="00123FF9"/>
    <w:rsid w:val="001241C9"/>
    <w:rsid w:val="00124877"/>
    <w:rsid w:val="00124F64"/>
    <w:rsid w:val="00124FD8"/>
    <w:rsid w:val="001254DF"/>
    <w:rsid w:val="00125B3E"/>
    <w:rsid w:val="00125B53"/>
    <w:rsid w:val="0012616B"/>
    <w:rsid w:val="00126850"/>
    <w:rsid w:val="001273A8"/>
    <w:rsid w:val="001307F1"/>
    <w:rsid w:val="00131C0B"/>
    <w:rsid w:val="00131FA7"/>
    <w:rsid w:val="00132127"/>
    <w:rsid w:val="001322AB"/>
    <w:rsid w:val="00132AB6"/>
    <w:rsid w:val="00133CEF"/>
    <w:rsid w:val="001354D0"/>
    <w:rsid w:val="0013580F"/>
    <w:rsid w:val="00135990"/>
    <w:rsid w:val="00135FF1"/>
    <w:rsid w:val="00136256"/>
    <w:rsid w:val="001366A3"/>
    <w:rsid w:val="00136850"/>
    <w:rsid w:val="001370EA"/>
    <w:rsid w:val="00137474"/>
    <w:rsid w:val="0013752A"/>
    <w:rsid w:val="00137917"/>
    <w:rsid w:val="00137F08"/>
    <w:rsid w:val="00140943"/>
    <w:rsid w:val="00141465"/>
    <w:rsid w:val="00141C4A"/>
    <w:rsid w:val="00141ED6"/>
    <w:rsid w:val="00142811"/>
    <w:rsid w:val="001435A4"/>
    <w:rsid w:val="00143AAE"/>
    <w:rsid w:val="00143AB0"/>
    <w:rsid w:val="0014511F"/>
    <w:rsid w:val="00145509"/>
    <w:rsid w:val="0014553E"/>
    <w:rsid w:val="00145E96"/>
    <w:rsid w:val="00146F9B"/>
    <w:rsid w:val="001509D8"/>
    <w:rsid w:val="00150C15"/>
    <w:rsid w:val="00150D40"/>
    <w:rsid w:val="00150DE5"/>
    <w:rsid w:val="001512D5"/>
    <w:rsid w:val="00151A1C"/>
    <w:rsid w:val="00151CAB"/>
    <w:rsid w:val="00151E8F"/>
    <w:rsid w:val="00152CBB"/>
    <w:rsid w:val="00154829"/>
    <w:rsid w:val="00154984"/>
    <w:rsid w:val="00154BAE"/>
    <w:rsid w:val="0015529E"/>
    <w:rsid w:val="00155746"/>
    <w:rsid w:val="00155997"/>
    <w:rsid w:val="00156A74"/>
    <w:rsid w:val="00156EB7"/>
    <w:rsid w:val="0015768C"/>
    <w:rsid w:val="001579D3"/>
    <w:rsid w:val="00160653"/>
    <w:rsid w:val="00162DC8"/>
    <w:rsid w:val="00163BF7"/>
    <w:rsid w:val="001642EB"/>
    <w:rsid w:val="00164CB1"/>
    <w:rsid w:val="001652B5"/>
    <w:rsid w:val="001658DF"/>
    <w:rsid w:val="0016715B"/>
    <w:rsid w:val="001675B5"/>
    <w:rsid w:val="00167FF0"/>
    <w:rsid w:val="001704DC"/>
    <w:rsid w:val="00171224"/>
    <w:rsid w:val="0017148E"/>
    <w:rsid w:val="00171504"/>
    <w:rsid w:val="001723EF"/>
    <w:rsid w:val="00172F6A"/>
    <w:rsid w:val="00172FF8"/>
    <w:rsid w:val="00174C10"/>
    <w:rsid w:val="00174F0E"/>
    <w:rsid w:val="00174F50"/>
    <w:rsid w:val="001754F9"/>
    <w:rsid w:val="0017589A"/>
    <w:rsid w:val="001767DD"/>
    <w:rsid w:val="00176AD9"/>
    <w:rsid w:val="00177FE6"/>
    <w:rsid w:val="001809DC"/>
    <w:rsid w:val="00180B3A"/>
    <w:rsid w:val="0018221A"/>
    <w:rsid w:val="001842F7"/>
    <w:rsid w:val="00184AFD"/>
    <w:rsid w:val="00187BED"/>
    <w:rsid w:val="00190015"/>
    <w:rsid w:val="001906F4"/>
    <w:rsid w:val="00190A29"/>
    <w:rsid w:val="00190E84"/>
    <w:rsid w:val="00191379"/>
    <w:rsid w:val="001928B6"/>
    <w:rsid w:val="00193A4C"/>
    <w:rsid w:val="00193BBC"/>
    <w:rsid w:val="00193D09"/>
    <w:rsid w:val="00196108"/>
    <w:rsid w:val="00196292"/>
    <w:rsid w:val="00196B98"/>
    <w:rsid w:val="00196DA6"/>
    <w:rsid w:val="0019718F"/>
    <w:rsid w:val="0019764F"/>
    <w:rsid w:val="001A02C5"/>
    <w:rsid w:val="001A1A09"/>
    <w:rsid w:val="001A1C9A"/>
    <w:rsid w:val="001A20B7"/>
    <w:rsid w:val="001A265B"/>
    <w:rsid w:val="001A2EC2"/>
    <w:rsid w:val="001A3551"/>
    <w:rsid w:val="001A3645"/>
    <w:rsid w:val="001A39C5"/>
    <w:rsid w:val="001A4063"/>
    <w:rsid w:val="001A4532"/>
    <w:rsid w:val="001A55F0"/>
    <w:rsid w:val="001A5722"/>
    <w:rsid w:val="001A5F5B"/>
    <w:rsid w:val="001A646B"/>
    <w:rsid w:val="001A65C0"/>
    <w:rsid w:val="001A6F09"/>
    <w:rsid w:val="001B02E4"/>
    <w:rsid w:val="001B09B8"/>
    <w:rsid w:val="001B1686"/>
    <w:rsid w:val="001B18D7"/>
    <w:rsid w:val="001B203C"/>
    <w:rsid w:val="001B2486"/>
    <w:rsid w:val="001B2773"/>
    <w:rsid w:val="001B29A4"/>
    <w:rsid w:val="001B40D8"/>
    <w:rsid w:val="001B49AB"/>
    <w:rsid w:val="001B535D"/>
    <w:rsid w:val="001B5C5F"/>
    <w:rsid w:val="001B5F6A"/>
    <w:rsid w:val="001B63B1"/>
    <w:rsid w:val="001B74C7"/>
    <w:rsid w:val="001B7622"/>
    <w:rsid w:val="001B7909"/>
    <w:rsid w:val="001B7F14"/>
    <w:rsid w:val="001C04FD"/>
    <w:rsid w:val="001C0B44"/>
    <w:rsid w:val="001C1128"/>
    <w:rsid w:val="001C1EAE"/>
    <w:rsid w:val="001C1F8A"/>
    <w:rsid w:val="001C1FD1"/>
    <w:rsid w:val="001C2683"/>
    <w:rsid w:val="001C2CDC"/>
    <w:rsid w:val="001C3598"/>
    <w:rsid w:val="001C3FC1"/>
    <w:rsid w:val="001C5678"/>
    <w:rsid w:val="001C5A29"/>
    <w:rsid w:val="001C5C2C"/>
    <w:rsid w:val="001C61C3"/>
    <w:rsid w:val="001C6A4A"/>
    <w:rsid w:val="001C6B56"/>
    <w:rsid w:val="001C6D44"/>
    <w:rsid w:val="001C7A29"/>
    <w:rsid w:val="001C7B57"/>
    <w:rsid w:val="001C7F03"/>
    <w:rsid w:val="001D03A5"/>
    <w:rsid w:val="001D2053"/>
    <w:rsid w:val="001D2127"/>
    <w:rsid w:val="001D21A2"/>
    <w:rsid w:val="001D4CFE"/>
    <w:rsid w:val="001D57ED"/>
    <w:rsid w:val="001D5B0A"/>
    <w:rsid w:val="001D62CA"/>
    <w:rsid w:val="001D6A11"/>
    <w:rsid w:val="001D6B17"/>
    <w:rsid w:val="001D7CF2"/>
    <w:rsid w:val="001E01E5"/>
    <w:rsid w:val="001E0353"/>
    <w:rsid w:val="001E0A4B"/>
    <w:rsid w:val="001E0C43"/>
    <w:rsid w:val="001E3179"/>
    <w:rsid w:val="001E3386"/>
    <w:rsid w:val="001E360C"/>
    <w:rsid w:val="001E3FE3"/>
    <w:rsid w:val="001E4033"/>
    <w:rsid w:val="001E52B3"/>
    <w:rsid w:val="001E5503"/>
    <w:rsid w:val="001E5EBA"/>
    <w:rsid w:val="001E64CE"/>
    <w:rsid w:val="001E73A7"/>
    <w:rsid w:val="001E77FB"/>
    <w:rsid w:val="001F00D1"/>
    <w:rsid w:val="001F10B8"/>
    <w:rsid w:val="001F12A1"/>
    <w:rsid w:val="001F1F34"/>
    <w:rsid w:val="001F293B"/>
    <w:rsid w:val="001F2C5E"/>
    <w:rsid w:val="001F326D"/>
    <w:rsid w:val="001F33E1"/>
    <w:rsid w:val="001F3E9A"/>
    <w:rsid w:val="001F4ACF"/>
    <w:rsid w:val="001F4EE9"/>
    <w:rsid w:val="001F51B0"/>
    <w:rsid w:val="001F5B79"/>
    <w:rsid w:val="001F5CDE"/>
    <w:rsid w:val="001F5D24"/>
    <w:rsid w:val="001F5D8B"/>
    <w:rsid w:val="001F5E8F"/>
    <w:rsid w:val="001F5EDF"/>
    <w:rsid w:val="001F6372"/>
    <w:rsid w:val="001F6740"/>
    <w:rsid w:val="001F7D74"/>
    <w:rsid w:val="002002C9"/>
    <w:rsid w:val="00200F40"/>
    <w:rsid w:val="002012F0"/>
    <w:rsid w:val="002020F4"/>
    <w:rsid w:val="002025B4"/>
    <w:rsid w:val="002025DF"/>
    <w:rsid w:val="002031B0"/>
    <w:rsid w:val="002031C8"/>
    <w:rsid w:val="00203C93"/>
    <w:rsid w:val="00203D2C"/>
    <w:rsid w:val="0020542B"/>
    <w:rsid w:val="00205D68"/>
    <w:rsid w:val="002060AD"/>
    <w:rsid w:val="00206A12"/>
    <w:rsid w:val="00207134"/>
    <w:rsid w:val="002078CD"/>
    <w:rsid w:val="002079E5"/>
    <w:rsid w:val="00207FC2"/>
    <w:rsid w:val="0021062D"/>
    <w:rsid w:val="00211813"/>
    <w:rsid w:val="00211AC6"/>
    <w:rsid w:val="00211C3E"/>
    <w:rsid w:val="00211C5B"/>
    <w:rsid w:val="00212A03"/>
    <w:rsid w:val="00212DC9"/>
    <w:rsid w:val="00213522"/>
    <w:rsid w:val="002135FF"/>
    <w:rsid w:val="00214D42"/>
    <w:rsid w:val="002154A3"/>
    <w:rsid w:val="00215737"/>
    <w:rsid w:val="0021637D"/>
    <w:rsid w:val="00216545"/>
    <w:rsid w:val="002170E1"/>
    <w:rsid w:val="0022093F"/>
    <w:rsid w:val="0022122B"/>
    <w:rsid w:val="002212EE"/>
    <w:rsid w:val="00221E26"/>
    <w:rsid w:val="00222093"/>
    <w:rsid w:val="002220D2"/>
    <w:rsid w:val="0022343C"/>
    <w:rsid w:val="00223579"/>
    <w:rsid w:val="002242AB"/>
    <w:rsid w:val="00224AA6"/>
    <w:rsid w:val="0022509D"/>
    <w:rsid w:val="00225829"/>
    <w:rsid w:val="00225B0D"/>
    <w:rsid w:val="00225E8C"/>
    <w:rsid w:val="00226B6F"/>
    <w:rsid w:val="002270A0"/>
    <w:rsid w:val="002273D1"/>
    <w:rsid w:val="00230FDE"/>
    <w:rsid w:val="002311D1"/>
    <w:rsid w:val="002313E1"/>
    <w:rsid w:val="00233652"/>
    <w:rsid w:val="002337BC"/>
    <w:rsid w:val="002339D2"/>
    <w:rsid w:val="00233F29"/>
    <w:rsid w:val="002356FF"/>
    <w:rsid w:val="0023586A"/>
    <w:rsid w:val="00235C50"/>
    <w:rsid w:val="0023600B"/>
    <w:rsid w:val="0023603D"/>
    <w:rsid w:val="0023725F"/>
    <w:rsid w:val="002379B3"/>
    <w:rsid w:val="002409CA"/>
    <w:rsid w:val="00241D61"/>
    <w:rsid w:val="00241DAA"/>
    <w:rsid w:val="00242331"/>
    <w:rsid w:val="0024260B"/>
    <w:rsid w:val="00242C24"/>
    <w:rsid w:val="00242D34"/>
    <w:rsid w:val="00243FD6"/>
    <w:rsid w:val="00244448"/>
    <w:rsid w:val="00244D83"/>
    <w:rsid w:val="00244EC0"/>
    <w:rsid w:val="00245325"/>
    <w:rsid w:val="00245665"/>
    <w:rsid w:val="00246279"/>
    <w:rsid w:val="002474A8"/>
    <w:rsid w:val="0025006B"/>
    <w:rsid w:val="002504ED"/>
    <w:rsid w:val="002506DE"/>
    <w:rsid w:val="00250ACF"/>
    <w:rsid w:val="00253ECE"/>
    <w:rsid w:val="00255F4F"/>
    <w:rsid w:val="002564B8"/>
    <w:rsid w:val="00257096"/>
    <w:rsid w:val="002574EC"/>
    <w:rsid w:val="00260427"/>
    <w:rsid w:val="00260649"/>
    <w:rsid w:val="00260D1B"/>
    <w:rsid w:val="00261045"/>
    <w:rsid w:val="00261560"/>
    <w:rsid w:val="00261ECB"/>
    <w:rsid w:val="002626DA"/>
    <w:rsid w:val="0026280B"/>
    <w:rsid w:val="00262A25"/>
    <w:rsid w:val="0026334A"/>
    <w:rsid w:val="00263455"/>
    <w:rsid w:val="00263EFD"/>
    <w:rsid w:val="002640B1"/>
    <w:rsid w:val="00264DDB"/>
    <w:rsid w:val="00265392"/>
    <w:rsid w:val="00265EAC"/>
    <w:rsid w:val="0026605D"/>
    <w:rsid w:val="00266830"/>
    <w:rsid w:val="00267234"/>
    <w:rsid w:val="00267B7E"/>
    <w:rsid w:val="00270403"/>
    <w:rsid w:val="002705BA"/>
    <w:rsid w:val="00270864"/>
    <w:rsid w:val="00270C41"/>
    <w:rsid w:val="00271042"/>
    <w:rsid w:val="00271076"/>
    <w:rsid w:val="00271A31"/>
    <w:rsid w:val="002720B6"/>
    <w:rsid w:val="0027522C"/>
    <w:rsid w:val="002756B5"/>
    <w:rsid w:val="00275B11"/>
    <w:rsid w:val="002761C3"/>
    <w:rsid w:val="002765B3"/>
    <w:rsid w:val="002768D6"/>
    <w:rsid w:val="00277407"/>
    <w:rsid w:val="0027761C"/>
    <w:rsid w:val="00277835"/>
    <w:rsid w:val="002806EE"/>
    <w:rsid w:val="00280903"/>
    <w:rsid w:val="00280B52"/>
    <w:rsid w:val="0028135F"/>
    <w:rsid w:val="00281AC4"/>
    <w:rsid w:val="00282269"/>
    <w:rsid w:val="002845A0"/>
    <w:rsid w:val="002848FD"/>
    <w:rsid w:val="0028510B"/>
    <w:rsid w:val="0028534E"/>
    <w:rsid w:val="00286D1F"/>
    <w:rsid w:val="00287240"/>
    <w:rsid w:val="00287299"/>
    <w:rsid w:val="002873CF"/>
    <w:rsid w:val="0029010C"/>
    <w:rsid w:val="002917F4"/>
    <w:rsid w:val="00291ADF"/>
    <w:rsid w:val="002920CE"/>
    <w:rsid w:val="00292109"/>
    <w:rsid w:val="002921DD"/>
    <w:rsid w:val="00292AC8"/>
    <w:rsid w:val="00292C73"/>
    <w:rsid w:val="00292FBF"/>
    <w:rsid w:val="0029319F"/>
    <w:rsid w:val="00293318"/>
    <w:rsid w:val="00293564"/>
    <w:rsid w:val="00293B81"/>
    <w:rsid w:val="00294CB0"/>
    <w:rsid w:val="00294EA9"/>
    <w:rsid w:val="0029575E"/>
    <w:rsid w:val="00295ADF"/>
    <w:rsid w:val="00295C9B"/>
    <w:rsid w:val="00296B1F"/>
    <w:rsid w:val="002971ED"/>
    <w:rsid w:val="00297548"/>
    <w:rsid w:val="00297618"/>
    <w:rsid w:val="002978F5"/>
    <w:rsid w:val="00297D49"/>
    <w:rsid w:val="002A2763"/>
    <w:rsid w:val="002A33E0"/>
    <w:rsid w:val="002A3CAA"/>
    <w:rsid w:val="002A40DA"/>
    <w:rsid w:val="002A429F"/>
    <w:rsid w:val="002A45A2"/>
    <w:rsid w:val="002A47B6"/>
    <w:rsid w:val="002A4BF1"/>
    <w:rsid w:val="002A5548"/>
    <w:rsid w:val="002A619D"/>
    <w:rsid w:val="002A7224"/>
    <w:rsid w:val="002A7861"/>
    <w:rsid w:val="002A7BB5"/>
    <w:rsid w:val="002B0057"/>
    <w:rsid w:val="002B10F2"/>
    <w:rsid w:val="002B1109"/>
    <w:rsid w:val="002B119D"/>
    <w:rsid w:val="002B1595"/>
    <w:rsid w:val="002B1BB0"/>
    <w:rsid w:val="002B1CD0"/>
    <w:rsid w:val="002B2279"/>
    <w:rsid w:val="002B2F89"/>
    <w:rsid w:val="002B368D"/>
    <w:rsid w:val="002B36F8"/>
    <w:rsid w:val="002B3A88"/>
    <w:rsid w:val="002B3E2E"/>
    <w:rsid w:val="002B4475"/>
    <w:rsid w:val="002B4827"/>
    <w:rsid w:val="002B53C7"/>
    <w:rsid w:val="002B544C"/>
    <w:rsid w:val="002B6756"/>
    <w:rsid w:val="002B6A1C"/>
    <w:rsid w:val="002B6F51"/>
    <w:rsid w:val="002B740F"/>
    <w:rsid w:val="002B7705"/>
    <w:rsid w:val="002B7BE0"/>
    <w:rsid w:val="002C087B"/>
    <w:rsid w:val="002C0CC9"/>
    <w:rsid w:val="002C0D35"/>
    <w:rsid w:val="002C14A5"/>
    <w:rsid w:val="002C200B"/>
    <w:rsid w:val="002C2593"/>
    <w:rsid w:val="002C25BF"/>
    <w:rsid w:val="002C2C4D"/>
    <w:rsid w:val="002C306A"/>
    <w:rsid w:val="002C3401"/>
    <w:rsid w:val="002C3CFC"/>
    <w:rsid w:val="002C3E2D"/>
    <w:rsid w:val="002C4D88"/>
    <w:rsid w:val="002C547D"/>
    <w:rsid w:val="002C60A5"/>
    <w:rsid w:val="002C7844"/>
    <w:rsid w:val="002D058F"/>
    <w:rsid w:val="002D060F"/>
    <w:rsid w:val="002D2418"/>
    <w:rsid w:val="002D2A76"/>
    <w:rsid w:val="002D2BCE"/>
    <w:rsid w:val="002D3E79"/>
    <w:rsid w:val="002D4A11"/>
    <w:rsid w:val="002D4BD0"/>
    <w:rsid w:val="002D58FE"/>
    <w:rsid w:val="002D5A80"/>
    <w:rsid w:val="002D739F"/>
    <w:rsid w:val="002D761F"/>
    <w:rsid w:val="002D7A10"/>
    <w:rsid w:val="002D7FF2"/>
    <w:rsid w:val="002E01B4"/>
    <w:rsid w:val="002E03D1"/>
    <w:rsid w:val="002E1860"/>
    <w:rsid w:val="002E2063"/>
    <w:rsid w:val="002E267F"/>
    <w:rsid w:val="002E26DD"/>
    <w:rsid w:val="002E4324"/>
    <w:rsid w:val="002E5881"/>
    <w:rsid w:val="002E5A22"/>
    <w:rsid w:val="002E62D1"/>
    <w:rsid w:val="002E7180"/>
    <w:rsid w:val="002E787E"/>
    <w:rsid w:val="002E79DE"/>
    <w:rsid w:val="002E7F8D"/>
    <w:rsid w:val="002F0077"/>
    <w:rsid w:val="002F0375"/>
    <w:rsid w:val="002F0B90"/>
    <w:rsid w:val="002F11A1"/>
    <w:rsid w:val="002F155B"/>
    <w:rsid w:val="002F165E"/>
    <w:rsid w:val="002F2126"/>
    <w:rsid w:val="002F2CAA"/>
    <w:rsid w:val="002F3D1D"/>
    <w:rsid w:val="002F5F78"/>
    <w:rsid w:val="002F618B"/>
    <w:rsid w:val="002F66DE"/>
    <w:rsid w:val="002F66FE"/>
    <w:rsid w:val="002F6855"/>
    <w:rsid w:val="002F6E10"/>
    <w:rsid w:val="002F77FF"/>
    <w:rsid w:val="00300562"/>
    <w:rsid w:val="003005FB"/>
    <w:rsid w:val="003008AD"/>
    <w:rsid w:val="00300DEF"/>
    <w:rsid w:val="00300E16"/>
    <w:rsid w:val="00301D12"/>
    <w:rsid w:val="00301D7D"/>
    <w:rsid w:val="003025B8"/>
    <w:rsid w:val="00302D17"/>
    <w:rsid w:val="00303149"/>
    <w:rsid w:val="0030394C"/>
    <w:rsid w:val="003043B1"/>
    <w:rsid w:val="00304449"/>
    <w:rsid w:val="00304BED"/>
    <w:rsid w:val="00304F4D"/>
    <w:rsid w:val="003058E9"/>
    <w:rsid w:val="00305FB3"/>
    <w:rsid w:val="00306202"/>
    <w:rsid w:val="003065C8"/>
    <w:rsid w:val="003068B4"/>
    <w:rsid w:val="00306D04"/>
    <w:rsid w:val="00307254"/>
    <w:rsid w:val="003075DF"/>
    <w:rsid w:val="003077BF"/>
    <w:rsid w:val="0031028A"/>
    <w:rsid w:val="00310530"/>
    <w:rsid w:val="00310631"/>
    <w:rsid w:val="0031135D"/>
    <w:rsid w:val="0031220F"/>
    <w:rsid w:val="003128FD"/>
    <w:rsid w:val="0031296E"/>
    <w:rsid w:val="00312FAE"/>
    <w:rsid w:val="0031484C"/>
    <w:rsid w:val="00314F9E"/>
    <w:rsid w:val="003155D1"/>
    <w:rsid w:val="00315D35"/>
    <w:rsid w:val="00316CB1"/>
    <w:rsid w:val="00316F5C"/>
    <w:rsid w:val="00317294"/>
    <w:rsid w:val="003179BD"/>
    <w:rsid w:val="00317C9B"/>
    <w:rsid w:val="00320A0D"/>
    <w:rsid w:val="00320B47"/>
    <w:rsid w:val="003218F7"/>
    <w:rsid w:val="00321B35"/>
    <w:rsid w:val="003223CC"/>
    <w:rsid w:val="003227D3"/>
    <w:rsid w:val="00322E4D"/>
    <w:rsid w:val="00325976"/>
    <w:rsid w:val="00326A10"/>
    <w:rsid w:val="00327CD7"/>
    <w:rsid w:val="00330D69"/>
    <w:rsid w:val="003311B2"/>
    <w:rsid w:val="00331352"/>
    <w:rsid w:val="003314EB"/>
    <w:rsid w:val="003317BF"/>
    <w:rsid w:val="00331E86"/>
    <w:rsid w:val="0033285A"/>
    <w:rsid w:val="003330F6"/>
    <w:rsid w:val="00333164"/>
    <w:rsid w:val="00333980"/>
    <w:rsid w:val="00333E93"/>
    <w:rsid w:val="00334EE9"/>
    <w:rsid w:val="00335D0C"/>
    <w:rsid w:val="00335F99"/>
    <w:rsid w:val="00336547"/>
    <w:rsid w:val="00336AFF"/>
    <w:rsid w:val="00336CBF"/>
    <w:rsid w:val="00336EE8"/>
    <w:rsid w:val="003373F4"/>
    <w:rsid w:val="00337CAA"/>
    <w:rsid w:val="0034010C"/>
    <w:rsid w:val="00340157"/>
    <w:rsid w:val="003403DE"/>
    <w:rsid w:val="00340443"/>
    <w:rsid w:val="00341CC4"/>
    <w:rsid w:val="00341DF2"/>
    <w:rsid w:val="00341F55"/>
    <w:rsid w:val="003422AC"/>
    <w:rsid w:val="00342456"/>
    <w:rsid w:val="00342701"/>
    <w:rsid w:val="003434EE"/>
    <w:rsid w:val="00344029"/>
    <w:rsid w:val="003447F2"/>
    <w:rsid w:val="0034519F"/>
    <w:rsid w:val="00345C05"/>
    <w:rsid w:val="003460C7"/>
    <w:rsid w:val="003467F2"/>
    <w:rsid w:val="0034681E"/>
    <w:rsid w:val="00347112"/>
    <w:rsid w:val="0034737D"/>
    <w:rsid w:val="00350492"/>
    <w:rsid w:val="003506D1"/>
    <w:rsid w:val="00351552"/>
    <w:rsid w:val="003519D5"/>
    <w:rsid w:val="00352005"/>
    <w:rsid w:val="00352490"/>
    <w:rsid w:val="003525C3"/>
    <w:rsid w:val="00352D36"/>
    <w:rsid w:val="00353C0F"/>
    <w:rsid w:val="00354BC3"/>
    <w:rsid w:val="00355163"/>
    <w:rsid w:val="00355CD7"/>
    <w:rsid w:val="0035603B"/>
    <w:rsid w:val="00356094"/>
    <w:rsid w:val="003561A8"/>
    <w:rsid w:val="00356C27"/>
    <w:rsid w:val="00357E61"/>
    <w:rsid w:val="00360482"/>
    <w:rsid w:val="00360BCF"/>
    <w:rsid w:val="00360C46"/>
    <w:rsid w:val="0036166D"/>
    <w:rsid w:val="0036180D"/>
    <w:rsid w:val="00362B56"/>
    <w:rsid w:val="00362BFF"/>
    <w:rsid w:val="00363789"/>
    <w:rsid w:val="00363BE5"/>
    <w:rsid w:val="00363F59"/>
    <w:rsid w:val="00364773"/>
    <w:rsid w:val="00364B92"/>
    <w:rsid w:val="00364F0D"/>
    <w:rsid w:val="00365A3C"/>
    <w:rsid w:val="00365EA6"/>
    <w:rsid w:val="003663B7"/>
    <w:rsid w:val="0036779C"/>
    <w:rsid w:val="003700C8"/>
    <w:rsid w:val="003705EE"/>
    <w:rsid w:val="003714F2"/>
    <w:rsid w:val="003717B7"/>
    <w:rsid w:val="003726A4"/>
    <w:rsid w:val="00372986"/>
    <w:rsid w:val="00372B29"/>
    <w:rsid w:val="00375A20"/>
    <w:rsid w:val="00375CC4"/>
    <w:rsid w:val="0038011A"/>
    <w:rsid w:val="00380EF3"/>
    <w:rsid w:val="00381D37"/>
    <w:rsid w:val="00381E19"/>
    <w:rsid w:val="003821AC"/>
    <w:rsid w:val="00382FE5"/>
    <w:rsid w:val="003836BF"/>
    <w:rsid w:val="0038410E"/>
    <w:rsid w:val="003845D8"/>
    <w:rsid w:val="00384EF4"/>
    <w:rsid w:val="00384F93"/>
    <w:rsid w:val="003857D7"/>
    <w:rsid w:val="00386B8C"/>
    <w:rsid w:val="0038719A"/>
    <w:rsid w:val="003872D4"/>
    <w:rsid w:val="00387605"/>
    <w:rsid w:val="00387A14"/>
    <w:rsid w:val="00387C0F"/>
    <w:rsid w:val="00387F63"/>
    <w:rsid w:val="00391255"/>
    <w:rsid w:val="0039334C"/>
    <w:rsid w:val="0039378B"/>
    <w:rsid w:val="003939A9"/>
    <w:rsid w:val="003947D4"/>
    <w:rsid w:val="00394BF2"/>
    <w:rsid w:val="00394EC0"/>
    <w:rsid w:val="0039525A"/>
    <w:rsid w:val="003952A6"/>
    <w:rsid w:val="003959F8"/>
    <w:rsid w:val="00396540"/>
    <w:rsid w:val="00396E6C"/>
    <w:rsid w:val="00397A62"/>
    <w:rsid w:val="00397CDD"/>
    <w:rsid w:val="003A0190"/>
    <w:rsid w:val="003A0890"/>
    <w:rsid w:val="003A0F5F"/>
    <w:rsid w:val="003A43EC"/>
    <w:rsid w:val="003A4852"/>
    <w:rsid w:val="003A48F2"/>
    <w:rsid w:val="003A5D3A"/>
    <w:rsid w:val="003A5F5A"/>
    <w:rsid w:val="003A6638"/>
    <w:rsid w:val="003A66F9"/>
    <w:rsid w:val="003A7B78"/>
    <w:rsid w:val="003A7D69"/>
    <w:rsid w:val="003A7E03"/>
    <w:rsid w:val="003B0442"/>
    <w:rsid w:val="003B0E3F"/>
    <w:rsid w:val="003B1105"/>
    <w:rsid w:val="003B1174"/>
    <w:rsid w:val="003B1975"/>
    <w:rsid w:val="003B3131"/>
    <w:rsid w:val="003B31B1"/>
    <w:rsid w:val="003B3301"/>
    <w:rsid w:val="003B342E"/>
    <w:rsid w:val="003B3B6B"/>
    <w:rsid w:val="003B4C5B"/>
    <w:rsid w:val="003B4F7D"/>
    <w:rsid w:val="003B515B"/>
    <w:rsid w:val="003B54ED"/>
    <w:rsid w:val="003B54F2"/>
    <w:rsid w:val="003B5FD9"/>
    <w:rsid w:val="003B6007"/>
    <w:rsid w:val="003B6177"/>
    <w:rsid w:val="003B6866"/>
    <w:rsid w:val="003B6AAA"/>
    <w:rsid w:val="003B6E0C"/>
    <w:rsid w:val="003C04B2"/>
    <w:rsid w:val="003C1513"/>
    <w:rsid w:val="003C281A"/>
    <w:rsid w:val="003C2930"/>
    <w:rsid w:val="003C3167"/>
    <w:rsid w:val="003C41E8"/>
    <w:rsid w:val="003C4686"/>
    <w:rsid w:val="003C4E84"/>
    <w:rsid w:val="003C509E"/>
    <w:rsid w:val="003C5551"/>
    <w:rsid w:val="003C5B0E"/>
    <w:rsid w:val="003C666B"/>
    <w:rsid w:val="003C67A6"/>
    <w:rsid w:val="003C6A0A"/>
    <w:rsid w:val="003C7147"/>
    <w:rsid w:val="003C7201"/>
    <w:rsid w:val="003C7672"/>
    <w:rsid w:val="003C77B4"/>
    <w:rsid w:val="003C7A86"/>
    <w:rsid w:val="003D1532"/>
    <w:rsid w:val="003D1582"/>
    <w:rsid w:val="003D16E6"/>
    <w:rsid w:val="003D233C"/>
    <w:rsid w:val="003D326A"/>
    <w:rsid w:val="003D32C4"/>
    <w:rsid w:val="003D3B03"/>
    <w:rsid w:val="003D3CC7"/>
    <w:rsid w:val="003D40E7"/>
    <w:rsid w:val="003D4240"/>
    <w:rsid w:val="003D487F"/>
    <w:rsid w:val="003D4BBB"/>
    <w:rsid w:val="003D6FE6"/>
    <w:rsid w:val="003D708A"/>
    <w:rsid w:val="003E03CC"/>
    <w:rsid w:val="003E10D4"/>
    <w:rsid w:val="003E18EE"/>
    <w:rsid w:val="003E1E90"/>
    <w:rsid w:val="003E22B9"/>
    <w:rsid w:val="003E2FB6"/>
    <w:rsid w:val="003E44ED"/>
    <w:rsid w:val="003E45E0"/>
    <w:rsid w:val="003E4D13"/>
    <w:rsid w:val="003E55F9"/>
    <w:rsid w:val="003E56E9"/>
    <w:rsid w:val="003E5FFA"/>
    <w:rsid w:val="003E6035"/>
    <w:rsid w:val="003E69E6"/>
    <w:rsid w:val="003E6AA7"/>
    <w:rsid w:val="003E6CCB"/>
    <w:rsid w:val="003E7340"/>
    <w:rsid w:val="003E7642"/>
    <w:rsid w:val="003E799B"/>
    <w:rsid w:val="003E7AE3"/>
    <w:rsid w:val="003F0ADB"/>
    <w:rsid w:val="003F0E90"/>
    <w:rsid w:val="003F12ED"/>
    <w:rsid w:val="003F146A"/>
    <w:rsid w:val="003F1655"/>
    <w:rsid w:val="003F16D0"/>
    <w:rsid w:val="003F29A5"/>
    <w:rsid w:val="003F3216"/>
    <w:rsid w:val="003F36DB"/>
    <w:rsid w:val="003F5BA7"/>
    <w:rsid w:val="003F5D5C"/>
    <w:rsid w:val="003F6954"/>
    <w:rsid w:val="003F6B5C"/>
    <w:rsid w:val="003F7820"/>
    <w:rsid w:val="003F7EF0"/>
    <w:rsid w:val="00400319"/>
    <w:rsid w:val="00400889"/>
    <w:rsid w:val="004008A6"/>
    <w:rsid w:val="004011DA"/>
    <w:rsid w:val="004012EF"/>
    <w:rsid w:val="004019CB"/>
    <w:rsid w:val="00402C02"/>
    <w:rsid w:val="00402DA8"/>
    <w:rsid w:val="00403C5F"/>
    <w:rsid w:val="00403E1D"/>
    <w:rsid w:val="0040404A"/>
    <w:rsid w:val="0040499B"/>
    <w:rsid w:val="00405BD7"/>
    <w:rsid w:val="00405C8E"/>
    <w:rsid w:val="00405DBC"/>
    <w:rsid w:val="00410844"/>
    <w:rsid w:val="00410C55"/>
    <w:rsid w:val="00410C97"/>
    <w:rsid w:val="0041111B"/>
    <w:rsid w:val="00411A7B"/>
    <w:rsid w:val="0041251F"/>
    <w:rsid w:val="0041263D"/>
    <w:rsid w:val="00412D5C"/>
    <w:rsid w:val="00412E47"/>
    <w:rsid w:val="0041380F"/>
    <w:rsid w:val="004147FA"/>
    <w:rsid w:val="00414803"/>
    <w:rsid w:val="0041508D"/>
    <w:rsid w:val="004160AB"/>
    <w:rsid w:val="00416A4B"/>
    <w:rsid w:val="00416BA8"/>
    <w:rsid w:val="00416C06"/>
    <w:rsid w:val="004178AF"/>
    <w:rsid w:val="00417DFC"/>
    <w:rsid w:val="004210A2"/>
    <w:rsid w:val="0042128B"/>
    <w:rsid w:val="00421D36"/>
    <w:rsid w:val="0042234F"/>
    <w:rsid w:val="004223BA"/>
    <w:rsid w:val="00422F32"/>
    <w:rsid w:val="0042347B"/>
    <w:rsid w:val="004236F0"/>
    <w:rsid w:val="004245E7"/>
    <w:rsid w:val="00425035"/>
    <w:rsid w:val="00425405"/>
    <w:rsid w:val="00425973"/>
    <w:rsid w:val="00425C9D"/>
    <w:rsid w:val="00426F95"/>
    <w:rsid w:val="004277FF"/>
    <w:rsid w:val="004302A7"/>
    <w:rsid w:val="004304D8"/>
    <w:rsid w:val="00431063"/>
    <w:rsid w:val="00431604"/>
    <w:rsid w:val="00431924"/>
    <w:rsid w:val="00431EC8"/>
    <w:rsid w:val="00431F14"/>
    <w:rsid w:val="00432248"/>
    <w:rsid w:val="004328AB"/>
    <w:rsid w:val="00432B17"/>
    <w:rsid w:val="00432EE6"/>
    <w:rsid w:val="00433098"/>
    <w:rsid w:val="0043380D"/>
    <w:rsid w:val="004339C8"/>
    <w:rsid w:val="00433FC5"/>
    <w:rsid w:val="004341FF"/>
    <w:rsid w:val="0043525E"/>
    <w:rsid w:val="004353C8"/>
    <w:rsid w:val="004355A1"/>
    <w:rsid w:val="00435AC6"/>
    <w:rsid w:val="00435F32"/>
    <w:rsid w:val="004362F3"/>
    <w:rsid w:val="0043662E"/>
    <w:rsid w:val="004369AE"/>
    <w:rsid w:val="00437CA2"/>
    <w:rsid w:val="00441164"/>
    <w:rsid w:val="0044129B"/>
    <w:rsid w:val="004415C4"/>
    <w:rsid w:val="00441D0B"/>
    <w:rsid w:val="00442562"/>
    <w:rsid w:val="00442C8A"/>
    <w:rsid w:val="0044361D"/>
    <w:rsid w:val="00444471"/>
    <w:rsid w:val="00446EB0"/>
    <w:rsid w:val="004473D0"/>
    <w:rsid w:val="00447E63"/>
    <w:rsid w:val="004506B9"/>
    <w:rsid w:val="0045112F"/>
    <w:rsid w:val="004516C5"/>
    <w:rsid w:val="00451B39"/>
    <w:rsid w:val="0045281F"/>
    <w:rsid w:val="00452938"/>
    <w:rsid w:val="0045299B"/>
    <w:rsid w:val="00452C67"/>
    <w:rsid w:val="00452D97"/>
    <w:rsid w:val="00453A22"/>
    <w:rsid w:val="00453F48"/>
    <w:rsid w:val="004542FA"/>
    <w:rsid w:val="004550B0"/>
    <w:rsid w:val="004550FC"/>
    <w:rsid w:val="004555DC"/>
    <w:rsid w:val="00455DF0"/>
    <w:rsid w:val="00455F85"/>
    <w:rsid w:val="00457FEE"/>
    <w:rsid w:val="00460A04"/>
    <w:rsid w:val="004612A3"/>
    <w:rsid w:val="004617D0"/>
    <w:rsid w:val="00461937"/>
    <w:rsid w:val="004628A0"/>
    <w:rsid w:val="00462AE1"/>
    <w:rsid w:val="004632AB"/>
    <w:rsid w:val="00463818"/>
    <w:rsid w:val="00463CCD"/>
    <w:rsid w:val="00464FBF"/>
    <w:rsid w:val="00467122"/>
    <w:rsid w:val="00467181"/>
    <w:rsid w:val="004673F4"/>
    <w:rsid w:val="0046766C"/>
    <w:rsid w:val="00470150"/>
    <w:rsid w:val="004701AC"/>
    <w:rsid w:val="004709D5"/>
    <w:rsid w:val="00470CDD"/>
    <w:rsid w:val="00470D46"/>
    <w:rsid w:val="00472830"/>
    <w:rsid w:val="00472AD3"/>
    <w:rsid w:val="0047340E"/>
    <w:rsid w:val="00473648"/>
    <w:rsid w:val="00474483"/>
    <w:rsid w:val="00475351"/>
    <w:rsid w:val="0047536C"/>
    <w:rsid w:val="00476B8B"/>
    <w:rsid w:val="00477AFD"/>
    <w:rsid w:val="00477EEC"/>
    <w:rsid w:val="004809C4"/>
    <w:rsid w:val="0048128F"/>
    <w:rsid w:val="004814C9"/>
    <w:rsid w:val="0048357B"/>
    <w:rsid w:val="0048424B"/>
    <w:rsid w:val="004845C0"/>
    <w:rsid w:val="00484672"/>
    <w:rsid w:val="004849E4"/>
    <w:rsid w:val="00484C44"/>
    <w:rsid w:val="004853F5"/>
    <w:rsid w:val="00485435"/>
    <w:rsid w:val="004856A4"/>
    <w:rsid w:val="00485FA4"/>
    <w:rsid w:val="00486969"/>
    <w:rsid w:val="004876D6"/>
    <w:rsid w:val="0049004D"/>
    <w:rsid w:val="00491D90"/>
    <w:rsid w:val="0049414B"/>
    <w:rsid w:val="0049483F"/>
    <w:rsid w:val="004950DC"/>
    <w:rsid w:val="004951C7"/>
    <w:rsid w:val="00495677"/>
    <w:rsid w:val="0049570A"/>
    <w:rsid w:val="00495D55"/>
    <w:rsid w:val="00496363"/>
    <w:rsid w:val="00497EAF"/>
    <w:rsid w:val="004A037B"/>
    <w:rsid w:val="004A06EA"/>
    <w:rsid w:val="004A10B5"/>
    <w:rsid w:val="004A1AC1"/>
    <w:rsid w:val="004A1FDB"/>
    <w:rsid w:val="004A20FD"/>
    <w:rsid w:val="004A29CF"/>
    <w:rsid w:val="004A2B88"/>
    <w:rsid w:val="004A2BC9"/>
    <w:rsid w:val="004A2CDD"/>
    <w:rsid w:val="004A316D"/>
    <w:rsid w:val="004A32D2"/>
    <w:rsid w:val="004A3764"/>
    <w:rsid w:val="004A4B99"/>
    <w:rsid w:val="004A75CC"/>
    <w:rsid w:val="004A78AE"/>
    <w:rsid w:val="004A79AD"/>
    <w:rsid w:val="004A7AE9"/>
    <w:rsid w:val="004A7E66"/>
    <w:rsid w:val="004B0083"/>
    <w:rsid w:val="004B0119"/>
    <w:rsid w:val="004B0645"/>
    <w:rsid w:val="004B09E5"/>
    <w:rsid w:val="004B0D28"/>
    <w:rsid w:val="004B0D6A"/>
    <w:rsid w:val="004B0FAD"/>
    <w:rsid w:val="004B1820"/>
    <w:rsid w:val="004B2519"/>
    <w:rsid w:val="004B283F"/>
    <w:rsid w:val="004B2BE5"/>
    <w:rsid w:val="004B30F2"/>
    <w:rsid w:val="004B37D4"/>
    <w:rsid w:val="004B4D49"/>
    <w:rsid w:val="004B5411"/>
    <w:rsid w:val="004B6037"/>
    <w:rsid w:val="004B6B7C"/>
    <w:rsid w:val="004B6DF9"/>
    <w:rsid w:val="004B6F20"/>
    <w:rsid w:val="004B6F57"/>
    <w:rsid w:val="004B6F75"/>
    <w:rsid w:val="004B714F"/>
    <w:rsid w:val="004B75C0"/>
    <w:rsid w:val="004C09AB"/>
    <w:rsid w:val="004C207A"/>
    <w:rsid w:val="004C2592"/>
    <w:rsid w:val="004C29D0"/>
    <w:rsid w:val="004C2BB2"/>
    <w:rsid w:val="004C3689"/>
    <w:rsid w:val="004C3CD7"/>
    <w:rsid w:val="004C6415"/>
    <w:rsid w:val="004C64F6"/>
    <w:rsid w:val="004C6A4F"/>
    <w:rsid w:val="004C6F73"/>
    <w:rsid w:val="004C70D0"/>
    <w:rsid w:val="004C714E"/>
    <w:rsid w:val="004C764E"/>
    <w:rsid w:val="004C7B86"/>
    <w:rsid w:val="004D0AC9"/>
    <w:rsid w:val="004D0AF8"/>
    <w:rsid w:val="004D2AEF"/>
    <w:rsid w:val="004D2F43"/>
    <w:rsid w:val="004D3ECB"/>
    <w:rsid w:val="004D3FDF"/>
    <w:rsid w:val="004D4416"/>
    <w:rsid w:val="004D5008"/>
    <w:rsid w:val="004D5B22"/>
    <w:rsid w:val="004D61A4"/>
    <w:rsid w:val="004D61F1"/>
    <w:rsid w:val="004D64D5"/>
    <w:rsid w:val="004D65C8"/>
    <w:rsid w:val="004D6655"/>
    <w:rsid w:val="004D70ED"/>
    <w:rsid w:val="004D739E"/>
    <w:rsid w:val="004E0E83"/>
    <w:rsid w:val="004E15E6"/>
    <w:rsid w:val="004E196F"/>
    <w:rsid w:val="004E1A33"/>
    <w:rsid w:val="004E347F"/>
    <w:rsid w:val="004E3489"/>
    <w:rsid w:val="004E3663"/>
    <w:rsid w:val="004E3F75"/>
    <w:rsid w:val="004E4E50"/>
    <w:rsid w:val="004E50DB"/>
    <w:rsid w:val="004E6008"/>
    <w:rsid w:val="004E62DE"/>
    <w:rsid w:val="004E64AB"/>
    <w:rsid w:val="004E68DE"/>
    <w:rsid w:val="004E6AA3"/>
    <w:rsid w:val="004E6B7A"/>
    <w:rsid w:val="004E6DF1"/>
    <w:rsid w:val="004E7228"/>
    <w:rsid w:val="004E7782"/>
    <w:rsid w:val="004E7D92"/>
    <w:rsid w:val="004F0B19"/>
    <w:rsid w:val="004F0ECE"/>
    <w:rsid w:val="004F1BAF"/>
    <w:rsid w:val="004F2865"/>
    <w:rsid w:val="004F3D7C"/>
    <w:rsid w:val="004F4164"/>
    <w:rsid w:val="004F51F7"/>
    <w:rsid w:val="004F5890"/>
    <w:rsid w:val="004F66A6"/>
    <w:rsid w:val="004F69F0"/>
    <w:rsid w:val="004F7048"/>
    <w:rsid w:val="00501341"/>
    <w:rsid w:val="00501AE2"/>
    <w:rsid w:val="00502180"/>
    <w:rsid w:val="00502864"/>
    <w:rsid w:val="00502C47"/>
    <w:rsid w:val="00503CF1"/>
    <w:rsid w:val="005043AD"/>
    <w:rsid w:val="00505C7B"/>
    <w:rsid w:val="0050669D"/>
    <w:rsid w:val="00506860"/>
    <w:rsid w:val="00506CCD"/>
    <w:rsid w:val="00506D3C"/>
    <w:rsid w:val="00507867"/>
    <w:rsid w:val="0051023D"/>
    <w:rsid w:val="0051058F"/>
    <w:rsid w:val="00510901"/>
    <w:rsid w:val="0051179A"/>
    <w:rsid w:val="00511970"/>
    <w:rsid w:val="00512004"/>
    <w:rsid w:val="00512207"/>
    <w:rsid w:val="005124B6"/>
    <w:rsid w:val="00513027"/>
    <w:rsid w:val="00514861"/>
    <w:rsid w:val="00514C84"/>
    <w:rsid w:val="00514E53"/>
    <w:rsid w:val="00515A73"/>
    <w:rsid w:val="00515DB3"/>
    <w:rsid w:val="00516E25"/>
    <w:rsid w:val="0051755E"/>
    <w:rsid w:val="00517645"/>
    <w:rsid w:val="00517876"/>
    <w:rsid w:val="005178AA"/>
    <w:rsid w:val="00517998"/>
    <w:rsid w:val="00520DA6"/>
    <w:rsid w:val="00520DE0"/>
    <w:rsid w:val="005217DD"/>
    <w:rsid w:val="00521C88"/>
    <w:rsid w:val="00521F6F"/>
    <w:rsid w:val="005222F7"/>
    <w:rsid w:val="00522337"/>
    <w:rsid w:val="00523658"/>
    <w:rsid w:val="00523838"/>
    <w:rsid w:val="005239BF"/>
    <w:rsid w:val="00523F17"/>
    <w:rsid w:val="00524359"/>
    <w:rsid w:val="00524363"/>
    <w:rsid w:val="00524542"/>
    <w:rsid w:val="00525648"/>
    <w:rsid w:val="00526BCD"/>
    <w:rsid w:val="005275C5"/>
    <w:rsid w:val="00527B73"/>
    <w:rsid w:val="00530069"/>
    <w:rsid w:val="00530126"/>
    <w:rsid w:val="0053063B"/>
    <w:rsid w:val="00531B1D"/>
    <w:rsid w:val="00531B6A"/>
    <w:rsid w:val="00532385"/>
    <w:rsid w:val="00532A2B"/>
    <w:rsid w:val="00532D5E"/>
    <w:rsid w:val="00533082"/>
    <w:rsid w:val="005334A1"/>
    <w:rsid w:val="0053373E"/>
    <w:rsid w:val="0053385F"/>
    <w:rsid w:val="00533E56"/>
    <w:rsid w:val="00534ABA"/>
    <w:rsid w:val="005353C9"/>
    <w:rsid w:val="00535B51"/>
    <w:rsid w:val="00536241"/>
    <w:rsid w:val="005367FB"/>
    <w:rsid w:val="0053680D"/>
    <w:rsid w:val="00537523"/>
    <w:rsid w:val="00537AB8"/>
    <w:rsid w:val="00540283"/>
    <w:rsid w:val="00540963"/>
    <w:rsid w:val="0054108E"/>
    <w:rsid w:val="0054128D"/>
    <w:rsid w:val="00542C22"/>
    <w:rsid w:val="00543596"/>
    <w:rsid w:val="005442D8"/>
    <w:rsid w:val="00544368"/>
    <w:rsid w:val="005445E7"/>
    <w:rsid w:val="005447AA"/>
    <w:rsid w:val="00544F6E"/>
    <w:rsid w:val="00545337"/>
    <w:rsid w:val="00545C6F"/>
    <w:rsid w:val="00545E03"/>
    <w:rsid w:val="00545EEE"/>
    <w:rsid w:val="0054654A"/>
    <w:rsid w:val="00546BE1"/>
    <w:rsid w:val="00550D31"/>
    <w:rsid w:val="005510C0"/>
    <w:rsid w:val="00551252"/>
    <w:rsid w:val="00551BCE"/>
    <w:rsid w:val="00552639"/>
    <w:rsid w:val="00552729"/>
    <w:rsid w:val="00552AAE"/>
    <w:rsid w:val="00552CD3"/>
    <w:rsid w:val="0055420D"/>
    <w:rsid w:val="00554C5E"/>
    <w:rsid w:val="00554D37"/>
    <w:rsid w:val="00554EF0"/>
    <w:rsid w:val="00555B1A"/>
    <w:rsid w:val="00556DE5"/>
    <w:rsid w:val="00557AAB"/>
    <w:rsid w:val="00557EC1"/>
    <w:rsid w:val="00560783"/>
    <w:rsid w:val="00561333"/>
    <w:rsid w:val="00561544"/>
    <w:rsid w:val="005616EC"/>
    <w:rsid w:val="00561A83"/>
    <w:rsid w:val="00562B75"/>
    <w:rsid w:val="00562DA3"/>
    <w:rsid w:val="0056311C"/>
    <w:rsid w:val="0056336B"/>
    <w:rsid w:val="00563BF4"/>
    <w:rsid w:val="00563BF9"/>
    <w:rsid w:val="005643D2"/>
    <w:rsid w:val="005650C7"/>
    <w:rsid w:val="005660DE"/>
    <w:rsid w:val="00566A3A"/>
    <w:rsid w:val="005672E1"/>
    <w:rsid w:val="00567DCD"/>
    <w:rsid w:val="00570219"/>
    <w:rsid w:val="005718DC"/>
    <w:rsid w:val="00571AC4"/>
    <w:rsid w:val="00571EF6"/>
    <w:rsid w:val="00572202"/>
    <w:rsid w:val="00572655"/>
    <w:rsid w:val="0057327A"/>
    <w:rsid w:val="005734AB"/>
    <w:rsid w:val="0057399D"/>
    <w:rsid w:val="005740DD"/>
    <w:rsid w:val="005741E8"/>
    <w:rsid w:val="00574239"/>
    <w:rsid w:val="005743A7"/>
    <w:rsid w:val="0057486F"/>
    <w:rsid w:val="005749BE"/>
    <w:rsid w:val="005758C2"/>
    <w:rsid w:val="00575A60"/>
    <w:rsid w:val="00575BB4"/>
    <w:rsid w:val="00575DC2"/>
    <w:rsid w:val="00575DE9"/>
    <w:rsid w:val="00576825"/>
    <w:rsid w:val="00576A6A"/>
    <w:rsid w:val="005770DA"/>
    <w:rsid w:val="005775E4"/>
    <w:rsid w:val="00577FE1"/>
    <w:rsid w:val="00580C40"/>
    <w:rsid w:val="005812E6"/>
    <w:rsid w:val="00581A5A"/>
    <w:rsid w:val="00581E23"/>
    <w:rsid w:val="00581FBA"/>
    <w:rsid w:val="005824F3"/>
    <w:rsid w:val="005826F6"/>
    <w:rsid w:val="0058333C"/>
    <w:rsid w:val="00584762"/>
    <w:rsid w:val="00584F12"/>
    <w:rsid w:val="00585CFA"/>
    <w:rsid w:val="00586FDE"/>
    <w:rsid w:val="00587A5E"/>
    <w:rsid w:val="00587C52"/>
    <w:rsid w:val="00587D2B"/>
    <w:rsid w:val="005901CA"/>
    <w:rsid w:val="005906B6"/>
    <w:rsid w:val="00590B5B"/>
    <w:rsid w:val="00590BE4"/>
    <w:rsid w:val="00590C6D"/>
    <w:rsid w:val="005914B6"/>
    <w:rsid w:val="00591D75"/>
    <w:rsid w:val="00592382"/>
    <w:rsid w:val="005929C8"/>
    <w:rsid w:val="00592BE8"/>
    <w:rsid w:val="00593275"/>
    <w:rsid w:val="00593474"/>
    <w:rsid w:val="00593D2C"/>
    <w:rsid w:val="00594169"/>
    <w:rsid w:val="005949E2"/>
    <w:rsid w:val="00594D92"/>
    <w:rsid w:val="00596571"/>
    <w:rsid w:val="005967B3"/>
    <w:rsid w:val="00596D5C"/>
    <w:rsid w:val="005970EA"/>
    <w:rsid w:val="00597517"/>
    <w:rsid w:val="00597823"/>
    <w:rsid w:val="00597E02"/>
    <w:rsid w:val="005A0658"/>
    <w:rsid w:val="005A06E1"/>
    <w:rsid w:val="005A094A"/>
    <w:rsid w:val="005A0A5F"/>
    <w:rsid w:val="005A16BD"/>
    <w:rsid w:val="005A1A7B"/>
    <w:rsid w:val="005A236A"/>
    <w:rsid w:val="005A246C"/>
    <w:rsid w:val="005A303C"/>
    <w:rsid w:val="005A3AFF"/>
    <w:rsid w:val="005A3C38"/>
    <w:rsid w:val="005A4A5D"/>
    <w:rsid w:val="005A4DD8"/>
    <w:rsid w:val="005A5818"/>
    <w:rsid w:val="005A58E0"/>
    <w:rsid w:val="005A5FB4"/>
    <w:rsid w:val="005A694B"/>
    <w:rsid w:val="005A695E"/>
    <w:rsid w:val="005A7166"/>
    <w:rsid w:val="005A77A0"/>
    <w:rsid w:val="005A7AB4"/>
    <w:rsid w:val="005A7CC2"/>
    <w:rsid w:val="005B00F1"/>
    <w:rsid w:val="005B0443"/>
    <w:rsid w:val="005B07A9"/>
    <w:rsid w:val="005B0B9B"/>
    <w:rsid w:val="005B0BBD"/>
    <w:rsid w:val="005B1641"/>
    <w:rsid w:val="005B205E"/>
    <w:rsid w:val="005B21A9"/>
    <w:rsid w:val="005B365B"/>
    <w:rsid w:val="005B44CB"/>
    <w:rsid w:val="005B4681"/>
    <w:rsid w:val="005B4ACA"/>
    <w:rsid w:val="005B4B75"/>
    <w:rsid w:val="005B5A5A"/>
    <w:rsid w:val="005B64FF"/>
    <w:rsid w:val="005B6DBC"/>
    <w:rsid w:val="005B7FED"/>
    <w:rsid w:val="005C0F22"/>
    <w:rsid w:val="005C197F"/>
    <w:rsid w:val="005C199C"/>
    <w:rsid w:val="005C1CA3"/>
    <w:rsid w:val="005C1CF9"/>
    <w:rsid w:val="005C1FB6"/>
    <w:rsid w:val="005C276E"/>
    <w:rsid w:val="005C27D8"/>
    <w:rsid w:val="005C2918"/>
    <w:rsid w:val="005C3935"/>
    <w:rsid w:val="005C4B1A"/>
    <w:rsid w:val="005C4B26"/>
    <w:rsid w:val="005C5164"/>
    <w:rsid w:val="005C5525"/>
    <w:rsid w:val="005C5B31"/>
    <w:rsid w:val="005C6944"/>
    <w:rsid w:val="005C7286"/>
    <w:rsid w:val="005C7497"/>
    <w:rsid w:val="005C7C48"/>
    <w:rsid w:val="005D02FA"/>
    <w:rsid w:val="005D0697"/>
    <w:rsid w:val="005D0DB5"/>
    <w:rsid w:val="005D19BE"/>
    <w:rsid w:val="005D1E6C"/>
    <w:rsid w:val="005D1F1C"/>
    <w:rsid w:val="005D2796"/>
    <w:rsid w:val="005D2809"/>
    <w:rsid w:val="005D30A5"/>
    <w:rsid w:val="005D375D"/>
    <w:rsid w:val="005D4246"/>
    <w:rsid w:val="005D4DD1"/>
    <w:rsid w:val="005D530F"/>
    <w:rsid w:val="005D53AA"/>
    <w:rsid w:val="005D57D2"/>
    <w:rsid w:val="005D6365"/>
    <w:rsid w:val="005D6AF1"/>
    <w:rsid w:val="005D771C"/>
    <w:rsid w:val="005D7744"/>
    <w:rsid w:val="005D7D42"/>
    <w:rsid w:val="005E14A2"/>
    <w:rsid w:val="005E163B"/>
    <w:rsid w:val="005E19D5"/>
    <w:rsid w:val="005E2414"/>
    <w:rsid w:val="005E34B2"/>
    <w:rsid w:val="005E3988"/>
    <w:rsid w:val="005E3C35"/>
    <w:rsid w:val="005E55A3"/>
    <w:rsid w:val="005E56A8"/>
    <w:rsid w:val="005E5A19"/>
    <w:rsid w:val="005E5CB3"/>
    <w:rsid w:val="005E6132"/>
    <w:rsid w:val="005E6755"/>
    <w:rsid w:val="005E6BFF"/>
    <w:rsid w:val="005E73C0"/>
    <w:rsid w:val="005F08B2"/>
    <w:rsid w:val="005F2D68"/>
    <w:rsid w:val="005F2E8A"/>
    <w:rsid w:val="005F31D9"/>
    <w:rsid w:val="005F3EE3"/>
    <w:rsid w:val="005F4121"/>
    <w:rsid w:val="005F502A"/>
    <w:rsid w:val="005F66C8"/>
    <w:rsid w:val="005F6C2D"/>
    <w:rsid w:val="005F709B"/>
    <w:rsid w:val="005F7996"/>
    <w:rsid w:val="005F7EDC"/>
    <w:rsid w:val="00600130"/>
    <w:rsid w:val="0060013C"/>
    <w:rsid w:val="00600BE7"/>
    <w:rsid w:val="006019BF"/>
    <w:rsid w:val="00601D2A"/>
    <w:rsid w:val="00601DF7"/>
    <w:rsid w:val="00601E9A"/>
    <w:rsid w:val="00602786"/>
    <w:rsid w:val="00602A15"/>
    <w:rsid w:val="006041E4"/>
    <w:rsid w:val="00604672"/>
    <w:rsid w:val="00604E30"/>
    <w:rsid w:val="0060505F"/>
    <w:rsid w:val="006056A6"/>
    <w:rsid w:val="00605C56"/>
    <w:rsid w:val="00606337"/>
    <w:rsid w:val="006070EE"/>
    <w:rsid w:val="006075A3"/>
    <w:rsid w:val="00607EA3"/>
    <w:rsid w:val="00607F95"/>
    <w:rsid w:val="006103BD"/>
    <w:rsid w:val="00610E96"/>
    <w:rsid w:val="00611E6E"/>
    <w:rsid w:val="0061210E"/>
    <w:rsid w:val="0061282A"/>
    <w:rsid w:val="0061297D"/>
    <w:rsid w:val="006136F6"/>
    <w:rsid w:val="00613A5A"/>
    <w:rsid w:val="00613AE3"/>
    <w:rsid w:val="00613FB5"/>
    <w:rsid w:val="00614812"/>
    <w:rsid w:val="006151E7"/>
    <w:rsid w:val="006153C3"/>
    <w:rsid w:val="00615DFB"/>
    <w:rsid w:val="00615F25"/>
    <w:rsid w:val="00616127"/>
    <w:rsid w:val="00616D05"/>
    <w:rsid w:val="00617AB6"/>
    <w:rsid w:val="00621545"/>
    <w:rsid w:val="00622B7C"/>
    <w:rsid w:val="00622C8A"/>
    <w:rsid w:val="006236BA"/>
    <w:rsid w:val="00623E1D"/>
    <w:rsid w:val="00623E39"/>
    <w:rsid w:val="0062408F"/>
    <w:rsid w:val="00624CE4"/>
    <w:rsid w:val="00625610"/>
    <w:rsid w:val="00625703"/>
    <w:rsid w:val="0062575E"/>
    <w:rsid w:val="00625764"/>
    <w:rsid w:val="00625804"/>
    <w:rsid w:val="00627165"/>
    <w:rsid w:val="00627D1E"/>
    <w:rsid w:val="00630014"/>
    <w:rsid w:val="00630161"/>
    <w:rsid w:val="006308FC"/>
    <w:rsid w:val="006309D9"/>
    <w:rsid w:val="0063164F"/>
    <w:rsid w:val="00631835"/>
    <w:rsid w:val="0063259A"/>
    <w:rsid w:val="00633080"/>
    <w:rsid w:val="00633161"/>
    <w:rsid w:val="006334F5"/>
    <w:rsid w:val="00633CFA"/>
    <w:rsid w:val="00634542"/>
    <w:rsid w:val="00634B28"/>
    <w:rsid w:val="00634D15"/>
    <w:rsid w:val="00634D9F"/>
    <w:rsid w:val="00634EDF"/>
    <w:rsid w:val="00635352"/>
    <w:rsid w:val="006354D2"/>
    <w:rsid w:val="00635F5A"/>
    <w:rsid w:val="006362F2"/>
    <w:rsid w:val="00636B93"/>
    <w:rsid w:val="00637852"/>
    <w:rsid w:val="00637CF7"/>
    <w:rsid w:val="00637EEB"/>
    <w:rsid w:val="006408ED"/>
    <w:rsid w:val="006414FF"/>
    <w:rsid w:val="0064171B"/>
    <w:rsid w:val="00641863"/>
    <w:rsid w:val="00642C82"/>
    <w:rsid w:val="00642E53"/>
    <w:rsid w:val="006432E1"/>
    <w:rsid w:val="00643B10"/>
    <w:rsid w:val="00643C2C"/>
    <w:rsid w:val="00644C1D"/>
    <w:rsid w:val="00644D08"/>
    <w:rsid w:val="00645377"/>
    <w:rsid w:val="0064631D"/>
    <w:rsid w:val="00646671"/>
    <w:rsid w:val="006476A3"/>
    <w:rsid w:val="006476BE"/>
    <w:rsid w:val="00647AB8"/>
    <w:rsid w:val="006508F2"/>
    <w:rsid w:val="0065197A"/>
    <w:rsid w:val="00652060"/>
    <w:rsid w:val="006525A3"/>
    <w:rsid w:val="006525C0"/>
    <w:rsid w:val="0065264E"/>
    <w:rsid w:val="00652D78"/>
    <w:rsid w:val="00653250"/>
    <w:rsid w:val="0065346D"/>
    <w:rsid w:val="0065477C"/>
    <w:rsid w:val="00654979"/>
    <w:rsid w:val="006562EF"/>
    <w:rsid w:val="006565C0"/>
    <w:rsid w:val="00656E1A"/>
    <w:rsid w:val="00656EEF"/>
    <w:rsid w:val="00660B6C"/>
    <w:rsid w:val="00660BF0"/>
    <w:rsid w:val="0066139A"/>
    <w:rsid w:val="0066148A"/>
    <w:rsid w:val="006615A5"/>
    <w:rsid w:val="00661902"/>
    <w:rsid w:val="00661C87"/>
    <w:rsid w:val="0066207A"/>
    <w:rsid w:val="006621C4"/>
    <w:rsid w:val="006627BE"/>
    <w:rsid w:val="00662996"/>
    <w:rsid w:val="00662BEF"/>
    <w:rsid w:val="00663AB9"/>
    <w:rsid w:val="00663C4B"/>
    <w:rsid w:val="00663FEB"/>
    <w:rsid w:val="006640AE"/>
    <w:rsid w:val="006648C8"/>
    <w:rsid w:val="00664B28"/>
    <w:rsid w:val="00664D04"/>
    <w:rsid w:val="00665864"/>
    <w:rsid w:val="00670244"/>
    <w:rsid w:val="00671371"/>
    <w:rsid w:val="006715F6"/>
    <w:rsid w:val="00671E50"/>
    <w:rsid w:val="0067234C"/>
    <w:rsid w:val="006726C8"/>
    <w:rsid w:val="00672CD3"/>
    <w:rsid w:val="00672E58"/>
    <w:rsid w:val="0067356A"/>
    <w:rsid w:val="00673F23"/>
    <w:rsid w:val="006747B9"/>
    <w:rsid w:val="00674998"/>
    <w:rsid w:val="006749D6"/>
    <w:rsid w:val="00676385"/>
    <w:rsid w:val="00676A18"/>
    <w:rsid w:val="00676EEF"/>
    <w:rsid w:val="0067774E"/>
    <w:rsid w:val="006807BB"/>
    <w:rsid w:val="00680823"/>
    <w:rsid w:val="006808B6"/>
    <w:rsid w:val="00681577"/>
    <w:rsid w:val="00681AC8"/>
    <w:rsid w:val="00681FF1"/>
    <w:rsid w:val="00682A9B"/>
    <w:rsid w:val="00682F97"/>
    <w:rsid w:val="00683C5D"/>
    <w:rsid w:val="00686EF0"/>
    <w:rsid w:val="00687479"/>
    <w:rsid w:val="00690169"/>
    <w:rsid w:val="0069075A"/>
    <w:rsid w:val="006911E7"/>
    <w:rsid w:val="006916C7"/>
    <w:rsid w:val="006916FF"/>
    <w:rsid w:val="00691764"/>
    <w:rsid w:val="00691C1A"/>
    <w:rsid w:val="00691C41"/>
    <w:rsid w:val="00691D2F"/>
    <w:rsid w:val="00692FAC"/>
    <w:rsid w:val="006943D2"/>
    <w:rsid w:val="00694543"/>
    <w:rsid w:val="00695184"/>
    <w:rsid w:val="00695316"/>
    <w:rsid w:val="00695373"/>
    <w:rsid w:val="006960CA"/>
    <w:rsid w:val="00696303"/>
    <w:rsid w:val="00696778"/>
    <w:rsid w:val="0069729E"/>
    <w:rsid w:val="00697509"/>
    <w:rsid w:val="0069771A"/>
    <w:rsid w:val="00697B8C"/>
    <w:rsid w:val="006A0BF5"/>
    <w:rsid w:val="006A0D8F"/>
    <w:rsid w:val="006A107E"/>
    <w:rsid w:val="006A1D22"/>
    <w:rsid w:val="006A223D"/>
    <w:rsid w:val="006A2374"/>
    <w:rsid w:val="006A2FB4"/>
    <w:rsid w:val="006A3DAA"/>
    <w:rsid w:val="006A413D"/>
    <w:rsid w:val="006A46AE"/>
    <w:rsid w:val="006A49AE"/>
    <w:rsid w:val="006A4A52"/>
    <w:rsid w:val="006A5050"/>
    <w:rsid w:val="006A5661"/>
    <w:rsid w:val="006A5780"/>
    <w:rsid w:val="006A5D4D"/>
    <w:rsid w:val="006A643D"/>
    <w:rsid w:val="006A7A7C"/>
    <w:rsid w:val="006A7C8D"/>
    <w:rsid w:val="006A7CA1"/>
    <w:rsid w:val="006A7F57"/>
    <w:rsid w:val="006B077D"/>
    <w:rsid w:val="006B080B"/>
    <w:rsid w:val="006B0ED3"/>
    <w:rsid w:val="006B0F53"/>
    <w:rsid w:val="006B111C"/>
    <w:rsid w:val="006B18DC"/>
    <w:rsid w:val="006B2146"/>
    <w:rsid w:val="006B2A0C"/>
    <w:rsid w:val="006B2B3C"/>
    <w:rsid w:val="006B31AC"/>
    <w:rsid w:val="006B34D7"/>
    <w:rsid w:val="006B3ECF"/>
    <w:rsid w:val="006B484F"/>
    <w:rsid w:val="006B48DE"/>
    <w:rsid w:val="006B4E57"/>
    <w:rsid w:val="006B5EAD"/>
    <w:rsid w:val="006B6092"/>
    <w:rsid w:val="006B654E"/>
    <w:rsid w:val="006B682A"/>
    <w:rsid w:val="006C0532"/>
    <w:rsid w:val="006C0635"/>
    <w:rsid w:val="006C126D"/>
    <w:rsid w:val="006C16F1"/>
    <w:rsid w:val="006C1716"/>
    <w:rsid w:val="006C18DB"/>
    <w:rsid w:val="006C19E4"/>
    <w:rsid w:val="006C1FBD"/>
    <w:rsid w:val="006C2B41"/>
    <w:rsid w:val="006C2FCA"/>
    <w:rsid w:val="006C37BE"/>
    <w:rsid w:val="006C49FD"/>
    <w:rsid w:val="006C4C05"/>
    <w:rsid w:val="006C682E"/>
    <w:rsid w:val="006C6937"/>
    <w:rsid w:val="006C6E20"/>
    <w:rsid w:val="006C7E41"/>
    <w:rsid w:val="006D194D"/>
    <w:rsid w:val="006D23C6"/>
    <w:rsid w:val="006D264D"/>
    <w:rsid w:val="006D449A"/>
    <w:rsid w:val="006D4757"/>
    <w:rsid w:val="006D4AE8"/>
    <w:rsid w:val="006D5980"/>
    <w:rsid w:val="006D59B0"/>
    <w:rsid w:val="006D62FC"/>
    <w:rsid w:val="006D6770"/>
    <w:rsid w:val="006D694A"/>
    <w:rsid w:val="006D6E2F"/>
    <w:rsid w:val="006D7C8C"/>
    <w:rsid w:val="006D7E07"/>
    <w:rsid w:val="006E0127"/>
    <w:rsid w:val="006E09FA"/>
    <w:rsid w:val="006E1270"/>
    <w:rsid w:val="006E1B72"/>
    <w:rsid w:val="006E2BB3"/>
    <w:rsid w:val="006E3939"/>
    <w:rsid w:val="006E4C8D"/>
    <w:rsid w:val="006E50A7"/>
    <w:rsid w:val="006E5494"/>
    <w:rsid w:val="006E5DCF"/>
    <w:rsid w:val="006E5FF3"/>
    <w:rsid w:val="006E7967"/>
    <w:rsid w:val="006E7D0A"/>
    <w:rsid w:val="006E7F7C"/>
    <w:rsid w:val="006E7FEB"/>
    <w:rsid w:val="006F0654"/>
    <w:rsid w:val="006F0969"/>
    <w:rsid w:val="006F0DBA"/>
    <w:rsid w:val="006F1060"/>
    <w:rsid w:val="006F10C8"/>
    <w:rsid w:val="006F26FE"/>
    <w:rsid w:val="006F2AF3"/>
    <w:rsid w:val="006F2B00"/>
    <w:rsid w:val="006F3446"/>
    <w:rsid w:val="006F3590"/>
    <w:rsid w:val="006F367A"/>
    <w:rsid w:val="006F42FD"/>
    <w:rsid w:val="006F4B1B"/>
    <w:rsid w:val="006F5002"/>
    <w:rsid w:val="006F5127"/>
    <w:rsid w:val="006F53B6"/>
    <w:rsid w:val="006F5583"/>
    <w:rsid w:val="006F73AC"/>
    <w:rsid w:val="006F7A50"/>
    <w:rsid w:val="00700167"/>
    <w:rsid w:val="00700955"/>
    <w:rsid w:val="00700AAE"/>
    <w:rsid w:val="00700C5B"/>
    <w:rsid w:val="00700EBF"/>
    <w:rsid w:val="00702573"/>
    <w:rsid w:val="00702A4D"/>
    <w:rsid w:val="00702C92"/>
    <w:rsid w:val="00702F2F"/>
    <w:rsid w:val="00703A75"/>
    <w:rsid w:val="00703D5F"/>
    <w:rsid w:val="00704611"/>
    <w:rsid w:val="00704767"/>
    <w:rsid w:val="00704DCD"/>
    <w:rsid w:val="00705B7B"/>
    <w:rsid w:val="0070747B"/>
    <w:rsid w:val="007107BE"/>
    <w:rsid w:val="00710E1D"/>
    <w:rsid w:val="00710EE2"/>
    <w:rsid w:val="00710F6F"/>
    <w:rsid w:val="007110B8"/>
    <w:rsid w:val="007111B9"/>
    <w:rsid w:val="007134F0"/>
    <w:rsid w:val="00713EB9"/>
    <w:rsid w:val="007142B4"/>
    <w:rsid w:val="007151B5"/>
    <w:rsid w:val="0071572C"/>
    <w:rsid w:val="00715E9C"/>
    <w:rsid w:val="007160FE"/>
    <w:rsid w:val="007175BF"/>
    <w:rsid w:val="00717BDB"/>
    <w:rsid w:val="0072084C"/>
    <w:rsid w:val="00721189"/>
    <w:rsid w:val="00722583"/>
    <w:rsid w:val="00722F79"/>
    <w:rsid w:val="0072480E"/>
    <w:rsid w:val="00724AF8"/>
    <w:rsid w:val="00724B02"/>
    <w:rsid w:val="00724E3A"/>
    <w:rsid w:val="007250DB"/>
    <w:rsid w:val="0072526E"/>
    <w:rsid w:val="00726661"/>
    <w:rsid w:val="00726AE6"/>
    <w:rsid w:val="00726D5C"/>
    <w:rsid w:val="00727CE3"/>
    <w:rsid w:val="0073068D"/>
    <w:rsid w:val="007307A4"/>
    <w:rsid w:val="007318B1"/>
    <w:rsid w:val="00731C06"/>
    <w:rsid w:val="007330AA"/>
    <w:rsid w:val="007336AF"/>
    <w:rsid w:val="0073458A"/>
    <w:rsid w:val="00734C93"/>
    <w:rsid w:val="00734D16"/>
    <w:rsid w:val="00735190"/>
    <w:rsid w:val="007359F5"/>
    <w:rsid w:val="00735AA6"/>
    <w:rsid w:val="00736163"/>
    <w:rsid w:val="007361CD"/>
    <w:rsid w:val="007367A3"/>
    <w:rsid w:val="0073725E"/>
    <w:rsid w:val="00737B52"/>
    <w:rsid w:val="00737EC3"/>
    <w:rsid w:val="00740292"/>
    <w:rsid w:val="00740AA5"/>
    <w:rsid w:val="00740DE8"/>
    <w:rsid w:val="00741229"/>
    <w:rsid w:val="0074127B"/>
    <w:rsid w:val="00741469"/>
    <w:rsid w:val="00741CB3"/>
    <w:rsid w:val="00741F30"/>
    <w:rsid w:val="00742283"/>
    <w:rsid w:val="00743F55"/>
    <w:rsid w:val="00743F7D"/>
    <w:rsid w:val="00744316"/>
    <w:rsid w:val="007445C6"/>
    <w:rsid w:val="00744632"/>
    <w:rsid w:val="00744D1D"/>
    <w:rsid w:val="00744E42"/>
    <w:rsid w:val="00746529"/>
    <w:rsid w:val="0074667D"/>
    <w:rsid w:val="007466CE"/>
    <w:rsid w:val="0075003D"/>
    <w:rsid w:val="007508F9"/>
    <w:rsid w:val="00750F4A"/>
    <w:rsid w:val="007514AC"/>
    <w:rsid w:val="00752628"/>
    <w:rsid w:val="00753B0F"/>
    <w:rsid w:val="00753CE0"/>
    <w:rsid w:val="007541E1"/>
    <w:rsid w:val="00754435"/>
    <w:rsid w:val="00754490"/>
    <w:rsid w:val="00754501"/>
    <w:rsid w:val="00754651"/>
    <w:rsid w:val="00754B3A"/>
    <w:rsid w:val="00754E96"/>
    <w:rsid w:val="00756A5F"/>
    <w:rsid w:val="00756C13"/>
    <w:rsid w:val="007600AC"/>
    <w:rsid w:val="007600F4"/>
    <w:rsid w:val="00761D4D"/>
    <w:rsid w:val="00762A61"/>
    <w:rsid w:val="0076383F"/>
    <w:rsid w:val="00763CDE"/>
    <w:rsid w:val="007659D6"/>
    <w:rsid w:val="00765E1C"/>
    <w:rsid w:val="0076648F"/>
    <w:rsid w:val="0076696A"/>
    <w:rsid w:val="00766AE1"/>
    <w:rsid w:val="00766C53"/>
    <w:rsid w:val="00767847"/>
    <w:rsid w:val="00770076"/>
    <w:rsid w:val="00771741"/>
    <w:rsid w:val="0077283A"/>
    <w:rsid w:val="00772D89"/>
    <w:rsid w:val="00773315"/>
    <w:rsid w:val="007739C8"/>
    <w:rsid w:val="00773E1E"/>
    <w:rsid w:val="00774D8E"/>
    <w:rsid w:val="0077688E"/>
    <w:rsid w:val="00776AF5"/>
    <w:rsid w:val="00777852"/>
    <w:rsid w:val="0078027F"/>
    <w:rsid w:val="00780B3E"/>
    <w:rsid w:val="00780F7C"/>
    <w:rsid w:val="007813F7"/>
    <w:rsid w:val="007814CA"/>
    <w:rsid w:val="00781838"/>
    <w:rsid w:val="0078238F"/>
    <w:rsid w:val="00782910"/>
    <w:rsid w:val="00782BAF"/>
    <w:rsid w:val="00782BBB"/>
    <w:rsid w:val="007831FC"/>
    <w:rsid w:val="00783395"/>
    <w:rsid w:val="00783449"/>
    <w:rsid w:val="007837BB"/>
    <w:rsid w:val="007844A6"/>
    <w:rsid w:val="007848B7"/>
    <w:rsid w:val="0078582E"/>
    <w:rsid w:val="007859D1"/>
    <w:rsid w:val="00785F8F"/>
    <w:rsid w:val="00786C37"/>
    <w:rsid w:val="00790946"/>
    <w:rsid w:val="0079139E"/>
    <w:rsid w:val="007915E1"/>
    <w:rsid w:val="00791668"/>
    <w:rsid w:val="007918F3"/>
    <w:rsid w:val="00791D66"/>
    <w:rsid w:val="007929FE"/>
    <w:rsid w:val="00792ACD"/>
    <w:rsid w:val="00792CBD"/>
    <w:rsid w:val="00793E0A"/>
    <w:rsid w:val="00793E84"/>
    <w:rsid w:val="00794479"/>
    <w:rsid w:val="0079453A"/>
    <w:rsid w:val="00794875"/>
    <w:rsid w:val="007948B0"/>
    <w:rsid w:val="00794BA4"/>
    <w:rsid w:val="007958E5"/>
    <w:rsid w:val="00795B8E"/>
    <w:rsid w:val="00795DA3"/>
    <w:rsid w:val="007971C9"/>
    <w:rsid w:val="007977BB"/>
    <w:rsid w:val="007A03E9"/>
    <w:rsid w:val="007A0C46"/>
    <w:rsid w:val="007A12A2"/>
    <w:rsid w:val="007A171A"/>
    <w:rsid w:val="007A28B9"/>
    <w:rsid w:val="007A2C92"/>
    <w:rsid w:val="007A3E16"/>
    <w:rsid w:val="007A408D"/>
    <w:rsid w:val="007A4201"/>
    <w:rsid w:val="007A447E"/>
    <w:rsid w:val="007A5770"/>
    <w:rsid w:val="007A5B19"/>
    <w:rsid w:val="007A659F"/>
    <w:rsid w:val="007A65BB"/>
    <w:rsid w:val="007A765B"/>
    <w:rsid w:val="007A7B89"/>
    <w:rsid w:val="007A7CF5"/>
    <w:rsid w:val="007B0A02"/>
    <w:rsid w:val="007B15A1"/>
    <w:rsid w:val="007B17ED"/>
    <w:rsid w:val="007B18BC"/>
    <w:rsid w:val="007B1A40"/>
    <w:rsid w:val="007B224E"/>
    <w:rsid w:val="007B27D0"/>
    <w:rsid w:val="007B2BDC"/>
    <w:rsid w:val="007B35DB"/>
    <w:rsid w:val="007B3956"/>
    <w:rsid w:val="007B5572"/>
    <w:rsid w:val="007B58B0"/>
    <w:rsid w:val="007B5DA5"/>
    <w:rsid w:val="007B6371"/>
    <w:rsid w:val="007B7CB9"/>
    <w:rsid w:val="007B7F22"/>
    <w:rsid w:val="007C0DAC"/>
    <w:rsid w:val="007C1282"/>
    <w:rsid w:val="007C1383"/>
    <w:rsid w:val="007C1683"/>
    <w:rsid w:val="007C16AF"/>
    <w:rsid w:val="007C1955"/>
    <w:rsid w:val="007C198B"/>
    <w:rsid w:val="007C3211"/>
    <w:rsid w:val="007C3C36"/>
    <w:rsid w:val="007C4233"/>
    <w:rsid w:val="007C42C6"/>
    <w:rsid w:val="007C436D"/>
    <w:rsid w:val="007C502F"/>
    <w:rsid w:val="007C565F"/>
    <w:rsid w:val="007C5F3A"/>
    <w:rsid w:val="007C67C6"/>
    <w:rsid w:val="007C6D10"/>
    <w:rsid w:val="007C70DA"/>
    <w:rsid w:val="007C72A2"/>
    <w:rsid w:val="007C780E"/>
    <w:rsid w:val="007C7929"/>
    <w:rsid w:val="007C7FAA"/>
    <w:rsid w:val="007D1EF7"/>
    <w:rsid w:val="007D26BC"/>
    <w:rsid w:val="007D2996"/>
    <w:rsid w:val="007D2B34"/>
    <w:rsid w:val="007D3438"/>
    <w:rsid w:val="007D40A7"/>
    <w:rsid w:val="007D45E1"/>
    <w:rsid w:val="007D4A7F"/>
    <w:rsid w:val="007D51B1"/>
    <w:rsid w:val="007D5356"/>
    <w:rsid w:val="007D5FCB"/>
    <w:rsid w:val="007D5FFF"/>
    <w:rsid w:val="007D6169"/>
    <w:rsid w:val="007D65FA"/>
    <w:rsid w:val="007D6785"/>
    <w:rsid w:val="007D705A"/>
    <w:rsid w:val="007D75F2"/>
    <w:rsid w:val="007D7D3D"/>
    <w:rsid w:val="007E10D4"/>
    <w:rsid w:val="007E26B8"/>
    <w:rsid w:val="007E2CFF"/>
    <w:rsid w:val="007E2FC2"/>
    <w:rsid w:val="007E48DA"/>
    <w:rsid w:val="007E48EF"/>
    <w:rsid w:val="007E52E1"/>
    <w:rsid w:val="007E5355"/>
    <w:rsid w:val="007E5CF8"/>
    <w:rsid w:val="007E662E"/>
    <w:rsid w:val="007E676A"/>
    <w:rsid w:val="007E6911"/>
    <w:rsid w:val="007E6C8A"/>
    <w:rsid w:val="007E7898"/>
    <w:rsid w:val="007E7C8D"/>
    <w:rsid w:val="007F0107"/>
    <w:rsid w:val="007F102A"/>
    <w:rsid w:val="007F104E"/>
    <w:rsid w:val="007F1410"/>
    <w:rsid w:val="007F1626"/>
    <w:rsid w:val="007F1662"/>
    <w:rsid w:val="007F181F"/>
    <w:rsid w:val="007F273D"/>
    <w:rsid w:val="007F2AFA"/>
    <w:rsid w:val="007F3095"/>
    <w:rsid w:val="007F4708"/>
    <w:rsid w:val="007F55D9"/>
    <w:rsid w:val="007F6835"/>
    <w:rsid w:val="007F6A69"/>
    <w:rsid w:val="007F70EE"/>
    <w:rsid w:val="007F793C"/>
    <w:rsid w:val="00800006"/>
    <w:rsid w:val="00800669"/>
    <w:rsid w:val="008008DF"/>
    <w:rsid w:val="00800CF3"/>
    <w:rsid w:val="0080140A"/>
    <w:rsid w:val="00801B46"/>
    <w:rsid w:val="00801B64"/>
    <w:rsid w:val="00802565"/>
    <w:rsid w:val="00802AF2"/>
    <w:rsid w:val="00803108"/>
    <w:rsid w:val="008034D7"/>
    <w:rsid w:val="00804087"/>
    <w:rsid w:val="00804C1B"/>
    <w:rsid w:val="008059CC"/>
    <w:rsid w:val="00805CA8"/>
    <w:rsid w:val="00806051"/>
    <w:rsid w:val="00806D5D"/>
    <w:rsid w:val="00807160"/>
    <w:rsid w:val="0081004D"/>
    <w:rsid w:val="00810A1C"/>
    <w:rsid w:val="00810D67"/>
    <w:rsid w:val="0081155E"/>
    <w:rsid w:val="00813DC0"/>
    <w:rsid w:val="00814A25"/>
    <w:rsid w:val="00814C4D"/>
    <w:rsid w:val="00814CBF"/>
    <w:rsid w:val="008155C9"/>
    <w:rsid w:val="00815993"/>
    <w:rsid w:val="00815D79"/>
    <w:rsid w:val="00816892"/>
    <w:rsid w:val="00820507"/>
    <w:rsid w:val="00820ED4"/>
    <w:rsid w:val="00821838"/>
    <w:rsid w:val="008226D0"/>
    <w:rsid w:val="008229F3"/>
    <w:rsid w:val="00822B7E"/>
    <w:rsid w:val="00822B80"/>
    <w:rsid w:val="00823588"/>
    <w:rsid w:val="00823F3B"/>
    <w:rsid w:val="00824432"/>
    <w:rsid w:val="00824CEA"/>
    <w:rsid w:val="00824E91"/>
    <w:rsid w:val="0082516D"/>
    <w:rsid w:val="008253F5"/>
    <w:rsid w:val="00825E9C"/>
    <w:rsid w:val="008272F0"/>
    <w:rsid w:val="008277E5"/>
    <w:rsid w:val="00827B8A"/>
    <w:rsid w:val="00830067"/>
    <w:rsid w:val="008300B8"/>
    <w:rsid w:val="00830DDF"/>
    <w:rsid w:val="0083117F"/>
    <w:rsid w:val="008326DA"/>
    <w:rsid w:val="00832D7B"/>
    <w:rsid w:val="008347D9"/>
    <w:rsid w:val="00834CCA"/>
    <w:rsid w:val="008353B9"/>
    <w:rsid w:val="0083557D"/>
    <w:rsid w:val="00835DE1"/>
    <w:rsid w:val="00836B2C"/>
    <w:rsid w:val="008371B6"/>
    <w:rsid w:val="008378EA"/>
    <w:rsid w:val="00840617"/>
    <w:rsid w:val="00840A20"/>
    <w:rsid w:val="00840BAA"/>
    <w:rsid w:val="00840FDC"/>
    <w:rsid w:val="00842312"/>
    <w:rsid w:val="008424F6"/>
    <w:rsid w:val="00843D1F"/>
    <w:rsid w:val="00844E7A"/>
    <w:rsid w:val="00845366"/>
    <w:rsid w:val="008458CE"/>
    <w:rsid w:val="00845A09"/>
    <w:rsid w:val="008473FE"/>
    <w:rsid w:val="00847541"/>
    <w:rsid w:val="0084760F"/>
    <w:rsid w:val="00847647"/>
    <w:rsid w:val="00847758"/>
    <w:rsid w:val="008477EC"/>
    <w:rsid w:val="00847E99"/>
    <w:rsid w:val="00850422"/>
    <w:rsid w:val="00850920"/>
    <w:rsid w:val="0085122F"/>
    <w:rsid w:val="008528D8"/>
    <w:rsid w:val="00852A1B"/>
    <w:rsid w:val="008531A0"/>
    <w:rsid w:val="008538A1"/>
    <w:rsid w:val="008544DD"/>
    <w:rsid w:val="00854BE2"/>
    <w:rsid w:val="0085529B"/>
    <w:rsid w:val="0085630D"/>
    <w:rsid w:val="00856B92"/>
    <w:rsid w:val="00856DA6"/>
    <w:rsid w:val="0085725D"/>
    <w:rsid w:val="00857391"/>
    <w:rsid w:val="00857535"/>
    <w:rsid w:val="00857F61"/>
    <w:rsid w:val="00860C81"/>
    <w:rsid w:val="00861583"/>
    <w:rsid w:val="00861FBE"/>
    <w:rsid w:val="008620AD"/>
    <w:rsid w:val="00862647"/>
    <w:rsid w:val="00862B6A"/>
    <w:rsid w:val="00862C45"/>
    <w:rsid w:val="00863120"/>
    <w:rsid w:val="0086366E"/>
    <w:rsid w:val="00863A81"/>
    <w:rsid w:val="00863B70"/>
    <w:rsid w:val="008642B9"/>
    <w:rsid w:val="00864F24"/>
    <w:rsid w:val="00864FEB"/>
    <w:rsid w:val="00865BB8"/>
    <w:rsid w:val="00865CD1"/>
    <w:rsid w:val="00865E39"/>
    <w:rsid w:val="008664B4"/>
    <w:rsid w:val="00867823"/>
    <w:rsid w:val="008705DB"/>
    <w:rsid w:val="008709D6"/>
    <w:rsid w:val="00870A9B"/>
    <w:rsid w:val="00870EE1"/>
    <w:rsid w:val="0087170A"/>
    <w:rsid w:val="00871AFE"/>
    <w:rsid w:val="00871E24"/>
    <w:rsid w:val="008727FA"/>
    <w:rsid w:val="00872A61"/>
    <w:rsid w:val="00872EF6"/>
    <w:rsid w:val="00872F1C"/>
    <w:rsid w:val="0087381B"/>
    <w:rsid w:val="0087421A"/>
    <w:rsid w:val="008745C2"/>
    <w:rsid w:val="0087495C"/>
    <w:rsid w:val="0087518A"/>
    <w:rsid w:val="00875244"/>
    <w:rsid w:val="008757F3"/>
    <w:rsid w:val="00875FE6"/>
    <w:rsid w:val="00876290"/>
    <w:rsid w:val="008776B0"/>
    <w:rsid w:val="00877B37"/>
    <w:rsid w:val="00877EB3"/>
    <w:rsid w:val="00877F03"/>
    <w:rsid w:val="008802C2"/>
    <w:rsid w:val="008810B6"/>
    <w:rsid w:val="0088137C"/>
    <w:rsid w:val="00881931"/>
    <w:rsid w:val="00882AD5"/>
    <w:rsid w:val="00882D71"/>
    <w:rsid w:val="00883AA5"/>
    <w:rsid w:val="00883ADB"/>
    <w:rsid w:val="00887B96"/>
    <w:rsid w:val="00887BD7"/>
    <w:rsid w:val="008916B7"/>
    <w:rsid w:val="00891705"/>
    <w:rsid w:val="00891784"/>
    <w:rsid w:val="00891ED3"/>
    <w:rsid w:val="00892E25"/>
    <w:rsid w:val="0089314E"/>
    <w:rsid w:val="00893D12"/>
    <w:rsid w:val="00894825"/>
    <w:rsid w:val="00894C4B"/>
    <w:rsid w:val="00895DE8"/>
    <w:rsid w:val="0089659A"/>
    <w:rsid w:val="0089713D"/>
    <w:rsid w:val="008A0668"/>
    <w:rsid w:val="008A0931"/>
    <w:rsid w:val="008A0DD6"/>
    <w:rsid w:val="008A1AAC"/>
    <w:rsid w:val="008A23F5"/>
    <w:rsid w:val="008A299E"/>
    <w:rsid w:val="008A2AF0"/>
    <w:rsid w:val="008A3A7E"/>
    <w:rsid w:val="008A500A"/>
    <w:rsid w:val="008A5A4E"/>
    <w:rsid w:val="008A61B6"/>
    <w:rsid w:val="008A66E2"/>
    <w:rsid w:val="008A6985"/>
    <w:rsid w:val="008A69A5"/>
    <w:rsid w:val="008A6F28"/>
    <w:rsid w:val="008A74C8"/>
    <w:rsid w:val="008B133F"/>
    <w:rsid w:val="008B13A7"/>
    <w:rsid w:val="008B152C"/>
    <w:rsid w:val="008B1B74"/>
    <w:rsid w:val="008B3823"/>
    <w:rsid w:val="008B5133"/>
    <w:rsid w:val="008B628C"/>
    <w:rsid w:val="008B64D9"/>
    <w:rsid w:val="008B6A00"/>
    <w:rsid w:val="008B6C22"/>
    <w:rsid w:val="008B6D7A"/>
    <w:rsid w:val="008B7069"/>
    <w:rsid w:val="008B7397"/>
    <w:rsid w:val="008B76D8"/>
    <w:rsid w:val="008B7E7D"/>
    <w:rsid w:val="008C05E1"/>
    <w:rsid w:val="008C0E64"/>
    <w:rsid w:val="008C31CB"/>
    <w:rsid w:val="008C3A97"/>
    <w:rsid w:val="008C416E"/>
    <w:rsid w:val="008C586C"/>
    <w:rsid w:val="008C599A"/>
    <w:rsid w:val="008C5FBC"/>
    <w:rsid w:val="008C6041"/>
    <w:rsid w:val="008C6133"/>
    <w:rsid w:val="008C62C1"/>
    <w:rsid w:val="008C7E2C"/>
    <w:rsid w:val="008D0179"/>
    <w:rsid w:val="008D03FA"/>
    <w:rsid w:val="008D18E5"/>
    <w:rsid w:val="008D1958"/>
    <w:rsid w:val="008D3611"/>
    <w:rsid w:val="008D3646"/>
    <w:rsid w:val="008D3AA2"/>
    <w:rsid w:val="008D3C13"/>
    <w:rsid w:val="008D3DA8"/>
    <w:rsid w:val="008D5674"/>
    <w:rsid w:val="008D5969"/>
    <w:rsid w:val="008E015D"/>
    <w:rsid w:val="008E0E15"/>
    <w:rsid w:val="008E1451"/>
    <w:rsid w:val="008E14F6"/>
    <w:rsid w:val="008E2425"/>
    <w:rsid w:val="008E3407"/>
    <w:rsid w:val="008E4130"/>
    <w:rsid w:val="008E503F"/>
    <w:rsid w:val="008E5805"/>
    <w:rsid w:val="008E6164"/>
    <w:rsid w:val="008E764B"/>
    <w:rsid w:val="008F045D"/>
    <w:rsid w:val="008F0F75"/>
    <w:rsid w:val="008F1122"/>
    <w:rsid w:val="008F1601"/>
    <w:rsid w:val="008F21A6"/>
    <w:rsid w:val="008F2359"/>
    <w:rsid w:val="008F2A81"/>
    <w:rsid w:val="008F305C"/>
    <w:rsid w:val="008F3A5E"/>
    <w:rsid w:val="008F4821"/>
    <w:rsid w:val="008F4B4D"/>
    <w:rsid w:val="008F5401"/>
    <w:rsid w:val="008F5FE2"/>
    <w:rsid w:val="008F6226"/>
    <w:rsid w:val="008F6747"/>
    <w:rsid w:val="008F6874"/>
    <w:rsid w:val="008F6DB2"/>
    <w:rsid w:val="008F6ED9"/>
    <w:rsid w:val="008F6FEF"/>
    <w:rsid w:val="008F7407"/>
    <w:rsid w:val="00900521"/>
    <w:rsid w:val="00901190"/>
    <w:rsid w:val="00902181"/>
    <w:rsid w:val="00902EF7"/>
    <w:rsid w:val="00902F73"/>
    <w:rsid w:val="009038E5"/>
    <w:rsid w:val="00903F94"/>
    <w:rsid w:val="009046B7"/>
    <w:rsid w:val="0090543A"/>
    <w:rsid w:val="009054B7"/>
    <w:rsid w:val="0090556A"/>
    <w:rsid w:val="00905ECF"/>
    <w:rsid w:val="0090720E"/>
    <w:rsid w:val="00907BFE"/>
    <w:rsid w:val="009103BC"/>
    <w:rsid w:val="00911972"/>
    <w:rsid w:val="009120A7"/>
    <w:rsid w:val="009122E1"/>
    <w:rsid w:val="00912A88"/>
    <w:rsid w:val="00913063"/>
    <w:rsid w:val="0091335C"/>
    <w:rsid w:val="00913A96"/>
    <w:rsid w:val="00913F45"/>
    <w:rsid w:val="009147E6"/>
    <w:rsid w:val="009154B2"/>
    <w:rsid w:val="0091623A"/>
    <w:rsid w:val="00916A47"/>
    <w:rsid w:val="00916BD6"/>
    <w:rsid w:val="0091717B"/>
    <w:rsid w:val="0091753A"/>
    <w:rsid w:val="00917967"/>
    <w:rsid w:val="00917FA2"/>
    <w:rsid w:val="00920080"/>
    <w:rsid w:val="009209B3"/>
    <w:rsid w:val="00920D09"/>
    <w:rsid w:val="00922FED"/>
    <w:rsid w:val="00923D69"/>
    <w:rsid w:val="00924C73"/>
    <w:rsid w:val="00924DE2"/>
    <w:rsid w:val="00925096"/>
    <w:rsid w:val="00925770"/>
    <w:rsid w:val="00926576"/>
    <w:rsid w:val="00926DB9"/>
    <w:rsid w:val="009274C9"/>
    <w:rsid w:val="00927AA1"/>
    <w:rsid w:val="00927AED"/>
    <w:rsid w:val="009302C3"/>
    <w:rsid w:val="009307C0"/>
    <w:rsid w:val="0093105B"/>
    <w:rsid w:val="00931210"/>
    <w:rsid w:val="00931313"/>
    <w:rsid w:val="009317BD"/>
    <w:rsid w:val="0093180C"/>
    <w:rsid w:val="00931A0F"/>
    <w:rsid w:val="00931D31"/>
    <w:rsid w:val="00932217"/>
    <w:rsid w:val="009324DD"/>
    <w:rsid w:val="0093332D"/>
    <w:rsid w:val="00933553"/>
    <w:rsid w:val="00933E21"/>
    <w:rsid w:val="00933EDA"/>
    <w:rsid w:val="00934396"/>
    <w:rsid w:val="0093536D"/>
    <w:rsid w:val="009355BD"/>
    <w:rsid w:val="00936353"/>
    <w:rsid w:val="0093658A"/>
    <w:rsid w:val="00936AC6"/>
    <w:rsid w:val="0093768F"/>
    <w:rsid w:val="009377F4"/>
    <w:rsid w:val="009379BA"/>
    <w:rsid w:val="00940FE5"/>
    <w:rsid w:val="00942447"/>
    <w:rsid w:val="00942517"/>
    <w:rsid w:val="00943030"/>
    <w:rsid w:val="009430C6"/>
    <w:rsid w:val="00943F70"/>
    <w:rsid w:val="00944144"/>
    <w:rsid w:val="0094473A"/>
    <w:rsid w:val="00944793"/>
    <w:rsid w:val="00944B5E"/>
    <w:rsid w:val="00944E8A"/>
    <w:rsid w:val="00944FAC"/>
    <w:rsid w:val="00946236"/>
    <w:rsid w:val="009471E8"/>
    <w:rsid w:val="00947388"/>
    <w:rsid w:val="0094756E"/>
    <w:rsid w:val="0094797D"/>
    <w:rsid w:val="00947A05"/>
    <w:rsid w:val="0095075B"/>
    <w:rsid w:val="00950D1E"/>
    <w:rsid w:val="009510F9"/>
    <w:rsid w:val="0095257F"/>
    <w:rsid w:val="00952D53"/>
    <w:rsid w:val="00953259"/>
    <w:rsid w:val="00953DE9"/>
    <w:rsid w:val="00954327"/>
    <w:rsid w:val="00954B34"/>
    <w:rsid w:val="0095503F"/>
    <w:rsid w:val="0095709D"/>
    <w:rsid w:val="009579C1"/>
    <w:rsid w:val="00957A3E"/>
    <w:rsid w:val="00960FCB"/>
    <w:rsid w:val="00961AE0"/>
    <w:rsid w:val="0096214C"/>
    <w:rsid w:val="009628FF"/>
    <w:rsid w:val="009637B4"/>
    <w:rsid w:val="0096507C"/>
    <w:rsid w:val="0096515D"/>
    <w:rsid w:val="0096663E"/>
    <w:rsid w:val="00966A75"/>
    <w:rsid w:val="00966C51"/>
    <w:rsid w:val="00967590"/>
    <w:rsid w:val="009708B6"/>
    <w:rsid w:val="00970CD6"/>
    <w:rsid w:val="00971788"/>
    <w:rsid w:val="0097184B"/>
    <w:rsid w:val="009719BD"/>
    <w:rsid w:val="00973F58"/>
    <w:rsid w:val="009741AE"/>
    <w:rsid w:val="00974552"/>
    <w:rsid w:val="009748E5"/>
    <w:rsid w:val="00975842"/>
    <w:rsid w:val="00975F59"/>
    <w:rsid w:val="009762A6"/>
    <w:rsid w:val="0097649A"/>
    <w:rsid w:val="00976DDF"/>
    <w:rsid w:val="00976E00"/>
    <w:rsid w:val="00976F45"/>
    <w:rsid w:val="009772BF"/>
    <w:rsid w:val="0097742E"/>
    <w:rsid w:val="00977676"/>
    <w:rsid w:val="00977702"/>
    <w:rsid w:val="00980D71"/>
    <w:rsid w:val="00981430"/>
    <w:rsid w:val="0098145C"/>
    <w:rsid w:val="00981C51"/>
    <w:rsid w:val="00982203"/>
    <w:rsid w:val="00982F11"/>
    <w:rsid w:val="00983307"/>
    <w:rsid w:val="009838D4"/>
    <w:rsid w:val="009839EB"/>
    <w:rsid w:val="00985452"/>
    <w:rsid w:val="00985DED"/>
    <w:rsid w:val="009861AC"/>
    <w:rsid w:val="00986406"/>
    <w:rsid w:val="00986F35"/>
    <w:rsid w:val="00986FD4"/>
    <w:rsid w:val="009872A6"/>
    <w:rsid w:val="00987651"/>
    <w:rsid w:val="00987B12"/>
    <w:rsid w:val="00987DC2"/>
    <w:rsid w:val="00987F3D"/>
    <w:rsid w:val="009910E0"/>
    <w:rsid w:val="00991425"/>
    <w:rsid w:val="00991466"/>
    <w:rsid w:val="00991B35"/>
    <w:rsid w:val="00991B65"/>
    <w:rsid w:val="00992045"/>
    <w:rsid w:val="0099260C"/>
    <w:rsid w:val="0099291A"/>
    <w:rsid w:val="0099306E"/>
    <w:rsid w:val="009932A7"/>
    <w:rsid w:val="00993434"/>
    <w:rsid w:val="009941B3"/>
    <w:rsid w:val="0099501D"/>
    <w:rsid w:val="009955F5"/>
    <w:rsid w:val="00995FD3"/>
    <w:rsid w:val="009961D9"/>
    <w:rsid w:val="00996508"/>
    <w:rsid w:val="0099679D"/>
    <w:rsid w:val="00996E2E"/>
    <w:rsid w:val="0099763F"/>
    <w:rsid w:val="00997ED6"/>
    <w:rsid w:val="009A06C9"/>
    <w:rsid w:val="009A1F72"/>
    <w:rsid w:val="009A21CB"/>
    <w:rsid w:val="009A2597"/>
    <w:rsid w:val="009A2723"/>
    <w:rsid w:val="009A2FF5"/>
    <w:rsid w:val="009A31A2"/>
    <w:rsid w:val="009A3C4E"/>
    <w:rsid w:val="009A3C7C"/>
    <w:rsid w:val="009A3DC9"/>
    <w:rsid w:val="009A444D"/>
    <w:rsid w:val="009A5444"/>
    <w:rsid w:val="009A557A"/>
    <w:rsid w:val="009A5A4D"/>
    <w:rsid w:val="009A5B69"/>
    <w:rsid w:val="009A7005"/>
    <w:rsid w:val="009A7304"/>
    <w:rsid w:val="009B06F9"/>
    <w:rsid w:val="009B12ED"/>
    <w:rsid w:val="009B1694"/>
    <w:rsid w:val="009B16B3"/>
    <w:rsid w:val="009B1BF5"/>
    <w:rsid w:val="009B1D3F"/>
    <w:rsid w:val="009B2307"/>
    <w:rsid w:val="009B2D21"/>
    <w:rsid w:val="009B2F4D"/>
    <w:rsid w:val="009B3866"/>
    <w:rsid w:val="009B463B"/>
    <w:rsid w:val="009B4682"/>
    <w:rsid w:val="009B4B9A"/>
    <w:rsid w:val="009B56A3"/>
    <w:rsid w:val="009B599E"/>
    <w:rsid w:val="009B655C"/>
    <w:rsid w:val="009B6B03"/>
    <w:rsid w:val="009B6C9A"/>
    <w:rsid w:val="009B71CF"/>
    <w:rsid w:val="009B7428"/>
    <w:rsid w:val="009B74B0"/>
    <w:rsid w:val="009B7B48"/>
    <w:rsid w:val="009C0D37"/>
    <w:rsid w:val="009C2877"/>
    <w:rsid w:val="009C2CB4"/>
    <w:rsid w:val="009C4816"/>
    <w:rsid w:val="009C6080"/>
    <w:rsid w:val="009C6345"/>
    <w:rsid w:val="009C67A0"/>
    <w:rsid w:val="009C728B"/>
    <w:rsid w:val="009C75B9"/>
    <w:rsid w:val="009C7EAB"/>
    <w:rsid w:val="009D0FCA"/>
    <w:rsid w:val="009D1570"/>
    <w:rsid w:val="009D1AD5"/>
    <w:rsid w:val="009D3C72"/>
    <w:rsid w:val="009D4005"/>
    <w:rsid w:val="009D453C"/>
    <w:rsid w:val="009D533D"/>
    <w:rsid w:val="009D5392"/>
    <w:rsid w:val="009D5691"/>
    <w:rsid w:val="009D6AFE"/>
    <w:rsid w:val="009D77C3"/>
    <w:rsid w:val="009D7E8E"/>
    <w:rsid w:val="009E02FA"/>
    <w:rsid w:val="009E0B8C"/>
    <w:rsid w:val="009E12C0"/>
    <w:rsid w:val="009E153F"/>
    <w:rsid w:val="009E1586"/>
    <w:rsid w:val="009E2788"/>
    <w:rsid w:val="009E27BD"/>
    <w:rsid w:val="009E304E"/>
    <w:rsid w:val="009E385D"/>
    <w:rsid w:val="009E39F4"/>
    <w:rsid w:val="009E3E96"/>
    <w:rsid w:val="009E44D9"/>
    <w:rsid w:val="009E4A93"/>
    <w:rsid w:val="009E5172"/>
    <w:rsid w:val="009E5E82"/>
    <w:rsid w:val="009E7298"/>
    <w:rsid w:val="009E789F"/>
    <w:rsid w:val="009F0329"/>
    <w:rsid w:val="009F04E9"/>
    <w:rsid w:val="009F0994"/>
    <w:rsid w:val="009F20FE"/>
    <w:rsid w:val="009F21D5"/>
    <w:rsid w:val="009F2A8A"/>
    <w:rsid w:val="009F2E39"/>
    <w:rsid w:val="009F335A"/>
    <w:rsid w:val="009F3513"/>
    <w:rsid w:val="009F3F06"/>
    <w:rsid w:val="009F433E"/>
    <w:rsid w:val="009F5C70"/>
    <w:rsid w:val="009F66B0"/>
    <w:rsid w:val="009F6E07"/>
    <w:rsid w:val="009F7ADC"/>
    <w:rsid w:val="009F7C41"/>
    <w:rsid w:val="009F7D10"/>
    <w:rsid w:val="00A00891"/>
    <w:rsid w:val="00A00AFF"/>
    <w:rsid w:val="00A01297"/>
    <w:rsid w:val="00A014C9"/>
    <w:rsid w:val="00A01907"/>
    <w:rsid w:val="00A0252F"/>
    <w:rsid w:val="00A0256C"/>
    <w:rsid w:val="00A02652"/>
    <w:rsid w:val="00A0280F"/>
    <w:rsid w:val="00A02C63"/>
    <w:rsid w:val="00A03E61"/>
    <w:rsid w:val="00A0508B"/>
    <w:rsid w:val="00A063EA"/>
    <w:rsid w:val="00A064B0"/>
    <w:rsid w:val="00A075CA"/>
    <w:rsid w:val="00A07E6C"/>
    <w:rsid w:val="00A135D7"/>
    <w:rsid w:val="00A137AA"/>
    <w:rsid w:val="00A13CD4"/>
    <w:rsid w:val="00A13DA3"/>
    <w:rsid w:val="00A14805"/>
    <w:rsid w:val="00A14962"/>
    <w:rsid w:val="00A1585E"/>
    <w:rsid w:val="00A15F42"/>
    <w:rsid w:val="00A17110"/>
    <w:rsid w:val="00A175F2"/>
    <w:rsid w:val="00A20C66"/>
    <w:rsid w:val="00A213E8"/>
    <w:rsid w:val="00A220D3"/>
    <w:rsid w:val="00A230E9"/>
    <w:rsid w:val="00A231B5"/>
    <w:rsid w:val="00A23532"/>
    <w:rsid w:val="00A2397F"/>
    <w:rsid w:val="00A23CD8"/>
    <w:rsid w:val="00A23E9B"/>
    <w:rsid w:val="00A23F1A"/>
    <w:rsid w:val="00A23FE1"/>
    <w:rsid w:val="00A24E97"/>
    <w:rsid w:val="00A25901"/>
    <w:rsid w:val="00A25AB4"/>
    <w:rsid w:val="00A30B94"/>
    <w:rsid w:val="00A30C84"/>
    <w:rsid w:val="00A31D84"/>
    <w:rsid w:val="00A32DA4"/>
    <w:rsid w:val="00A33A91"/>
    <w:rsid w:val="00A34059"/>
    <w:rsid w:val="00A3511E"/>
    <w:rsid w:val="00A35BDA"/>
    <w:rsid w:val="00A35E7A"/>
    <w:rsid w:val="00A35E8C"/>
    <w:rsid w:val="00A36102"/>
    <w:rsid w:val="00A36309"/>
    <w:rsid w:val="00A372A2"/>
    <w:rsid w:val="00A37C61"/>
    <w:rsid w:val="00A40FE5"/>
    <w:rsid w:val="00A4142C"/>
    <w:rsid w:val="00A414F6"/>
    <w:rsid w:val="00A43B00"/>
    <w:rsid w:val="00A4446C"/>
    <w:rsid w:val="00A447D6"/>
    <w:rsid w:val="00A44A42"/>
    <w:rsid w:val="00A45624"/>
    <w:rsid w:val="00A457E0"/>
    <w:rsid w:val="00A45E81"/>
    <w:rsid w:val="00A473C7"/>
    <w:rsid w:val="00A47645"/>
    <w:rsid w:val="00A47CCA"/>
    <w:rsid w:val="00A501BD"/>
    <w:rsid w:val="00A50E09"/>
    <w:rsid w:val="00A50FB7"/>
    <w:rsid w:val="00A51B47"/>
    <w:rsid w:val="00A52047"/>
    <w:rsid w:val="00A527CF"/>
    <w:rsid w:val="00A52A46"/>
    <w:rsid w:val="00A54005"/>
    <w:rsid w:val="00A556BE"/>
    <w:rsid w:val="00A55935"/>
    <w:rsid w:val="00A55D86"/>
    <w:rsid w:val="00A55F82"/>
    <w:rsid w:val="00A560A1"/>
    <w:rsid w:val="00A5610C"/>
    <w:rsid w:val="00A56FA4"/>
    <w:rsid w:val="00A57677"/>
    <w:rsid w:val="00A57973"/>
    <w:rsid w:val="00A57ABE"/>
    <w:rsid w:val="00A57CCD"/>
    <w:rsid w:val="00A57DAC"/>
    <w:rsid w:val="00A57E32"/>
    <w:rsid w:val="00A605A6"/>
    <w:rsid w:val="00A60B33"/>
    <w:rsid w:val="00A629A3"/>
    <w:rsid w:val="00A6311A"/>
    <w:rsid w:val="00A63CAF"/>
    <w:rsid w:val="00A64003"/>
    <w:rsid w:val="00A641D4"/>
    <w:rsid w:val="00A64AE3"/>
    <w:rsid w:val="00A650C9"/>
    <w:rsid w:val="00A6532E"/>
    <w:rsid w:val="00A6538D"/>
    <w:rsid w:val="00A653B7"/>
    <w:rsid w:val="00A65F49"/>
    <w:rsid w:val="00A667F1"/>
    <w:rsid w:val="00A66A55"/>
    <w:rsid w:val="00A67E3C"/>
    <w:rsid w:val="00A701D5"/>
    <w:rsid w:val="00A7111B"/>
    <w:rsid w:val="00A71342"/>
    <w:rsid w:val="00A714EE"/>
    <w:rsid w:val="00A719CB"/>
    <w:rsid w:val="00A72254"/>
    <w:rsid w:val="00A72BFF"/>
    <w:rsid w:val="00A737AF"/>
    <w:rsid w:val="00A73A98"/>
    <w:rsid w:val="00A7508D"/>
    <w:rsid w:val="00A75A33"/>
    <w:rsid w:val="00A75BCC"/>
    <w:rsid w:val="00A75FE7"/>
    <w:rsid w:val="00A76855"/>
    <w:rsid w:val="00A76AFE"/>
    <w:rsid w:val="00A772D7"/>
    <w:rsid w:val="00A77704"/>
    <w:rsid w:val="00A80C17"/>
    <w:rsid w:val="00A80DB7"/>
    <w:rsid w:val="00A8108C"/>
    <w:rsid w:val="00A81189"/>
    <w:rsid w:val="00A81470"/>
    <w:rsid w:val="00A8195E"/>
    <w:rsid w:val="00A81D59"/>
    <w:rsid w:val="00A8283B"/>
    <w:rsid w:val="00A82DB8"/>
    <w:rsid w:val="00A831E9"/>
    <w:rsid w:val="00A8483A"/>
    <w:rsid w:val="00A84A83"/>
    <w:rsid w:val="00A84ACC"/>
    <w:rsid w:val="00A84C4D"/>
    <w:rsid w:val="00A8546F"/>
    <w:rsid w:val="00A858BE"/>
    <w:rsid w:val="00A859BD"/>
    <w:rsid w:val="00A8630D"/>
    <w:rsid w:val="00A8638B"/>
    <w:rsid w:val="00A865F7"/>
    <w:rsid w:val="00A876D4"/>
    <w:rsid w:val="00A90910"/>
    <w:rsid w:val="00A91221"/>
    <w:rsid w:val="00A919E6"/>
    <w:rsid w:val="00A91BA2"/>
    <w:rsid w:val="00A91E8D"/>
    <w:rsid w:val="00A92142"/>
    <w:rsid w:val="00A92212"/>
    <w:rsid w:val="00A92A34"/>
    <w:rsid w:val="00A92C95"/>
    <w:rsid w:val="00A93486"/>
    <w:rsid w:val="00A9475F"/>
    <w:rsid w:val="00A94B7A"/>
    <w:rsid w:val="00A950B3"/>
    <w:rsid w:val="00A967AA"/>
    <w:rsid w:val="00A973BE"/>
    <w:rsid w:val="00A976B3"/>
    <w:rsid w:val="00AA0231"/>
    <w:rsid w:val="00AA1154"/>
    <w:rsid w:val="00AA1662"/>
    <w:rsid w:val="00AA21BA"/>
    <w:rsid w:val="00AA2EE7"/>
    <w:rsid w:val="00AA31D9"/>
    <w:rsid w:val="00AA32A9"/>
    <w:rsid w:val="00AA3567"/>
    <w:rsid w:val="00AA3631"/>
    <w:rsid w:val="00AA3ED8"/>
    <w:rsid w:val="00AA43D5"/>
    <w:rsid w:val="00AA4825"/>
    <w:rsid w:val="00AA4FCC"/>
    <w:rsid w:val="00AA5797"/>
    <w:rsid w:val="00AA5EE3"/>
    <w:rsid w:val="00AA60B5"/>
    <w:rsid w:val="00AA6A92"/>
    <w:rsid w:val="00AA6CCA"/>
    <w:rsid w:val="00AA7B9C"/>
    <w:rsid w:val="00AB0997"/>
    <w:rsid w:val="00AB2225"/>
    <w:rsid w:val="00AB25D2"/>
    <w:rsid w:val="00AB3775"/>
    <w:rsid w:val="00AB3DAB"/>
    <w:rsid w:val="00AB3F4F"/>
    <w:rsid w:val="00AB3FC3"/>
    <w:rsid w:val="00AB4BB2"/>
    <w:rsid w:val="00AB4EE2"/>
    <w:rsid w:val="00AB5781"/>
    <w:rsid w:val="00AB5A03"/>
    <w:rsid w:val="00AB6464"/>
    <w:rsid w:val="00AB6C3E"/>
    <w:rsid w:val="00AB71EC"/>
    <w:rsid w:val="00AB79B0"/>
    <w:rsid w:val="00AB7EB6"/>
    <w:rsid w:val="00AB7F0F"/>
    <w:rsid w:val="00AC07B6"/>
    <w:rsid w:val="00AC2B08"/>
    <w:rsid w:val="00AC3194"/>
    <w:rsid w:val="00AC332D"/>
    <w:rsid w:val="00AC354A"/>
    <w:rsid w:val="00AC3EE5"/>
    <w:rsid w:val="00AC437B"/>
    <w:rsid w:val="00AC463B"/>
    <w:rsid w:val="00AC4816"/>
    <w:rsid w:val="00AC4E77"/>
    <w:rsid w:val="00AC4F67"/>
    <w:rsid w:val="00AC5170"/>
    <w:rsid w:val="00AC566D"/>
    <w:rsid w:val="00AC599B"/>
    <w:rsid w:val="00AC6115"/>
    <w:rsid w:val="00AC6BC3"/>
    <w:rsid w:val="00AC74EC"/>
    <w:rsid w:val="00AC7D0A"/>
    <w:rsid w:val="00AD0D9E"/>
    <w:rsid w:val="00AD0ECD"/>
    <w:rsid w:val="00AD1AC9"/>
    <w:rsid w:val="00AD2605"/>
    <w:rsid w:val="00AD2A2F"/>
    <w:rsid w:val="00AD2DD7"/>
    <w:rsid w:val="00AD32A6"/>
    <w:rsid w:val="00AD3EA2"/>
    <w:rsid w:val="00AD4399"/>
    <w:rsid w:val="00AD439F"/>
    <w:rsid w:val="00AD43A2"/>
    <w:rsid w:val="00AD6B96"/>
    <w:rsid w:val="00AD71B7"/>
    <w:rsid w:val="00AD7D1E"/>
    <w:rsid w:val="00AE00B1"/>
    <w:rsid w:val="00AE03BD"/>
    <w:rsid w:val="00AE1872"/>
    <w:rsid w:val="00AE37C8"/>
    <w:rsid w:val="00AE3D5B"/>
    <w:rsid w:val="00AE4657"/>
    <w:rsid w:val="00AE4969"/>
    <w:rsid w:val="00AE5CF2"/>
    <w:rsid w:val="00AE6A83"/>
    <w:rsid w:val="00AE6B96"/>
    <w:rsid w:val="00AE7789"/>
    <w:rsid w:val="00AE7D9F"/>
    <w:rsid w:val="00AF1310"/>
    <w:rsid w:val="00AF2605"/>
    <w:rsid w:val="00AF2AE7"/>
    <w:rsid w:val="00AF2B76"/>
    <w:rsid w:val="00AF3306"/>
    <w:rsid w:val="00AF3640"/>
    <w:rsid w:val="00AF5695"/>
    <w:rsid w:val="00AF56C8"/>
    <w:rsid w:val="00AF6C18"/>
    <w:rsid w:val="00AF7647"/>
    <w:rsid w:val="00AF776A"/>
    <w:rsid w:val="00AF7BE2"/>
    <w:rsid w:val="00B0035B"/>
    <w:rsid w:val="00B00AC2"/>
    <w:rsid w:val="00B00AC4"/>
    <w:rsid w:val="00B010A7"/>
    <w:rsid w:val="00B015D1"/>
    <w:rsid w:val="00B017C7"/>
    <w:rsid w:val="00B01D55"/>
    <w:rsid w:val="00B01DC8"/>
    <w:rsid w:val="00B03E3D"/>
    <w:rsid w:val="00B05933"/>
    <w:rsid w:val="00B05A3A"/>
    <w:rsid w:val="00B05B79"/>
    <w:rsid w:val="00B0687D"/>
    <w:rsid w:val="00B06C49"/>
    <w:rsid w:val="00B071AD"/>
    <w:rsid w:val="00B079A9"/>
    <w:rsid w:val="00B07B1D"/>
    <w:rsid w:val="00B10048"/>
    <w:rsid w:val="00B10603"/>
    <w:rsid w:val="00B1173F"/>
    <w:rsid w:val="00B1273E"/>
    <w:rsid w:val="00B13719"/>
    <w:rsid w:val="00B13B4E"/>
    <w:rsid w:val="00B13D75"/>
    <w:rsid w:val="00B14335"/>
    <w:rsid w:val="00B14AD4"/>
    <w:rsid w:val="00B14CC6"/>
    <w:rsid w:val="00B16765"/>
    <w:rsid w:val="00B16AC2"/>
    <w:rsid w:val="00B16E9C"/>
    <w:rsid w:val="00B17504"/>
    <w:rsid w:val="00B17750"/>
    <w:rsid w:val="00B17AFD"/>
    <w:rsid w:val="00B17DE9"/>
    <w:rsid w:val="00B20A78"/>
    <w:rsid w:val="00B212E6"/>
    <w:rsid w:val="00B217E7"/>
    <w:rsid w:val="00B21A6D"/>
    <w:rsid w:val="00B21AB2"/>
    <w:rsid w:val="00B21CCA"/>
    <w:rsid w:val="00B22811"/>
    <w:rsid w:val="00B234FA"/>
    <w:rsid w:val="00B23D3E"/>
    <w:rsid w:val="00B247CD"/>
    <w:rsid w:val="00B24A1A"/>
    <w:rsid w:val="00B26458"/>
    <w:rsid w:val="00B26990"/>
    <w:rsid w:val="00B2724E"/>
    <w:rsid w:val="00B278F3"/>
    <w:rsid w:val="00B27D46"/>
    <w:rsid w:val="00B32252"/>
    <w:rsid w:val="00B32C91"/>
    <w:rsid w:val="00B32F15"/>
    <w:rsid w:val="00B33A2B"/>
    <w:rsid w:val="00B33DED"/>
    <w:rsid w:val="00B33E24"/>
    <w:rsid w:val="00B343F4"/>
    <w:rsid w:val="00B34A10"/>
    <w:rsid w:val="00B34F2F"/>
    <w:rsid w:val="00B352D8"/>
    <w:rsid w:val="00B35DD1"/>
    <w:rsid w:val="00B3786C"/>
    <w:rsid w:val="00B37F42"/>
    <w:rsid w:val="00B40256"/>
    <w:rsid w:val="00B40351"/>
    <w:rsid w:val="00B4174F"/>
    <w:rsid w:val="00B42AD4"/>
    <w:rsid w:val="00B438B5"/>
    <w:rsid w:val="00B43E89"/>
    <w:rsid w:val="00B4411A"/>
    <w:rsid w:val="00B449CA"/>
    <w:rsid w:val="00B44D09"/>
    <w:rsid w:val="00B450FD"/>
    <w:rsid w:val="00B451B1"/>
    <w:rsid w:val="00B452C0"/>
    <w:rsid w:val="00B46BF4"/>
    <w:rsid w:val="00B4741C"/>
    <w:rsid w:val="00B5047E"/>
    <w:rsid w:val="00B50613"/>
    <w:rsid w:val="00B50B8B"/>
    <w:rsid w:val="00B50BB1"/>
    <w:rsid w:val="00B50FB0"/>
    <w:rsid w:val="00B5113E"/>
    <w:rsid w:val="00B515CA"/>
    <w:rsid w:val="00B52BDB"/>
    <w:rsid w:val="00B52C56"/>
    <w:rsid w:val="00B53026"/>
    <w:rsid w:val="00B54459"/>
    <w:rsid w:val="00B55788"/>
    <w:rsid w:val="00B56153"/>
    <w:rsid w:val="00B566A0"/>
    <w:rsid w:val="00B573E8"/>
    <w:rsid w:val="00B5759F"/>
    <w:rsid w:val="00B577B0"/>
    <w:rsid w:val="00B57861"/>
    <w:rsid w:val="00B57B9A"/>
    <w:rsid w:val="00B60179"/>
    <w:rsid w:val="00B60A96"/>
    <w:rsid w:val="00B60E0A"/>
    <w:rsid w:val="00B60E27"/>
    <w:rsid w:val="00B611F5"/>
    <w:rsid w:val="00B612AB"/>
    <w:rsid w:val="00B62D01"/>
    <w:rsid w:val="00B63B71"/>
    <w:rsid w:val="00B64E63"/>
    <w:rsid w:val="00B653D5"/>
    <w:rsid w:val="00B6706C"/>
    <w:rsid w:val="00B673AE"/>
    <w:rsid w:val="00B67465"/>
    <w:rsid w:val="00B67EA4"/>
    <w:rsid w:val="00B67F79"/>
    <w:rsid w:val="00B70050"/>
    <w:rsid w:val="00B70424"/>
    <w:rsid w:val="00B711C3"/>
    <w:rsid w:val="00B71D64"/>
    <w:rsid w:val="00B72085"/>
    <w:rsid w:val="00B72549"/>
    <w:rsid w:val="00B7276C"/>
    <w:rsid w:val="00B72AB1"/>
    <w:rsid w:val="00B73439"/>
    <w:rsid w:val="00B752F1"/>
    <w:rsid w:val="00B75675"/>
    <w:rsid w:val="00B76108"/>
    <w:rsid w:val="00B765E0"/>
    <w:rsid w:val="00B76FB4"/>
    <w:rsid w:val="00B77312"/>
    <w:rsid w:val="00B7736F"/>
    <w:rsid w:val="00B7788F"/>
    <w:rsid w:val="00B77B70"/>
    <w:rsid w:val="00B77F85"/>
    <w:rsid w:val="00B8133A"/>
    <w:rsid w:val="00B82243"/>
    <w:rsid w:val="00B827DF"/>
    <w:rsid w:val="00B82AC4"/>
    <w:rsid w:val="00B836CC"/>
    <w:rsid w:val="00B83E76"/>
    <w:rsid w:val="00B84165"/>
    <w:rsid w:val="00B8504A"/>
    <w:rsid w:val="00B85FA7"/>
    <w:rsid w:val="00B8632C"/>
    <w:rsid w:val="00B87538"/>
    <w:rsid w:val="00B90998"/>
    <w:rsid w:val="00B91B5D"/>
    <w:rsid w:val="00B91BF7"/>
    <w:rsid w:val="00B91F18"/>
    <w:rsid w:val="00B929F3"/>
    <w:rsid w:val="00B9332A"/>
    <w:rsid w:val="00B93A63"/>
    <w:rsid w:val="00B94060"/>
    <w:rsid w:val="00B94084"/>
    <w:rsid w:val="00B9528B"/>
    <w:rsid w:val="00B9659F"/>
    <w:rsid w:val="00B967DC"/>
    <w:rsid w:val="00B96E2A"/>
    <w:rsid w:val="00B97717"/>
    <w:rsid w:val="00BA0348"/>
    <w:rsid w:val="00BA4603"/>
    <w:rsid w:val="00BA4D1A"/>
    <w:rsid w:val="00BA5EB0"/>
    <w:rsid w:val="00BA6139"/>
    <w:rsid w:val="00BA64CA"/>
    <w:rsid w:val="00BA7098"/>
    <w:rsid w:val="00BA7A93"/>
    <w:rsid w:val="00BA7B97"/>
    <w:rsid w:val="00BB06D4"/>
    <w:rsid w:val="00BB145F"/>
    <w:rsid w:val="00BB1EC2"/>
    <w:rsid w:val="00BB25CF"/>
    <w:rsid w:val="00BB3212"/>
    <w:rsid w:val="00BB32ED"/>
    <w:rsid w:val="00BB3618"/>
    <w:rsid w:val="00BB3BDB"/>
    <w:rsid w:val="00BB4504"/>
    <w:rsid w:val="00BB4DB5"/>
    <w:rsid w:val="00BB509F"/>
    <w:rsid w:val="00BB5360"/>
    <w:rsid w:val="00BB5616"/>
    <w:rsid w:val="00BB5A92"/>
    <w:rsid w:val="00BB5B6E"/>
    <w:rsid w:val="00BB6618"/>
    <w:rsid w:val="00BB6632"/>
    <w:rsid w:val="00BB6C5E"/>
    <w:rsid w:val="00BB7381"/>
    <w:rsid w:val="00BB7427"/>
    <w:rsid w:val="00BB77FB"/>
    <w:rsid w:val="00BC073B"/>
    <w:rsid w:val="00BC0961"/>
    <w:rsid w:val="00BC0C1B"/>
    <w:rsid w:val="00BC0D88"/>
    <w:rsid w:val="00BC11AA"/>
    <w:rsid w:val="00BC23BC"/>
    <w:rsid w:val="00BC24FD"/>
    <w:rsid w:val="00BC263F"/>
    <w:rsid w:val="00BC27CE"/>
    <w:rsid w:val="00BC2D95"/>
    <w:rsid w:val="00BC2F27"/>
    <w:rsid w:val="00BC415E"/>
    <w:rsid w:val="00BC4205"/>
    <w:rsid w:val="00BC5512"/>
    <w:rsid w:val="00BC5555"/>
    <w:rsid w:val="00BC591A"/>
    <w:rsid w:val="00BC65BC"/>
    <w:rsid w:val="00BC6EC4"/>
    <w:rsid w:val="00BD00DA"/>
    <w:rsid w:val="00BD1250"/>
    <w:rsid w:val="00BD25D4"/>
    <w:rsid w:val="00BD3384"/>
    <w:rsid w:val="00BD358C"/>
    <w:rsid w:val="00BD441E"/>
    <w:rsid w:val="00BD4567"/>
    <w:rsid w:val="00BD4FA5"/>
    <w:rsid w:val="00BD5267"/>
    <w:rsid w:val="00BD6360"/>
    <w:rsid w:val="00BD6820"/>
    <w:rsid w:val="00BD75D4"/>
    <w:rsid w:val="00BD7DC4"/>
    <w:rsid w:val="00BE046E"/>
    <w:rsid w:val="00BE06D9"/>
    <w:rsid w:val="00BE0B6B"/>
    <w:rsid w:val="00BE1A29"/>
    <w:rsid w:val="00BE2A75"/>
    <w:rsid w:val="00BE2BDC"/>
    <w:rsid w:val="00BE480D"/>
    <w:rsid w:val="00BE4CE3"/>
    <w:rsid w:val="00BE5113"/>
    <w:rsid w:val="00BE52DC"/>
    <w:rsid w:val="00BE60BB"/>
    <w:rsid w:val="00BE73A2"/>
    <w:rsid w:val="00BE7A99"/>
    <w:rsid w:val="00BE7BF2"/>
    <w:rsid w:val="00BF0557"/>
    <w:rsid w:val="00BF0809"/>
    <w:rsid w:val="00BF083B"/>
    <w:rsid w:val="00BF0CF0"/>
    <w:rsid w:val="00BF17BB"/>
    <w:rsid w:val="00BF3B07"/>
    <w:rsid w:val="00BF3BCD"/>
    <w:rsid w:val="00BF3E74"/>
    <w:rsid w:val="00BF3E99"/>
    <w:rsid w:val="00BF474A"/>
    <w:rsid w:val="00BF4C19"/>
    <w:rsid w:val="00BF4D96"/>
    <w:rsid w:val="00BF4DFE"/>
    <w:rsid w:val="00BF6F70"/>
    <w:rsid w:val="00BF7FC2"/>
    <w:rsid w:val="00C00097"/>
    <w:rsid w:val="00C00107"/>
    <w:rsid w:val="00C004D5"/>
    <w:rsid w:val="00C0066B"/>
    <w:rsid w:val="00C014F4"/>
    <w:rsid w:val="00C02439"/>
    <w:rsid w:val="00C02BA9"/>
    <w:rsid w:val="00C0469B"/>
    <w:rsid w:val="00C04873"/>
    <w:rsid w:val="00C049AB"/>
    <w:rsid w:val="00C04E34"/>
    <w:rsid w:val="00C05361"/>
    <w:rsid w:val="00C05F28"/>
    <w:rsid w:val="00C06374"/>
    <w:rsid w:val="00C065BA"/>
    <w:rsid w:val="00C06D07"/>
    <w:rsid w:val="00C0796B"/>
    <w:rsid w:val="00C105FA"/>
    <w:rsid w:val="00C1137B"/>
    <w:rsid w:val="00C12291"/>
    <w:rsid w:val="00C12330"/>
    <w:rsid w:val="00C125E0"/>
    <w:rsid w:val="00C129B6"/>
    <w:rsid w:val="00C12CD9"/>
    <w:rsid w:val="00C12F10"/>
    <w:rsid w:val="00C134C5"/>
    <w:rsid w:val="00C138AD"/>
    <w:rsid w:val="00C147F9"/>
    <w:rsid w:val="00C15DFD"/>
    <w:rsid w:val="00C15E9D"/>
    <w:rsid w:val="00C16400"/>
    <w:rsid w:val="00C16ED7"/>
    <w:rsid w:val="00C16FDA"/>
    <w:rsid w:val="00C17164"/>
    <w:rsid w:val="00C172FA"/>
    <w:rsid w:val="00C17F40"/>
    <w:rsid w:val="00C20101"/>
    <w:rsid w:val="00C226AC"/>
    <w:rsid w:val="00C22A7F"/>
    <w:rsid w:val="00C2331B"/>
    <w:rsid w:val="00C23618"/>
    <w:rsid w:val="00C23768"/>
    <w:rsid w:val="00C24B11"/>
    <w:rsid w:val="00C25145"/>
    <w:rsid w:val="00C25CBF"/>
    <w:rsid w:val="00C2600C"/>
    <w:rsid w:val="00C266B6"/>
    <w:rsid w:val="00C2793B"/>
    <w:rsid w:val="00C27BD6"/>
    <w:rsid w:val="00C31133"/>
    <w:rsid w:val="00C311C9"/>
    <w:rsid w:val="00C31339"/>
    <w:rsid w:val="00C318B0"/>
    <w:rsid w:val="00C32202"/>
    <w:rsid w:val="00C32379"/>
    <w:rsid w:val="00C32EAA"/>
    <w:rsid w:val="00C32F18"/>
    <w:rsid w:val="00C33328"/>
    <w:rsid w:val="00C356DF"/>
    <w:rsid w:val="00C35E73"/>
    <w:rsid w:val="00C3696F"/>
    <w:rsid w:val="00C36E19"/>
    <w:rsid w:val="00C40569"/>
    <w:rsid w:val="00C414D4"/>
    <w:rsid w:val="00C415A7"/>
    <w:rsid w:val="00C41EA3"/>
    <w:rsid w:val="00C4263B"/>
    <w:rsid w:val="00C426BE"/>
    <w:rsid w:val="00C42D1E"/>
    <w:rsid w:val="00C438CA"/>
    <w:rsid w:val="00C43B1F"/>
    <w:rsid w:val="00C43B96"/>
    <w:rsid w:val="00C44130"/>
    <w:rsid w:val="00C4426E"/>
    <w:rsid w:val="00C45AD4"/>
    <w:rsid w:val="00C45D1B"/>
    <w:rsid w:val="00C46F15"/>
    <w:rsid w:val="00C47164"/>
    <w:rsid w:val="00C47CB6"/>
    <w:rsid w:val="00C504DC"/>
    <w:rsid w:val="00C5116D"/>
    <w:rsid w:val="00C51227"/>
    <w:rsid w:val="00C51C33"/>
    <w:rsid w:val="00C52502"/>
    <w:rsid w:val="00C54147"/>
    <w:rsid w:val="00C5431D"/>
    <w:rsid w:val="00C55D13"/>
    <w:rsid w:val="00C56623"/>
    <w:rsid w:val="00C5671A"/>
    <w:rsid w:val="00C6059D"/>
    <w:rsid w:val="00C606E7"/>
    <w:rsid w:val="00C6085C"/>
    <w:rsid w:val="00C609F2"/>
    <w:rsid w:val="00C60EFB"/>
    <w:rsid w:val="00C612DA"/>
    <w:rsid w:val="00C612E8"/>
    <w:rsid w:val="00C613CC"/>
    <w:rsid w:val="00C617A3"/>
    <w:rsid w:val="00C62357"/>
    <w:rsid w:val="00C62B41"/>
    <w:rsid w:val="00C63047"/>
    <w:rsid w:val="00C6305F"/>
    <w:rsid w:val="00C63E72"/>
    <w:rsid w:val="00C6429B"/>
    <w:rsid w:val="00C65DC0"/>
    <w:rsid w:val="00C66362"/>
    <w:rsid w:val="00C668F6"/>
    <w:rsid w:val="00C66DBD"/>
    <w:rsid w:val="00C6749C"/>
    <w:rsid w:val="00C67572"/>
    <w:rsid w:val="00C6789B"/>
    <w:rsid w:val="00C67C67"/>
    <w:rsid w:val="00C70456"/>
    <w:rsid w:val="00C71909"/>
    <w:rsid w:val="00C721A0"/>
    <w:rsid w:val="00C72ABE"/>
    <w:rsid w:val="00C732CC"/>
    <w:rsid w:val="00C73973"/>
    <w:rsid w:val="00C73E79"/>
    <w:rsid w:val="00C7529E"/>
    <w:rsid w:val="00C75C1B"/>
    <w:rsid w:val="00C762B3"/>
    <w:rsid w:val="00C76926"/>
    <w:rsid w:val="00C76DDD"/>
    <w:rsid w:val="00C77594"/>
    <w:rsid w:val="00C77EDE"/>
    <w:rsid w:val="00C80029"/>
    <w:rsid w:val="00C80057"/>
    <w:rsid w:val="00C800A2"/>
    <w:rsid w:val="00C8095B"/>
    <w:rsid w:val="00C80BFB"/>
    <w:rsid w:val="00C81179"/>
    <w:rsid w:val="00C816F8"/>
    <w:rsid w:val="00C8175B"/>
    <w:rsid w:val="00C81D25"/>
    <w:rsid w:val="00C81F25"/>
    <w:rsid w:val="00C82373"/>
    <w:rsid w:val="00C833DC"/>
    <w:rsid w:val="00C8351E"/>
    <w:rsid w:val="00C84949"/>
    <w:rsid w:val="00C849D4"/>
    <w:rsid w:val="00C84A21"/>
    <w:rsid w:val="00C84EEC"/>
    <w:rsid w:val="00C8643E"/>
    <w:rsid w:val="00C87BF7"/>
    <w:rsid w:val="00C90065"/>
    <w:rsid w:val="00C90C26"/>
    <w:rsid w:val="00C911E2"/>
    <w:rsid w:val="00C9160B"/>
    <w:rsid w:val="00C9164F"/>
    <w:rsid w:val="00C9250A"/>
    <w:rsid w:val="00C925E4"/>
    <w:rsid w:val="00C932C0"/>
    <w:rsid w:val="00C94304"/>
    <w:rsid w:val="00C948A2"/>
    <w:rsid w:val="00C94994"/>
    <w:rsid w:val="00C94B2A"/>
    <w:rsid w:val="00C94D7D"/>
    <w:rsid w:val="00C9505B"/>
    <w:rsid w:val="00C95076"/>
    <w:rsid w:val="00C95B97"/>
    <w:rsid w:val="00C9641D"/>
    <w:rsid w:val="00C972A8"/>
    <w:rsid w:val="00C97476"/>
    <w:rsid w:val="00C97B31"/>
    <w:rsid w:val="00C97C29"/>
    <w:rsid w:val="00CA032B"/>
    <w:rsid w:val="00CA0691"/>
    <w:rsid w:val="00CA06E6"/>
    <w:rsid w:val="00CA0941"/>
    <w:rsid w:val="00CA097E"/>
    <w:rsid w:val="00CA098A"/>
    <w:rsid w:val="00CA139B"/>
    <w:rsid w:val="00CA194A"/>
    <w:rsid w:val="00CA2047"/>
    <w:rsid w:val="00CA371E"/>
    <w:rsid w:val="00CA38F0"/>
    <w:rsid w:val="00CA418C"/>
    <w:rsid w:val="00CA4373"/>
    <w:rsid w:val="00CA45EB"/>
    <w:rsid w:val="00CA4A1D"/>
    <w:rsid w:val="00CA5219"/>
    <w:rsid w:val="00CA75B8"/>
    <w:rsid w:val="00CB0E7E"/>
    <w:rsid w:val="00CB1D05"/>
    <w:rsid w:val="00CB3818"/>
    <w:rsid w:val="00CB4E20"/>
    <w:rsid w:val="00CB4F37"/>
    <w:rsid w:val="00CB4F7A"/>
    <w:rsid w:val="00CB5370"/>
    <w:rsid w:val="00CB5800"/>
    <w:rsid w:val="00CB66CB"/>
    <w:rsid w:val="00CB752D"/>
    <w:rsid w:val="00CC0124"/>
    <w:rsid w:val="00CC024D"/>
    <w:rsid w:val="00CC0673"/>
    <w:rsid w:val="00CC100B"/>
    <w:rsid w:val="00CC1064"/>
    <w:rsid w:val="00CC45E4"/>
    <w:rsid w:val="00CC47B3"/>
    <w:rsid w:val="00CC4BA5"/>
    <w:rsid w:val="00CC517F"/>
    <w:rsid w:val="00CC5547"/>
    <w:rsid w:val="00CC554E"/>
    <w:rsid w:val="00CC6126"/>
    <w:rsid w:val="00CC696D"/>
    <w:rsid w:val="00CC7302"/>
    <w:rsid w:val="00CC77A6"/>
    <w:rsid w:val="00CC7CEA"/>
    <w:rsid w:val="00CD0419"/>
    <w:rsid w:val="00CD0F03"/>
    <w:rsid w:val="00CD1245"/>
    <w:rsid w:val="00CD1483"/>
    <w:rsid w:val="00CD14A6"/>
    <w:rsid w:val="00CD1F51"/>
    <w:rsid w:val="00CD1F64"/>
    <w:rsid w:val="00CD2516"/>
    <w:rsid w:val="00CD268A"/>
    <w:rsid w:val="00CD287D"/>
    <w:rsid w:val="00CD3083"/>
    <w:rsid w:val="00CD32E5"/>
    <w:rsid w:val="00CD3409"/>
    <w:rsid w:val="00CD469D"/>
    <w:rsid w:val="00CD49E4"/>
    <w:rsid w:val="00CD4BBB"/>
    <w:rsid w:val="00CD567E"/>
    <w:rsid w:val="00CD6017"/>
    <w:rsid w:val="00CD69D7"/>
    <w:rsid w:val="00CD6E0B"/>
    <w:rsid w:val="00CE0112"/>
    <w:rsid w:val="00CE1014"/>
    <w:rsid w:val="00CE1BB3"/>
    <w:rsid w:val="00CE262E"/>
    <w:rsid w:val="00CE2A88"/>
    <w:rsid w:val="00CE2CA8"/>
    <w:rsid w:val="00CE2F02"/>
    <w:rsid w:val="00CE3880"/>
    <w:rsid w:val="00CE4D52"/>
    <w:rsid w:val="00CE5173"/>
    <w:rsid w:val="00CE5AA1"/>
    <w:rsid w:val="00CE5CC7"/>
    <w:rsid w:val="00CE6176"/>
    <w:rsid w:val="00CE78E8"/>
    <w:rsid w:val="00CE7B2A"/>
    <w:rsid w:val="00CE7CFF"/>
    <w:rsid w:val="00CF01A1"/>
    <w:rsid w:val="00CF0E2B"/>
    <w:rsid w:val="00CF19CB"/>
    <w:rsid w:val="00CF2434"/>
    <w:rsid w:val="00CF271A"/>
    <w:rsid w:val="00CF2A03"/>
    <w:rsid w:val="00CF2B9D"/>
    <w:rsid w:val="00CF2CEF"/>
    <w:rsid w:val="00CF2E83"/>
    <w:rsid w:val="00CF33FE"/>
    <w:rsid w:val="00CF35B6"/>
    <w:rsid w:val="00CF5702"/>
    <w:rsid w:val="00CF582A"/>
    <w:rsid w:val="00CF7188"/>
    <w:rsid w:val="00D00511"/>
    <w:rsid w:val="00D00C2A"/>
    <w:rsid w:val="00D00EC2"/>
    <w:rsid w:val="00D010D9"/>
    <w:rsid w:val="00D01ED1"/>
    <w:rsid w:val="00D02ED6"/>
    <w:rsid w:val="00D03C67"/>
    <w:rsid w:val="00D04112"/>
    <w:rsid w:val="00D0420D"/>
    <w:rsid w:val="00D045C3"/>
    <w:rsid w:val="00D05D1A"/>
    <w:rsid w:val="00D0693B"/>
    <w:rsid w:val="00D06D69"/>
    <w:rsid w:val="00D07592"/>
    <w:rsid w:val="00D10102"/>
    <w:rsid w:val="00D10FAC"/>
    <w:rsid w:val="00D11A98"/>
    <w:rsid w:val="00D11C4A"/>
    <w:rsid w:val="00D123DC"/>
    <w:rsid w:val="00D12FB2"/>
    <w:rsid w:val="00D1325D"/>
    <w:rsid w:val="00D13447"/>
    <w:rsid w:val="00D13BD1"/>
    <w:rsid w:val="00D1453E"/>
    <w:rsid w:val="00D15133"/>
    <w:rsid w:val="00D15A2D"/>
    <w:rsid w:val="00D15FD7"/>
    <w:rsid w:val="00D161DD"/>
    <w:rsid w:val="00D16D40"/>
    <w:rsid w:val="00D1714D"/>
    <w:rsid w:val="00D17222"/>
    <w:rsid w:val="00D2016B"/>
    <w:rsid w:val="00D207CC"/>
    <w:rsid w:val="00D208D6"/>
    <w:rsid w:val="00D20CC2"/>
    <w:rsid w:val="00D20D17"/>
    <w:rsid w:val="00D20FE5"/>
    <w:rsid w:val="00D2142B"/>
    <w:rsid w:val="00D21A14"/>
    <w:rsid w:val="00D21A9D"/>
    <w:rsid w:val="00D21DBD"/>
    <w:rsid w:val="00D2207E"/>
    <w:rsid w:val="00D223C4"/>
    <w:rsid w:val="00D23247"/>
    <w:rsid w:val="00D23AD0"/>
    <w:rsid w:val="00D23FD5"/>
    <w:rsid w:val="00D24511"/>
    <w:rsid w:val="00D24BDC"/>
    <w:rsid w:val="00D25100"/>
    <w:rsid w:val="00D2515D"/>
    <w:rsid w:val="00D25BB8"/>
    <w:rsid w:val="00D263D4"/>
    <w:rsid w:val="00D2677F"/>
    <w:rsid w:val="00D26DBE"/>
    <w:rsid w:val="00D270AD"/>
    <w:rsid w:val="00D271AC"/>
    <w:rsid w:val="00D27929"/>
    <w:rsid w:val="00D27C15"/>
    <w:rsid w:val="00D27F66"/>
    <w:rsid w:val="00D302ED"/>
    <w:rsid w:val="00D30487"/>
    <w:rsid w:val="00D30DBC"/>
    <w:rsid w:val="00D32BCA"/>
    <w:rsid w:val="00D33BE2"/>
    <w:rsid w:val="00D33DD1"/>
    <w:rsid w:val="00D33DE6"/>
    <w:rsid w:val="00D34A4F"/>
    <w:rsid w:val="00D34AF1"/>
    <w:rsid w:val="00D34C50"/>
    <w:rsid w:val="00D3536D"/>
    <w:rsid w:val="00D3558A"/>
    <w:rsid w:val="00D360C1"/>
    <w:rsid w:val="00D36D29"/>
    <w:rsid w:val="00D36E27"/>
    <w:rsid w:val="00D36F7F"/>
    <w:rsid w:val="00D37856"/>
    <w:rsid w:val="00D37A90"/>
    <w:rsid w:val="00D405E2"/>
    <w:rsid w:val="00D40985"/>
    <w:rsid w:val="00D40BB2"/>
    <w:rsid w:val="00D4108D"/>
    <w:rsid w:val="00D42047"/>
    <w:rsid w:val="00D43436"/>
    <w:rsid w:val="00D439E5"/>
    <w:rsid w:val="00D448DB"/>
    <w:rsid w:val="00D44C9D"/>
    <w:rsid w:val="00D45E12"/>
    <w:rsid w:val="00D46BD3"/>
    <w:rsid w:val="00D47719"/>
    <w:rsid w:val="00D4779A"/>
    <w:rsid w:val="00D509FC"/>
    <w:rsid w:val="00D50A91"/>
    <w:rsid w:val="00D52EF5"/>
    <w:rsid w:val="00D53D27"/>
    <w:rsid w:val="00D54BBB"/>
    <w:rsid w:val="00D54CE1"/>
    <w:rsid w:val="00D55367"/>
    <w:rsid w:val="00D55897"/>
    <w:rsid w:val="00D565D3"/>
    <w:rsid w:val="00D57346"/>
    <w:rsid w:val="00D57444"/>
    <w:rsid w:val="00D60253"/>
    <w:rsid w:val="00D60849"/>
    <w:rsid w:val="00D610BC"/>
    <w:rsid w:val="00D61A9A"/>
    <w:rsid w:val="00D61AEE"/>
    <w:rsid w:val="00D62EB1"/>
    <w:rsid w:val="00D639CC"/>
    <w:rsid w:val="00D63C42"/>
    <w:rsid w:val="00D640FC"/>
    <w:rsid w:val="00D64C49"/>
    <w:rsid w:val="00D64DCD"/>
    <w:rsid w:val="00D657AE"/>
    <w:rsid w:val="00D65D9F"/>
    <w:rsid w:val="00D65EA9"/>
    <w:rsid w:val="00D66539"/>
    <w:rsid w:val="00D66EB8"/>
    <w:rsid w:val="00D67124"/>
    <w:rsid w:val="00D674AD"/>
    <w:rsid w:val="00D7039B"/>
    <w:rsid w:val="00D704C0"/>
    <w:rsid w:val="00D70541"/>
    <w:rsid w:val="00D70754"/>
    <w:rsid w:val="00D70885"/>
    <w:rsid w:val="00D70AB4"/>
    <w:rsid w:val="00D70B01"/>
    <w:rsid w:val="00D70CD6"/>
    <w:rsid w:val="00D7125C"/>
    <w:rsid w:val="00D71DED"/>
    <w:rsid w:val="00D7220E"/>
    <w:rsid w:val="00D73392"/>
    <w:rsid w:val="00D73597"/>
    <w:rsid w:val="00D7388D"/>
    <w:rsid w:val="00D74FF9"/>
    <w:rsid w:val="00D75E37"/>
    <w:rsid w:val="00D770F8"/>
    <w:rsid w:val="00D7742B"/>
    <w:rsid w:val="00D77487"/>
    <w:rsid w:val="00D77953"/>
    <w:rsid w:val="00D77AEE"/>
    <w:rsid w:val="00D801DD"/>
    <w:rsid w:val="00D810D7"/>
    <w:rsid w:val="00D81772"/>
    <w:rsid w:val="00D826FF"/>
    <w:rsid w:val="00D82988"/>
    <w:rsid w:val="00D82EB3"/>
    <w:rsid w:val="00D8333A"/>
    <w:rsid w:val="00D853FF"/>
    <w:rsid w:val="00D85768"/>
    <w:rsid w:val="00D871E4"/>
    <w:rsid w:val="00D87E47"/>
    <w:rsid w:val="00D91F14"/>
    <w:rsid w:val="00D93A7C"/>
    <w:rsid w:val="00D948A0"/>
    <w:rsid w:val="00D94A31"/>
    <w:rsid w:val="00D95E4E"/>
    <w:rsid w:val="00D95F0E"/>
    <w:rsid w:val="00D96AEF"/>
    <w:rsid w:val="00D9712C"/>
    <w:rsid w:val="00D97BBE"/>
    <w:rsid w:val="00DA0685"/>
    <w:rsid w:val="00DA0A10"/>
    <w:rsid w:val="00DA119F"/>
    <w:rsid w:val="00DA180A"/>
    <w:rsid w:val="00DA24F2"/>
    <w:rsid w:val="00DA3CEC"/>
    <w:rsid w:val="00DA3DC4"/>
    <w:rsid w:val="00DA4343"/>
    <w:rsid w:val="00DA4715"/>
    <w:rsid w:val="00DA4DAF"/>
    <w:rsid w:val="00DA62EA"/>
    <w:rsid w:val="00DA64EE"/>
    <w:rsid w:val="00DA687B"/>
    <w:rsid w:val="00DA6955"/>
    <w:rsid w:val="00DA75D3"/>
    <w:rsid w:val="00DA7600"/>
    <w:rsid w:val="00DA7E70"/>
    <w:rsid w:val="00DB07A0"/>
    <w:rsid w:val="00DB07F3"/>
    <w:rsid w:val="00DB0B2B"/>
    <w:rsid w:val="00DB0DBD"/>
    <w:rsid w:val="00DB10A7"/>
    <w:rsid w:val="00DB2423"/>
    <w:rsid w:val="00DB3224"/>
    <w:rsid w:val="00DB3732"/>
    <w:rsid w:val="00DB37B4"/>
    <w:rsid w:val="00DB3859"/>
    <w:rsid w:val="00DB4358"/>
    <w:rsid w:val="00DB5A88"/>
    <w:rsid w:val="00DB6CBC"/>
    <w:rsid w:val="00DB6CD6"/>
    <w:rsid w:val="00DB75D7"/>
    <w:rsid w:val="00DC0AD7"/>
    <w:rsid w:val="00DC0CED"/>
    <w:rsid w:val="00DC0CFE"/>
    <w:rsid w:val="00DC1B25"/>
    <w:rsid w:val="00DC1F1B"/>
    <w:rsid w:val="00DC1FCE"/>
    <w:rsid w:val="00DC3E5D"/>
    <w:rsid w:val="00DC3F81"/>
    <w:rsid w:val="00DC433B"/>
    <w:rsid w:val="00DC46DB"/>
    <w:rsid w:val="00DC5124"/>
    <w:rsid w:val="00DC5604"/>
    <w:rsid w:val="00DC5951"/>
    <w:rsid w:val="00DC5AA1"/>
    <w:rsid w:val="00DC6810"/>
    <w:rsid w:val="00DC71DB"/>
    <w:rsid w:val="00DC79E2"/>
    <w:rsid w:val="00DC7A22"/>
    <w:rsid w:val="00DD01DB"/>
    <w:rsid w:val="00DD027D"/>
    <w:rsid w:val="00DD08E3"/>
    <w:rsid w:val="00DD0912"/>
    <w:rsid w:val="00DD0F58"/>
    <w:rsid w:val="00DD1418"/>
    <w:rsid w:val="00DD1B84"/>
    <w:rsid w:val="00DD1C99"/>
    <w:rsid w:val="00DD236D"/>
    <w:rsid w:val="00DD3703"/>
    <w:rsid w:val="00DD3F46"/>
    <w:rsid w:val="00DD42CE"/>
    <w:rsid w:val="00DD5C6C"/>
    <w:rsid w:val="00DD5D42"/>
    <w:rsid w:val="00DD6A82"/>
    <w:rsid w:val="00DD7162"/>
    <w:rsid w:val="00DD725F"/>
    <w:rsid w:val="00DD75DB"/>
    <w:rsid w:val="00DE0877"/>
    <w:rsid w:val="00DE08AA"/>
    <w:rsid w:val="00DE118A"/>
    <w:rsid w:val="00DE3A31"/>
    <w:rsid w:val="00DE53C0"/>
    <w:rsid w:val="00DE5675"/>
    <w:rsid w:val="00DE5A51"/>
    <w:rsid w:val="00DE6710"/>
    <w:rsid w:val="00DE7775"/>
    <w:rsid w:val="00DF017C"/>
    <w:rsid w:val="00DF074F"/>
    <w:rsid w:val="00DF09E5"/>
    <w:rsid w:val="00DF15B3"/>
    <w:rsid w:val="00DF1B19"/>
    <w:rsid w:val="00DF1C4A"/>
    <w:rsid w:val="00DF22DB"/>
    <w:rsid w:val="00DF2E82"/>
    <w:rsid w:val="00DF3A36"/>
    <w:rsid w:val="00DF47C3"/>
    <w:rsid w:val="00DF51C5"/>
    <w:rsid w:val="00DF59A6"/>
    <w:rsid w:val="00DF6474"/>
    <w:rsid w:val="00DF6946"/>
    <w:rsid w:val="00E00352"/>
    <w:rsid w:val="00E01031"/>
    <w:rsid w:val="00E0187C"/>
    <w:rsid w:val="00E026A6"/>
    <w:rsid w:val="00E0292B"/>
    <w:rsid w:val="00E02B05"/>
    <w:rsid w:val="00E02F41"/>
    <w:rsid w:val="00E03F72"/>
    <w:rsid w:val="00E03F8F"/>
    <w:rsid w:val="00E0492E"/>
    <w:rsid w:val="00E052CC"/>
    <w:rsid w:val="00E0650B"/>
    <w:rsid w:val="00E06825"/>
    <w:rsid w:val="00E068B4"/>
    <w:rsid w:val="00E06BD3"/>
    <w:rsid w:val="00E0733D"/>
    <w:rsid w:val="00E0784F"/>
    <w:rsid w:val="00E07C64"/>
    <w:rsid w:val="00E07DB6"/>
    <w:rsid w:val="00E10036"/>
    <w:rsid w:val="00E10A25"/>
    <w:rsid w:val="00E10F69"/>
    <w:rsid w:val="00E11719"/>
    <w:rsid w:val="00E11D92"/>
    <w:rsid w:val="00E120B1"/>
    <w:rsid w:val="00E1220A"/>
    <w:rsid w:val="00E12602"/>
    <w:rsid w:val="00E12953"/>
    <w:rsid w:val="00E12EFB"/>
    <w:rsid w:val="00E12F25"/>
    <w:rsid w:val="00E13CE2"/>
    <w:rsid w:val="00E140E1"/>
    <w:rsid w:val="00E146C6"/>
    <w:rsid w:val="00E14F51"/>
    <w:rsid w:val="00E15058"/>
    <w:rsid w:val="00E15797"/>
    <w:rsid w:val="00E1704C"/>
    <w:rsid w:val="00E1780B"/>
    <w:rsid w:val="00E17EBC"/>
    <w:rsid w:val="00E207A5"/>
    <w:rsid w:val="00E20C8B"/>
    <w:rsid w:val="00E21C91"/>
    <w:rsid w:val="00E21DB5"/>
    <w:rsid w:val="00E21EFA"/>
    <w:rsid w:val="00E21F58"/>
    <w:rsid w:val="00E22542"/>
    <w:rsid w:val="00E229D7"/>
    <w:rsid w:val="00E22F12"/>
    <w:rsid w:val="00E23BDC"/>
    <w:rsid w:val="00E241AC"/>
    <w:rsid w:val="00E2439C"/>
    <w:rsid w:val="00E247E4"/>
    <w:rsid w:val="00E2484C"/>
    <w:rsid w:val="00E26018"/>
    <w:rsid w:val="00E2613B"/>
    <w:rsid w:val="00E2683B"/>
    <w:rsid w:val="00E26A37"/>
    <w:rsid w:val="00E26B77"/>
    <w:rsid w:val="00E27417"/>
    <w:rsid w:val="00E27438"/>
    <w:rsid w:val="00E278A4"/>
    <w:rsid w:val="00E279AF"/>
    <w:rsid w:val="00E27C1C"/>
    <w:rsid w:val="00E3052F"/>
    <w:rsid w:val="00E305FE"/>
    <w:rsid w:val="00E30879"/>
    <w:rsid w:val="00E312FA"/>
    <w:rsid w:val="00E328FD"/>
    <w:rsid w:val="00E32919"/>
    <w:rsid w:val="00E32D5E"/>
    <w:rsid w:val="00E334AC"/>
    <w:rsid w:val="00E33851"/>
    <w:rsid w:val="00E33A16"/>
    <w:rsid w:val="00E33D7C"/>
    <w:rsid w:val="00E362A4"/>
    <w:rsid w:val="00E3734A"/>
    <w:rsid w:val="00E40152"/>
    <w:rsid w:val="00E40AA8"/>
    <w:rsid w:val="00E40E10"/>
    <w:rsid w:val="00E410B7"/>
    <w:rsid w:val="00E41B4A"/>
    <w:rsid w:val="00E41CB1"/>
    <w:rsid w:val="00E41D21"/>
    <w:rsid w:val="00E41E8C"/>
    <w:rsid w:val="00E42378"/>
    <w:rsid w:val="00E4247B"/>
    <w:rsid w:val="00E4259B"/>
    <w:rsid w:val="00E42D61"/>
    <w:rsid w:val="00E4478D"/>
    <w:rsid w:val="00E4578D"/>
    <w:rsid w:val="00E45892"/>
    <w:rsid w:val="00E458EF"/>
    <w:rsid w:val="00E45905"/>
    <w:rsid w:val="00E45FC3"/>
    <w:rsid w:val="00E46176"/>
    <w:rsid w:val="00E46370"/>
    <w:rsid w:val="00E473B0"/>
    <w:rsid w:val="00E50136"/>
    <w:rsid w:val="00E504D5"/>
    <w:rsid w:val="00E509C2"/>
    <w:rsid w:val="00E51316"/>
    <w:rsid w:val="00E52421"/>
    <w:rsid w:val="00E536CA"/>
    <w:rsid w:val="00E55B5D"/>
    <w:rsid w:val="00E55F38"/>
    <w:rsid w:val="00E5615F"/>
    <w:rsid w:val="00E565CD"/>
    <w:rsid w:val="00E56C69"/>
    <w:rsid w:val="00E56D24"/>
    <w:rsid w:val="00E576B6"/>
    <w:rsid w:val="00E57780"/>
    <w:rsid w:val="00E57857"/>
    <w:rsid w:val="00E57D45"/>
    <w:rsid w:val="00E57DCD"/>
    <w:rsid w:val="00E60C9F"/>
    <w:rsid w:val="00E60CB0"/>
    <w:rsid w:val="00E61DA2"/>
    <w:rsid w:val="00E6248C"/>
    <w:rsid w:val="00E62758"/>
    <w:rsid w:val="00E62B1B"/>
    <w:rsid w:val="00E62D49"/>
    <w:rsid w:val="00E63866"/>
    <w:rsid w:val="00E63F86"/>
    <w:rsid w:val="00E64092"/>
    <w:rsid w:val="00E64910"/>
    <w:rsid w:val="00E65356"/>
    <w:rsid w:val="00E65EFF"/>
    <w:rsid w:val="00E65F5D"/>
    <w:rsid w:val="00E662FC"/>
    <w:rsid w:val="00E67137"/>
    <w:rsid w:val="00E6724C"/>
    <w:rsid w:val="00E6768A"/>
    <w:rsid w:val="00E67E97"/>
    <w:rsid w:val="00E70314"/>
    <w:rsid w:val="00E70C47"/>
    <w:rsid w:val="00E70F21"/>
    <w:rsid w:val="00E71033"/>
    <w:rsid w:val="00E71C7F"/>
    <w:rsid w:val="00E71EB5"/>
    <w:rsid w:val="00E7275C"/>
    <w:rsid w:val="00E72CB8"/>
    <w:rsid w:val="00E7315B"/>
    <w:rsid w:val="00E73DD3"/>
    <w:rsid w:val="00E7447E"/>
    <w:rsid w:val="00E748D9"/>
    <w:rsid w:val="00E74CF3"/>
    <w:rsid w:val="00E74FD5"/>
    <w:rsid w:val="00E754B4"/>
    <w:rsid w:val="00E760C3"/>
    <w:rsid w:val="00E76203"/>
    <w:rsid w:val="00E76838"/>
    <w:rsid w:val="00E76C0D"/>
    <w:rsid w:val="00E77445"/>
    <w:rsid w:val="00E77646"/>
    <w:rsid w:val="00E776C1"/>
    <w:rsid w:val="00E805C7"/>
    <w:rsid w:val="00E807E6"/>
    <w:rsid w:val="00E81147"/>
    <w:rsid w:val="00E81743"/>
    <w:rsid w:val="00E818BE"/>
    <w:rsid w:val="00E825B4"/>
    <w:rsid w:val="00E82C61"/>
    <w:rsid w:val="00E83205"/>
    <w:rsid w:val="00E8391A"/>
    <w:rsid w:val="00E8394F"/>
    <w:rsid w:val="00E8463E"/>
    <w:rsid w:val="00E84A55"/>
    <w:rsid w:val="00E84F8F"/>
    <w:rsid w:val="00E855AE"/>
    <w:rsid w:val="00E868EA"/>
    <w:rsid w:val="00E902AC"/>
    <w:rsid w:val="00E9031E"/>
    <w:rsid w:val="00E90351"/>
    <w:rsid w:val="00E90969"/>
    <w:rsid w:val="00E90ADC"/>
    <w:rsid w:val="00E90D66"/>
    <w:rsid w:val="00E91304"/>
    <w:rsid w:val="00E9192C"/>
    <w:rsid w:val="00E92EC0"/>
    <w:rsid w:val="00E93243"/>
    <w:rsid w:val="00E94320"/>
    <w:rsid w:val="00E94937"/>
    <w:rsid w:val="00E949B7"/>
    <w:rsid w:val="00E94A66"/>
    <w:rsid w:val="00E94DEA"/>
    <w:rsid w:val="00E94E35"/>
    <w:rsid w:val="00E94FB1"/>
    <w:rsid w:val="00E953EB"/>
    <w:rsid w:val="00E95804"/>
    <w:rsid w:val="00E95E4F"/>
    <w:rsid w:val="00E960EE"/>
    <w:rsid w:val="00E9645B"/>
    <w:rsid w:val="00E966D4"/>
    <w:rsid w:val="00E966E1"/>
    <w:rsid w:val="00E96B8A"/>
    <w:rsid w:val="00E96C59"/>
    <w:rsid w:val="00E96D22"/>
    <w:rsid w:val="00E97322"/>
    <w:rsid w:val="00E97F65"/>
    <w:rsid w:val="00EA13B5"/>
    <w:rsid w:val="00EA19DB"/>
    <w:rsid w:val="00EA1C44"/>
    <w:rsid w:val="00EA30A8"/>
    <w:rsid w:val="00EA33C9"/>
    <w:rsid w:val="00EA3696"/>
    <w:rsid w:val="00EA38F7"/>
    <w:rsid w:val="00EA4D7A"/>
    <w:rsid w:val="00EA5E2E"/>
    <w:rsid w:val="00EA76D3"/>
    <w:rsid w:val="00EA798B"/>
    <w:rsid w:val="00EB0E7C"/>
    <w:rsid w:val="00EB1076"/>
    <w:rsid w:val="00EB18F4"/>
    <w:rsid w:val="00EB1ACA"/>
    <w:rsid w:val="00EB1B0E"/>
    <w:rsid w:val="00EB248C"/>
    <w:rsid w:val="00EB260A"/>
    <w:rsid w:val="00EB2FFE"/>
    <w:rsid w:val="00EB36DC"/>
    <w:rsid w:val="00EB3C62"/>
    <w:rsid w:val="00EB4E04"/>
    <w:rsid w:val="00EB5558"/>
    <w:rsid w:val="00EB5CCE"/>
    <w:rsid w:val="00EB71AC"/>
    <w:rsid w:val="00EB7667"/>
    <w:rsid w:val="00EB76AA"/>
    <w:rsid w:val="00EB7BDA"/>
    <w:rsid w:val="00EB7D5A"/>
    <w:rsid w:val="00EC03D3"/>
    <w:rsid w:val="00EC0764"/>
    <w:rsid w:val="00EC09E3"/>
    <w:rsid w:val="00EC1613"/>
    <w:rsid w:val="00EC164A"/>
    <w:rsid w:val="00EC1D2A"/>
    <w:rsid w:val="00EC264D"/>
    <w:rsid w:val="00EC2C1B"/>
    <w:rsid w:val="00EC3158"/>
    <w:rsid w:val="00EC38D6"/>
    <w:rsid w:val="00EC59C8"/>
    <w:rsid w:val="00EC5A7E"/>
    <w:rsid w:val="00EC5F1E"/>
    <w:rsid w:val="00EC5F51"/>
    <w:rsid w:val="00EC6AB3"/>
    <w:rsid w:val="00EC7AC7"/>
    <w:rsid w:val="00EC7D6B"/>
    <w:rsid w:val="00ED0B4A"/>
    <w:rsid w:val="00ED174B"/>
    <w:rsid w:val="00ED1FC2"/>
    <w:rsid w:val="00ED25C7"/>
    <w:rsid w:val="00ED2A80"/>
    <w:rsid w:val="00ED2FBF"/>
    <w:rsid w:val="00ED3156"/>
    <w:rsid w:val="00ED4516"/>
    <w:rsid w:val="00ED465C"/>
    <w:rsid w:val="00ED61C5"/>
    <w:rsid w:val="00ED7073"/>
    <w:rsid w:val="00ED7147"/>
    <w:rsid w:val="00ED7590"/>
    <w:rsid w:val="00ED7618"/>
    <w:rsid w:val="00ED7E59"/>
    <w:rsid w:val="00EE04CC"/>
    <w:rsid w:val="00EE10D6"/>
    <w:rsid w:val="00EE1A05"/>
    <w:rsid w:val="00EE1D13"/>
    <w:rsid w:val="00EE20E1"/>
    <w:rsid w:val="00EE243B"/>
    <w:rsid w:val="00EE2E98"/>
    <w:rsid w:val="00EE342D"/>
    <w:rsid w:val="00EE356F"/>
    <w:rsid w:val="00EE3584"/>
    <w:rsid w:val="00EE39A7"/>
    <w:rsid w:val="00EE3DC5"/>
    <w:rsid w:val="00EE503D"/>
    <w:rsid w:val="00EE52C9"/>
    <w:rsid w:val="00EE58A4"/>
    <w:rsid w:val="00EE6370"/>
    <w:rsid w:val="00EE682E"/>
    <w:rsid w:val="00EE68F4"/>
    <w:rsid w:val="00EE788C"/>
    <w:rsid w:val="00EF09D9"/>
    <w:rsid w:val="00EF0A09"/>
    <w:rsid w:val="00EF0D90"/>
    <w:rsid w:val="00EF11E7"/>
    <w:rsid w:val="00EF1567"/>
    <w:rsid w:val="00EF1A1F"/>
    <w:rsid w:val="00EF282C"/>
    <w:rsid w:val="00EF3D0D"/>
    <w:rsid w:val="00EF4192"/>
    <w:rsid w:val="00EF440C"/>
    <w:rsid w:val="00EF511C"/>
    <w:rsid w:val="00EF5461"/>
    <w:rsid w:val="00EF5499"/>
    <w:rsid w:val="00EF5B9B"/>
    <w:rsid w:val="00EF5D9D"/>
    <w:rsid w:val="00EF65F5"/>
    <w:rsid w:val="00EF6725"/>
    <w:rsid w:val="00EF6D47"/>
    <w:rsid w:val="00EF71F5"/>
    <w:rsid w:val="00EF760A"/>
    <w:rsid w:val="00EF7975"/>
    <w:rsid w:val="00EF7978"/>
    <w:rsid w:val="00F00610"/>
    <w:rsid w:val="00F00F6B"/>
    <w:rsid w:val="00F01427"/>
    <w:rsid w:val="00F01508"/>
    <w:rsid w:val="00F01CB7"/>
    <w:rsid w:val="00F032AA"/>
    <w:rsid w:val="00F04763"/>
    <w:rsid w:val="00F0512B"/>
    <w:rsid w:val="00F067E0"/>
    <w:rsid w:val="00F0768D"/>
    <w:rsid w:val="00F07970"/>
    <w:rsid w:val="00F0797A"/>
    <w:rsid w:val="00F07A23"/>
    <w:rsid w:val="00F07C9E"/>
    <w:rsid w:val="00F101B5"/>
    <w:rsid w:val="00F102CB"/>
    <w:rsid w:val="00F102DF"/>
    <w:rsid w:val="00F10AC6"/>
    <w:rsid w:val="00F10D06"/>
    <w:rsid w:val="00F10F6C"/>
    <w:rsid w:val="00F11C4B"/>
    <w:rsid w:val="00F12441"/>
    <w:rsid w:val="00F125B6"/>
    <w:rsid w:val="00F13ADA"/>
    <w:rsid w:val="00F15569"/>
    <w:rsid w:val="00F15625"/>
    <w:rsid w:val="00F15C08"/>
    <w:rsid w:val="00F163E9"/>
    <w:rsid w:val="00F16DA2"/>
    <w:rsid w:val="00F171A2"/>
    <w:rsid w:val="00F1759E"/>
    <w:rsid w:val="00F17C3D"/>
    <w:rsid w:val="00F17CA1"/>
    <w:rsid w:val="00F17E93"/>
    <w:rsid w:val="00F20685"/>
    <w:rsid w:val="00F208FF"/>
    <w:rsid w:val="00F2119B"/>
    <w:rsid w:val="00F21540"/>
    <w:rsid w:val="00F21DD3"/>
    <w:rsid w:val="00F23259"/>
    <w:rsid w:val="00F233E4"/>
    <w:rsid w:val="00F23505"/>
    <w:rsid w:val="00F23B20"/>
    <w:rsid w:val="00F244B2"/>
    <w:rsid w:val="00F244D5"/>
    <w:rsid w:val="00F2537C"/>
    <w:rsid w:val="00F25B0D"/>
    <w:rsid w:val="00F25EA7"/>
    <w:rsid w:val="00F2623F"/>
    <w:rsid w:val="00F262D6"/>
    <w:rsid w:val="00F2640C"/>
    <w:rsid w:val="00F27796"/>
    <w:rsid w:val="00F27B3E"/>
    <w:rsid w:val="00F27F93"/>
    <w:rsid w:val="00F30D2F"/>
    <w:rsid w:val="00F30E61"/>
    <w:rsid w:val="00F30F8C"/>
    <w:rsid w:val="00F313DB"/>
    <w:rsid w:val="00F317C3"/>
    <w:rsid w:val="00F31B2A"/>
    <w:rsid w:val="00F328C9"/>
    <w:rsid w:val="00F32D48"/>
    <w:rsid w:val="00F33D51"/>
    <w:rsid w:val="00F35961"/>
    <w:rsid w:val="00F35EEA"/>
    <w:rsid w:val="00F363CB"/>
    <w:rsid w:val="00F368BB"/>
    <w:rsid w:val="00F36E1E"/>
    <w:rsid w:val="00F370F9"/>
    <w:rsid w:val="00F4285C"/>
    <w:rsid w:val="00F42B27"/>
    <w:rsid w:val="00F42C63"/>
    <w:rsid w:val="00F42D2D"/>
    <w:rsid w:val="00F43519"/>
    <w:rsid w:val="00F445FE"/>
    <w:rsid w:val="00F4589B"/>
    <w:rsid w:val="00F4707A"/>
    <w:rsid w:val="00F474AE"/>
    <w:rsid w:val="00F50528"/>
    <w:rsid w:val="00F50750"/>
    <w:rsid w:val="00F51B9C"/>
    <w:rsid w:val="00F52331"/>
    <w:rsid w:val="00F525A5"/>
    <w:rsid w:val="00F52816"/>
    <w:rsid w:val="00F528C0"/>
    <w:rsid w:val="00F5298E"/>
    <w:rsid w:val="00F533FF"/>
    <w:rsid w:val="00F538AE"/>
    <w:rsid w:val="00F5473B"/>
    <w:rsid w:val="00F54987"/>
    <w:rsid w:val="00F57CDF"/>
    <w:rsid w:val="00F60541"/>
    <w:rsid w:val="00F60872"/>
    <w:rsid w:val="00F6097C"/>
    <w:rsid w:val="00F61666"/>
    <w:rsid w:val="00F61998"/>
    <w:rsid w:val="00F627BF"/>
    <w:rsid w:val="00F62FEF"/>
    <w:rsid w:val="00F630EF"/>
    <w:rsid w:val="00F638D8"/>
    <w:rsid w:val="00F63A43"/>
    <w:rsid w:val="00F63C47"/>
    <w:rsid w:val="00F645BC"/>
    <w:rsid w:val="00F64B56"/>
    <w:rsid w:val="00F650FA"/>
    <w:rsid w:val="00F6640C"/>
    <w:rsid w:val="00F66E67"/>
    <w:rsid w:val="00F67355"/>
    <w:rsid w:val="00F673F5"/>
    <w:rsid w:val="00F67F5A"/>
    <w:rsid w:val="00F70B84"/>
    <w:rsid w:val="00F70CDB"/>
    <w:rsid w:val="00F71EE0"/>
    <w:rsid w:val="00F721FB"/>
    <w:rsid w:val="00F7241A"/>
    <w:rsid w:val="00F7273A"/>
    <w:rsid w:val="00F729C6"/>
    <w:rsid w:val="00F72C25"/>
    <w:rsid w:val="00F72EAF"/>
    <w:rsid w:val="00F73063"/>
    <w:rsid w:val="00F74314"/>
    <w:rsid w:val="00F745DB"/>
    <w:rsid w:val="00F749A5"/>
    <w:rsid w:val="00F74DF5"/>
    <w:rsid w:val="00F754CE"/>
    <w:rsid w:val="00F756D3"/>
    <w:rsid w:val="00F7594C"/>
    <w:rsid w:val="00F76F2F"/>
    <w:rsid w:val="00F775EF"/>
    <w:rsid w:val="00F776DE"/>
    <w:rsid w:val="00F77A9E"/>
    <w:rsid w:val="00F77EA7"/>
    <w:rsid w:val="00F80334"/>
    <w:rsid w:val="00F80D9D"/>
    <w:rsid w:val="00F816AE"/>
    <w:rsid w:val="00F829FE"/>
    <w:rsid w:val="00F82ACE"/>
    <w:rsid w:val="00F82B32"/>
    <w:rsid w:val="00F835E6"/>
    <w:rsid w:val="00F83809"/>
    <w:rsid w:val="00F84054"/>
    <w:rsid w:val="00F84F7B"/>
    <w:rsid w:val="00F85160"/>
    <w:rsid w:val="00F8547B"/>
    <w:rsid w:val="00F85978"/>
    <w:rsid w:val="00F87082"/>
    <w:rsid w:val="00F87FFD"/>
    <w:rsid w:val="00F90023"/>
    <w:rsid w:val="00F900E9"/>
    <w:rsid w:val="00F902A8"/>
    <w:rsid w:val="00F904D4"/>
    <w:rsid w:val="00F91629"/>
    <w:rsid w:val="00F91929"/>
    <w:rsid w:val="00F91A97"/>
    <w:rsid w:val="00F921C6"/>
    <w:rsid w:val="00F92E98"/>
    <w:rsid w:val="00F92F38"/>
    <w:rsid w:val="00F93561"/>
    <w:rsid w:val="00F939E9"/>
    <w:rsid w:val="00F93D01"/>
    <w:rsid w:val="00F94109"/>
    <w:rsid w:val="00F94151"/>
    <w:rsid w:val="00F95D77"/>
    <w:rsid w:val="00F95F25"/>
    <w:rsid w:val="00F96AB2"/>
    <w:rsid w:val="00F96D2E"/>
    <w:rsid w:val="00F973B6"/>
    <w:rsid w:val="00F97BF9"/>
    <w:rsid w:val="00FA02BC"/>
    <w:rsid w:val="00FA03DF"/>
    <w:rsid w:val="00FA092B"/>
    <w:rsid w:val="00FA1550"/>
    <w:rsid w:val="00FA16BC"/>
    <w:rsid w:val="00FA181F"/>
    <w:rsid w:val="00FA190D"/>
    <w:rsid w:val="00FA1AB4"/>
    <w:rsid w:val="00FA1D5E"/>
    <w:rsid w:val="00FA1EF2"/>
    <w:rsid w:val="00FA2039"/>
    <w:rsid w:val="00FA2491"/>
    <w:rsid w:val="00FA2634"/>
    <w:rsid w:val="00FA30C3"/>
    <w:rsid w:val="00FA3768"/>
    <w:rsid w:val="00FA3A73"/>
    <w:rsid w:val="00FA3C8D"/>
    <w:rsid w:val="00FA42C8"/>
    <w:rsid w:val="00FA4854"/>
    <w:rsid w:val="00FA4B1B"/>
    <w:rsid w:val="00FA662C"/>
    <w:rsid w:val="00FA69B3"/>
    <w:rsid w:val="00FA704A"/>
    <w:rsid w:val="00FA7D46"/>
    <w:rsid w:val="00FB00D7"/>
    <w:rsid w:val="00FB0581"/>
    <w:rsid w:val="00FB1AD6"/>
    <w:rsid w:val="00FB24C4"/>
    <w:rsid w:val="00FB25D0"/>
    <w:rsid w:val="00FB2B33"/>
    <w:rsid w:val="00FB31FB"/>
    <w:rsid w:val="00FB35F4"/>
    <w:rsid w:val="00FB36E4"/>
    <w:rsid w:val="00FB37E9"/>
    <w:rsid w:val="00FB3D42"/>
    <w:rsid w:val="00FB3E2D"/>
    <w:rsid w:val="00FB4CD5"/>
    <w:rsid w:val="00FB4FF0"/>
    <w:rsid w:val="00FB53BE"/>
    <w:rsid w:val="00FB54E0"/>
    <w:rsid w:val="00FB5D0C"/>
    <w:rsid w:val="00FB67CC"/>
    <w:rsid w:val="00FB709B"/>
    <w:rsid w:val="00FB77DA"/>
    <w:rsid w:val="00FC0BCC"/>
    <w:rsid w:val="00FC0CAE"/>
    <w:rsid w:val="00FC0CBF"/>
    <w:rsid w:val="00FC0EEF"/>
    <w:rsid w:val="00FC12F6"/>
    <w:rsid w:val="00FC1B99"/>
    <w:rsid w:val="00FC217E"/>
    <w:rsid w:val="00FC29C0"/>
    <w:rsid w:val="00FC2D20"/>
    <w:rsid w:val="00FC3494"/>
    <w:rsid w:val="00FC456F"/>
    <w:rsid w:val="00FC4E83"/>
    <w:rsid w:val="00FC5BEF"/>
    <w:rsid w:val="00FC5EF8"/>
    <w:rsid w:val="00FC6EDB"/>
    <w:rsid w:val="00FC72A8"/>
    <w:rsid w:val="00FC7875"/>
    <w:rsid w:val="00FC797F"/>
    <w:rsid w:val="00FD02FE"/>
    <w:rsid w:val="00FD0D6E"/>
    <w:rsid w:val="00FD0E3F"/>
    <w:rsid w:val="00FD1160"/>
    <w:rsid w:val="00FD2D98"/>
    <w:rsid w:val="00FD3758"/>
    <w:rsid w:val="00FD39A9"/>
    <w:rsid w:val="00FD3F1D"/>
    <w:rsid w:val="00FD3FF8"/>
    <w:rsid w:val="00FD40A6"/>
    <w:rsid w:val="00FD415B"/>
    <w:rsid w:val="00FD47E0"/>
    <w:rsid w:val="00FD4B3A"/>
    <w:rsid w:val="00FD4D8F"/>
    <w:rsid w:val="00FD5783"/>
    <w:rsid w:val="00FD70E8"/>
    <w:rsid w:val="00FD7BE3"/>
    <w:rsid w:val="00FD7BED"/>
    <w:rsid w:val="00FE008C"/>
    <w:rsid w:val="00FE067F"/>
    <w:rsid w:val="00FE0C8D"/>
    <w:rsid w:val="00FE1A57"/>
    <w:rsid w:val="00FE1D16"/>
    <w:rsid w:val="00FE242C"/>
    <w:rsid w:val="00FE2442"/>
    <w:rsid w:val="00FE24E9"/>
    <w:rsid w:val="00FE28E6"/>
    <w:rsid w:val="00FE30FF"/>
    <w:rsid w:val="00FE4435"/>
    <w:rsid w:val="00FE4748"/>
    <w:rsid w:val="00FE4768"/>
    <w:rsid w:val="00FE491E"/>
    <w:rsid w:val="00FE4A5A"/>
    <w:rsid w:val="00FE50EB"/>
    <w:rsid w:val="00FE522B"/>
    <w:rsid w:val="00FE523D"/>
    <w:rsid w:val="00FE545F"/>
    <w:rsid w:val="00FE5716"/>
    <w:rsid w:val="00FE5CD5"/>
    <w:rsid w:val="00FE5D82"/>
    <w:rsid w:val="00FE5E56"/>
    <w:rsid w:val="00FE60EB"/>
    <w:rsid w:val="00FE6955"/>
    <w:rsid w:val="00FE7126"/>
    <w:rsid w:val="00FE7BA7"/>
    <w:rsid w:val="00FF0486"/>
    <w:rsid w:val="00FF181B"/>
    <w:rsid w:val="00FF1B27"/>
    <w:rsid w:val="00FF266A"/>
    <w:rsid w:val="00FF2A2E"/>
    <w:rsid w:val="00FF3139"/>
    <w:rsid w:val="00FF3191"/>
    <w:rsid w:val="00FF3544"/>
    <w:rsid w:val="00FF368A"/>
    <w:rsid w:val="00FF3885"/>
    <w:rsid w:val="00FF40C1"/>
    <w:rsid w:val="00FF40DC"/>
    <w:rsid w:val="00FF4A73"/>
    <w:rsid w:val="00FF4AAB"/>
    <w:rsid w:val="00FF4EB4"/>
    <w:rsid w:val="00FF5139"/>
    <w:rsid w:val="00FF5839"/>
    <w:rsid w:val="00FF59DA"/>
    <w:rsid w:val="00FF5CAC"/>
    <w:rsid w:val="00FF64B3"/>
    <w:rsid w:val="00FF6505"/>
    <w:rsid w:val="00FF662A"/>
    <w:rsid w:val="00FF68FC"/>
    <w:rsid w:val="00FF6A32"/>
    <w:rsid w:val="00FF6AE7"/>
    <w:rsid w:val="00FF790B"/>
    <w:rsid w:val="05B9CC70"/>
    <w:rsid w:val="099C9B58"/>
    <w:rsid w:val="09AE4399"/>
    <w:rsid w:val="0B084289"/>
    <w:rsid w:val="0BDE587E"/>
    <w:rsid w:val="0D0C6BF5"/>
    <w:rsid w:val="0D122F04"/>
    <w:rsid w:val="0EEAE969"/>
    <w:rsid w:val="107E0FD8"/>
    <w:rsid w:val="1516ADA0"/>
    <w:rsid w:val="155567A0"/>
    <w:rsid w:val="17E52724"/>
    <w:rsid w:val="17F4BE44"/>
    <w:rsid w:val="18437E40"/>
    <w:rsid w:val="19B9CB24"/>
    <w:rsid w:val="1A2F41A7"/>
    <w:rsid w:val="1B20FAE9"/>
    <w:rsid w:val="1D1242F4"/>
    <w:rsid w:val="1E961FC6"/>
    <w:rsid w:val="20899B3D"/>
    <w:rsid w:val="22754107"/>
    <w:rsid w:val="24B796B8"/>
    <w:rsid w:val="2C9BF138"/>
    <w:rsid w:val="2CD5D279"/>
    <w:rsid w:val="315133B3"/>
    <w:rsid w:val="33267E73"/>
    <w:rsid w:val="346B06F7"/>
    <w:rsid w:val="34F6F674"/>
    <w:rsid w:val="35C8F88E"/>
    <w:rsid w:val="365C0BE1"/>
    <w:rsid w:val="36FF18C9"/>
    <w:rsid w:val="37CA2F88"/>
    <w:rsid w:val="37FD8F5B"/>
    <w:rsid w:val="3962C9E4"/>
    <w:rsid w:val="3A03D635"/>
    <w:rsid w:val="3BF625BD"/>
    <w:rsid w:val="3CB796B3"/>
    <w:rsid w:val="3D74AC4D"/>
    <w:rsid w:val="3FB2213A"/>
    <w:rsid w:val="413EB67F"/>
    <w:rsid w:val="4166E0F4"/>
    <w:rsid w:val="42B81866"/>
    <w:rsid w:val="42BAC915"/>
    <w:rsid w:val="43882736"/>
    <w:rsid w:val="443977A2"/>
    <w:rsid w:val="475BF547"/>
    <w:rsid w:val="47F352B2"/>
    <w:rsid w:val="4981145F"/>
    <w:rsid w:val="4EFC8DCA"/>
    <w:rsid w:val="4FDC34DA"/>
    <w:rsid w:val="505A7E6D"/>
    <w:rsid w:val="50854337"/>
    <w:rsid w:val="5192C0B7"/>
    <w:rsid w:val="54A139B3"/>
    <w:rsid w:val="573C38D1"/>
    <w:rsid w:val="57402567"/>
    <w:rsid w:val="57871088"/>
    <w:rsid w:val="57D435B1"/>
    <w:rsid w:val="59EC7DD9"/>
    <w:rsid w:val="5AA32458"/>
    <w:rsid w:val="5B9744AD"/>
    <w:rsid w:val="5D817A19"/>
    <w:rsid w:val="5DB21C98"/>
    <w:rsid w:val="60DE0F2B"/>
    <w:rsid w:val="60F34DD5"/>
    <w:rsid w:val="621B720E"/>
    <w:rsid w:val="6393CA76"/>
    <w:rsid w:val="6424DF02"/>
    <w:rsid w:val="64CB25B3"/>
    <w:rsid w:val="65B49B15"/>
    <w:rsid w:val="66DE836F"/>
    <w:rsid w:val="66E824F9"/>
    <w:rsid w:val="66FD9193"/>
    <w:rsid w:val="67737D87"/>
    <w:rsid w:val="67D28DF5"/>
    <w:rsid w:val="68AE106D"/>
    <w:rsid w:val="6A40206F"/>
    <w:rsid w:val="6C4FFD36"/>
    <w:rsid w:val="6C8327A6"/>
    <w:rsid w:val="6CAAC60E"/>
    <w:rsid w:val="6D60B2B0"/>
    <w:rsid w:val="6EBC98AB"/>
    <w:rsid w:val="7147173A"/>
    <w:rsid w:val="72327C9C"/>
    <w:rsid w:val="730B8782"/>
    <w:rsid w:val="74078EBC"/>
    <w:rsid w:val="7428895E"/>
    <w:rsid w:val="7466A18B"/>
    <w:rsid w:val="75A46312"/>
    <w:rsid w:val="75D3E2A4"/>
    <w:rsid w:val="777AC993"/>
    <w:rsid w:val="7810E318"/>
    <w:rsid w:val="78386226"/>
    <w:rsid w:val="783B488C"/>
    <w:rsid w:val="793B6CE9"/>
    <w:rsid w:val="79A69088"/>
    <w:rsid w:val="7B2450E5"/>
    <w:rsid w:val="7B90F137"/>
    <w:rsid w:val="7D4F2640"/>
    <w:rsid w:val="7E283FFC"/>
    <w:rsid w:val="7E9968FE"/>
    <w:rsid w:val="7F611D8F"/>
    <w:rsid w:val="7FA1D28D"/>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1010A599"/>
  <w15:docId w15:val="{61DAFA04-4897-4BB0-87C0-BB63E1F10B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Arial Unicode MS" w:hAnsi="Times New Roman" w:cs="Times New Roman"/>
        <w:bdr w:val="nil"/>
        <w:lang w:val="en-GB" w:eastAsia="en-GB"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11113B"/>
    <w:rPr>
      <w:sz w:val="24"/>
      <w:szCs w:val="24"/>
      <w:lang w:eastAsia="en-US"/>
    </w:rPr>
  </w:style>
  <w:style w:type="paragraph" w:styleId="Heading1">
    <w:name w:val="heading 1"/>
    <w:basedOn w:val="Normal"/>
    <w:next w:val="Normal"/>
    <w:link w:val="Heading1Char"/>
    <w:uiPriority w:val="99"/>
    <w:qFormat/>
    <w:rsid w:val="008B5133"/>
    <w:pPr>
      <w:keepNext/>
      <w:pBdr>
        <w:top w:val="none" w:sz="0" w:space="0" w:color="auto"/>
        <w:left w:val="none" w:sz="0" w:space="0" w:color="auto"/>
        <w:bottom w:val="none" w:sz="0" w:space="0" w:color="auto"/>
        <w:right w:val="none" w:sz="0" w:space="0" w:color="auto"/>
        <w:between w:val="none" w:sz="0" w:space="0" w:color="auto"/>
        <w:bar w:val="none" w:sz="0" w:color="auto"/>
      </w:pBdr>
      <w:spacing w:before="240" w:after="60"/>
      <w:jc w:val="both"/>
      <w:outlineLvl w:val="0"/>
    </w:pPr>
    <w:rPr>
      <w:rFonts w:ascii="Arial" w:eastAsia="Times New Roman" w:hAnsi="Arial" w:cs="Arial"/>
      <w:b/>
      <w:bCs/>
      <w:kern w:val="32"/>
      <w:sz w:val="32"/>
      <w:szCs w:val="32"/>
      <w:bdr w:val="none" w:sz="0" w:space="0" w:color="auto"/>
    </w:rPr>
  </w:style>
  <w:style w:type="paragraph" w:styleId="Heading2">
    <w:name w:val="heading 2"/>
    <w:basedOn w:val="Normal"/>
    <w:next w:val="Normal"/>
    <w:link w:val="Heading2Char"/>
    <w:uiPriority w:val="9"/>
    <w:unhideWhenUsed/>
    <w:qFormat/>
    <w:rsid w:val="00EE503D"/>
    <w:pPr>
      <w:keepNext/>
      <w:keepLines/>
      <w:spacing w:before="4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u w:val="single"/>
    </w:rPr>
  </w:style>
  <w:style w:type="paragraph" w:styleId="Header">
    <w:name w:val="header"/>
    <w:link w:val="HeaderChar"/>
    <w:uiPriority w:val="99"/>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pPr>
      <w:tabs>
        <w:tab w:val="center" w:pos="4513"/>
        <w:tab w:val="right" w:pos="9026"/>
      </w:tabs>
      <w:spacing w:before="120" w:after="120"/>
    </w:pPr>
    <w:rPr>
      <w:rFonts w:ascii="Arial" w:eastAsia="Arial" w:hAnsi="Arial" w:cs="Arial"/>
      <w:color w:val="000000"/>
      <w:sz w:val="24"/>
      <w:szCs w:val="24"/>
      <w:u w:color="000000"/>
      <w:lang w:val="en-US"/>
    </w:rPr>
  </w:style>
  <w:style w:type="paragraph" w:customStyle="1" w:styleId="Body">
    <w:name w:val="Body"/>
    <w:rPr>
      <w:rFonts w:ascii="Calibri" w:eastAsia="Calibri" w:hAnsi="Calibri" w:cs="Calibri"/>
      <w:color w:val="000000"/>
      <w:sz w:val="22"/>
      <w:szCs w:val="22"/>
      <w:u w:color="000000"/>
      <w:lang w:val="en-US"/>
    </w:r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link w:val="ListParagraphChar"/>
    <w:uiPriority w:val="34"/>
    <w:qFormat/>
    <w:pPr>
      <w:spacing w:before="120" w:after="120"/>
      <w:ind w:left="720"/>
    </w:pPr>
    <w:rPr>
      <w:rFonts w:ascii="Arial" w:hAnsi="Arial Unicode MS" w:cs="Arial Unicode MS"/>
      <w:color w:val="000000"/>
      <w:sz w:val="24"/>
      <w:szCs w:val="24"/>
      <w:u w:color="000000"/>
      <w:lang w:val="en-US"/>
    </w:rPr>
  </w:style>
  <w:style w:type="numbering" w:customStyle="1" w:styleId="ImportedStyle1">
    <w:name w:val="Imported Style 1"/>
    <w:pPr>
      <w:numPr>
        <w:numId w:val="1"/>
      </w:numPr>
    </w:pPr>
  </w:style>
  <w:style w:type="paragraph" w:customStyle="1" w:styleId="BodyA">
    <w:name w:val="Body A"/>
    <w:pPr>
      <w:spacing w:before="120" w:after="120"/>
    </w:pPr>
    <w:rPr>
      <w:rFonts w:ascii="Arial" w:hAnsi="Arial Unicode MS" w:cs="Arial Unicode MS"/>
      <w:color w:val="000000"/>
      <w:sz w:val="24"/>
      <w:szCs w:val="24"/>
      <w:u w:color="000000"/>
      <w:lang w:val="en-US"/>
    </w:rPr>
  </w:style>
  <w:style w:type="numbering" w:customStyle="1" w:styleId="ImportedStyle2">
    <w:name w:val="Imported Style 2"/>
    <w:pPr>
      <w:numPr>
        <w:numId w:val="2"/>
      </w:numPr>
    </w:pPr>
  </w:style>
  <w:style w:type="numbering" w:customStyle="1" w:styleId="ImportedStyle3">
    <w:name w:val="Imported Style 3"/>
    <w:pPr>
      <w:numPr>
        <w:numId w:val="3"/>
      </w:numPr>
    </w:pPr>
  </w:style>
  <w:style w:type="numbering" w:customStyle="1" w:styleId="ImportedStyle4">
    <w:name w:val="Imported Style 4"/>
    <w:pPr>
      <w:numPr>
        <w:numId w:val="4"/>
      </w:numPr>
    </w:pPr>
  </w:style>
  <w:style w:type="numbering" w:customStyle="1" w:styleId="ImportedStyle5">
    <w:name w:val="Imported Style 5"/>
    <w:pPr>
      <w:numPr>
        <w:numId w:val="5"/>
      </w:numPr>
    </w:pPr>
  </w:style>
  <w:style w:type="numbering" w:customStyle="1" w:styleId="ImportedStyle6">
    <w:name w:val="Imported Style 6"/>
    <w:pPr>
      <w:numPr>
        <w:numId w:val="6"/>
      </w:numPr>
    </w:pPr>
  </w:style>
  <w:style w:type="numbering" w:customStyle="1" w:styleId="List0">
    <w:name w:val="List 0"/>
    <w:basedOn w:val="ImportedStyle6"/>
    <w:pPr>
      <w:numPr>
        <w:numId w:val="7"/>
      </w:numPr>
    </w:pPr>
  </w:style>
  <w:style w:type="numbering" w:customStyle="1" w:styleId="List1">
    <w:name w:val="List 1"/>
    <w:basedOn w:val="ImportedStyle7"/>
    <w:pPr>
      <w:numPr>
        <w:numId w:val="8"/>
      </w:numPr>
    </w:pPr>
  </w:style>
  <w:style w:type="numbering" w:customStyle="1" w:styleId="ImportedStyle7">
    <w:name w:val="Imported Style 7"/>
  </w:style>
  <w:style w:type="numbering" w:customStyle="1" w:styleId="List21">
    <w:name w:val="List 21"/>
    <w:basedOn w:val="ImportedStyle6"/>
    <w:pPr>
      <w:numPr>
        <w:numId w:val="9"/>
      </w:numPr>
    </w:pPr>
  </w:style>
  <w:style w:type="numbering" w:customStyle="1" w:styleId="ImportedStyle8">
    <w:name w:val="Imported Style 8"/>
    <w:pPr>
      <w:numPr>
        <w:numId w:val="10"/>
      </w:numPr>
    </w:pPr>
  </w:style>
  <w:style w:type="numbering" w:customStyle="1" w:styleId="List31">
    <w:name w:val="List 31"/>
    <w:basedOn w:val="ImportedStyle9"/>
    <w:pPr>
      <w:numPr>
        <w:numId w:val="11"/>
      </w:numPr>
    </w:pPr>
  </w:style>
  <w:style w:type="numbering" w:customStyle="1" w:styleId="ImportedStyle9">
    <w:name w:val="Imported Style 9"/>
  </w:style>
  <w:style w:type="numbering" w:customStyle="1" w:styleId="ImportedStyle10">
    <w:name w:val="Imported Style 10"/>
    <w:pPr>
      <w:numPr>
        <w:numId w:val="12"/>
      </w:numPr>
    </w:pPr>
  </w:style>
  <w:style w:type="numbering" w:customStyle="1" w:styleId="ImportedStyle11">
    <w:name w:val="Imported Style 11"/>
    <w:pPr>
      <w:numPr>
        <w:numId w:val="13"/>
      </w:numPr>
    </w:pPr>
  </w:style>
  <w:style w:type="numbering" w:customStyle="1" w:styleId="ImportedStyle12">
    <w:name w:val="Imported Style 12"/>
    <w:pPr>
      <w:numPr>
        <w:numId w:val="14"/>
      </w:numPr>
    </w:pPr>
  </w:style>
  <w:style w:type="numbering" w:customStyle="1" w:styleId="ImportedStyle13">
    <w:name w:val="Imported Style 13"/>
    <w:pPr>
      <w:numPr>
        <w:numId w:val="15"/>
      </w:numPr>
    </w:pPr>
  </w:style>
  <w:style w:type="numbering" w:customStyle="1" w:styleId="ImportedStyle14">
    <w:name w:val="Imported Style 14"/>
    <w:pPr>
      <w:numPr>
        <w:numId w:val="16"/>
      </w:numPr>
    </w:pPr>
  </w:style>
  <w:style w:type="numbering" w:customStyle="1" w:styleId="ImportedStyle15">
    <w:name w:val="Imported Style 15"/>
    <w:pPr>
      <w:numPr>
        <w:numId w:val="17"/>
      </w:numPr>
    </w:pPr>
  </w:style>
  <w:style w:type="numbering" w:customStyle="1" w:styleId="ImportedStyle16">
    <w:name w:val="Imported Style 16"/>
    <w:pPr>
      <w:numPr>
        <w:numId w:val="34"/>
      </w:numPr>
    </w:pPr>
  </w:style>
  <w:style w:type="numbering" w:customStyle="1" w:styleId="ImportedStyle160">
    <w:name w:val="Imported Style 16.0"/>
    <w:pPr>
      <w:numPr>
        <w:numId w:val="18"/>
      </w:numPr>
    </w:pPr>
  </w:style>
  <w:style w:type="numbering" w:customStyle="1" w:styleId="ImportedStyle17">
    <w:name w:val="Imported Style 17"/>
    <w:pPr>
      <w:numPr>
        <w:numId w:val="20"/>
      </w:numPr>
    </w:pPr>
  </w:style>
  <w:style w:type="numbering" w:customStyle="1" w:styleId="List41">
    <w:name w:val="List 41"/>
    <w:basedOn w:val="ImportedStyle18"/>
    <w:pPr>
      <w:numPr>
        <w:numId w:val="19"/>
      </w:numPr>
    </w:pPr>
  </w:style>
  <w:style w:type="numbering" w:customStyle="1" w:styleId="ImportedStyle18">
    <w:name w:val="Imported Style 18"/>
  </w:style>
  <w:style w:type="numbering" w:customStyle="1" w:styleId="ImportedStyle19">
    <w:name w:val="Imported Style 19"/>
    <w:pPr>
      <w:numPr>
        <w:numId w:val="21"/>
      </w:numPr>
    </w:pPr>
  </w:style>
  <w:style w:type="numbering" w:customStyle="1" w:styleId="List51">
    <w:name w:val="List 51"/>
    <w:basedOn w:val="ImportedStyle20"/>
    <w:pPr>
      <w:numPr>
        <w:numId w:val="22"/>
      </w:numPr>
    </w:pPr>
  </w:style>
  <w:style w:type="numbering" w:customStyle="1" w:styleId="ImportedStyle20">
    <w:name w:val="Imported Style 20"/>
  </w:style>
  <w:style w:type="numbering" w:customStyle="1" w:styleId="ImportedStyle21">
    <w:name w:val="Imported Style 21"/>
    <w:pPr>
      <w:numPr>
        <w:numId w:val="23"/>
      </w:numPr>
    </w:pPr>
  </w:style>
  <w:style w:type="numbering" w:customStyle="1" w:styleId="List6">
    <w:name w:val="List 6"/>
    <w:basedOn w:val="ImportedStyle22"/>
    <w:pPr>
      <w:numPr>
        <w:numId w:val="24"/>
      </w:numPr>
    </w:pPr>
  </w:style>
  <w:style w:type="numbering" w:customStyle="1" w:styleId="ImportedStyle22">
    <w:name w:val="Imported Style 22"/>
  </w:style>
  <w:style w:type="numbering" w:customStyle="1" w:styleId="List7">
    <w:name w:val="List 7"/>
    <w:basedOn w:val="ImportedStyle22"/>
    <w:pPr>
      <w:numPr>
        <w:numId w:val="25"/>
      </w:numPr>
    </w:pPr>
  </w:style>
  <w:style w:type="numbering" w:customStyle="1" w:styleId="ImportedStyle23">
    <w:name w:val="Imported Style 23"/>
    <w:pPr>
      <w:numPr>
        <w:numId w:val="26"/>
      </w:numPr>
    </w:pPr>
  </w:style>
  <w:style w:type="numbering" w:customStyle="1" w:styleId="List8">
    <w:name w:val="List 8"/>
    <w:basedOn w:val="ImportedStyle24"/>
    <w:pPr>
      <w:numPr>
        <w:numId w:val="27"/>
      </w:numPr>
    </w:pPr>
  </w:style>
  <w:style w:type="numbering" w:customStyle="1" w:styleId="ImportedStyle24">
    <w:name w:val="Imported Style 24"/>
  </w:style>
  <w:style w:type="numbering" w:customStyle="1" w:styleId="List9">
    <w:name w:val="List 9"/>
    <w:basedOn w:val="ImportedStyle25"/>
    <w:pPr>
      <w:numPr>
        <w:numId w:val="28"/>
      </w:numPr>
    </w:pPr>
  </w:style>
  <w:style w:type="numbering" w:customStyle="1" w:styleId="ImportedStyle25">
    <w:name w:val="Imported Style 25"/>
  </w:style>
  <w:style w:type="numbering" w:customStyle="1" w:styleId="List10">
    <w:name w:val="List 10"/>
    <w:basedOn w:val="ImportedStyle26"/>
    <w:pPr>
      <w:numPr>
        <w:numId w:val="29"/>
      </w:numPr>
    </w:pPr>
  </w:style>
  <w:style w:type="numbering" w:customStyle="1" w:styleId="ImportedStyle26">
    <w:name w:val="Imported Style 26"/>
  </w:style>
  <w:style w:type="numbering" w:customStyle="1" w:styleId="ImportedStyle27">
    <w:name w:val="Imported Style 27"/>
    <w:pPr>
      <w:numPr>
        <w:numId w:val="30"/>
      </w:numPr>
    </w:pPr>
  </w:style>
  <w:style w:type="numbering" w:customStyle="1" w:styleId="List11">
    <w:name w:val="List 11"/>
    <w:basedOn w:val="ImportedStyle28"/>
    <w:pPr>
      <w:numPr>
        <w:numId w:val="31"/>
      </w:numPr>
    </w:pPr>
  </w:style>
  <w:style w:type="numbering" w:customStyle="1" w:styleId="ImportedStyle28">
    <w:name w:val="Imported Style 28"/>
  </w:style>
  <w:style w:type="numbering" w:customStyle="1" w:styleId="ImportedStyle270">
    <w:name w:val="Imported Style 27.0"/>
    <w:pPr>
      <w:numPr>
        <w:numId w:val="32"/>
      </w:numPr>
    </w:pPr>
  </w:style>
  <w:style w:type="numbering" w:customStyle="1" w:styleId="List12">
    <w:name w:val="List 12"/>
    <w:basedOn w:val="ImportedStyle29"/>
    <w:pPr>
      <w:numPr>
        <w:numId w:val="33"/>
      </w:numPr>
    </w:pPr>
  </w:style>
  <w:style w:type="numbering" w:customStyle="1" w:styleId="ImportedStyle29">
    <w:name w:val="Imported Style 29"/>
  </w:style>
  <w:style w:type="paragraph" w:styleId="PlainText">
    <w:name w:val="Plain Text"/>
    <w:basedOn w:val="Normal"/>
    <w:link w:val="PlainTextChar"/>
    <w:uiPriority w:val="99"/>
    <w:semiHidden/>
    <w:unhideWhenUsed/>
    <w:rsid w:val="00F96AB2"/>
    <w:pPr>
      <w:pBdr>
        <w:top w:val="none" w:sz="0" w:space="0" w:color="auto"/>
        <w:left w:val="none" w:sz="0" w:space="0" w:color="auto"/>
        <w:bottom w:val="none" w:sz="0" w:space="0" w:color="auto"/>
        <w:right w:val="none" w:sz="0" w:space="0" w:color="auto"/>
        <w:between w:val="none" w:sz="0" w:space="0" w:color="auto"/>
        <w:bar w:val="none" w:sz="0" w:color="auto"/>
      </w:pBdr>
    </w:pPr>
    <w:rPr>
      <w:rFonts w:ascii="Arial" w:eastAsiaTheme="minorHAnsi" w:hAnsi="Arial" w:cs="Arial"/>
      <w:sz w:val="28"/>
      <w:szCs w:val="28"/>
      <w:bdr w:val="none" w:sz="0" w:space="0" w:color="auto"/>
    </w:rPr>
  </w:style>
  <w:style w:type="character" w:customStyle="1" w:styleId="PlainTextChar">
    <w:name w:val="Plain Text Char"/>
    <w:basedOn w:val="DefaultParagraphFont"/>
    <w:link w:val="PlainText"/>
    <w:uiPriority w:val="99"/>
    <w:semiHidden/>
    <w:rsid w:val="00F96AB2"/>
    <w:rPr>
      <w:rFonts w:ascii="Arial" w:eastAsiaTheme="minorHAnsi" w:hAnsi="Arial" w:cs="Arial"/>
      <w:sz w:val="28"/>
      <w:szCs w:val="28"/>
      <w:bdr w:val="none" w:sz="0" w:space="0" w:color="auto"/>
      <w:lang w:eastAsia="en-US"/>
    </w:rPr>
  </w:style>
  <w:style w:type="table" w:styleId="TableGrid">
    <w:name w:val="Table Grid"/>
    <w:basedOn w:val="TableNormal"/>
    <w:uiPriority w:val="39"/>
    <w:rsid w:val="004A7AE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oterChar">
    <w:name w:val="Footer Char"/>
    <w:basedOn w:val="DefaultParagraphFont"/>
    <w:link w:val="Footer"/>
    <w:uiPriority w:val="99"/>
    <w:rsid w:val="004612A3"/>
    <w:rPr>
      <w:rFonts w:ascii="Arial" w:eastAsia="Arial" w:hAnsi="Arial" w:cs="Arial"/>
      <w:color w:val="000000"/>
      <w:sz w:val="24"/>
      <w:szCs w:val="24"/>
      <w:u w:color="000000"/>
      <w:lang w:val="en-US"/>
    </w:rPr>
  </w:style>
  <w:style w:type="paragraph" w:styleId="BalloonText">
    <w:name w:val="Balloon Text"/>
    <w:basedOn w:val="Normal"/>
    <w:link w:val="BalloonTextChar"/>
    <w:uiPriority w:val="99"/>
    <w:semiHidden/>
    <w:unhideWhenUsed/>
    <w:rsid w:val="00633080"/>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33080"/>
    <w:rPr>
      <w:rFonts w:ascii="Segoe UI" w:hAnsi="Segoe UI" w:cs="Segoe UI"/>
      <w:sz w:val="18"/>
      <w:szCs w:val="18"/>
      <w:lang w:val="en-US" w:eastAsia="en-US"/>
    </w:rPr>
  </w:style>
  <w:style w:type="character" w:styleId="CommentReference">
    <w:name w:val="annotation reference"/>
    <w:basedOn w:val="DefaultParagraphFont"/>
    <w:uiPriority w:val="99"/>
    <w:semiHidden/>
    <w:unhideWhenUsed/>
    <w:rsid w:val="003C41E8"/>
    <w:rPr>
      <w:sz w:val="18"/>
      <w:szCs w:val="18"/>
    </w:rPr>
  </w:style>
  <w:style w:type="paragraph" w:styleId="CommentText">
    <w:name w:val="annotation text"/>
    <w:basedOn w:val="Normal"/>
    <w:link w:val="CommentTextChar"/>
    <w:uiPriority w:val="99"/>
    <w:unhideWhenUsed/>
    <w:rsid w:val="003C41E8"/>
  </w:style>
  <w:style w:type="character" w:customStyle="1" w:styleId="CommentTextChar">
    <w:name w:val="Comment Text Char"/>
    <w:basedOn w:val="DefaultParagraphFont"/>
    <w:link w:val="CommentText"/>
    <w:uiPriority w:val="99"/>
    <w:rsid w:val="003C41E8"/>
    <w:rPr>
      <w:sz w:val="24"/>
      <w:szCs w:val="24"/>
      <w:lang w:val="en-US" w:eastAsia="en-US"/>
    </w:rPr>
  </w:style>
  <w:style w:type="paragraph" w:styleId="CommentSubject">
    <w:name w:val="annotation subject"/>
    <w:basedOn w:val="CommentText"/>
    <w:next w:val="CommentText"/>
    <w:link w:val="CommentSubjectChar"/>
    <w:uiPriority w:val="99"/>
    <w:semiHidden/>
    <w:unhideWhenUsed/>
    <w:rsid w:val="003C41E8"/>
    <w:rPr>
      <w:b/>
      <w:bCs/>
      <w:sz w:val="20"/>
      <w:szCs w:val="20"/>
    </w:rPr>
  </w:style>
  <w:style w:type="character" w:customStyle="1" w:styleId="CommentSubjectChar">
    <w:name w:val="Comment Subject Char"/>
    <w:basedOn w:val="CommentTextChar"/>
    <w:link w:val="CommentSubject"/>
    <w:uiPriority w:val="99"/>
    <w:semiHidden/>
    <w:rsid w:val="003C41E8"/>
    <w:rPr>
      <w:b/>
      <w:bCs/>
      <w:sz w:val="24"/>
      <w:szCs w:val="24"/>
      <w:lang w:val="en-US" w:eastAsia="en-US"/>
    </w:rPr>
  </w:style>
  <w:style w:type="character" w:customStyle="1" w:styleId="HeaderChar">
    <w:name w:val="Header Char"/>
    <w:basedOn w:val="DefaultParagraphFont"/>
    <w:link w:val="Header"/>
    <w:uiPriority w:val="99"/>
    <w:locked/>
    <w:rsid w:val="00B079A9"/>
    <w:rPr>
      <w:rFonts w:ascii="Arial" w:hAnsi="Arial Unicode MS" w:cs="Arial Unicode MS"/>
      <w:color w:val="000000"/>
      <w:sz w:val="24"/>
      <w:szCs w:val="24"/>
      <w:u w:color="000000"/>
      <w:lang w:val="en-US"/>
    </w:rPr>
  </w:style>
  <w:style w:type="character" w:customStyle="1" w:styleId="questionvalue1">
    <w:name w:val="questionvalue1"/>
    <w:basedOn w:val="DefaultParagraphFont"/>
    <w:rsid w:val="00F776DE"/>
    <w:rPr>
      <w:rFonts w:ascii="Verdana" w:hAnsi="Verdana" w:hint="default"/>
      <w:color w:val="000000"/>
      <w:sz w:val="20"/>
      <w:szCs w:val="20"/>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3422AC"/>
    <w:rPr>
      <w:rFonts w:ascii="Arial" w:hAnsi="Arial Unicode MS" w:cs="Arial Unicode MS"/>
      <w:color w:val="000000"/>
      <w:sz w:val="24"/>
      <w:szCs w:val="24"/>
      <w:u w:color="000000"/>
      <w:lang w:val="en-US"/>
    </w:rPr>
  </w:style>
  <w:style w:type="paragraph" w:customStyle="1" w:styleId="Default">
    <w:name w:val="Default"/>
    <w:rsid w:val="003C67A6"/>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pPr>
    <w:rPr>
      <w:rFonts w:ascii="Calibri" w:eastAsiaTheme="minorHAnsi" w:hAnsi="Calibri" w:cs="Calibri"/>
      <w:color w:val="000000"/>
      <w:sz w:val="24"/>
      <w:szCs w:val="24"/>
      <w:bdr w:val="none" w:sz="0" w:space="0" w:color="auto"/>
      <w:lang w:eastAsia="en-US"/>
    </w:rPr>
  </w:style>
  <w:style w:type="paragraph" w:customStyle="1" w:styleId="Table9">
    <w:name w:val="Table9"/>
    <w:basedOn w:val="Normal"/>
    <w:link w:val="Table9Char"/>
    <w:qFormat/>
    <w:rsid w:val="00552729"/>
    <w:pPr>
      <w:pBdr>
        <w:top w:val="none" w:sz="0" w:space="0" w:color="auto"/>
        <w:left w:val="none" w:sz="0" w:space="0" w:color="auto"/>
        <w:bottom w:val="none" w:sz="0" w:space="0" w:color="auto"/>
        <w:right w:val="none" w:sz="0" w:space="0" w:color="auto"/>
        <w:between w:val="none" w:sz="0" w:space="0" w:color="auto"/>
        <w:bar w:val="none" w:sz="0" w:color="auto"/>
      </w:pBdr>
      <w:spacing w:before="60" w:after="60"/>
    </w:pPr>
    <w:rPr>
      <w:rFonts w:ascii="Calibri Light" w:eastAsiaTheme="minorHAnsi" w:hAnsi="Calibri Light" w:cstheme="minorBidi"/>
      <w:color w:val="253C61"/>
      <w:sz w:val="18"/>
      <w:szCs w:val="18"/>
      <w:bdr w:val="none" w:sz="0" w:space="0" w:color="auto"/>
    </w:rPr>
  </w:style>
  <w:style w:type="character" w:customStyle="1" w:styleId="Table9Char">
    <w:name w:val="Table9 Char"/>
    <w:basedOn w:val="DefaultParagraphFont"/>
    <w:link w:val="Table9"/>
    <w:rsid w:val="00552729"/>
    <w:rPr>
      <w:rFonts w:ascii="Calibri Light" w:eastAsiaTheme="minorHAnsi" w:hAnsi="Calibri Light" w:cstheme="minorBidi"/>
      <w:color w:val="253C61"/>
      <w:sz w:val="18"/>
      <w:szCs w:val="18"/>
      <w:bdr w:val="none" w:sz="0" w:space="0" w:color="auto"/>
      <w:lang w:eastAsia="en-US"/>
    </w:rPr>
  </w:style>
  <w:style w:type="character" w:customStyle="1" w:styleId="Heading1Char">
    <w:name w:val="Heading 1 Char"/>
    <w:basedOn w:val="DefaultParagraphFont"/>
    <w:link w:val="Heading1"/>
    <w:uiPriority w:val="99"/>
    <w:rsid w:val="008B5133"/>
    <w:rPr>
      <w:rFonts w:ascii="Arial" w:eastAsia="Times New Roman" w:hAnsi="Arial" w:cs="Arial"/>
      <w:b/>
      <w:bCs/>
      <w:kern w:val="32"/>
      <w:sz w:val="32"/>
      <w:szCs w:val="32"/>
      <w:bdr w:val="none" w:sz="0" w:space="0" w:color="auto"/>
      <w:lang w:eastAsia="en-US"/>
    </w:rPr>
  </w:style>
  <w:style w:type="paragraph" w:styleId="Revision">
    <w:name w:val="Revision"/>
    <w:hidden/>
    <w:uiPriority w:val="99"/>
    <w:semiHidden/>
    <w:rsid w:val="00FB3E2D"/>
    <w:pPr>
      <w:pBdr>
        <w:top w:val="none" w:sz="0" w:space="0" w:color="auto"/>
        <w:left w:val="none" w:sz="0" w:space="0" w:color="auto"/>
        <w:bottom w:val="none" w:sz="0" w:space="0" w:color="auto"/>
        <w:right w:val="none" w:sz="0" w:space="0" w:color="auto"/>
        <w:between w:val="none" w:sz="0" w:space="0" w:color="auto"/>
        <w:bar w:val="none" w:sz="0" w:color="auto"/>
      </w:pBdr>
    </w:pPr>
    <w:rPr>
      <w:sz w:val="24"/>
      <w:szCs w:val="24"/>
      <w:lang w:val="en-US" w:eastAsia="en-US"/>
    </w:rPr>
  </w:style>
  <w:style w:type="paragraph" w:styleId="NormalWeb">
    <w:name w:val="Normal (Web)"/>
    <w:basedOn w:val="Normal"/>
    <w:uiPriority w:val="99"/>
    <w:unhideWhenUsed/>
    <w:rsid w:val="00E855AE"/>
    <w:p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pPr>
    <w:rPr>
      <w:rFonts w:eastAsia="Times New Roman"/>
      <w:bdr w:val="none" w:sz="0" w:space="0" w:color="auto"/>
      <w:lang w:eastAsia="en-GB"/>
    </w:rPr>
  </w:style>
  <w:style w:type="character" w:customStyle="1" w:styleId="Heading2Char">
    <w:name w:val="Heading 2 Char"/>
    <w:basedOn w:val="DefaultParagraphFont"/>
    <w:link w:val="Heading2"/>
    <w:uiPriority w:val="9"/>
    <w:rsid w:val="00EE503D"/>
    <w:rPr>
      <w:rFonts w:asciiTheme="majorHAnsi" w:eastAsiaTheme="majorEastAsia" w:hAnsiTheme="majorHAnsi" w:cstheme="majorBidi"/>
      <w:color w:val="2E74B5" w:themeColor="accent1" w:themeShade="BF"/>
      <w:sz w:val="26"/>
      <w:szCs w:val="26"/>
      <w:lang w:eastAsia="en-US"/>
    </w:rPr>
  </w:style>
  <w:style w:type="character" w:styleId="UnresolvedMention">
    <w:name w:val="Unresolved Mention"/>
    <w:basedOn w:val="DefaultParagraphFont"/>
    <w:uiPriority w:val="99"/>
    <w:semiHidden/>
    <w:unhideWhenUsed/>
    <w:rsid w:val="00F2640C"/>
    <w:rPr>
      <w:color w:val="605E5C"/>
      <w:shd w:val="clear" w:color="auto" w:fill="E1DFDD"/>
    </w:rPr>
  </w:style>
  <w:style w:type="character" w:styleId="FollowedHyperlink">
    <w:name w:val="FollowedHyperlink"/>
    <w:basedOn w:val="DefaultParagraphFont"/>
    <w:uiPriority w:val="99"/>
    <w:semiHidden/>
    <w:unhideWhenUsed/>
    <w:rsid w:val="0011295F"/>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1382181">
      <w:bodyDiv w:val="1"/>
      <w:marLeft w:val="0"/>
      <w:marRight w:val="0"/>
      <w:marTop w:val="0"/>
      <w:marBottom w:val="0"/>
      <w:divBdr>
        <w:top w:val="none" w:sz="0" w:space="0" w:color="auto"/>
        <w:left w:val="none" w:sz="0" w:space="0" w:color="auto"/>
        <w:bottom w:val="none" w:sz="0" w:space="0" w:color="auto"/>
        <w:right w:val="none" w:sz="0" w:space="0" w:color="auto"/>
      </w:divBdr>
    </w:div>
    <w:div w:id="197206284">
      <w:bodyDiv w:val="1"/>
      <w:marLeft w:val="0"/>
      <w:marRight w:val="0"/>
      <w:marTop w:val="0"/>
      <w:marBottom w:val="0"/>
      <w:divBdr>
        <w:top w:val="none" w:sz="0" w:space="0" w:color="auto"/>
        <w:left w:val="none" w:sz="0" w:space="0" w:color="auto"/>
        <w:bottom w:val="none" w:sz="0" w:space="0" w:color="auto"/>
        <w:right w:val="none" w:sz="0" w:space="0" w:color="auto"/>
      </w:divBdr>
    </w:div>
    <w:div w:id="470950282">
      <w:bodyDiv w:val="1"/>
      <w:marLeft w:val="0"/>
      <w:marRight w:val="0"/>
      <w:marTop w:val="0"/>
      <w:marBottom w:val="0"/>
      <w:divBdr>
        <w:top w:val="none" w:sz="0" w:space="0" w:color="auto"/>
        <w:left w:val="none" w:sz="0" w:space="0" w:color="auto"/>
        <w:bottom w:val="none" w:sz="0" w:space="0" w:color="auto"/>
        <w:right w:val="none" w:sz="0" w:space="0" w:color="auto"/>
      </w:divBdr>
    </w:div>
    <w:div w:id="567233117">
      <w:bodyDiv w:val="1"/>
      <w:marLeft w:val="0"/>
      <w:marRight w:val="0"/>
      <w:marTop w:val="0"/>
      <w:marBottom w:val="0"/>
      <w:divBdr>
        <w:top w:val="none" w:sz="0" w:space="0" w:color="auto"/>
        <w:left w:val="none" w:sz="0" w:space="0" w:color="auto"/>
        <w:bottom w:val="none" w:sz="0" w:space="0" w:color="auto"/>
        <w:right w:val="none" w:sz="0" w:space="0" w:color="auto"/>
      </w:divBdr>
    </w:div>
    <w:div w:id="683048843">
      <w:bodyDiv w:val="1"/>
      <w:marLeft w:val="0"/>
      <w:marRight w:val="0"/>
      <w:marTop w:val="0"/>
      <w:marBottom w:val="0"/>
      <w:divBdr>
        <w:top w:val="none" w:sz="0" w:space="0" w:color="auto"/>
        <w:left w:val="none" w:sz="0" w:space="0" w:color="auto"/>
        <w:bottom w:val="none" w:sz="0" w:space="0" w:color="auto"/>
        <w:right w:val="none" w:sz="0" w:space="0" w:color="auto"/>
      </w:divBdr>
      <w:divsChild>
        <w:div w:id="810176265">
          <w:marLeft w:val="360"/>
          <w:marRight w:val="0"/>
          <w:marTop w:val="200"/>
          <w:marBottom w:val="0"/>
          <w:divBdr>
            <w:top w:val="none" w:sz="0" w:space="0" w:color="auto"/>
            <w:left w:val="none" w:sz="0" w:space="0" w:color="auto"/>
            <w:bottom w:val="none" w:sz="0" w:space="0" w:color="auto"/>
            <w:right w:val="none" w:sz="0" w:space="0" w:color="auto"/>
          </w:divBdr>
        </w:div>
      </w:divsChild>
    </w:div>
    <w:div w:id="701904967">
      <w:bodyDiv w:val="1"/>
      <w:marLeft w:val="0"/>
      <w:marRight w:val="0"/>
      <w:marTop w:val="0"/>
      <w:marBottom w:val="0"/>
      <w:divBdr>
        <w:top w:val="none" w:sz="0" w:space="0" w:color="auto"/>
        <w:left w:val="none" w:sz="0" w:space="0" w:color="auto"/>
        <w:bottom w:val="none" w:sz="0" w:space="0" w:color="auto"/>
        <w:right w:val="none" w:sz="0" w:space="0" w:color="auto"/>
      </w:divBdr>
    </w:div>
    <w:div w:id="823161633">
      <w:bodyDiv w:val="1"/>
      <w:marLeft w:val="0"/>
      <w:marRight w:val="0"/>
      <w:marTop w:val="0"/>
      <w:marBottom w:val="0"/>
      <w:divBdr>
        <w:top w:val="none" w:sz="0" w:space="0" w:color="auto"/>
        <w:left w:val="none" w:sz="0" w:space="0" w:color="auto"/>
        <w:bottom w:val="none" w:sz="0" w:space="0" w:color="auto"/>
        <w:right w:val="none" w:sz="0" w:space="0" w:color="auto"/>
      </w:divBdr>
    </w:div>
    <w:div w:id="1108428206">
      <w:bodyDiv w:val="1"/>
      <w:marLeft w:val="0"/>
      <w:marRight w:val="0"/>
      <w:marTop w:val="0"/>
      <w:marBottom w:val="0"/>
      <w:divBdr>
        <w:top w:val="none" w:sz="0" w:space="0" w:color="auto"/>
        <w:left w:val="none" w:sz="0" w:space="0" w:color="auto"/>
        <w:bottom w:val="none" w:sz="0" w:space="0" w:color="auto"/>
        <w:right w:val="none" w:sz="0" w:space="0" w:color="auto"/>
      </w:divBdr>
    </w:div>
    <w:div w:id="1279414707">
      <w:bodyDiv w:val="1"/>
      <w:marLeft w:val="0"/>
      <w:marRight w:val="0"/>
      <w:marTop w:val="0"/>
      <w:marBottom w:val="0"/>
      <w:divBdr>
        <w:top w:val="none" w:sz="0" w:space="0" w:color="auto"/>
        <w:left w:val="none" w:sz="0" w:space="0" w:color="auto"/>
        <w:bottom w:val="none" w:sz="0" w:space="0" w:color="auto"/>
        <w:right w:val="none" w:sz="0" w:space="0" w:color="auto"/>
      </w:divBdr>
    </w:div>
    <w:div w:id="1714966843">
      <w:bodyDiv w:val="1"/>
      <w:marLeft w:val="0"/>
      <w:marRight w:val="0"/>
      <w:marTop w:val="0"/>
      <w:marBottom w:val="0"/>
      <w:divBdr>
        <w:top w:val="none" w:sz="0" w:space="0" w:color="auto"/>
        <w:left w:val="none" w:sz="0" w:space="0" w:color="auto"/>
        <w:bottom w:val="none" w:sz="0" w:space="0" w:color="auto"/>
        <w:right w:val="none" w:sz="0" w:space="0" w:color="auto"/>
      </w:divBdr>
    </w:div>
    <w:div w:id="1830365937">
      <w:bodyDiv w:val="1"/>
      <w:marLeft w:val="0"/>
      <w:marRight w:val="0"/>
      <w:marTop w:val="0"/>
      <w:marBottom w:val="0"/>
      <w:divBdr>
        <w:top w:val="none" w:sz="0" w:space="0" w:color="auto"/>
        <w:left w:val="none" w:sz="0" w:space="0" w:color="auto"/>
        <w:bottom w:val="none" w:sz="0" w:space="0" w:color="auto"/>
        <w:right w:val="none" w:sz="0" w:space="0" w:color="auto"/>
      </w:divBdr>
    </w:div>
    <w:div w:id="1992826665">
      <w:bodyDiv w:val="1"/>
      <w:marLeft w:val="0"/>
      <w:marRight w:val="0"/>
      <w:marTop w:val="0"/>
      <w:marBottom w:val="0"/>
      <w:divBdr>
        <w:top w:val="none" w:sz="0" w:space="0" w:color="auto"/>
        <w:left w:val="none" w:sz="0" w:space="0" w:color="auto"/>
        <w:bottom w:val="none" w:sz="0" w:space="0" w:color="auto"/>
        <w:right w:val="none" w:sz="0" w:space="0" w:color="auto"/>
      </w:divBdr>
    </w:div>
    <w:div w:id="207188079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4" ma:contentTypeDescription="Create a new document." ma:contentTypeScope="" ma:versionID="188ece224c26576a60e2f56fb3fcd16f">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5e40defdafd741692f75719b5bdf3553"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33C319E3-D844-4861-AE6F-62DC39A8A867}">
  <ds:schemaRefs>
    <ds:schemaRef ds:uri="http://schemas.microsoft.com/sharepoint/v3/contenttype/forms"/>
  </ds:schemaRefs>
</ds:datastoreItem>
</file>

<file path=customXml/itemProps2.xml><?xml version="1.0" encoding="utf-8"?>
<ds:datastoreItem xmlns:ds="http://schemas.openxmlformats.org/officeDocument/2006/customXml" ds:itemID="{472A8F8F-C124-4A18-A0A2-20E61F0232B9}">
  <ds:schemaRefs>
    <ds:schemaRef ds:uri="http://schemas.openxmlformats.org/officeDocument/2006/bibliography"/>
  </ds:schemaRefs>
</ds:datastoreItem>
</file>

<file path=customXml/itemProps3.xml><?xml version="1.0" encoding="utf-8"?>
<ds:datastoreItem xmlns:ds="http://schemas.openxmlformats.org/officeDocument/2006/customXml" ds:itemID="{F562EB44-27D0-49E8-A8FA-DD6BFF038C0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43E32336-CE01-44E4-9A41-2C67DA10EE64}">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docProps/app.xml><?xml version="1.0" encoding="utf-8"?>
<Properties xmlns="http://schemas.openxmlformats.org/officeDocument/2006/extended-properties" xmlns:vt="http://schemas.openxmlformats.org/officeDocument/2006/docPropsVTypes">
  <Template>Normal</Template>
  <TotalTime>11</TotalTime>
  <Pages>38</Pages>
  <Words>11610</Words>
  <Characters>66178</Characters>
  <Application>Microsoft Office Word</Application>
  <DocSecurity>0</DocSecurity>
  <Lines>551</Lines>
  <Paragraphs>155</Paragraphs>
  <ScaleCrop>false</ScaleCrop>
  <Company>ABM LHB</Company>
  <LinksUpToDate>false</LinksUpToDate>
  <CharactersWithSpaces>77633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Wendy Penrhyn-Jones (ABM ULHB - Administration)</dc:creator>
  <cp:keywords/>
  <dc:description/>
  <cp:lastModifiedBy>Carys Richards (Swansea Bay UHB - Corporate Governance)</cp:lastModifiedBy>
  <cp:revision>20</cp:revision>
  <cp:lastPrinted>2022-06-15T16:25:00Z</cp:lastPrinted>
  <dcterms:created xsi:type="dcterms:W3CDTF">2025-06-11T15:21:00Z</dcterms:created>
  <dcterms:modified xsi:type="dcterms:W3CDTF">2025-06-27T14:15:00Z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Order">
    <vt:r8>16810000</vt:r8>
  </property>
  <property fmtid="{D5CDD505-2E9C-101B-9397-08002B2CF9AE}" pid="4" name="MediaServiceImageTags">
    <vt:lpwstr/>
  </property>
</Properties>
</file>