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151" w:type="dxa"/>
        <w:tblInd w:w="-431" w:type="dxa"/>
        <w:tblLayout w:type="fixed"/>
        <w:tblLook w:val="04A0" w:firstRow="1" w:lastRow="0" w:firstColumn="1" w:lastColumn="0" w:noHBand="0" w:noVBand="1"/>
      </w:tblPr>
      <w:tblGrid>
        <w:gridCol w:w="2655"/>
        <w:gridCol w:w="1892"/>
        <w:gridCol w:w="1691"/>
        <w:gridCol w:w="32"/>
        <w:gridCol w:w="1661"/>
        <w:gridCol w:w="675"/>
        <w:gridCol w:w="1545"/>
      </w:tblGrid>
      <w:tr w:rsidR="00083FC0" w:rsidRPr="005A5748" w14:paraId="6D2903E2" w14:textId="77777777" w:rsidTr="009ED13F">
        <w:tc>
          <w:tcPr>
            <w:tcW w:w="2655" w:type="dxa"/>
          </w:tcPr>
          <w:p w14:paraId="6D2903DE" w14:textId="77777777" w:rsidR="00F5082D" w:rsidRPr="005A5748" w:rsidRDefault="00F5082D" w:rsidP="00612CF1">
            <w:pPr>
              <w:jc w:val="both"/>
              <w:rPr>
                <w:rFonts w:ascii="Verdana" w:hAnsi="Verdana" w:cs="Arial"/>
                <w:b/>
                <w:sz w:val="24"/>
                <w:szCs w:val="24"/>
              </w:rPr>
            </w:pPr>
            <w:r w:rsidRPr="005A5748">
              <w:rPr>
                <w:rFonts w:ascii="Verdana" w:hAnsi="Verdana" w:cs="Arial"/>
                <w:b/>
                <w:sz w:val="24"/>
                <w:szCs w:val="24"/>
              </w:rPr>
              <w:t>Meeting Date</w:t>
            </w:r>
          </w:p>
        </w:tc>
        <w:tc>
          <w:tcPr>
            <w:tcW w:w="3583" w:type="dxa"/>
            <w:gridSpan w:val="2"/>
          </w:tcPr>
          <w:p w14:paraId="6D2903DF" w14:textId="23DF53A1" w:rsidR="00F5082D" w:rsidRPr="005A5748" w:rsidRDefault="000A1732" w:rsidP="00612CF1">
            <w:pPr>
              <w:jc w:val="both"/>
              <w:rPr>
                <w:rFonts w:ascii="Verdana" w:hAnsi="Verdana" w:cs="Arial"/>
                <w:b/>
                <w:sz w:val="24"/>
                <w:szCs w:val="24"/>
              </w:rPr>
            </w:pPr>
            <w:r w:rsidRPr="005A5748">
              <w:rPr>
                <w:rFonts w:ascii="Verdana" w:hAnsi="Verdana" w:cs="Arial"/>
                <w:b/>
                <w:sz w:val="24"/>
                <w:szCs w:val="24"/>
              </w:rPr>
              <w:t>31</w:t>
            </w:r>
            <w:r w:rsidR="00D02514">
              <w:rPr>
                <w:rFonts w:ascii="Verdana" w:hAnsi="Verdana" w:cs="Arial"/>
                <w:b/>
                <w:sz w:val="24"/>
                <w:szCs w:val="24"/>
                <w:vertAlign w:val="superscript"/>
              </w:rPr>
              <w:t xml:space="preserve"> </w:t>
            </w:r>
            <w:r w:rsidRPr="005A5748">
              <w:rPr>
                <w:rFonts w:ascii="Verdana" w:hAnsi="Verdana" w:cs="Arial"/>
                <w:b/>
                <w:sz w:val="24"/>
                <w:szCs w:val="24"/>
              </w:rPr>
              <w:t>July 2025</w:t>
            </w:r>
          </w:p>
        </w:tc>
        <w:tc>
          <w:tcPr>
            <w:tcW w:w="2368" w:type="dxa"/>
            <w:gridSpan w:val="3"/>
          </w:tcPr>
          <w:p w14:paraId="6D2903E0" w14:textId="77777777" w:rsidR="00F5082D" w:rsidRPr="005A5748" w:rsidRDefault="00F5082D" w:rsidP="00612CF1">
            <w:pPr>
              <w:jc w:val="both"/>
              <w:rPr>
                <w:rFonts w:ascii="Verdana" w:hAnsi="Verdana" w:cs="Arial"/>
                <w:b/>
                <w:sz w:val="24"/>
                <w:szCs w:val="24"/>
              </w:rPr>
            </w:pPr>
            <w:r w:rsidRPr="005A5748">
              <w:rPr>
                <w:rFonts w:ascii="Verdana" w:hAnsi="Verdana" w:cs="Arial"/>
                <w:b/>
                <w:sz w:val="24"/>
                <w:szCs w:val="24"/>
              </w:rPr>
              <w:t>Agenda Item</w:t>
            </w:r>
          </w:p>
        </w:tc>
        <w:tc>
          <w:tcPr>
            <w:tcW w:w="1545" w:type="dxa"/>
          </w:tcPr>
          <w:p w14:paraId="6D2903E1" w14:textId="0543E5B4" w:rsidR="00F5082D" w:rsidRPr="005A5748" w:rsidRDefault="00D02514" w:rsidP="00612CF1">
            <w:pPr>
              <w:jc w:val="both"/>
              <w:rPr>
                <w:rFonts w:ascii="Verdana" w:hAnsi="Verdana" w:cs="Arial"/>
                <w:b/>
                <w:sz w:val="24"/>
                <w:szCs w:val="24"/>
              </w:rPr>
            </w:pPr>
            <w:r>
              <w:rPr>
                <w:rFonts w:ascii="Verdana" w:hAnsi="Verdana" w:cs="Arial"/>
                <w:b/>
                <w:sz w:val="24"/>
                <w:szCs w:val="24"/>
              </w:rPr>
              <w:t>4.6</w:t>
            </w:r>
          </w:p>
        </w:tc>
      </w:tr>
      <w:tr w:rsidR="00B0479E" w:rsidRPr="005A5748" w14:paraId="1EEB45B2" w14:textId="77777777" w:rsidTr="009ED13F">
        <w:tc>
          <w:tcPr>
            <w:tcW w:w="2655" w:type="dxa"/>
            <w:shd w:val="clear" w:color="auto" w:fill="auto"/>
          </w:tcPr>
          <w:p w14:paraId="4A48663E" w14:textId="6879CA0B" w:rsidR="00B0479E" w:rsidRPr="005A5748" w:rsidRDefault="00B0479E" w:rsidP="00612CF1">
            <w:pPr>
              <w:jc w:val="both"/>
              <w:rPr>
                <w:rFonts w:ascii="Verdana" w:hAnsi="Verdana" w:cs="Arial"/>
                <w:b/>
                <w:sz w:val="24"/>
                <w:szCs w:val="24"/>
              </w:rPr>
            </w:pPr>
            <w:r w:rsidRPr="005A5748">
              <w:rPr>
                <w:rFonts w:ascii="Verdana" w:hAnsi="Verdana" w:cs="Arial"/>
                <w:b/>
                <w:sz w:val="24"/>
                <w:szCs w:val="24"/>
              </w:rPr>
              <w:t xml:space="preserve">Name of Meeting </w:t>
            </w:r>
          </w:p>
        </w:tc>
        <w:tc>
          <w:tcPr>
            <w:tcW w:w="7496" w:type="dxa"/>
            <w:gridSpan w:val="6"/>
          </w:tcPr>
          <w:p w14:paraId="5687483E" w14:textId="0E1E9F9F" w:rsidR="00B0479E" w:rsidRPr="005A5748" w:rsidRDefault="00087992" w:rsidP="00612CF1">
            <w:pPr>
              <w:jc w:val="both"/>
              <w:rPr>
                <w:rFonts w:ascii="Verdana" w:hAnsi="Verdana" w:cs="Arial"/>
                <w:b/>
                <w:sz w:val="24"/>
                <w:szCs w:val="24"/>
                <w:highlight w:val="yellow"/>
              </w:rPr>
            </w:pPr>
            <w:r w:rsidRPr="005A5748">
              <w:rPr>
                <w:rFonts w:ascii="Verdana" w:hAnsi="Verdana" w:cs="Arial"/>
                <w:b/>
                <w:sz w:val="24"/>
                <w:szCs w:val="24"/>
              </w:rPr>
              <w:t>Board</w:t>
            </w:r>
          </w:p>
        </w:tc>
      </w:tr>
      <w:tr w:rsidR="00083FC0" w:rsidRPr="005A5748" w14:paraId="6D2903E5" w14:textId="77777777" w:rsidTr="009ED13F">
        <w:tc>
          <w:tcPr>
            <w:tcW w:w="2655" w:type="dxa"/>
          </w:tcPr>
          <w:p w14:paraId="6D2903E3" w14:textId="77777777" w:rsidR="00034194" w:rsidRPr="005A5748" w:rsidRDefault="00034194" w:rsidP="00612CF1">
            <w:pPr>
              <w:jc w:val="both"/>
              <w:rPr>
                <w:rFonts w:ascii="Verdana" w:hAnsi="Verdana" w:cs="Arial"/>
                <w:b/>
                <w:sz w:val="24"/>
                <w:szCs w:val="24"/>
              </w:rPr>
            </w:pPr>
            <w:r w:rsidRPr="005A5748">
              <w:rPr>
                <w:rFonts w:ascii="Verdana" w:hAnsi="Verdana" w:cs="Arial"/>
                <w:b/>
                <w:sz w:val="24"/>
                <w:szCs w:val="24"/>
              </w:rPr>
              <w:t>Report Title</w:t>
            </w:r>
          </w:p>
        </w:tc>
        <w:tc>
          <w:tcPr>
            <w:tcW w:w="7496" w:type="dxa"/>
            <w:gridSpan w:val="6"/>
          </w:tcPr>
          <w:p w14:paraId="6D2903E4" w14:textId="0330AD2C" w:rsidR="00034194" w:rsidRPr="005A5748" w:rsidRDefault="00DA236D" w:rsidP="00612CF1">
            <w:pPr>
              <w:jc w:val="both"/>
              <w:rPr>
                <w:rFonts w:ascii="Verdana" w:hAnsi="Verdana" w:cs="Arial"/>
                <w:b/>
                <w:sz w:val="24"/>
                <w:szCs w:val="24"/>
              </w:rPr>
            </w:pPr>
            <w:r w:rsidRPr="005A5748">
              <w:rPr>
                <w:rFonts w:ascii="Verdana" w:hAnsi="Verdana" w:cs="Arial"/>
                <w:b/>
                <w:sz w:val="24"/>
                <w:szCs w:val="24"/>
              </w:rPr>
              <w:t xml:space="preserve">General Medical Services </w:t>
            </w:r>
            <w:r w:rsidR="00106F04" w:rsidRPr="005A5748">
              <w:rPr>
                <w:rFonts w:ascii="Verdana" w:hAnsi="Verdana" w:cs="Arial"/>
                <w:b/>
                <w:sz w:val="24"/>
                <w:szCs w:val="24"/>
              </w:rPr>
              <w:t>in Swansea Bay University Health Board</w:t>
            </w:r>
          </w:p>
        </w:tc>
      </w:tr>
      <w:tr w:rsidR="00083FC0" w:rsidRPr="005A5748" w14:paraId="6D2903E8" w14:textId="77777777" w:rsidTr="009ED13F">
        <w:tc>
          <w:tcPr>
            <w:tcW w:w="2655" w:type="dxa"/>
          </w:tcPr>
          <w:p w14:paraId="6D2903E6" w14:textId="77777777" w:rsidR="00034194" w:rsidRPr="005A5748" w:rsidRDefault="00034194" w:rsidP="00612CF1">
            <w:pPr>
              <w:jc w:val="both"/>
              <w:rPr>
                <w:rFonts w:ascii="Verdana" w:hAnsi="Verdana" w:cs="Arial"/>
                <w:b/>
                <w:sz w:val="24"/>
                <w:szCs w:val="24"/>
              </w:rPr>
            </w:pPr>
            <w:r w:rsidRPr="005A5748">
              <w:rPr>
                <w:rFonts w:ascii="Verdana" w:hAnsi="Verdana" w:cs="Arial"/>
                <w:b/>
                <w:sz w:val="24"/>
                <w:szCs w:val="24"/>
              </w:rPr>
              <w:t>Report Author</w:t>
            </w:r>
          </w:p>
        </w:tc>
        <w:tc>
          <w:tcPr>
            <w:tcW w:w="7496" w:type="dxa"/>
            <w:gridSpan w:val="6"/>
          </w:tcPr>
          <w:p w14:paraId="6D327084" w14:textId="77777777" w:rsidR="004542CC" w:rsidRPr="005A5748" w:rsidRDefault="004542CC" w:rsidP="00612CF1">
            <w:pPr>
              <w:jc w:val="both"/>
              <w:rPr>
                <w:rFonts w:ascii="Verdana" w:hAnsi="Verdana" w:cs="Arial"/>
                <w:sz w:val="24"/>
                <w:szCs w:val="24"/>
              </w:rPr>
            </w:pPr>
            <w:r w:rsidRPr="005A5748">
              <w:rPr>
                <w:rFonts w:ascii="Verdana" w:hAnsi="Verdana" w:cs="Arial"/>
                <w:sz w:val="24"/>
                <w:szCs w:val="24"/>
              </w:rPr>
              <w:t xml:space="preserve">Sharon Miller Associate Service Group Director </w:t>
            </w:r>
          </w:p>
          <w:p w14:paraId="6D2903E7" w14:textId="24EB2D38" w:rsidR="00034194" w:rsidRPr="005A5748" w:rsidRDefault="00FA2A12" w:rsidP="00612CF1">
            <w:pPr>
              <w:jc w:val="both"/>
              <w:rPr>
                <w:rFonts w:ascii="Verdana" w:hAnsi="Verdana" w:cs="Arial"/>
                <w:sz w:val="24"/>
                <w:szCs w:val="24"/>
              </w:rPr>
            </w:pPr>
            <w:r w:rsidRPr="005A5748">
              <w:rPr>
                <w:rFonts w:ascii="Verdana" w:hAnsi="Verdana" w:cs="Arial"/>
                <w:sz w:val="24"/>
                <w:szCs w:val="24"/>
              </w:rPr>
              <w:t>Sam Page, Head of Primary Care</w:t>
            </w:r>
          </w:p>
        </w:tc>
      </w:tr>
      <w:tr w:rsidR="00762BBE" w:rsidRPr="005A5748" w14:paraId="6D2903EB" w14:textId="77777777" w:rsidTr="009ED13F">
        <w:tc>
          <w:tcPr>
            <w:tcW w:w="2655" w:type="dxa"/>
          </w:tcPr>
          <w:p w14:paraId="6D2903E9"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Report Sponsor</w:t>
            </w:r>
          </w:p>
        </w:tc>
        <w:tc>
          <w:tcPr>
            <w:tcW w:w="7496" w:type="dxa"/>
            <w:gridSpan w:val="6"/>
          </w:tcPr>
          <w:p w14:paraId="6D2903EA" w14:textId="6152EBC4" w:rsidR="004542CC" w:rsidRPr="005A5748" w:rsidRDefault="004542CC" w:rsidP="00612CF1">
            <w:pPr>
              <w:jc w:val="both"/>
              <w:rPr>
                <w:rFonts w:ascii="Verdana" w:hAnsi="Verdana" w:cs="Arial"/>
                <w:sz w:val="24"/>
                <w:szCs w:val="24"/>
              </w:rPr>
            </w:pPr>
            <w:r w:rsidRPr="005A5748">
              <w:rPr>
                <w:rFonts w:ascii="Verdana" w:hAnsi="Verdana" w:cs="Arial"/>
                <w:sz w:val="24"/>
                <w:szCs w:val="24"/>
              </w:rPr>
              <w:t>Deb Lewis</w:t>
            </w:r>
            <w:r w:rsidR="00346569">
              <w:rPr>
                <w:rFonts w:ascii="Verdana" w:hAnsi="Verdana" w:cs="Arial"/>
                <w:sz w:val="24"/>
                <w:szCs w:val="24"/>
              </w:rPr>
              <w:t>,</w:t>
            </w:r>
            <w:r w:rsidRPr="005A5748">
              <w:rPr>
                <w:rFonts w:ascii="Verdana" w:hAnsi="Verdana" w:cs="Arial"/>
                <w:sz w:val="24"/>
                <w:szCs w:val="24"/>
              </w:rPr>
              <w:t xml:space="preserve"> Chief Operating Officer </w:t>
            </w:r>
            <w:r w:rsidR="00346569">
              <w:rPr>
                <w:rFonts w:ascii="Verdana" w:hAnsi="Verdana" w:cs="Arial"/>
                <w:sz w:val="24"/>
                <w:szCs w:val="24"/>
              </w:rPr>
              <w:t>/ Executive Director of Primary Care &amp; Mental Health</w:t>
            </w:r>
          </w:p>
        </w:tc>
      </w:tr>
      <w:tr w:rsidR="00762BBE" w:rsidRPr="005A5748" w14:paraId="6D2903EE" w14:textId="77777777" w:rsidTr="009ED13F">
        <w:tc>
          <w:tcPr>
            <w:tcW w:w="2655" w:type="dxa"/>
          </w:tcPr>
          <w:p w14:paraId="6D2903EC"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Presented by</w:t>
            </w:r>
          </w:p>
        </w:tc>
        <w:tc>
          <w:tcPr>
            <w:tcW w:w="7496" w:type="dxa"/>
            <w:gridSpan w:val="6"/>
          </w:tcPr>
          <w:p w14:paraId="6106136D" w14:textId="77777777" w:rsidR="00346569" w:rsidRDefault="00346569" w:rsidP="00612CF1">
            <w:pPr>
              <w:jc w:val="both"/>
              <w:rPr>
                <w:rFonts w:ascii="Verdana" w:hAnsi="Verdana" w:cs="Arial"/>
                <w:sz w:val="24"/>
                <w:szCs w:val="24"/>
              </w:rPr>
            </w:pPr>
            <w:r w:rsidRPr="005A5748">
              <w:rPr>
                <w:rFonts w:ascii="Verdana" w:hAnsi="Verdana" w:cs="Arial"/>
                <w:sz w:val="24"/>
                <w:szCs w:val="24"/>
              </w:rPr>
              <w:t>Deb Lewis</w:t>
            </w:r>
            <w:r>
              <w:rPr>
                <w:rFonts w:ascii="Verdana" w:hAnsi="Verdana" w:cs="Arial"/>
                <w:sz w:val="24"/>
                <w:szCs w:val="24"/>
              </w:rPr>
              <w:t>,</w:t>
            </w:r>
            <w:r w:rsidRPr="005A5748">
              <w:rPr>
                <w:rFonts w:ascii="Verdana" w:hAnsi="Verdana" w:cs="Arial"/>
                <w:sz w:val="24"/>
                <w:szCs w:val="24"/>
              </w:rPr>
              <w:t xml:space="preserve"> Chief Operating Officer </w:t>
            </w:r>
            <w:r>
              <w:rPr>
                <w:rFonts w:ascii="Verdana" w:hAnsi="Verdana" w:cs="Arial"/>
                <w:sz w:val="24"/>
                <w:szCs w:val="24"/>
              </w:rPr>
              <w:t>/ Executive Director of Primary Care &amp; Mental Health</w:t>
            </w:r>
            <w:r w:rsidRPr="005A5748">
              <w:rPr>
                <w:rFonts w:ascii="Verdana" w:hAnsi="Verdana" w:cs="Arial"/>
                <w:sz w:val="24"/>
                <w:szCs w:val="24"/>
              </w:rPr>
              <w:t xml:space="preserve"> </w:t>
            </w:r>
          </w:p>
          <w:p w14:paraId="6D2903ED" w14:textId="261AA2B1" w:rsidR="005A5748" w:rsidRPr="005A5748" w:rsidRDefault="005A5748" w:rsidP="00612CF1">
            <w:pPr>
              <w:jc w:val="both"/>
              <w:rPr>
                <w:rFonts w:ascii="Verdana" w:hAnsi="Verdana" w:cs="Arial"/>
                <w:sz w:val="24"/>
                <w:szCs w:val="24"/>
              </w:rPr>
            </w:pPr>
            <w:r w:rsidRPr="005A5748">
              <w:rPr>
                <w:rFonts w:ascii="Verdana" w:hAnsi="Verdana" w:cs="Arial"/>
                <w:sz w:val="24"/>
                <w:szCs w:val="24"/>
              </w:rPr>
              <w:t>Craige Wilson, Deputy C</w:t>
            </w:r>
            <w:r w:rsidR="00346569">
              <w:rPr>
                <w:rFonts w:ascii="Verdana" w:hAnsi="Verdana" w:cs="Arial"/>
                <w:sz w:val="24"/>
                <w:szCs w:val="24"/>
              </w:rPr>
              <w:t xml:space="preserve">hief </w:t>
            </w:r>
            <w:r w:rsidRPr="005A5748">
              <w:rPr>
                <w:rFonts w:ascii="Verdana" w:hAnsi="Verdana" w:cs="Arial"/>
                <w:sz w:val="24"/>
                <w:szCs w:val="24"/>
              </w:rPr>
              <w:t>O</w:t>
            </w:r>
            <w:r w:rsidR="00346569">
              <w:rPr>
                <w:rFonts w:ascii="Verdana" w:hAnsi="Verdana" w:cs="Arial"/>
                <w:sz w:val="24"/>
                <w:szCs w:val="24"/>
              </w:rPr>
              <w:t xml:space="preserve">perating </w:t>
            </w:r>
            <w:proofErr w:type="spellStart"/>
            <w:r w:rsidRPr="005A5748">
              <w:rPr>
                <w:rFonts w:ascii="Verdana" w:hAnsi="Verdana" w:cs="Arial"/>
                <w:sz w:val="24"/>
                <w:szCs w:val="24"/>
              </w:rPr>
              <w:t>O</w:t>
            </w:r>
            <w:r w:rsidR="00346569">
              <w:rPr>
                <w:rFonts w:ascii="Verdana" w:hAnsi="Verdana" w:cs="Arial"/>
                <w:sz w:val="24"/>
                <w:szCs w:val="24"/>
              </w:rPr>
              <w:t>ffice</w:t>
            </w:r>
            <w:proofErr w:type="spellEnd"/>
            <w:r w:rsidR="00346569">
              <w:rPr>
                <w:rFonts w:ascii="Verdana" w:hAnsi="Verdana" w:cs="Arial"/>
                <w:sz w:val="24"/>
                <w:szCs w:val="24"/>
              </w:rPr>
              <w:t xml:space="preserve"> </w:t>
            </w:r>
            <w:r w:rsidRPr="005A5748">
              <w:rPr>
                <w:rFonts w:ascii="Verdana" w:hAnsi="Verdana" w:cs="Arial"/>
                <w:sz w:val="24"/>
                <w:szCs w:val="24"/>
              </w:rPr>
              <w:t>/</w:t>
            </w:r>
            <w:r w:rsidR="00346569">
              <w:rPr>
                <w:rFonts w:ascii="Verdana" w:hAnsi="Verdana" w:cs="Arial"/>
                <w:sz w:val="24"/>
                <w:szCs w:val="24"/>
              </w:rPr>
              <w:t xml:space="preserve"> </w:t>
            </w:r>
            <w:r w:rsidRPr="005A5748">
              <w:rPr>
                <w:rFonts w:ascii="Verdana" w:hAnsi="Verdana" w:cs="Arial"/>
                <w:sz w:val="24"/>
                <w:szCs w:val="24"/>
              </w:rPr>
              <w:t>S</w:t>
            </w:r>
            <w:r w:rsidR="00346569">
              <w:rPr>
                <w:rFonts w:ascii="Verdana" w:hAnsi="Verdana" w:cs="Arial"/>
                <w:sz w:val="24"/>
                <w:szCs w:val="24"/>
              </w:rPr>
              <w:t xml:space="preserve">ervice </w:t>
            </w:r>
            <w:r w:rsidRPr="005A5748">
              <w:rPr>
                <w:rFonts w:ascii="Verdana" w:hAnsi="Verdana" w:cs="Arial"/>
                <w:sz w:val="24"/>
                <w:szCs w:val="24"/>
              </w:rPr>
              <w:t>G</w:t>
            </w:r>
            <w:r w:rsidR="00346569">
              <w:rPr>
                <w:rFonts w:ascii="Verdana" w:hAnsi="Verdana" w:cs="Arial"/>
                <w:sz w:val="24"/>
                <w:szCs w:val="24"/>
              </w:rPr>
              <w:t xml:space="preserve">roup </w:t>
            </w:r>
            <w:r w:rsidRPr="005A5748">
              <w:rPr>
                <w:rFonts w:ascii="Verdana" w:hAnsi="Verdana" w:cs="Arial"/>
                <w:sz w:val="24"/>
                <w:szCs w:val="24"/>
              </w:rPr>
              <w:t>D</w:t>
            </w:r>
            <w:r w:rsidR="00346569">
              <w:rPr>
                <w:rFonts w:ascii="Verdana" w:hAnsi="Verdana" w:cs="Arial"/>
                <w:sz w:val="24"/>
                <w:szCs w:val="24"/>
              </w:rPr>
              <w:t>irector</w:t>
            </w:r>
            <w:r w:rsidRPr="005A5748">
              <w:rPr>
                <w:rFonts w:ascii="Verdana" w:hAnsi="Verdana" w:cs="Arial"/>
                <w:sz w:val="24"/>
                <w:szCs w:val="24"/>
              </w:rPr>
              <w:t xml:space="preserve"> - PCT</w:t>
            </w:r>
          </w:p>
        </w:tc>
      </w:tr>
      <w:tr w:rsidR="00653AEC" w:rsidRPr="005A5748" w14:paraId="6D2903F1" w14:textId="77777777" w:rsidTr="009ED13F">
        <w:tc>
          <w:tcPr>
            <w:tcW w:w="2655" w:type="dxa"/>
          </w:tcPr>
          <w:p w14:paraId="6D2903EF" w14:textId="77777777" w:rsidR="00653AEC" w:rsidRPr="005A5748" w:rsidRDefault="00653AEC" w:rsidP="00612CF1">
            <w:pPr>
              <w:jc w:val="both"/>
              <w:rPr>
                <w:rFonts w:ascii="Verdana" w:hAnsi="Verdana" w:cs="Arial"/>
                <w:b/>
                <w:sz w:val="24"/>
                <w:szCs w:val="24"/>
              </w:rPr>
            </w:pPr>
            <w:r w:rsidRPr="005A5748">
              <w:rPr>
                <w:rFonts w:ascii="Verdana" w:hAnsi="Verdana" w:cs="Arial"/>
                <w:b/>
                <w:sz w:val="24"/>
                <w:szCs w:val="24"/>
              </w:rPr>
              <w:t xml:space="preserve">Freedom of Information </w:t>
            </w:r>
          </w:p>
        </w:tc>
        <w:tc>
          <w:tcPr>
            <w:tcW w:w="7496" w:type="dxa"/>
            <w:gridSpan w:val="6"/>
          </w:tcPr>
          <w:p w14:paraId="6D2903F0" w14:textId="1AAB4299" w:rsidR="00653AEC" w:rsidRPr="005A5748" w:rsidRDefault="00653AEC" w:rsidP="00612CF1">
            <w:pPr>
              <w:jc w:val="both"/>
              <w:rPr>
                <w:rFonts w:ascii="Verdana" w:hAnsi="Verdana" w:cs="Arial"/>
                <w:sz w:val="24"/>
                <w:szCs w:val="24"/>
              </w:rPr>
            </w:pPr>
            <w:r w:rsidRPr="005A5748">
              <w:rPr>
                <w:rFonts w:ascii="Verdana" w:hAnsi="Verdana" w:cs="Arial"/>
                <w:sz w:val="24"/>
                <w:szCs w:val="24"/>
              </w:rPr>
              <w:t xml:space="preserve">Open </w:t>
            </w:r>
          </w:p>
        </w:tc>
      </w:tr>
      <w:tr w:rsidR="00653AEC" w:rsidRPr="005A5748" w14:paraId="6D2903F8" w14:textId="77777777" w:rsidTr="009ED13F">
        <w:tc>
          <w:tcPr>
            <w:tcW w:w="2655" w:type="dxa"/>
          </w:tcPr>
          <w:p w14:paraId="6D2903F2" w14:textId="77777777" w:rsidR="00653AEC" w:rsidRPr="005A5748" w:rsidRDefault="00653AEC" w:rsidP="00612CF1">
            <w:pPr>
              <w:jc w:val="both"/>
              <w:rPr>
                <w:rFonts w:ascii="Verdana" w:hAnsi="Verdana" w:cs="Arial"/>
                <w:b/>
                <w:sz w:val="24"/>
                <w:szCs w:val="24"/>
              </w:rPr>
            </w:pPr>
            <w:r w:rsidRPr="005A5748">
              <w:rPr>
                <w:rFonts w:ascii="Verdana" w:hAnsi="Verdana" w:cs="Arial"/>
                <w:b/>
                <w:sz w:val="24"/>
                <w:szCs w:val="24"/>
              </w:rPr>
              <w:t>Purpose of the Report</w:t>
            </w:r>
          </w:p>
        </w:tc>
        <w:tc>
          <w:tcPr>
            <w:tcW w:w="7496" w:type="dxa"/>
            <w:gridSpan w:val="6"/>
          </w:tcPr>
          <w:p w14:paraId="6D2903F7" w14:textId="6D0BF8DE" w:rsidR="00093FA6" w:rsidRPr="005A5748" w:rsidRDefault="0C53D8C5" w:rsidP="009ED13F">
            <w:pPr>
              <w:jc w:val="both"/>
              <w:rPr>
                <w:rFonts w:ascii="Verdana" w:hAnsi="Verdana" w:cs="Arial"/>
                <w:sz w:val="24"/>
                <w:szCs w:val="24"/>
              </w:rPr>
            </w:pPr>
            <w:r w:rsidRPr="009ED13F">
              <w:rPr>
                <w:rFonts w:ascii="Verdana" w:hAnsi="Verdana" w:cs="Arial"/>
                <w:sz w:val="24"/>
                <w:szCs w:val="24"/>
              </w:rPr>
              <w:t xml:space="preserve">The Health Board provides a comprehensive range of </w:t>
            </w:r>
            <w:r w:rsidR="0080420E" w:rsidRPr="009ED13F">
              <w:rPr>
                <w:rFonts w:ascii="Verdana" w:hAnsi="Verdana" w:cs="Arial"/>
                <w:sz w:val="24"/>
                <w:szCs w:val="24"/>
              </w:rPr>
              <w:t>G</w:t>
            </w:r>
            <w:r w:rsidR="00BC06E5" w:rsidRPr="009ED13F">
              <w:rPr>
                <w:rFonts w:ascii="Verdana" w:hAnsi="Verdana" w:cs="Arial"/>
                <w:sz w:val="24"/>
                <w:szCs w:val="24"/>
              </w:rPr>
              <w:t xml:space="preserve">eneral Medical Services (GMS) </w:t>
            </w:r>
            <w:r w:rsidR="034BA5B0" w:rsidRPr="009ED13F">
              <w:rPr>
                <w:rFonts w:ascii="Verdana" w:hAnsi="Verdana" w:cs="Arial"/>
                <w:sz w:val="24"/>
                <w:szCs w:val="24"/>
              </w:rPr>
              <w:t>for its population t</w:t>
            </w:r>
            <w:r w:rsidRPr="009ED13F">
              <w:rPr>
                <w:rFonts w:ascii="Verdana" w:hAnsi="Verdana" w:cs="Arial"/>
                <w:sz w:val="24"/>
                <w:szCs w:val="24"/>
              </w:rPr>
              <w:t xml:space="preserve">hrough </w:t>
            </w:r>
            <w:r w:rsidR="034BA5B0" w:rsidRPr="009ED13F">
              <w:rPr>
                <w:rFonts w:ascii="Verdana" w:hAnsi="Verdana" w:cs="Arial"/>
                <w:sz w:val="24"/>
                <w:szCs w:val="24"/>
              </w:rPr>
              <w:t xml:space="preserve">44 </w:t>
            </w:r>
            <w:r w:rsidR="0080420E" w:rsidRPr="009ED13F">
              <w:rPr>
                <w:rFonts w:ascii="Verdana" w:hAnsi="Verdana" w:cs="Arial"/>
                <w:sz w:val="24"/>
                <w:szCs w:val="24"/>
              </w:rPr>
              <w:t>G</w:t>
            </w:r>
            <w:r w:rsidR="034BA5B0" w:rsidRPr="009ED13F">
              <w:rPr>
                <w:rFonts w:ascii="Verdana" w:hAnsi="Verdana" w:cs="Arial"/>
                <w:sz w:val="24"/>
                <w:szCs w:val="24"/>
              </w:rPr>
              <w:t xml:space="preserve">eneral </w:t>
            </w:r>
            <w:r w:rsidR="0080420E" w:rsidRPr="009ED13F">
              <w:rPr>
                <w:rFonts w:ascii="Verdana" w:hAnsi="Verdana" w:cs="Arial"/>
                <w:sz w:val="24"/>
                <w:szCs w:val="24"/>
              </w:rPr>
              <w:t>M</w:t>
            </w:r>
            <w:r w:rsidR="034BA5B0" w:rsidRPr="009ED13F">
              <w:rPr>
                <w:rFonts w:ascii="Verdana" w:hAnsi="Verdana" w:cs="Arial"/>
                <w:sz w:val="24"/>
                <w:szCs w:val="24"/>
              </w:rPr>
              <w:t>edical practices.</w:t>
            </w:r>
            <w:r w:rsidR="7AB72B89" w:rsidRPr="009ED13F">
              <w:rPr>
                <w:rFonts w:ascii="Verdana" w:hAnsi="Verdana" w:cs="Arial"/>
                <w:sz w:val="24"/>
                <w:szCs w:val="24"/>
              </w:rPr>
              <w:t xml:space="preserve"> </w:t>
            </w:r>
            <w:r w:rsidRPr="009ED13F">
              <w:rPr>
                <w:rFonts w:ascii="Verdana" w:hAnsi="Verdana" w:cs="Arial"/>
                <w:sz w:val="24"/>
                <w:szCs w:val="24"/>
              </w:rPr>
              <w:t xml:space="preserve"> </w:t>
            </w:r>
            <w:r w:rsidR="643AACD0" w:rsidRPr="009ED13F">
              <w:rPr>
                <w:rFonts w:ascii="Verdana" w:hAnsi="Verdana" w:cs="Arial"/>
                <w:sz w:val="24"/>
                <w:szCs w:val="24"/>
              </w:rPr>
              <w:t xml:space="preserve">This report </w:t>
            </w:r>
            <w:r w:rsidR="005A5748" w:rsidRPr="009ED13F">
              <w:rPr>
                <w:rFonts w:ascii="Verdana" w:hAnsi="Verdana" w:cs="Arial"/>
                <w:sz w:val="24"/>
                <w:szCs w:val="24"/>
              </w:rPr>
              <w:t>is</w:t>
            </w:r>
            <w:r w:rsidR="643AACD0" w:rsidRPr="009ED13F">
              <w:rPr>
                <w:rFonts w:ascii="Verdana" w:hAnsi="Verdana" w:cs="Arial"/>
                <w:sz w:val="24"/>
                <w:szCs w:val="24"/>
              </w:rPr>
              <w:t xml:space="preserve"> intended to provide an initial broad overview</w:t>
            </w:r>
            <w:r w:rsidRPr="009ED13F">
              <w:rPr>
                <w:rFonts w:ascii="Verdana" w:hAnsi="Verdana" w:cs="Arial"/>
                <w:sz w:val="24"/>
                <w:szCs w:val="24"/>
              </w:rPr>
              <w:t xml:space="preserve"> of these services</w:t>
            </w:r>
            <w:r w:rsidR="005A5748" w:rsidRPr="009ED13F">
              <w:rPr>
                <w:rFonts w:ascii="Verdana" w:hAnsi="Verdana" w:cs="Arial"/>
                <w:sz w:val="24"/>
                <w:szCs w:val="24"/>
              </w:rPr>
              <w:t xml:space="preserve"> for the Board</w:t>
            </w:r>
            <w:r w:rsidR="643AACD0" w:rsidRPr="009ED13F">
              <w:rPr>
                <w:rFonts w:ascii="Verdana" w:hAnsi="Verdana" w:cs="Arial"/>
                <w:sz w:val="24"/>
                <w:szCs w:val="24"/>
              </w:rPr>
              <w:t xml:space="preserve"> </w:t>
            </w:r>
          </w:p>
        </w:tc>
      </w:tr>
      <w:tr w:rsidR="00653AEC" w:rsidRPr="005A5748" w14:paraId="6D290402" w14:textId="77777777" w:rsidTr="009ED13F">
        <w:tc>
          <w:tcPr>
            <w:tcW w:w="2655" w:type="dxa"/>
          </w:tcPr>
          <w:p w14:paraId="6D2903F9" w14:textId="77777777" w:rsidR="00653AEC" w:rsidRPr="005A5748" w:rsidRDefault="00653AEC" w:rsidP="00612CF1">
            <w:pPr>
              <w:jc w:val="both"/>
              <w:rPr>
                <w:rFonts w:ascii="Verdana" w:hAnsi="Verdana" w:cs="Arial"/>
                <w:b/>
                <w:sz w:val="24"/>
                <w:szCs w:val="24"/>
              </w:rPr>
            </w:pPr>
            <w:r w:rsidRPr="005A5748">
              <w:rPr>
                <w:rFonts w:ascii="Verdana" w:hAnsi="Verdana" w:cs="Arial"/>
                <w:b/>
                <w:sz w:val="24"/>
                <w:szCs w:val="24"/>
              </w:rPr>
              <w:t>Key Issues</w:t>
            </w:r>
          </w:p>
          <w:p w14:paraId="6D2903FA" w14:textId="77777777" w:rsidR="00653AEC" w:rsidRPr="005A5748" w:rsidRDefault="00653AEC" w:rsidP="00612CF1">
            <w:pPr>
              <w:jc w:val="both"/>
              <w:rPr>
                <w:rFonts w:ascii="Verdana" w:hAnsi="Verdana" w:cs="Arial"/>
                <w:b/>
                <w:sz w:val="24"/>
                <w:szCs w:val="24"/>
              </w:rPr>
            </w:pPr>
          </w:p>
          <w:p w14:paraId="6D2903FB" w14:textId="77777777" w:rsidR="00653AEC" w:rsidRPr="005A5748" w:rsidRDefault="00653AEC" w:rsidP="00612CF1">
            <w:pPr>
              <w:jc w:val="both"/>
              <w:rPr>
                <w:rFonts w:ascii="Verdana" w:hAnsi="Verdana" w:cs="Arial"/>
                <w:b/>
                <w:sz w:val="24"/>
                <w:szCs w:val="24"/>
              </w:rPr>
            </w:pPr>
          </w:p>
          <w:p w14:paraId="6D2903FC" w14:textId="77777777" w:rsidR="00653AEC" w:rsidRPr="005A5748" w:rsidRDefault="00653AEC" w:rsidP="00612CF1">
            <w:pPr>
              <w:jc w:val="both"/>
              <w:rPr>
                <w:rFonts w:ascii="Verdana" w:hAnsi="Verdana" w:cs="Arial"/>
                <w:b/>
                <w:sz w:val="24"/>
                <w:szCs w:val="24"/>
              </w:rPr>
            </w:pPr>
          </w:p>
        </w:tc>
        <w:tc>
          <w:tcPr>
            <w:tcW w:w="7496" w:type="dxa"/>
            <w:gridSpan w:val="6"/>
          </w:tcPr>
          <w:p w14:paraId="10EE54CB" w14:textId="13132CB4" w:rsidR="00EE5583" w:rsidRPr="005A5748" w:rsidRDefault="00EE5583" w:rsidP="00612CF1">
            <w:pPr>
              <w:jc w:val="both"/>
              <w:rPr>
                <w:rFonts w:ascii="Verdana" w:hAnsi="Verdana" w:cs="Arial"/>
                <w:sz w:val="24"/>
                <w:szCs w:val="24"/>
              </w:rPr>
            </w:pPr>
            <w:r w:rsidRPr="005A5748">
              <w:rPr>
                <w:rFonts w:ascii="Verdana" w:hAnsi="Verdana" w:cs="Arial"/>
                <w:sz w:val="24"/>
                <w:szCs w:val="24"/>
              </w:rPr>
              <w:t>The Health Board provide</w:t>
            </w:r>
            <w:r w:rsidR="005A5748" w:rsidRPr="005A5748">
              <w:rPr>
                <w:rFonts w:ascii="Verdana" w:hAnsi="Verdana" w:cs="Arial"/>
                <w:sz w:val="24"/>
                <w:szCs w:val="24"/>
              </w:rPr>
              <w:t>s</w:t>
            </w:r>
            <w:r w:rsidRPr="005A5748">
              <w:rPr>
                <w:rFonts w:ascii="Verdana" w:hAnsi="Verdana" w:cs="Arial"/>
                <w:sz w:val="24"/>
                <w:szCs w:val="24"/>
              </w:rPr>
              <w:t xml:space="preserve"> a wide range of </w:t>
            </w:r>
            <w:r w:rsidR="004542CC" w:rsidRPr="005A5748">
              <w:rPr>
                <w:rFonts w:ascii="Verdana" w:hAnsi="Verdana" w:cs="Arial"/>
                <w:sz w:val="24"/>
                <w:szCs w:val="24"/>
              </w:rPr>
              <w:t xml:space="preserve">general medical services </w:t>
            </w:r>
            <w:r w:rsidRPr="005A5748">
              <w:rPr>
                <w:rFonts w:ascii="Verdana" w:hAnsi="Verdana" w:cs="Arial"/>
                <w:sz w:val="24"/>
                <w:szCs w:val="24"/>
              </w:rPr>
              <w:t xml:space="preserve">for the </w:t>
            </w:r>
            <w:proofErr w:type="gramStart"/>
            <w:r w:rsidRPr="005A5748">
              <w:rPr>
                <w:rFonts w:ascii="Verdana" w:hAnsi="Verdana" w:cs="Arial"/>
                <w:sz w:val="24"/>
                <w:szCs w:val="24"/>
              </w:rPr>
              <w:t>population</w:t>
            </w:r>
            <w:r w:rsidR="005A5748" w:rsidRPr="005A5748">
              <w:rPr>
                <w:rFonts w:ascii="Verdana" w:hAnsi="Verdana" w:cs="Arial"/>
                <w:sz w:val="24"/>
                <w:szCs w:val="24"/>
              </w:rPr>
              <w:t>,</w:t>
            </w:r>
            <w:proofErr w:type="gramEnd"/>
            <w:r w:rsidR="005A5748" w:rsidRPr="005A5748">
              <w:rPr>
                <w:rFonts w:ascii="Verdana" w:hAnsi="Verdana" w:cs="Arial"/>
                <w:sz w:val="24"/>
                <w:szCs w:val="24"/>
              </w:rPr>
              <w:t xml:space="preserve"> </w:t>
            </w:r>
            <w:r w:rsidRPr="005A5748">
              <w:rPr>
                <w:rFonts w:ascii="Verdana" w:hAnsi="Verdana" w:cs="Arial"/>
                <w:sz w:val="24"/>
                <w:szCs w:val="24"/>
              </w:rPr>
              <w:t>the report highlights the followin</w:t>
            </w:r>
            <w:r w:rsidR="001D47F4" w:rsidRPr="005A5748">
              <w:rPr>
                <w:rFonts w:ascii="Verdana" w:hAnsi="Verdana" w:cs="Arial"/>
                <w:sz w:val="24"/>
                <w:szCs w:val="24"/>
              </w:rPr>
              <w:t>g</w:t>
            </w:r>
            <w:r w:rsidRPr="005A5748">
              <w:rPr>
                <w:rFonts w:ascii="Verdana" w:hAnsi="Verdana" w:cs="Arial"/>
                <w:sz w:val="24"/>
                <w:szCs w:val="24"/>
              </w:rPr>
              <w:t>:</w:t>
            </w:r>
          </w:p>
          <w:p w14:paraId="3EDEC187" w14:textId="59953D23" w:rsidR="00EE5583" w:rsidRPr="005A5748" w:rsidRDefault="00EE5583"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 xml:space="preserve">The </w:t>
            </w:r>
            <w:r w:rsidR="004542CC" w:rsidRPr="005A5748">
              <w:rPr>
                <w:rFonts w:ascii="Verdana" w:hAnsi="Verdana" w:cs="Arial"/>
                <w:sz w:val="24"/>
                <w:szCs w:val="24"/>
              </w:rPr>
              <w:t xml:space="preserve">regulatory and contract framework that underpins the provision of these services. </w:t>
            </w:r>
          </w:p>
          <w:p w14:paraId="2BF5A2A9" w14:textId="46802BE7" w:rsidR="004542CC" w:rsidRPr="005A5748" w:rsidRDefault="004542CC"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 xml:space="preserve">The range of services and activity provided by the practices for their registered population of </w:t>
            </w:r>
            <w:r w:rsidR="000A1732" w:rsidRPr="005A5748">
              <w:rPr>
                <w:rFonts w:ascii="Verdana" w:hAnsi="Verdana" w:cs="Arial"/>
                <w:sz w:val="24"/>
                <w:szCs w:val="24"/>
              </w:rPr>
              <w:t>401,622</w:t>
            </w:r>
          </w:p>
          <w:p w14:paraId="6CE99073" w14:textId="7B88B994" w:rsidR="004542CC" w:rsidRPr="005A5748" w:rsidRDefault="004542CC"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Key features of the contract reform programme that has been ongoing for some years</w:t>
            </w:r>
            <w:r w:rsidR="0080420E" w:rsidRPr="005A5748">
              <w:rPr>
                <w:rFonts w:ascii="Verdana" w:hAnsi="Verdana" w:cs="Arial"/>
                <w:sz w:val="24"/>
                <w:szCs w:val="24"/>
              </w:rPr>
              <w:t xml:space="preserve">, including the </w:t>
            </w:r>
            <w:r w:rsidRPr="005A5748">
              <w:rPr>
                <w:rFonts w:ascii="Verdana" w:hAnsi="Verdana" w:cs="Arial"/>
                <w:sz w:val="24"/>
                <w:szCs w:val="24"/>
              </w:rPr>
              <w:t xml:space="preserve">new national contract assurance framework  </w:t>
            </w:r>
          </w:p>
          <w:p w14:paraId="1D890E1B" w14:textId="77777777" w:rsidR="004542CC" w:rsidRPr="005A5748" w:rsidRDefault="004542CC"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The position on primary care estates and work being undertaken to improve the estate.</w:t>
            </w:r>
          </w:p>
          <w:p w14:paraId="26420E15" w14:textId="24E652B4" w:rsidR="0080420E" w:rsidRPr="005A5748" w:rsidRDefault="0080420E"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 xml:space="preserve">Digital developments </w:t>
            </w:r>
          </w:p>
          <w:p w14:paraId="0FE158E8" w14:textId="1D4C2AEE" w:rsidR="0080420E" w:rsidRPr="005A5748" w:rsidRDefault="0080420E" w:rsidP="00612CF1">
            <w:pPr>
              <w:pStyle w:val="ListParagraph"/>
              <w:numPr>
                <w:ilvl w:val="0"/>
                <w:numId w:val="21"/>
              </w:numPr>
              <w:jc w:val="both"/>
              <w:rPr>
                <w:rFonts w:ascii="Verdana" w:hAnsi="Verdana" w:cs="Arial"/>
                <w:sz w:val="24"/>
                <w:szCs w:val="24"/>
              </w:rPr>
            </w:pPr>
            <w:r w:rsidRPr="005A5748">
              <w:rPr>
                <w:rFonts w:ascii="Verdana" w:hAnsi="Verdana" w:cs="Arial"/>
                <w:sz w:val="24"/>
                <w:szCs w:val="24"/>
              </w:rPr>
              <w:t xml:space="preserve">Urgent and out of hours services </w:t>
            </w:r>
          </w:p>
          <w:p w14:paraId="6D290401" w14:textId="5EC6930A" w:rsidR="00653AEC" w:rsidRPr="005A5748" w:rsidRDefault="004542CC" w:rsidP="005A5748">
            <w:pPr>
              <w:pStyle w:val="ListParagraph"/>
              <w:numPr>
                <w:ilvl w:val="0"/>
                <w:numId w:val="21"/>
              </w:numPr>
              <w:jc w:val="both"/>
              <w:rPr>
                <w:rFonts w:ascii="Verdana" w:hAnsi="Verdana" w:cs="Arial"/>
                <w:sz w:val="24"/>
                <w:szCs w:val="24"/>
              </w:rPr>
            </w:pPr>
            <w:r w:rsidRPr="005A5748">
              <w:rPr>
                <w:rFonts w:ascii="Verdana" w:hAnsi="Verdana" w:cs="Arial"/>
                <w:sz w:val="24"/>
                <w:szCs w:val="24"/>
              </w:rPr>
              <w:t xml:space="preserve">The </w:t>
            </w:r>
            <w:r w:rsidR="00E13B58" w:rsidRPr="005A5748">
              <w:rPr>
                <w:rFonts w:ascii="Verdana" w:hAnsi="Verdana" w:cs="Arial"/>
                <w:sz w:val="24"/>
                <w:szCs w:val="24"/>
              </w:rPr>
              <w:t>f</w:t>
            </w:r>
            <w:r w:rsidRPr="005A5748">
              <w:rPr>
                <w:rFonts w:ascii="Verdana" w:hAnsi="Verdana" w:cs="Arial"/>
                <w:sz w:val="24"/>
                <w:szCs w:val="24"/>
              </w:rPr>
              <w:t>inancial envelope within which GMS</w:t>
            </w:r>
            <w:r w:rsidR="000A1732" w:rsidRPr="005A5748">
              <w:rPr>
                <w:rFonts w:ascii="Verdana" w:hAnsi="Verdana" w:cs="Arial"/>
                <w:sz w:val="24"/>
                <w:szCs w:val="24"/>
              </w:rPr>
              <w:t xml:space="preserve"> </w:t>
            </w:r>
            <w:r w:rsidRPr="005A5748">
              <w:rPr>
                <w:rFonts w:ascii="Verdana" w:hAnsi="Verdana" w:cs="Arial"/>
                <w:sz w:val="24"/>
                <w:szCs w:val="24"/>
              </w:rPr>
              <w:t>is provided.</w:t>
            </w:r>
            <w:r w:rsidR="00EE5583" w:rsidRPr="005A5748">
              <w:rPr>
                <w:rFonts w:ascii="Verdana" w:hAnsi="Verdana" w:cs="Arial"/>
                <w:sz w:val="24"/>
                <w:szCs w:val="24"/>
              </w:rPr>
              <w:t xml:space="preserve"> </w:t>
            </w:r>
          </w:p>
        </w:tc>
      </w:tr>
      <w:tr w:rsidR="00762BBE" w:rsidRPr="005A5748" w14:paraId="6D290409" w14:textId="77777777" w:rsidTr="009ED13F">
        <w:trPr>
          <w:trHeight w:val="97"/>
        </w:trPr>
        <w:tc>
          <w:tcPr>
            <w:tcW w:w="2655" w:type="dxa"/>
            <w:vMerge w:val="restart"/>
          </w:tcPr>
          <w:p w14:paraId="6D290403"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 xml:space="preserve">Specific Action Required </w:t>
            </w:r>
          </w:p>
          <w:p w14:paraId="6D290404" w14:textId="77777777" w:rsidR="00762BBE" w:rsidRPr="005A5748" w:rsidRDefault="00762BBE" w:rsidP="00612CF1">
            <w:pPr>
              <w:jc w:val="both"/>
              <w:rPr>
                <w:rFonts w:ascii="Verdana" w:hAnsi="Verdana" w:cs="Arial"/>
                <w:b/>
                <w:i/>
                <w:sz w:val="24"/>
                <w:szCs w:val="24"/>
              </w:rPr>
            </w:pPr>
            <w:r w:rsidRPr="005A5748">
              <w:rPr>
                <w:rFonts w:ascii="Verdana" w:hAnsi="Verdana" w:cs="Arial"/>
                <w:b/>
                <w:i/>
                <w:sz w:val="24"/>
                <w:szCs w:val="24"/>
              </w:rPr>
              <w:t>(please choose one only)</w:t>
            </w:r>
          </w:p>
        </w:tc>
        <w:tc>
          <w:tcPr>
            <w:tcW w:w="1892" w:type="dxa"/>
            <w:shd w:val="clear" w:color="auto" w:fill="D5DCE4" w:themeFill="text2" w:themeFillTint="33"/>
          </w:tcPr>
          <w:p w14:paraId="6D290405"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Assurance</w:t>
            </w:r>
          </w:p>
        </w:tc>
        <w:tc>
          <w:tcPr>
            <w:tcW w:w="2220" w:type="dxa"/>
            <w:gridSpan w:val="2"/>
            <w:shd w:val="clear" w:color="auto" w:fill="D5DCE4" w:themeFill="text2" w:themeFillTint="33"/>
          </w:tcPr>
          <w:p w14:paraId="6D290408" w14:textId="77777777" w:rsidR="00762BBE" w:rsidRPr="005A5748" w:rsidRDefault="00762BBE" w:rsidP="00612CF1">
            <w:pPr>
              <w:jc w:val="both"/>
              <w:rPr>
                <w:rFonts w:ascii="Verdana" w:hAnsi="Verdana" w:cs="Arial"/>
                <w:b/>
                <w:sz w:val="24"/>
                <w:szCs w:val="24"/>
              </w:rPr>
            </w:pPr>
            <w:r w:rsidRPr="005A5748">
              <w:rPr>
                <w:rFonts w:ascii="Verdana" w:hAnsi="Verdana" w:cs="Arial"/>
                <w:b/>
                <w:sz w:val="24"/>
                <w:szCs w:val="24"/>
              </w:rPr>
              <w:t>Approval</w:t>
            </w:r>
          </w:p>
        </w:tc>
      </w:tr>
      <w:tr w:rsidR="00762BBE" w:rsidRPr="005A5748" w14:paraId="6D29040F" w14:textId="77777777" w:rsidTr="009ED13F">
        <w:trPr>
          <w:trHeight w:val="96"/>
        </w:trPr>
        <w:tc>
          <w:tcPr>
            <w:tcW w:w="2655" w:type="dxa"/>
            <w:vMerge/>
          </w:tcPr>
          <w:p w14:paraId="6D29040A" w14:textId="77777777" w:rsidR="00762BBE" w:rsidRPr="005A5748" w:rsidRDefault="00762BBE" w:rsidP="00612CF1">
            <w:pPr>
              <w:jc w:val="both"/>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92" w:type="dxa"/>
              </w:tcPr>
              <w:p w14:paraId="6D29040B" w14:textId="74CD438B" w:rsidR="00762BBE" w:rsidRPr="005A5748" w:rsidRDefault="003C055B" w:rsidP="00612CF1">
                <w:pPr>
                  <w:ind w:right="96"/>
                  <w:jc w:val="both"/>
                  <w:rPr>
                    <w:rFonts w:ascii="Verdana" w:hAnsi="Verdana" w:cs="Arial"/>
                    <w:sz w:val="24"/>
                    <w:szCs w:val="24"/>
                  </w:rPr>
                </w:pPr>
                <w:r w:rsidRPr="005A5748">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5A5748" w:rsidRDefault="00762BBE" w:rsidP="00612CF1">
                <w:pPr>
                  <w:ind w:right="96"/>
                  <w:jc w:val="both"/>
                  <w:rPr>
                    <w:rFonts w:ascii="Verdana" w:hAnsi="Verdana" w:cs="Arial"/>
                    <w:sz w:val="24"/>
                    <w:szCs w:val="24"/>
                  </w:rPr>
                </w:pPr>
                <w:r w:rsidRPr="005A5748">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227C44B" w:rsidR="00762BBE" w:rsidRPr="005A5748" w:rsidRDefault="00D02514" w:rsidP="00612CF1">
                <w:pPr>
                  <w:ind w:right="96"/>
                  <w:jc w:val="both"/>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220" w:type="dxa"/>
                <w:gridSpan w:val="2"/>
              </w:tcPr>
              <w:p w14:paraId="6D29040E" w14:textId="77777777" w:rsidR="00762BBE" w:rsidRPr="005A5748" w:rsidRDefault="00F57042" w:rsidP="00612CF1">
                <w:pPr>
                  <w:ind w:right="96"/>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762BBE" w:rsidRPr="005A5748" w14:paraId="6D290418" w14:textId="77777777" w:rsidTr="009ED13F">
        <w:tc>
          <w:tcPr>
            <w:tcW w:w="2655" w:type="dxa"/>
          </w:tcPr>
          <w:p w14:paraId="6D290410" w14:textId="77777777" w:rsidR="00762BBE" w:rsidRPr="005A5748" w:rsidRDefault="530EC18C" w:rsidP="009ED13F">
            <w:pPr>
              <w:jc w:val="both"/>
              <w:rPr>
                <w:rFonts w:ascii="Verdana" w:hAnsi="Verdana" w:cs="Arial"/>
                <w:b/>
                <w:bCs/>
              </w:rPr>
            </w:pPr>
            <w:r w:rsidRPr="009ED13F">
              <w:rPr>
                <w:rFonts w:ascii="Verdana" w:hAnsi="Verdana" w:cs="Arial"/>
                <w:b/>
                <w:bCs/>
              </w:rPr>
              <w:t>Recommendations</w:t>
            </w:r>
          </w:p>
          <w:p w14:paraId="6D290411" w14:textId="77777777" w:rsidR="00762BBE" w:rsidRPr="005A5748" w:rsidRDefault="00762BBE" w:rsidP="009ED13F">
            <w:pPr>
              <w:jc w:val="both"/>
              <w:rPr>
                <w:rFonts w:ascii="Verdana" w:hAnsi="Verdana" w:cs="Arial"/>
                <w:b/>
                <w:bCs/>
              </w:rPr>
            </w:pPr>
          </w:p>
        </w:tc>
        <w:tc>
          <w:tcPr>
            <w:tcW w:w="7496" w:type="dxa"/>
            <w:gridSpan w:val="6"/>
          </w:tcPr>
          <w:p w14:paraId="6D290412" w14:textId="77777777" w:rsidR="00653AEC" w:rsidRPr="005A5748" w:rsidRDefault="00653AEC" w:rsidP="00612CF1">
            <w:pPr>
              <w:ind w:right="96"/>
              <w:jc w:val="both"/>
              <w:rPr>
                <w:rFonts w:ascii="Verdana" w:hAnsi="Verdana" w:cs="Arial"/>
                <w:sz w:val="24"/>
                <w:szCs w:val="24"/>
              </w:rPr>
            </w:pPr>
            <w:r w:rsidRPr="005A5748">
              <w:rPr>
                <w:rFonts w:ascii="Verdana" w:hAnsi="Verdana" w:cs="Arial"/>
                <w:sz w:val="24"/>
                <w:szCs w:val="24"/>
              </w:rPr>
              <w:t>Members are asked to:</w:t>
            </w:r>
          </w:p>
          <w:p w14:paraId="6D290416" w14:textId="5078E5CE" w:rsidR="00653AEC" w:rsidRPr="005A5748" w:rsidRDefault="00346569" w:rsidP="00612CF1">
            <w:pPr>
              <w:pStyle w:val="ListParagraph"/>
              <w:numPr>
                <w:ilvl w:val="0"/>
                <w:numId w:val="6"/>
              </w:numPr>
              <w:ind w:right="96"/>
              <w:jc w:val="both"/>
              <w:rPr>
                <w:rFonts w:ascii="Verdana" w:hAnsi="Verdana" w:cs="Arial"/>
                <w:sz w:val="24"/>
                <w:szCs w:val="24"/>
                <w:u w:val="single"/>
              </w:rPr>
            </w:pPr>
            <w:r>
              <w:rPr>
                <w:rFonts w:ascii="Verdana" w:hAnsi="Verdana" w:cs="Arial"/>
                <w:b/>
                <w:bCs/>
                <w:sz w:val="24"/>
                <w:szCs w:val="24"/>
              </w:rPr>
              <w:t>RECEIVE</w:t>
            </w:r>
            <w:r w:rsidR="003C055B" w:rsidRPr="005A5748">
              <w:rPr>
                <w:rFonts w:ascii="Verdana" w:hAnsi="Verdana" w:cs="Arial"/>
                <w:sz w:val="24"/>
                <w:szCs w:val="24"/>
              </w:rPr>
              <w:t xml:space="preserve"> this report which provides a broad overview of </w:t>
            </w:r>
            <w:r w:rsidR="000A1732" w:rsidRPr="005A5748">
              <w:rPr>
                <w:rFonts w:ascii="Verdana" w:hAnsi="Verdana" w:cs="Arial"/>
                <w:sz w:val="24"/>
                <w:szCs w:val="24"/>
              </w:rPr>
              <w:t xml:space="preserve">GMS </w:t>
            </w:r>
            <w:r w:rsidR="003C055B" w:rsidRPr="005A5748">
              <w:rPr>
                <w:rFonts w:ascii="Verdana" w:hAnsi="Verdana" w:cs="Arial"/>
                <w:sz w:val="24"/>
                <w:szCs w:val="24"/>
              </w:rPr>
              <w:t>delivered for the communities of SBUHB; and</w:t>
            </w:r>
          </w:p>
          <w:p w14:paraId="6D290417" w14:textId="4914E10F" w:rsidR="00762BBE" w:rsidRPr="005A5748" w:rsidRDefault="00346569" w:rsidP="00346569">
            <w:pPr>
              <w:pStyle w:val="ListParagraph"/>
              <w:numPr>
                <w:ilvl w:val="0"/>
                <w:numId w:val="6"/>
              </w:numPr>
              <w:ind w:right="96"/>
              <w:jc w:val="both"/>
              <w:rPr>
                <w:rFonts w:ascii="Verdana" w:hAnsi="Verdana" w:cs="Arial"/>
              </w:rPr>
            </w:pPr>
            <w:r w:rsidRPr="00346569">
              <w:rPr>
                <w:rFonts w:ascii="Verdana" w:hAnsi="Verdana" w:cs="Arial"/>
                <w:b/>
                <w:bCs/>
                <w:sz w:val="24"/>
                <w:szCs w:val="24"/>
              </w:rPr>
              <w:t>ACKNOWLEDGE</w:t>
            </w:r>
            <w:r w:rsidR="003C055B" w:rsidRPr="005A5748">
              <w:rPr>
                <w:rFonts w:ascii="Verdana" w:hAnsi="Verdana" w:cs="Arial"/>
                <w:sz w:val="24"/>
                <w:szCs w:val="24"/>
              </w:rPr>
              <w:t xml:space="preserve"> the positive areas of development and key risks. </w:t>
            </w:r>
          </w:p>
        </w:tc>
      </w:tr>
    </w:tbl>
    <w:p w14:paraId="509F7877" w14:textId="77777777" w:rsidR="00D02514" w:rsidRDefault="00D02514" w:rsidP="005A5748">
      <w:pPr>
        <w:spacing w:after="0" w:line="240" w:lineRule="auto"/>
        <w:jc w:val="center"/>
        <w:rPr>
          <w:rFonts w:ascii="Verdana" w:hAnsi="Verdana" w:cs="Arial"/>
          <w:b/>
          <w:bCs/>
          <w:sz w:val="24"/>
          <w:szCs w:val="24"/>
        </w:rPr>
      </w:pPr>
    </w:p>
    <w:p w14:paraId="6B42B67A" w14:textId="77777777" w:rsidR="00285F34" w:rsidRDefault="00285F34" w:rsidP="005A5748">
      <w:pPr>
        <w:spacing w:after="0" w:line="240" w:lineRule="auto"/>
        <w:jc w:val="center"/>
        <w:rPr>
          <w:rFonts w:ascii="Verdana" w:hAnsi="Verdana" w:cs="Arial"/>
          <w:b/>
          <w:bCs/>
          <w:sz w:val="24"/>
          <w:szCs w:val="24"/>
        </w:rPr>
      </w:pPr>
    </w:p>
    <w:p w14:paraId="5B34FCB4" w14:textId="77777777" w:rsidR="00285F34" w:rsidRDefault="00285F34" w:rsidP="005A5748">
      <w:pPr>
        <w:spacing w:after="0" w:line="240" w:lineRule="auto"/>
        <w:jc w:val="center"/>
        <w:rPr>
          <w:rFonts w:ascii="Verdana" w:hAnsi="Verdana" w:cs="Arial"/>
          <w:b/>
          <w:bCs/>
          <w:sz w:val="24"/>
          <w:szCs w:val="24"/>
        </w:rPr>
      </w:pPr>
    </w:p>
    <w:p w14:paraId="6D29041A" w14:textId="795F61B9" w:rsidR="00653AEC" w:rsidRPr="005A5748" w:rsidRDefault="008258DC" w:rsidP="005A5748">
      <w:pPr>
        <w:spacing w:after="0" w:line="240" w:lineRule="auto"/>
        <w:jc w:val="center"/>
        <w:rPr>
          <w:rFonts w:ascii="Verdana" w:hAnsi="Verdana" w:cs="Arial"/>
          <w:b/>
          <w:bCs/>
          <w:sz w:val="24"/>
          <w:szCs w:val="24"/>
        </w:rPr>
      </w:pPr>
      <w:r w:rsidRPr="005A5748">
        <w:rPr>
          <w:rFonts w:ascii="Verdana" w:hAnsi="Verdana" w:cs="Arial"/>
          <w:b/>
          <w:bCs/>
          <w:sz w:val="24"/>
          <w:szCs w:val="24"/>
        </w:rPr>
        <w:lastRenderedPageBreak/>
        <w:t xml:space="preserve">General Medical Services </w:t>
      </w:r>
      <w:r w:rsidR="00106F04" w:rsidRPr="005A5748">
        <w:rPr>
          <w:rFonts w:ascii="Verdana" w:hAnsi="Verdana" w:cs="Arial"/>
          <w:b/>
          <w:bCs/>
          <w:sz w:val="24"/>
          <w:szCs w:val="24"/>
        </w:rPr>
        <w:t>in Swansea Bay</w:t>
      </w:r>
    </w:p>
    <w:p w14:paraId="6D29041B" w14:textId="77777777" w:rsidR="00653AEC" w:rsidRPr="005A5748" w:rsidRDefault="00653AEC" w:rsidP="00612CF1">
      <w:pPr>
        <w:spacing w:after="0" w:line="240" w:lineRule="auto"/>
        <w:jc w:val="both"/>
        <w:rPr>
          <w:rFonts w:ascii="Verdana" w:hAnsi="Verdana" w:cs="Arial"/>
          <w:b/>
          <w:sz w:val="24"/>
          <w:szCs w:val="24"/>
        </w:rPr>
      </w:pPr>
    </w:p>
    <w:p w14:paraId="6D29041C" w14:textId="77777777" w:rsidR="00653AEC" w:rsidRPr="005A5748" w:rsidRDefault="00653AEC" w:rsidP="00285F34">
      <w:pPr>
        <w:pStyle w:val="ListParagraph"/>
        <w:numPr>
          <w:ilvl w:val="0"/>
          <w:numId w:val="1"/>
        </w:numPr>
        <w:spacing w:after="0" w:line="240" w:lineRule="auto"/>
        <w:ind w:left="0"/>
        <w:jc w:val="both"/>
        <w:rPr>
          <w:rFonts w:ascii="Verdana" w:hAnsi="Verdana" w:cs="Arial"/>
          <w:b/>
          <w:sz w:val="24"/>
          <w:szCs w:val="24"/>
        </w:rPr>
      </w:pPr>
      <w:r w:rsidRPr="005A5748">
        <w:rPr>
          <w:rFonts w:ascii="Verdana" w:hAnsi="Verdana" w:cs="Arial"/>
          <w:b/>
          <w:sz w:val="24"/>
          <w:szCs w:val="24"/>
        </w:rPr>
        <w:t>INTRODUCTION</w:t>
      </w:r>
    </w:p>
    <w:p w14:paraId="25BB00DE" w14:textId="77777777" w:rsidR="00DA2649" w:rsidRPr="005A5748" w:rsidRDefault="00DA2649" w:rsidP="00612CF1">
      <w:pPr>
        <w:spacing w:after="0" w:line="240" w:lineRule="auto"/>
        <w:jc w:val="both"/>
        <w:rPr>
          <w:rFonts w:ascii="Verdana" w:hAnsi="Verdana" w:cs="Arial"/>
          <w:color w:val="FF0000"/>
          <w:sz w:val="24"/>
          <w:szCs w:val="24"/>
        </w:rPr>
      </w:pPr>
    </w:p>
    <w:p w14:paraId="7AA7C454" w14:textId="1CF88A34" w:rsidR="0080420E" w:rsidRPr="005A5748" w:rsidRDefault="008258DC" w:rsidP="00612CF1">
      <w:pPr>
        <w:spacing w:after="0" w:line="240" w:lineRule="auto"/>
        <w:jc w:val="both"/>
        <w:rPr>
          <w:rFonts w:ascii="Verdana" w:hAnsi="Verdana" w:cs="Arial"/>
          <w:sz w:val="24"/>
          <w:szCs w:val="24"/>
        </w:rPr>
      </w:pPr>
      <w:r w:rsidRPr="005A5748">
        <w:rPr>
          <w:rFonts w:ascii="Verdana" w:hAnsi="Verdana" w:cs="Arial"/>
          <w:sz w:val="24"/>
          <w:szCs w:val="24"/>
        </w:rPr>
        <w:t xml:space="preserve">The provision of </w:t>
      </w:r>
      <w:r w:rsidR="00BC06E5" w:rsidRPr="005A5748">
        <w:rPr>
          <w:rFonts w:ascii="Verdana" w:hAnsi="Verdana" w:cs="Arial"/>
          <w:sz w:val="24"/>
          <w:szCs w:val="24"/>
        </w:rPr>
        <w:t>G</w:t>
      </w:r>
      <w:r w:rsidRPr="005A5748">
        <w:rPr>
          <w:rFonts w:ascii="Verdana" w:hAnsi="Verdana" w:cs="Arial"/>
          <w:sz w:val="24"/>
          <w:szCs w:val="24"/>
        </w:rPr>
        <w:t xml:space="preserve">eneral </w:t>
      </w:r>
      <w:r w:rsidR="00BC06E5" w:rsidRPr="005A5748">
        <w:rPr>
          <w:rFonts w:ascii="Verdana" w:hAnsi="Verdana" w:cs="Arial"/>
          <w:sz w:val="24"/>
          <w:szCs w:val="24"/>
        </w:rPr>
        <w:t>M</w:t>
      </w:r>
      <w:r w:rsidRPr="005A5748">
        <w:rPr>
          <w:rFonts w:ascii="Verdana" w:hAnsi="Verdana" w:cs="Arial"/>
          <w:sz w:val="24"/>
          <w:szCs w:val="24"/>
        </w:rPr>
        <w:t xml:space="preserve">edical </w:t>
      </w:r>
      <w:r w:rsidR="00BC06E5" w:rsidRPr="005A5748">
        <w:rPr>
          <w:rFonts w:ascii="Verdana" w:hAnsi="Verdana" w:cs="Arial"/>
          <w:sz w:val="24"/>
          <w:szCs w:val="24"/>
        </w:rPr>
        <w:t>S</w:t>
      </w:r>
      <w:r w:rsidRPr="005A5748">
        <w:rPr>
          <w:rFonts w:ascii="Verdana" w:hAnsi="Verdana" w:cs="Arial"/>
          <w:sz w:val="24"/>
          <w:szCs w:val="24"/>
        </w:rPr>
        <w:t xml:space="preserve">ervices </w:t>
      </w:r>
      <w:r w:rsidR="0080420E" w:rsidRPr="005A5748">
        <w:rPr>
          <w:rFonts w:ascii="Verdana" w:hAnsi="Verdana" w:cs="Arial"/>
          <w:sz w:val="24"/>
          <w:szCs w:val="24"/>
        </w:rPr>
        <w:t xml:space="preserve">(GMS) </w:t>
      </w:r>
      <w:r w:rsidRPr="005A5748">
        <w:rPr>
          <w:rFonts w:ascii="Verdana" w:hAnsi="Verdana" w:cs="Arial"/>
          <w:sz w:val="24"/>
          <w:szCs w:val="24"/>
        </w:rPr>
        <w:t xml:space="preserve">is the responsibility of the Health Board under </w:t>
      </w:r>
      <w:r w:rsidR="00677C7F" w:rsidRPr="005A5748">
        <w:rPr>
          <w:rFonts w:ascii="Verdana" w:hAnsi="Verdana" w:cs="Arial"/>
          <w:sz w:val="24"/>
          <w:szCs w:val="24"/>
        </w:rPr>
        <w:t xml:space="preserve">the </w:t>
      </w:r>
      <w:r w:rsidR="005931F3" w:rsidRPr="005A5748">
        <w:rPr>
          <w:rFonts w:ascii="Verdana" w:hAnsi="Verdana" w:cs="Arial"/>
          <w:sz w:val="24"/>
          <w:szCs w:val="24"/>
        </w:rPr>
        <w:t>NHS Wales Act 2006</w:t>
      </w:r>
      <w:r w:rsidRPr="005A5748">
        <w:rPr>
          <w:rFonts w:ascii="Verdana" w:hAnsi="Verdana" w:cs="Arial"/>
          <w:sz w:val="24"/>
          <w:szCs w:val="24"/>
        </w:rPr>
        <w:t xml:space="preserve">. The </w:t>
      </w:r>
      <w:r w:rsidR="0080420E" w:rsidRPr="005A5748">
        <w:rPr>
          <w:rFonts w:ascii="Verdana" w:hAnsi="Verdana" w:cs="Arial"/>
          <w:sz w:val="24"/>
          <w:szCs w:val="24"/>
        </w:rPr>
        <w:t xml:space="preserve">National Health Service (General Medical Services Contracts) (Wales) Regulations 2023 </w:t>
      </w:r>
      <w:r w:rsidRPr="005A5748">
        <w:rPr>
          <w:rFonts w:ascii="Verdana" w:hAnsi="Verdana" w:cs="Arial"/>
          <w:sz w:val="24"/>
          <w:szCs w:val="24"/>
        </w:rPr>
        <w:t>set</w:t>
      </w:r>
      <w:r w:rsidR="005A5748">
        <w:rPr>
          <w:rFonts w:ascii="Verdana" w:hAnsi="Verdana" w:cs="Arial"/>
          <w:sz w:val="24"/>
          <w:szCs w:val="24"/>
        </w:rPr>
        <w:t>s</w:t>
      </w:r>
      <w:r w:rsidRPr="005A5748">
        <w:rPr>
          <w:rFonts w:ascii="Verdana" w:hAnsi="Verdana" w:cs="Arial"/>
          <w:sz w:val="24"/>
          <w:szCs w:val="24"/>
        </w:rPr>
        <w:t xml:space="preserve"> out the national contractual framework</w:t>
      </w:r>
      <w:r w:rsidR="00677C7F" w:rsidRPr="005A5748">
        <w:rPr>
          <w:rFonts w:ascii="Verdana" w:hAnsi="Verdana" w:cs="Arial"/>
          <w:sz w:val="24"/>
          <w:szCs w:val="24"/>
        </w:rPr>
        <w:t xml:space="preserve">. </w:t>
      </w:r>
      <w:r w:rsidR="00346569">
        <w:rPr>
          <w:rFonts w:ascii="Verdana" w:hAnsi="Verdana" w:cs="Arial"/>
          <w:sz w:val="24"/>
          <w:szCs w:val="24"/>
        </w:rPr>
        <w:t>I</w:t>
      </w:r>
      <w:r w:rsidR="00346569" w:rsidRPr="005A5748">
        <w:rPr>
          <w:rFonts w:ascii="Verdana" w:hAnsi="Verdana" w:cs="Arial"/>
          <w:sz w:val="24"/>
          <w:szCs w:val="24"/>
        </w:rPr>
        <w:t>f they feel the contractual framework has not been correctly implemented</w:t>
      </w:r>
      <w:r w:rsidR="00346569">
        <w:rPr>
          <w:rFonts w:ascii="Verdana" w:hAnsi="Verdana" w:cs="Arial"/>
          <w:sz w:val="24"/>
          <w:szCs w:val="24"/>
        </w:rPr>
        <w:t>,</w:t>
      </w:r>
      <w:r w:rsidR="00346569" w:rsidRPr="005A5748">
        <w:rPr>
          <w:rFonts w:ascii="Verdana" w:hAnsi="Verdana" w:cs="Arial"/>
          <w:sz w:val="24"/>
          <w:szCs w:val="24"/>
        </w:rPr>
        <w:t xml:space="preserve"> </w:t>
      </w:r>
      <w:r w:rsidR="00346569">
        <w:rPr>
          <w:rFonts w:ascii="Verdana" w:hAnsi="Verdana" w:cs="Arial"/>
          <w:sz w:val="24"/>
          <w:szCs w:val="24"/>
        </w:rPr>
        <w:t>p</w:t>
      </w:r>
      <w:r w:rsidRPr="005A5748">
        <w:rPr>
          <w:rFonts w:ascii="Verdana" w:hAnsi="Verdana" w:cs="Arial"/>
          <w:sz w:val="24"/>
          <w:szCs w:val="24"/>
        </w:rPr>
        <w:t>ractices have a right of appeal to Welsh Government</w:t>
      </w:r>
      <w:r w:rsidR="00677C7F" w:rsidRPr="005A5748">
        <w:rPr>
          <w:rFonts w:ascii="Verdana" w:hAnsi="Verdana" w:cs="Arial"/>
          <w:sz w:val="24"/>
          <w:szCs w:val="24"/>
        </w:rPr>
        <w:t xml:space="preserve"> under the contract</w:t>
      </w:r>
      <w:r w:rsidRPr="005A5748">
        <w:rPr>
          <w:rFonts w:ascii="Verdana" w:hAnsi="Verdana" w:cs="Arial"/>
          <w:sz w:val="24"/>
          <w:szCs w:val="24"/>
        </w:rPr>
        <w:t xml:space="preserve">. The </w:t>
      </w:r>
      <w:r w:rsidR="0080420E" w:rsidRPr="005A5748">
        <w:rPr>
          <w:rFonts w:ascii="Verdana" w:hAnsi="Verdana" w:cs="Arial"/>
          <w:sz w:val="24"/>
          <w:szCs w:val="24"/>
        </w:rPr>
        <w:t xml:space="preserve">Statement of Financial Entitlements </w:t>
      </w:r>
      <w:r w:rsidRPr="005A5748">
        <w:rPr>
          <w:rFonts w:ascii="Verdana" w:hAnsi="Verdana" w:cs="Arial"/>
          <w:sz w:val="24"/>
          <w:szCs w:val="24"/>
        </w:rPr>
        <w:t>set out the national framework for payments to general medical practices</w:t>
      </w:r>
      <w:r w:rsidR="00F44A47" w:rsidRPr="005A5748">
        <w:rPr>
          <w:rFonts w:ascii="Verdana" w:hAnsi="Verdana" w:cs="Arial"/>
          <w:sz w:val="24"/>
          <w:szCs w:val="24"/>
        </w:rPr>
        <w:t xml:space="preserve">. </w:t>
      </w:r>
    </w:p>
    <w:p w14:paraId="2B46649A" w14:textId="77777777" w:rsidR="00093FA6" w:rsidRPr="005A5748" w:rsidRDefault="00093FA6" w:rsidP="00612CF1">
      <w:pPr>
        <w:spacing w:after="0" w:line="240" w:lineRule="auto"/>
        <w:jc w:val="both"/>
        <w:rPr>
          <w:rFonts w:ascii="Verdana" w:hAnsi="Verdana" w:cs="Arial"/>
          <w:sz w:val="24"/>
          <w:szCs w:val="24"/>
        </w:rPr>
      </w:pPr>
    </w:p>
    <w:p w14:paraId="6269CC1D" w14:textId="783B2DEC" w:rsidR="00093FA6" w:rsidRPr="005A5748" w:rsidRDefault="00093FA6" w:rsidP="00612CF1">
      <w:pPr>
        <w:spacing w:after="0" w:line="240" w:lineRule="auto"/>
        <w:jc w:val="both"/>
        <w:rPr>
          <w:rFonts w:ascii="Verdana" w:hAnsi="Verdana" w:cs="Arial"/>
          <w:sz w:val="24"/>
          <w:szCs w:val="24"/>
        </w:rPr>
      </w:pPr>
      <w:r w:rsidRPr="005A5748">
        <w:rPr>
          <w:rFonts w:ascii="Verdana" w:hAnsi="Verdana" w:cs="Arial"/>
          <w:sz w:val="24"/>
          <w:szCs w:val="24"/>
        </w:rPr>
        <w:t xml:space="preserve">The Health Board provides a comprehensive range of GMS for its population through 44 general medical practices who are ‘independent contractors’ with a registered population of </w:t>
      </w:r>
      <w:r w:rsidR="000A1732" w:rsidRPr="005A5748">
        <w:rPr>
          <w:rFonts w:ascii="Verdana" w:hAnsi="Verdana" w:cs="Arial"/>
          <w:sz w:val="24"/>
          <w:szCs w:val="24"/>
        </w:rPr>
        <w:t>401,662</w:t>
      </w:r>
      <w:r w:rsidRPr="005A5748">
        <w:rPr>
          <w:rFonts w:ascii="Verdana" w:hAnsi="Verdana" w:cs="Arial"/>
          <w:sz w:val="24"/>
          <w:szCs w:val="24"/>
        </w:rPr>
        <w:t xml:space="preserve">. In addition, the Health Board commissions an </w:t>
      </w:r>
      <w:r w:rsidR="005A5748">
        <w:rPr>
          <w:rFonts w:ascii="Verdana" w:hAnsi="Verdana" w:cs="Arial"/>
          <w:sz w:val="24"/>
          <w:szCs w:val="24"/>
        </w:rPr>
        <w:t>“</w:t>
      </w:r>
      <w:r w:rsidRPr="005A5748">
        <w:rPr>
          <w:rFonts w:ascii="Verdana" w:hAnsi="Verdana" w:cs="Arial"/>
          <w:sz w:val="24"/>
          <w:szCs w:val="24"/>
        </w:rPr>
        <w:t>alternative treatment service medical service</w:t>
      </w:r>
      <w:r w:rsidR="005A5748">
        <w:rPr>
          <w:rFonts w:ascii="Verdana" w:hAnsi="Verdana" w:cs="Arial"/>
          <w:sz w:val="24"/>
          <w:szCs w:val="24"/>
        </w:rPr>
        <w:t>”</w:t>
      </w:r>
      <w:r w:rsidRPr="005A5748">
        <w:rPr>
          <w:rFonts w:ascii="Verdana" w:hAnsi="Verdana" w:cs="Arial"/>
          <w:sz w:val="24"/>
          <w:szCs w:val="24"/>
        </w:rPr>
        <w:t xml:space="preserve"> for a small number of patients who </w:t>
      </w:r>
      <w:r w:rsidR="00033017" w:rsidRPr="005A5748">
        <w:rPr>
          <w:rFonts w:ascii="Verdana" w:hAnsi="Verdana" w:cs="Arial"/>
          <w:sz w:val="24"/>
          <w:szCs w:val="24"/>
        </w:rPr>
        <w:t xml:space="preserve">are referred into the scheme (for a period of 12 months) from </w:t>
      </w:r>
      <w:r w:rsidRPr="005A5748">
        <w:rPr>
          <w:rFonts w:ascii="Verdana" w:hAnsi="Verdana" w:cs="Arial"/>
          <w:sz w:val="24"/>
          <w:szCs w:val="24"/>
        </w:rPr>
        <w:t>practices due to violent or aggressive behaviour.</w:t>
      </w:r>
    </w:p>
    <w:p w14:paraId="56FAD62B" w14:textId="77777777" w:rsidR="00093FA6" w:rsidRPr="005A5748" w:rsidRDefault="00093FA6" w:rsidP="00612CF1">
      <w:pPr>
        <w:spacing w:after="0" w:line="240" w:lineRule="auto"/>
        <w:jc w:val="both"/>
        <w:rPr>
          <w:rFonts w:ascii="Verdana" w:hAnsi="Verdana" w:cs="Arial"/>
          <w:sz w:val="24"/>
          <w:szCs w:val="24"/>
        </w:rPr>
      </w:pPr>
    </w:p>
    <w:p w14:paraId="102CB095" w14:textId="31F8E8C9" w:rsidR="005A5748" w:rsidRDefault="00093FA6" w:rsidP="00612CF1">
      <w:pPr>
        <w:spacing w:after="0" w:line="240" w:lineRule="auto"/>
        <w:jc w:val="both"/>
        <w:rPr>
          <w:rFonts w:ascii="Verdana" w:hAnsi="Verdana" w:cs="Arial"/>
          <w:sz w:val="24"/>
          <w:szCs w:val="24"/>
        </w:rPr>
      </w:pPr>
      <w:r w:rsidRPr="005A5748">
        <w:rPr>
          <w:rFonts w:ascii="Verdana" w:hAnsi="Verdana" w:cs="Arial"/>
          <w:sz w:val="24"/>
          <w:szCs w:val="24"/>
        </w:rPr>
        <w:t xml:space="preserve">General practice </w:t>
      </w:r>
      <w:r w:rsidR="00677C7F" w:rsidRPr="005A5748">
        <w:rPr>
          <w:rFonts w:ascii="Verdana" w:hAnsi="Verdana" w:cs="Arial"/>
          <w:sz w:val="24"/>
          <w:szCs w:val="24"/>
        </w:rPr>
        <w:t xml:space="preserve">is considered </w:t>
      </w:r>
      <w:r w:rsidR="00346569" w:rsidRPr="005A5748">
        <w:rPr>
          <w:rFonts w:ascii="Verdana" w:hAnsi="Verdana" w:cs="Arial"/>
          <w:sz w:val="24"/>
          <w:szCs w:val="24"/>
        </w:rPr>
        <w:t>unique;</w:t>
      </w:r>
      <w:r w:rsidR="005A5748">
        <w:rPr>
          <w:rFonts w:ascii="Verdana" w:hAnsi="Verdana" w:cs="Arial"/>
          <w:sz w:val="24"/>
          <w:szCs w:val="24"/>
        </w:rPr>
        <w:t xml:space="preserve"> </w:t>
      </w:r>
      <w:r w:rsidR="00BC06E5" w:rsidRPr="005A5748">
        <w:rPr>
          <w:rFonts w:ascii="Verdana" w:hAnsi="Verdana" w:cs="Arial"/>
          <w:sz w:val="24"/>
          <w:szCs w:val="24"/>
        </w:rPr>
        <w:t xml:space="preserve">in that it provides services </w:t>
      </w:r>
      <w:r w:rsidRPr="005A5748">
        <w:rPr>
          <w:rFonts w:ascii="Verdana" w:hAnsi="Verdana" w:cs="Arial"/>
          <w:sz w:val="24"/>
          <w:szCs w:val="24"/>
        </w:rPr>
        <w:t>to patients from cradle to grave for its registered p</w:t>
      </w:r>
      <w:r w:rsidR="00BC06E5" w:rsidRPr="005A5748">
        <w:rPr>
          <w:rFonts w:ascii="Verdana" w:hAnsi="Verdana" w:cs="Arial"/>
          <w:sz w:val="24"/>
          <w:szCs w:val="24"/>
        </w:rPr>
        <w:t>opulation</w:t>
      </w:r>
      <w:r w:rsidR="005A5748">
        <w:rPr>
          <w:rFonts w:ascii="Verdana" w:hAnsi="Verdana" w:cs="Arial"/>
          <w:sz w:val="24"/>
          <w:szCs w:val="24"/>
        </w:rPr>
        <w:t xml:space="preserve"> and it has seen </w:t>
      </w:r>
      <w:r w:rsidRPr="005A5748">
        <w:rPr>
          <w:rFonts w:ascii="Verdana" w:hAnsi="Verdana" w:cs="Arial"/>
          <w:sz w:val="24"/>
          <w:szCs w:val="24"/>
        </w:rPr>
        <w:t xml:space="preserve">significant contract reform in recent years culminating </w:t>
      </w:r>
      <w:r w:rsidR="005A5748">
        <w:rPr>
          <w:rFonts w:ascii="Verdana" w:hAnsi="Verdana" w:cs="Arial"/>
          <w:sz w:val="24"/>
          <w:szCs w:val="24"/>
        </w:rPr>
        <w:t xml:space="preserve">in </w:t>
      </w:r>
      <w:r w:rsidRPr="005A5748">
        <w:rPr>
          <w:rFonts w:ascii="Verdana" w:hAnsi="Verdana" w:cs="Arial"/>
          <w:sz w:val="24"/>
          <w:szCs w:val="24"/>
        </w:rPr>
        <w:t xml:space="preserve">new contract regulations in 2023. </w:t>
      </w:r>
    </w:p>
    <w:p w14:paraId="2B834042" w14:textId="77777777" w:rsidR="005A5748" w:rsidRDefault="005A5748" w:rsidP="00612CF1">
      <w:pPr>
        <w:spacing w:after="0" w:line="240" w:lineRule="auto"/>
        <w:jc w:val="both"/>
        <w:rPr>
          <w:rFonts w:ascii="Verdana" w:hAnsi="Verdana" w:cs="Arial"/>
          <w:sz w:val="24"/>
          <w:szCs w:val="24"/>
        </w:rPr>
      </w:pPr>
    </w:p>
    <w:p w14:paraId="2FEBEA58" w14:textId="1D7EFB81" w:rsidR="00093FA6" w:rsidRPr="005A5748" w:rsidRDefault="00093FA6" w:rsidP="00612CF1">
      <w:pPr>
        <w:spacing w:after="0" w:line="240" w:lineRule="auto"/>
        <w:jc w:val="both"/>
        <w:rPr>
          <w:rFonts w:ascii="Verdana" w:hAnsi="Verdana" w:cs="Arial"/>
          <w:sz w:val="24"/>
          <w:szCs w:val="24"/>
        </w:rPr>
      </w:pPr>
      <w:r w:rsidRPr="005A5748">
        <w:rPr>
          <w:rFonts w:ascii="Verdana" w:hAnsi="Verdana" w:cs="Arial"/>
          <w:sz w:val="24"/>
          <w:szCs w:val="24"/>
        </w:rPr>
        <w:t xml:space="preserve">All GMS contracts had to be renewed at that time in accordance with the regulations. The </w:t>
      </w:r>
      <w:r w:rsidR="00202371" w:rsidRPr="005A5748">
        <w:rPr>
          <w:rFonts w:ascii="Verdana" w:hAnsi="Verdana" w:cs="Arial"/>
          <w:sz w:val="24"/>
          <w:szCs w:val="24"/>
        </w:rPr>
        <w:t xml:space="preserve">unified </w:t>
      </w:r>
      <w:r w:rsidRPr="005A5748">
        <w:rPr>
          <w:rFonts w:ascii="Verdana" w:hAnsi="Verdana" w:cs="Arial"/>
          <w:sz w:val="24"/>
          <w:szCs w:val="24"/>
        </w:rPr>
        <w:t xml:space="preserve">contract was split into </w:t>
      </w:r>
      <w:r w:rsidR="00202371" w:rsidRPr="005A5748">
        <w:rPr>
          <w:rFonts w:ascii="Verdana" w:hAnsi="Verdana" w:cs="Arial"/>
          <w:sz w:val="24"/>
          <w:szCs w:val="24"/>
        </w:rPr>
        <w:t xml:space="preserve">three parts </w:t>
      </w:r>
      <w:r w:rsidRPr="005A5748">
        <w:rPr>
          <w:rFonts w:ascii="Verdana" w:hAnsi="Verdana" w:cs="Arial"/>
          <w:b/>
          <w:bCs/>
          <w:sz w:val="24"/>
          <w:szCs w:val="24"/>
        </w:rPr>
        <w:t>Unified Services</w:t>
      </w:r>
      <w:r w:rsidRPr="005A5748">
        <w:rPr>
          <w:rFonts w:ascii="Verdana" w:hAnsi="Verdana" w:cs="Arial"/>
          <w:sz w:val="24"/>
          <w:szCs w:val="24"/>
        </w:rPr>
        <w:t xml:space="preserve"> </w:t>
      </w:r>
      <w:r w:rsidR="00BC06E5" w:rsidRPr="005A5748">
        <w:rPr>
          <w:rFonts w:ascii="Verdana" w:hAnsi="Verdana" w:cs="Arial"/>
          <w:sz w:val="24"/>
          <w:szCs w:val="24"/>
        </w:rPr>
        <w:t>(</w:t>
      </w:r>
      <w:r w:rsidRPr="005A5748">
        <w:rPr>
          <w:rFonts w:ascii="Verdana" w:hAnsi="Verdana" w:cs="Arial"/>
          <w:sz w:val="24"/>
          <w:szCs w:val="24"/>
        </w:rPr>
        <w:t>which all practices are required to provide</w:t>
      </w:r>
      <w:r w:rsidR="00BC06E5" w:rsidRPr="005A5748">
        <w:rPr>
          <w:rFonts w:ascii="Verdana" w:hAnsi="Verdana" w:cs="Arial"/>
          <w:sz w:val="24"/>
          <w:szCs w:val="24"/>
        </w:rPr>
        <w:t>),</w:t>
      </w:r>
      <w:r w:rsidRPr="005A5748">
        <w:rPr>
          <w:rFonts w:ascii="Verdana" w:hAnsi="Verdana" w:cs="Arial"/>
          <w:sz w:val="24"/>
          <w:szCs w:val="24"/>
        </w:rPr>
        <w:t xml:space="preserve"> </w:t>
      </w:r>
      <w:r w:rsidR="00202371" w:rsidRPr="005A5748">
        <w:rPr>
          <w:rFonts w:ascii="Verdana" w:hAnsi="Verdana" w:cs="Arial"/>
          <w:b/>
          <w:bCs/>
          <w:sz w:val="24"/>
          <w:szCs w:val="24"/>
        </w:rPr>
        <w:t>Quality Improvement</w:t>
      </w:r>
      <w:r w:rsidR="00202371" w:rsidRPr="005A5748">
        <w:rPr>
          <w:rFonts w:ascii="Verdana" w:hAnsi="Verdana" w:cs="Arial"/>
          <w:sz w:val="24"/>
          <w:szCs w:val="24"/>
        </w:rPr>
        <w:t xml:space="preserve"> </w:t>
      </w:r>
      <w:r w:rsidRPr="005A5748">
        <w:rPr>
          <w:rFonts w:ascii="Verdana" w:hAnsi="Verdana" w:cs="Arial"/>
          <w:sz w:val="24"/>
          <w:szCs w:val="24"/>
        </w:rPr>
        <w:t xml:space="preserve">and </w:t>
      </w:r>
      <w:r w:rsidRPr="005A5748">
        <w:rPr>
          <w:rFonts w:ascii="Verdana" w:hAnsi="Verdana" w:cs="Arial"/>
          <w:b/>
          <w:bCs/>
          <w:sz w:val="24"/>
          <w:szCs w:val="24"/>
        </w:rPr>
        <w:t>Supplementary Services</w:t>
      </w:r>
      <w:r w:rsidRPr="005A5748">
        <w:rPr>
          <w:rFonts w:ascii="Verdana" w:hAnsi="Verdana" w:cs="Arial"/>
          <w:sz w:val="24"/>
          <w:szCs w:val="24"/>
        </w:rPr>
        <w:t xml:space="preserve"> which are either nationally directed under regulations or can be locally shaped and commissioned. </w:t>
      </w:r>
    </w:p>
    <w:p w14:paraId="61F78A51" w14:textId="77777777" w:rsidR="00093FA6" w:rsidRPr="005A5748" w:rsidRDefault="00093FA6" w:rsidP="00612CF1">
      <w:pPr>
        <w:spacing w:after="0" w:line="240" w:lineRule="auto"/>
        <w:jc w:val="both"/>
        <w:rPr>
          <w:rFonts w:ascii="Verdana" w:hAnsi="Verdana" w:cs="Arial"/>
          <w:sz w:val="24"/>
          <w:szCs w:val="24"/>
        </w:rPr>
      </w:pPr>
    </w:p>
    <w:p w14:paraId="327B1B4E" w14:textId="41DBC043" w:rsidR="00093FA6" w:rsidRPr="005A5748" w:rsidRDefault="00093FA6" w:rsidP="00612CF1">
      <w:pPr>
        <w:spacing w:after="0" w:line="240" w:lineRule="auto"/>
        <w:jc w:val="both"/>
        <w:rPr>
          <w:rFonts w:ascii="Verdana" w:hAnsi="Verdana" w:cs="Arial"/>
          <w:sz w:val="24"/>
          <w:szCs w:val="24"/>
        </w:rPr>
      </w:pPr>
      <w:r w:rsidRPr="005A5748">
        <w:rPr>
          <w:rFonts w:ascii="Verdana" w:hAnsi="Verdana" w:cs="Arial"/>
          <w:sz w:val="24"/>
          <w:szCs w:val="24"/>
        </w:rPr>
        <w:t>The contract requires each practice to provide unified services between the core hours of 8.00am to 6.30pm on working day</w:t>
      </w:r>
      <w:r w:rsidR="000A1732" w:rsidRPr="005A5748">
        <w:rPr>
          <w:rFonts w:ascii="Verdana" w:hAnsi="Verdana" w:cs="Arial"/>
          <w:sz w:val="24"/>
          <w:szCs w:val="24"/>
        </w:rPr>
        <w:t>s</w:t>
      </w:r>
      <w:r w:rsidRPr="005A5748">
        <w:rPr>
          <w:rFonts w:ascii="Verdana" w:hAnsi="Verdana" w:cs="Arial"/>
          <w:sz w:val="24"/>
          <w:szCs w:val="24"/>
        </w:rPr>
        <w:t xml:space="preserve"> (exclud</w:t>
      </w:r>
      <w:r w:rsidR="00677C7F" w:rsidRPr="005A5748">
        <w:rPr>
          <w:rFonts w:ascii="Verdana" w:hAnsi="Verdana" w:cs="Arial"/>
          <w:sz w:val="24"/>
          <w:szCs w:val="24"/>
        </w:rPr>
        <w:t>ing</w:t>
      </w:r>
      <w:r w:rsidRPr="005A5748">
        <w:rPr>
          <w:rFonts w:ascii="Verdana" w:hAnsi="Verdana" w:cs="Arial"/>
          <w:sz w:val="24"/>
          <w:szCs w:val="24"/>
        </w:rPr>
        <w:t xml:space="preserve"> weekends).  In summary the required core provision is as follows:</w:t>
      </w:r>
    </w:p>
    <w:p w14:paraId="4AD0E70E" w14:textId="77777777" w:rsidR="00093FA6" w:rsidRPr="005A5748" w:rsidRDefault="00093FA6" w:rsidP="00612CF1">
      <w:pPr>
        <w:spacing w:after="0" w:line="240" w:lineRule="auto"/>
        <w:jc w:val="both"/>
        <w:rPr>
          <w:rFonts w:ascii="Verdana" w:hAnsi="Verdana" w:cs="Arial"/>
          <w:sz w:val="24"/>
          <w:szCs w:val="24"/>
        </w:rPr>
      </w:pPr>
    </w:p>
    <w:p w14:paraId="1186ACBF" w14:textId="77777777" w:rsidR="00BC06E5" w:rsidRPr="005A5748" w:rsidRDefault="00093FA6" w:rsidP="00346569">
      <w:pPr>
        <w:pStyle w:val="ListParagraph"/>
        <w:numPr>
          <w:ilvl w:val="0"/>
          <w:numId w:val="23"/>
        </w:numPr>
        <w:spacing w:after="0" w:line="240" w:lineRule="auto"/>
        <w:ind w:left="360"/>
        <w:jc w:val="both"/>
        <w:rPr>
          <w:rFonts w:ascii="Verdana" w:hAnsi="Verdana" w:cs="Arial"/>
          <w:sz w:val="24"/>
          <w:szCs w:val="24"/>
        </w:rPr>
      </w:pPr>
      <w:r w:rsidRPr="005A5748">
        <w:rPr>
          <w:rFonts w:ascii="Verdana" w:hAnsi="Verdana" w:cs="Arial"/>
          <w:sz w:val="24"/>
          <w:szCs w:val="24"/>
        </w:rPr>
        <w:t xml:space="preserve">Services that are required for the management of registered patients and temporary residents who are or believe themselves to be ill, terminally ill or suffering from chronic disease. </w:t>
      </w:r>
    </w:p>
    <w:p w14:paraId="38BE5205" w14:textId="77777777" w:rsidR="00BC06E5" w:rsidRPr="005A5748" w:rsidRDefault="00BC06E5" w:rsidP="00346569">
      <w:pPr>
        <w:spacing w:after="0" w:line="240" w:lineRule="auto"/>
        <w:jc w:val="both"/>
        <w:rPr>
          <w:rFonts w:ascii="Verdana" w:hAnsi="Verdana" w:cs="Arial"/>
          <w:sz w:val="24"/>
          <w:szCs w:val="24"/>
        </w:rPr>
      </w:pPr>
    </w:p>
    <w:p w14:paraId="2040B882" w14:textId="77777777" w:rsidR="00BC06E5" w:rsidRPr="005A5748" w:rsidRDefault="00093FA6" w:rsidP="00346569">
      <w:pPr>
        <w:pStyle w:val="ListParagraph"/>
        <w:numPr>
          <w:ilvl w:val="0"/>
          <w:numId w:val="23"/>
        </w:numPr>
        <w:spacing w:after="0" w:line="240" w:lineRule="auto"/>
        <w:ind w:left="360"/>
        <w:jc w:val="both"/>
        <w:rPr>
          <w:rFonts w:ascii="Verdana" w:hAnsi="Verdana" w:cs="Arial"/>
          <w:sz w:val="24"/>
          <w:szCs w:val="24"/>
        </w:rPr>
      </w:pPr>
      <w:r w:rsidRPr="005A5748">
        <w:rPr>
          <w:rFonts w:ascii="Verdana" w:hAnsi="Verdana" w:cs="Arial"/>
          <w:sz w:val="24"/>
          <w:szCs w:val="24"/>
        </w:rPr>
        <w:t xml:space="preserve">Cervical Screening, child health surveillance, childhood immunisations and vaccinations, maternity medical services and vaccine and immunisation services. </w:t>
      </w:r>
    </w:p>
    <w:p w14:paraId="240C42BF" w14:textId="77777777" w:rsidR="00BC06E5" w:rsidRPr="005A5748" w:rsidRDefault="00BC06E5" w:rsidP="00346569">
      <w:pPr>
        <w:spacing w:after="0" w:line="240" w:lineRule="auto"/>
        <w:jc w:val="both"/>
        <w:rPr>
          <w:rFonts w:ascii="Verdana" w:hAnsi="Verdana" w:cs="Arial"/>
          <w:sz w:val="24"/>
          <w:szCs w:val="24"/>
        </w:rPr>
      </w:pPr>
    </w:p>
    <w:p w14:paraId="5ABFED92" w14:textId="6DF3262B" w:rsidR="00093FA6" w:rsidRPr="005A5748" w:rsidRDefault="00093FA6" w:rsidP="00346569">
      <w:pPr>
        <w:pStyle w:val="ListParagraph"/>
        <w:numPr>
          <w:ilvl w:val="0"/>
          <w:numId w:val="23"/>
        </w:numPr>
        <w:spacing w:after="0" w:line="240" w:lineRule="auto"/>
        <w:ind w:left="360"/>
        <w:jc w:val="both"/>
        <w:rPr>
          <w:rFonts w:ascii="Verdana" w:hAnsi="Verdana" w:cs="Arial"/>
          <w:sz w:val="24"/>
          <w:szCs w:val="24"/>
        </w:rPr>
      </w:pPr>
      <w:r w:rsidRPr="005A5748">
        <w:rPr>
          <w:rFonts w:ascii="Verdana" w:hAnsi="Verdana" w:cs="Arial"/>
          <w:sz w:val="24"/>
          <w:szCs w:val="24"/>
        </w:rPr>
        <w:t xml:space="preserve">They are also required to provide immediately necessary treatments. </w:t>
      </w:r>
    </w:p>
    <w:p w14:paraId="7B53C529" w14:textId="77777777" w:rsidR="00093FA6" w:rsidRDefault="00093FA6" w:rsidP="00612CF1">
      <w:pPr>
        <w:spacing w:after="0" w:line="240" w:lineRule="auto"/>
        <w:jc w:val="both"/>
        <w:rPr>
          <w:rFonts w:ascii="Verdana" w:hAnsi="Verdana" w:cs="Arial"/>
          <w:sz w:val="24"/>
          <w:szCs w:val="24"/>
        </w:rPr>
      </w:pPr>
    </w:p>
    <w:p w14:paraId="5A46F969" w14:textId="35C0CE40" w:rsidR="00425188" w:rsidRDefault="00425188" w:rsidP="00612CF1">
      <w:pPr>
        <w:spacing w:after="0" w:line="240" w:lineRule="auto"/>
        <w:jc w:val="both"/>
        <w:rPr>
          <w:rFonts w:ascii="Verdana" w:hAnsi="Verdana" w:cs="Arial"/>
          <w:sz w:val="24"/>
          <w:szCs w:val="24"/>
        </w:rPr>
      </w:pPr>
      <w:r>
        <w:rPr>
          <w:rFonts w:ascii="Verdana" w:hAnsi="Verdana" w:cs="Arial"/>
          <w:sz w:val="24"/>
          <w:szCs w:val="24"/>
        </w:rPr>
        <w:t xml:space="preserve">Practices are to make appointments for unified services available to its patients for such proportion of the core hours as is appropriate to meet the </w:t>
      </w:r>
      <w:r>
        <w:rPr>
          <w:rFonts w:ascii="Verdana" w:hAnsi="Verdana" w:cs="Arial"/>
          <w:sz w:val="24"/>
          <w:szCs w:val="24"/>
        </w:rPr>
        <w:lastRenderedPageBreak/>
        <w:t xml:space="preserve">reasonable needs of </w:t>
      </w:r>
      <w:proofErr w:type="gramStart"/>
      <w:r>
        <w:rPr>
          <w:rFonts w:ascii="Verdana" w:hAnsi="Verdana" w:cs="Arial"/>
          <w:sz w:val="24"/>
          <w:szCs w:val="24"/>
        </w:rPr>
        <w:t>patients,</w:t>
      </w:r>
      <w:r w:rsidR="005A4912">
        <w:rPr>
          <w:rFonts w:ascii="Verdana" w:hAnsi="Verdana" w:cs="Arial"/>
          <w:sz w:val="24"/>
          <w:szCs w:val="24"/>
        </w:rPr>
        <w:t xml:space="preserve"> </w:t>
      </w:r>
      <w:r>
        <w:rPr>
          <w:rFonts w:ascii="Verdana" w:hAnsi="Verdana" w:cs="Arial"/>
          <w:sz w:val="24"/>
          <w:szCs w:val="24"/>
        </w:rPr>
        <w:t>and</w:t>
      </w:r>
      <w:proofErr w:type="gramEnd"/>
      <w:r>
        <w:rPr>
          <w:rFonts w:ascii="Verdana" w:hAnsi="Verdana" w:cs="Arial"/>
          <w:sz w:val="24"/>
          <w:szCs w:val="24"/>
        </w:rPr>
        <w:t xml:space="preserve"> must have in place arrangements for patients throughout core hours in case of an emergency. This includes offering a same day consultation for children under 16 with acute presentations. </w:t>
      </w:r>
    </w:p>
    <w:p w14:paraId="4056183C" w14:textId="77777777" w:rsidR="00425188" w:rsidRPr="005A5748" w:rsidRDefault="00425188" w:rsidP="00612CF1">
      <w:pPr>
        <w:spacing w:after="0" w:line="240" w:lineRule="auto"/>
        <w:jc w:val="both"/>
        <w:rPr>
          <w:rFonts w:ascii="Verdana" w:hAnsi="Verdana" w:cs="Arial"/>
          <w:sz w:val="24"/>
          <w:szCs w:val="24"/>
        </w:rPr>
      </w:pPr>
    </w:p>
    <w:p w14:paraId="64D5A79D" w14:textId="32191E02" w:rsidR="00093FA6" w:rsidRPr="005A5748" w:rsidRDefault="00093FA6" w:rsidP="00612CF1">
      <w:pPr>
        <w:spacing w:after="0" w:line="240" w:lineRule="auto"/>
        <w:jc w:val="both"/>
        <w:rPr>
          <w:rFonts w:ascii="Verdana" w:hAnsi="Verdana" w:cs="Arial"/>
          <w:sz w:val="24"/>
          <w:szCs w:val="24"/>
        </w:rPr>
      </w:pPr>
      <w:r w:rsidRPr="005A5748">
        <w:rPr>
          <w:rFonts w:ascii="Verdana" w:hAnsi="Verdana" w:cs="Arial"/>
          <w:sz w:val="24"/>
          <w:szCs w:val="24"/>
        </w:rPr>
        <w:t xml:space="preserve">Practices may also choose to deliver supplementary services. </w:t>
      </w:r>
      <w:r w:rsidR="00BC06E5" w:rsidRPr="005A5748">
        <w:rPr>
          <w:rFonts w:ascii="Verdana" w:hAnsi="Verdana" w:cs="Arial"/>
          <w:sz w:val="24"/>
          <w:szCs w:val="24"/>
        </w:rPr>
        <w:t xml:space="preserve">Some </w:t>
      </w:r>
      <w:r w:rsidRPr="005A5748">
        <w:rPr>
          <w:rFonts w:ascii="Verdana" w:hAnsi="Verdana" w:cs="Arial"/>
          <w:sz w:val="24"/>
          <w:szCs w:val="24"/>
        </w:rPr>
        <w:t xml:space="preserve">supplementary services are directed to </w:t>
      </w:r>
      <w:r w:rsidR="005A5748">
        <w:rPr>
          <w:rFonts w:ascii="Verdana" w:hAnsi="Verdana" w:cs="Arial"/>
          <w:sz w:val="24"/>
          <w:szCs w:val="24"/>
        </w:rPr>
        <w:t>h</w:t>
      </w:r>
      <w:r w:rsidRPr="005A5748">
        <w:rPr>
          <w:rFonts w:ascii="Verdana" w:hAnsi="Verdana" w:cs="Arial"/>
          <w:sz w:val="24"/>
          <w:szCs w:val="24"/>
        </w:rPr>
        <w:t xml:space="preserve">ealth </w:t>
      </w:r>
      <w:r w:rsidR="005A5748">
        <w:rPr>
          <w:rFonts w:ascii="Verdana" w:hAnsi="Verdana" w:cs="Arial"/>
          <w:sz w:val="24"/>
          <w:szCs w:val="24"/>
        </w:rPr>
        <w:t>b</w:t>
      </w:r>
      <w:r w:rsidRPr="005A5748">
        <w:rPr>
          <w:rFonts w:ascii="Verdana" w:hAnsi="Verdana" w:cs="Arial"/>
          <w:sz w:val="24"/>
          <w:szCs w:val="24"/>
        </w:rPr>
        <w:t xml:space="preserve">oards by Welsh Government through regulation. Health </w:t>
      </w:r>
      <w:r w:rsidR="00346569">
        <w:rPr>
          <w:rFonts w:ascii="Verdana" w:hAnsi="Verdana" w:cs="Arial"/>
          <w:sz w:val="24"/>
          <w:szCs w:val="24"/>
        </w:rPr>
        <w:t>B</w:t>
      </w:r>
      <w:r w:rsidRPr="005A5748">
        <w:rPr>
          <w:rFonts w:ascii="Verdana" w:hAnsi="Verdana" w:cs="Arial"/>
          <w:sz w:val="24"/>
          <w:szCs w:val="24"/>
        </w:rPr>
        <w:t>oard</w:t>
      </w:r>
      <w:r w:rsidR="005A5748">
        <w:rPr>
          <w:rFonts w:ascii="Verdana" w:hAnsi="Verdana" w:cs="Arial"/>
          <w:sz w:val="24"/>
          <w:szCs w:val="24"/>
        </w:rPr>
        <w:t>s</w:t>
      </w:r>
      <w:r w:rsidRPr="005A5748">
        <w:rPr>
          <w:rFonts w:ascii="Verdana" w:hAnsi="Verdana" w:cs="Arial"/>
          <w:sz w:val="24"/>
          <w:szCs w:val="24"/>
        </w:rPr>
        <w:t xml:space="preserve"> are also able to develop and commission local supplementary services.</w:t>
      </w:r>
    </w:p>
    <w:p w14:paraId="7D67CC4A" w14:textId="021E5247" w:rsidR="008258DC" w:rsidRPr="005A5748" w:rsidRDefault="008258DC" w:rsidP="00612CF1">
      <w:pPr>
        <w:spacing w:after="0" w:line="240" w:lineRule="auto"/>
        <w:jc w:val="both"/>
        <w:rPr>
          <w:rFonts w:ascii="Verdana" w:hAnsi="Verdana" w:cs="Arial"/>
          <w:sz w:val="24"/>
          <w:szCs w:val="24"/>
        </w:rPr>
      </w:pPr>
    </w:p>
    <w:p w14:paraId="16ECCDF3" w14:textId="154C3619" w:rsidR="008258DC" w:rsidRPr="005A5748" w:rsidRDefault="00346569" w:rsidP="00612CF1">
      <w:pPr>
        <w:spacing w:after="0" w:line="240" w:lineRule="auto"/>
        <w:jc w:val="both"/>
        <w:rPr>
          <w:rFonts w:ascii="Verdana" w:hAnsi="Verdana" w:cs="Arial"/>
          <w:sz w:val="24"/>
          <w:szCs w:val="24"/>
        </w:rPr>
      </w:pPr>
      <w:r>
        <w:rPr>
          <w:rFonts w:ascii="Verdana" w:hAnsi="Verdana" w:cs="Arial"/>
          <w:sz w:val="24"/>
          <w:szCs w:val="24"/>
        </w:rPr>
        <w:t>D</w:t>
      </w:r>
      <w:r w:rsidRPr="005A5748">
        <w:rPr>
          <w:rFonts w:ascii="Verdana" w:hAnsi="Verdana" w:cs="Arial"/>
          <w:sz w:val="24"/>
          <w:szCs w:val="24"/>
        </w:rPr>
        <w:t>ue to sustainability issues</w:t>
      </w:r>
      <w:r>
        <w:rPr>
          <w:rFonts w:ascii="Verdana" w:hAnsi="Verdana" w:cs="Arial"/>
          <w:sz w:val="24"/>
          <w:szCs w:val="24"/>
        </w:rPr>
        <w:t>, t</w:t>
      </w:r>
      <w:r w:rsidR="008258DC" w:rsidRPr="005A5748">
        <w:rPr>
          <w:rFonts w:ascii="Verdana" w:hAnsi="Verdana" w:cs="Arial"/>
          <w:sz w:val="24"/>
          <w:szCs w:val="24"/>
        </w:rPr>
        <w:t xml:space="preserve">he number of general medical practices </w:t>
      </w:r>
      <w:r w:rsidR="005A5748">
        <w:rPr>
          <w:rFonts w:ascii="Verdana" w:hAnsi="Verdana" w:cs="Arial"/>
          <w:sz w:val="24"/>
          <w:szCs w:val="24"/>
        </w:rPr>
        <w:t xml:space="preserve">in Swansea Bay </w:t>
      </w:r>
      <w:r w:rsidR="008258DC" w:rsidRPr="005A5748">
        <w:rPr>
          <w:rFonts w:ascii="Verdana" w:hAnsi="Verdana" w:cs="Arial"/>
          <w:sz w:val="24"/>
          <w:szCs w:val="24"/>
        </w:rPr>
        <w:t xml:space="preserve">has reduced over </w:t>
      </w:r>
      <w:r w:rsidR="005A5748">
        <w:rPr>
          <w:rFonts w:ascii="Verdana" w:hAnsi="Verdana" w:cs="Arial"/>
          <w:sz w:val="24"/>
          <w:szCs w:val="24"/>
        </w:rPr>
        <w:t xml:space="preserve">the </w:t>
      </w:r>
      <w:r w:rsidR="008258DC" w:rsidRPr="005A5748">
        <w:rPr>
          <w:rFonts w:ascii="Verdana" w:hAnsi="Verdana" w:cs="Arial"/>
          <w:sz w:val="24"/>
          <w:szCs w:val="24"/>
        </w:rPr>
        <w:t>years</w:t>
      </w:r>
      <w:r w:rsidR="005A5748">
        <w:rPr>
          <w:rFonts w:ascii="Verdana" w:hAnsi="Verdana" w:cs="Arial"/>
          <w:sz w:val="24"/>
          <w:szCs w:val="24"/>
        </w:rPr>
        <w:t xml:space="preserve"> and</w:t>
      </w:r>
      <w:r w:rsidR="00AE452F" w:rsidRPr="005A5748">
        <w:rPr>
          <w:rFonts w:ascii="Verdana" w:hAnsi="Verdana" w:cs="Arial"/>
          <w:sz w:val="24"/>
          <w:szCs w:val="24"/>
        </w:rPr>
        <w:t xml:space="preserve"> </w:t>
      </w:r>
      <w:r w:rsidR="008258DC" w:rsidRPr="005A5748">
        <w:rPr>
          <w:rFonts w:ascii="Verdana" w:hAnsi="Verdana" w:cs="Arial"/>
          <w:sz w:val="24"/>
          <w:szCs w:val="24"/>
        </w:rPr>
        <w:t>there are now 44 practices as opposed to an original 56</w:t>
      </w:r>
      <w:r w:rsidR="008258DC" w:rsidRPr="005A5748">
        <w:rPr>
          <w:rFonts w:ascii="Verdana" w:hAnsi="Verdana" w:cs="Arial"/>
          <w:b/>
          <w:bCs/>
          <w:sz w:val="24"/>
          <w:szCs w:val="24"/>
        </w:rPr>
        <w:t xml:space="preserve"> </w:t>
      </w:r>
      <w:r w:rsidR="008258DC" w:rsidRPr="005A5748">
        <w:rPr>
          <w:rFonts w:ascii="Verdana" w:hAnsi="Verdana" w:cs="Arial"/>
          <w:sz w:val="24"/>
          <w:szCs w:val="24"/>
        </w:rPr>
        <w:t xml:space="preserve">practices. </w:t>
      </w:r>
      <w:r>
        <w:rPr>
          <w:rFonts w:ascii="Verdana" w:hAnsi="Verdana" w:cs="Arial"/>
          <w:sz w:val="24"/>
          <w:szCs w:val="24"/>
        </w:rPr>
        <w:t xml:space="preserve"> </w:t>
      </w:r>
      <w:r w:rsidR="005A5748">
        <w:rPr>
          <w:rFonts w:ascii="Verdana" w:hAnsi="Verdana" w:cs="Arial"/>
          <w:sz w:val="24"/>
          <w:szCs w:val="24"/>
        </w:rPr>
        <w:t xml:space="preserve">Of these, </w:t>
      </w:r>
      <w:r w:rsidR="005D0F4C">
        <w:rPr>
          <w:rFonts w:ascii="Verdana" w:hAnsi="Verdana" w:cs="Arial"/>
          <w:sz w:val="24"/>
          <w:szCs w:val="24"/>
        </w:rPr>
        <w:t>19</w:t>
      </w:r>
      <w:r w:rsidR="008258DC" w:rsidRPr="005A5748">
        <w:rPr>
          <w:rFonts w:ascii="Verdana" w:hAnsi="Verdana" w:cs="Arial"/>
          <w:sz w:val="24"/>
          <w:szCs w:val="24"/>
        </w:rPr>
        <w:t xml:space="preserve"> practices </w:t>
      </w:r>
      <w:r w:rsidR="005D0F4C">
        <w:rPr>
          <w:rFonts w:ascii="Verdana" w:hAnsi="Verdana" w:cs="Arial"/>
          <w:sz w:val="24"/>
          <w:szCs w:val="24"/>
        </w:rPr>
        <w:t>have been identified as</w:t>
      </w:r>
      <w:r w:rsidR="008258DC" w:rsidRPr="005A5748">
        <w:rPr>
          <w:rFonts w:ascii="Verdana" w:hAnsi="Verdana" w:cs="Arial"/>
          <w:sz w:val="24"/>
          <w:szCs w:val="24"/>
        </w:rPr>
        <w:t xml:space="preserve"> ‘deep end’ practices</w:t>
      </w:r>
      <w:r w:rsidR="005A5748">
        <w:rPr>
          <w:rFonts w:ascii="Verdana" w:hAnsi="Verdana" w:cs="Arial"/>
          <w:sz w:val="24"/>
          <w:szCs w:val="24"/>
        </w:rPr>
        <w:t xml:space="preserve">’; </w:t>
      </w:r>
      <w:r w:rsidR="005D0F4C">
        <w:rPr>
          <w:rFonts w:ascii="Verdana" w:hAnsi="Verdana" w:cs="Arial"/>
          <w:sz w:val="24"/>
          <w:szCs w:val="24"/>
        </w:rPr>
        <w:t xml:space="preserve">included in the top 100 practices in Wales with the highest levels of </w:t>
      </w:r>
      <w:r w:rsidR="002857A2">
        <w:rPr>
          <w:rFonts w:ascii="Verdana" w:hAnsi="Verdana" w:cs="Arial"/>
          <w:sz w:val="24"/>
          <w:szCs w:val="24"/>
        </w:rPr>
        <w:t xml:space="preserve">practice </w:t>
      </w:r>
      <w:r w:rsidR="005D0F4C">
        <w:rPr>
          <w:rFonts w:ascii="Verdana" w:hAnsi="Verdana" w:cs="Arial"/>
          <w:sz w:val="24"/>
          <w:szCs w:val="24"/>
        </w:rPr>
        <w:t>p</w:t>
      </w:r>
      <w:r w:rsidR="00482216" w:rsidRPr="005A5748">
        <w:rPr>
          <w:rFonts w:ascii="Verdana" w:hAnsi="Verdana" w:cs="Arial"/>
          <w:sz w:val="24"/>
          <w:szCs w:val="24"/>
        </w:rPr>
        <w:t>opulation</w:t>
      </w:r>
      <w:r w:rsidR="00677C7F" w:rsidRPr="005A5748">
        <w:rPr>
          <w:rFonts w:ascii="Verdana" w:hAnsi="Verdana" w:cs="Arial"/>
          <w:sz w:val="24"/>
          <w:szCs w:val="24"/>
        </w:rPr>
        <w:t xml:space="preserve"> </w:t>
      </w:r>
      <w:r w:rsidR="00482216" w:rsidRPr="005A5748">
        <w:rPr>
          <w:rFonts w:ascii="Verdana" w:hAnsi="Verdana" w:cs="Arial"/>
          <w:sz w:val="24"/>
          <w:szCs w:val="24"/>
        </w:rPr>
        <w:t>liv</w:t>
      </w:r>
      <w:r w:rsidR="005D0F4C">
        <w:rPr>
          <w:rFonts w:ascii="Verdana" w:hAnsi="Verdana" w:cs="Arial"/>
          <w:sz w:val="24"/>
          <w:szCs w:val="24"/>
        </w:rPr>
        <w:t xml:space="preserve">ing </w:t>
      </w:r>
      <w:r w:rsidR="00482216" w:rsidRPr="005A5748">
        <w:rPr>
          <w:rFonts w:ascii="Verdana" w:hAnsi="Verdana" w:cs="Arial"/>
          <w:sz w:val="24"/>
          <w:szCs w:val="24"/>
        </w:rPr>
        <w:t>in the most deprived 20%</w:t>
      </w:r>
      <w:r w:rsidR="000A1732" w:rsidRPr="005A5748">
        <w:rPr>
          <w:rFonts w:ascii="Verdana" w:hAnsi="Verdana" w:cs="Arial"/>
          <w:sz w:val="24"/>
          <w:szCs w:val="24"/>
        </w:rPr>
        <w:t xml:space="preserve"> </w:t>
      </w:r>
      <w:r w:rsidR="005D0F4C">
        <w:rPr>
          <w:rFonts w:ascii="Verdana" w:hAnsi="Verdana" w:cs="Arial"/>
          <w:sz w:val="24"/>
          <w:szCs w:val="24"/>
        </w:rPr>
        <w:t xml:space="preserve">areas </w:t>
      </w:r>
      <w:r w:rsidR="00093FA6" w:rsidRPr="005A5748">
        <w:rPr>
          <w:rFonts w:ascii="Verdana" w:hAnsi="Verdana" w:cs="Arial"/>
          <w:sz w:val="24"/>
          <w:szCs w:val="24"/>
        </w:rPr>
        <w:t xml:space="preserve">according to </w:t>
      </w:r>
      <w:r w:rsidR="00482216" w:rsidRPr="005A5748">
        <w:rPr>
          <w:rFonts w:ascii="Verdana" w:hAnsi="Verdana" w:cs="Arial"/>
          <w:sz w:val="24"/>
          <w:szCs w:val="24"/>
        </w:rPr>
        <w:t xml:space="preserve">the Welsh Index of Multiple Deprivation.  </w:t>
      </w:r>
    </w:p>
    <w:p w14:paraId="1AE7830B" w14:textId="77777777" w:rsidR="008258DC" w:rsidRPr="005A5748" w:rsidRDefault="008258DC" w:rsidP="00612CF1">
      <w:pPr>
        <w:spacing w:after="0" w:line="240" w:lineRule="auto"/>
        <w:jc w:val="both"/>
        <w:rPr>
          <w:rFonts w:ascii="Verdana" w:hAnsi="Verdana" w:cs="Arial"/>
          <w:sz w:val="24"/>
          <w:szCs w:val="24"/>
        </w:rPr>
      </w:pPr>
    </w:p>
    <w:p w14:paraId="154CD7E1" w14:textId="1585E4CF" w:rsidR="000A1732" w:rsidRPr="005A5748" w:rsidRDefault="00D60081" w:rsidP="00612CF1">
      <w:pPr>
        <w:spacing w:after="0" w:line="240" w:lineRule="auto"/>
        <w:jc w:val="both"/>
        <w:rPr>
          <w:rFonts w:ascii="Verdana" w:hAnsi="Verdana" w:cs="Arial"/>
          <w:sz w:val="24"/>
          <w:szCs w:val="24"/>
        </w:rPr>
      </w:pPr>
      <w:r>
        <w:rPr>
          <w:rFonts w:ascii="Verdana" w:hAnsi="Verdana" w:cs="Arial"/>
          <w:sz w:val="24"/>
          <w:szCs w:val="24"/>
        </w:rPr>
        <w:t>The practice l</w:t>
      </w:r>
      <w:r w:rsidR="008258DC" w:rsidRPr="005A5748">
        <w:rPr>
          <w:rFonts w:ascii="Verdana" w:hAnsi="Verdana" w:cs="Arial"/>
          <w:sz w:val="24"/>
          <w:szCs w:val="24"/>
        </w:rPr>
        <w:t>ist sizes</w:t>
      </w:r>
      <w:r w:rsidR="005E32A1" w:rsidRPr="005A5748">
        <w:rPr>
          <w:rFonts w:ascii="Verdana" w:hAnsi="Verdana" w:cs="Arial"/>
          <w:sz w:val="24"/>
          <w:szCs w:val="24"/>
        </w:rPr>
        <w:t xml:space="preserve"> of registered patients </w:t>
      </w:r>
      <w:r w:rsidR="00677C7F" w:rsidRPr="005A5748">
        <w:rPr>
          <w:rFonts w:ascii="Verdana" w:hAnsi="Verdana" w:cs="Arial"/>
          <w:sz w:val="24"/>
          <w:szCs w:val="24"/>
        </w:rPr>
        <w:t>range</w:t>
      </w:r>
      <w:r w:rsidR="008258DC" w:rsidRPr="005A5748">
        <w:rPr>
          <w:rFonts w:ascii="Verdana" w:hAnsi="Verdana" w:cs="Arial"/>
          <w:sz w:val="24"/>
          <w:szCs w:val="24"/>
        </w:rPr>
        <w:t xml:space="preserve"> from </w:t>
      </w:r>
      <w:r w:rsidR="005E32A1" w:rsidRPr="005A5748">
        <w:rPr>
          <w:rFonts w:ascii="Verdana" w:hAnsi="Verdana" w:cs="Arial"/>
          <w:sz w:val="24"/>
          <w:szCs w:val="24"/>
        </w:rPr>
        <w:t>2</w:t>
      </w:r>
      <w:r w:rsidR="00346569">
        <w:rPr>
          <w:rFonts w:ascii="Verdana" w:hAnsi="Verdana" w:cs="Arial"/>
          <w:sz w:val="24"/>
          <w:szCs w:val="24"/>
        </w:rPr>
        <w:t>,</w:t>
      </w:r>
      <w:r w:rsidR="005E32A1" w:rsidRPr="005A5748">
        <w:rPr>
          <w:rFonts w:ascii="Verdana" w:hAnsi="Verdana" w:cs="Arial"/>
          <w:sz w:val="24"/>
          <w:szCs w:val="24"/>
        </w:rPr>
        <w:t xml:space="preserve">740 </w:t>
      </w:r>
      <w:r w:rsidR="008258DC" w:rsidRPr="005A5748">
        <w:rPr>
          <w:rFonts w:ascii="Verdana" w:hAnsi="Verdana" w:cs="Arial"/>
          <w:sz w:val="24"/>
          <w:szCs w:val="24"/>
        </w:rPr>
        <w:t xml:space="preserve">to </w:t>
      </w:r>
      <w:r w:rsidR="005E32A1" w:rsidRPr="005A5748">
        <w:rPr>
          <w:rFonts w:ascii="Verdana" w:hAnsi="Verdana" w:cs="Arial"/>
          <w:sz w:val="24"/>
          <w:szCs w:val="24"/>
        </w:rPr>
        <w:t>25</w:t>
      </w:r>
      <w:r w:rsidR="00346569">
        <w:rPr>
          <w:rFonts w:ascii="Verdana" w:hAnsi="Verdana" w:cs="Arial"/>
          <w:sz w:val="24"/>
          <w:szCs w:val="24"/>
        </w:rPr>
        <w:t>,</w:t>
      </w:r>
      <w:r w:rsidR="005E32A1" w:rsidRPr="005A5748">
        <w:rPr>
          <w:rFonts w:ascii="Verdana" w:hAnsi="Verdana" w:cs="Arial"/>
          <w:sz w:val="24"/>
          <w:szCs w:val="24"/>
        </w:rPr>
        <w:t>808</w:t>
      </w:r>
      <w:r>
        <w:rPr>
          <w:rFonts w:ascii="Verdana" w:hAnsi="Verdana" w:cs="Arial"/>
          <w:sz w:val="24"/>
          <w:szCs w:val="24"/>
        </w:rPr>
        <w:t xml:space="preserve"> and t</w:t>
      </w:r>
      <w:r w:rsidR="008258DC" w:rsidRPr="005A5748">
        <w:rPr>
          <w:rFonts w:ascii="Verdana" w:hAnsi="Verdana" w:cs="Arial"/>
          <w:sz w:val="24"/>
          <w:szCs w:val="24"/>
        </w:rPr>
        <w:t xml:space="preserve">here are </w:t>
      </w:r>
      <w:r>
        <w:rPr>
          <w:rFonts w:ascii="Verdana" w:hAnsi="Verdana" w:cs="Arial"/>
          <w:sz w:val="24"/>
          <w:szCs w:val="24"/>
        </w:rPr>
        <w:t xml:space="preserve">currently no </w:t>
      </w:r>
      <w:r w:rsidR="00093FA6" w:rsidRPr="005A5748">
        <w:rPr>
          <w:rFonts w:ascii="Verdana" w:hAnsi="Verdana" w:cs="Arial"/>
          <w:sz w:val="24"/>
          <w:szCs w:val="24"/>
        </w:rPr>
        <w:t>single-handed</w:t>
      </w:r>
      <w:r w:rsidR="008258DC" w:rsidRPr="005A5748">
        <w:rPr>
          <w:rFonts w:ascii="Verdana" w:hAnsi="Verdana" w:cs="Arial"/>
          <w:sz w:val="24"/>
          <w:szCs w:val="24"/>
        </w:rPr>
        <w:t xml:space="preserve"> practices in </w:t>
      </w:r>
      <w:r>
        <w:rPr>
          <w:rFonts w:ascii="Verdana" w:hAnsi="Verdana" w:cs="Arial"/>
          <w:sz w:val="24"/>
          <w:szCs w:val="24"/>
        </w:rPr>
        <w:t>the Health Board</w:t>
      </w:r>
      <w:r w:rsidR="008258DC" w:rsidRPr="005A5748">
        <w:rPr>
          <w:rFonts w:ascii="Verdana" w:hAnsi="Verdana" w:cs="Arial"/>
          <w:sz w:val="24"/>
          <w:szCs w:val="24"/>
        </w:rPr>
        <w:t>.</w:t>
      </w:r>
      <w:r w:rsidR="00093FA6" w:rsidRPr="005A5748">
        <w:rPr>
          <w:rFonts w:ascii="Verdana" w:hAnsi="Verdana" w:cs="Arial"/>
          <w:sz w:val="24"/>
          <w:szCs w:val="24"/>
        </w:rPr>
        <w:t xml:space="preserve"> In addition, following the successful return of the </w:t>
      </w:r>
      <w:proofErr w:type="spellStart"/>
      <w:r w:rsidR="00093FA6" w:rsidRPr="005A5748">
        <w:rPr>
          <w:rFonts w:ascii="Verdana" w:hAnsi="Verdana" w:cs="Arial"/>
          <w:sz w:val="24"/>
          <w:szCs w:val="24"/>
        </w:rPr>
        <w:t>Cymmer</w:t>
      </w:r>
      <w:proofErr w:type="spellEnd"/>
      <w:r w:rsidR="00093FA6" w:rsidRPr="005A5748">
        <w:rPr>
          <w:rFonts w:ascii="Verdana" w:hAnsi="Verdana" w:cs="Arial"/>
          <w:sz w:val="24"/>
          <w:szCs w:val="24"/>
        </w:rPr>
        <w:t xml:space="preserve"> </w:t>
      </w:r>
      <w:proofErr w:type="spellStart"/>
      <w:r w:rsidR="00093FA6" w:rsidRPr="005A5748">
        <w:rPr>
          <w:rFonts w:ascii="Verdana" w:hAnsi="Verdana" w:cs="Arial"/>
          <w:sz w:val="24"/>
          <w:szCs w:val="24"/>
        </w:rPr>
        <w:t>Cwmavon</w:t>
      </w:r>
      <w:proofErr w:type="spellEnd"/>
      <w:r w:rsidR="00093FA6" w:rsidRPr="005A5748">
        <w:rPr>
          <w:rFonts w:ascii="Verdana" w:hAnsi="Verdana" w:cs="Arial"/>
          <w:sz w:val="24"/>
          <w:szCs w:val="24"/>
        </w:rPr>
        <w:t xml:space="preserve"> practice </w:t>
      </w:r>
      <w:r w:rsidR="000A1732" w:rsidRPr="005A5748">
        <w:rPr>
          <w:rFonts w:ascii="Verdana" w:hAnsi="Verdana" w:cs="Arial"/>
          <w:sz w:val="24"/>
          <w:szCs w:val="24"/>
        </w:rPr>
        <w:t>back to independent contractor status in Summer 2024</w:t>
      </w:r>
      <w:r w:rsidR="00677C7F" w:rsidRPr="005A5748">
        <w:rPr>
          <w:rFonts w:ascii="Verdana" w:hAnsi="Verdana" w:cs="Arial"/>
          <w:sz w:val="24"/>
          <w:szCs w:val="24"/>
        </w:rPr>
        <w:t>,</w:t>
      </w:r>
      <w:r w:rsidR="000A1732" w:rsidRPr="005A5748">
        <w:rPr>
          <w:rFonts w:ascii="Verdana" w:hAnsi="Verdana" w:cs="Arial"/>
          <w:sz w:val="24"/>
          <w:szCs w:val="24"/>
        </w:rPr>
        <w:t xml:space="preserve"> there are no directly managed practices </w:t>
      </w:r>
      <w:r>
        <w:rPr>
          <w:rFonts w:ascii="Verdana" w:hAnsi="Verdana" w:cs="Arial"/>
          <w:sz w:val="24"/>
          <w:szCs w:val="24"/>
        </w:rPr>
        <w:t>in the Health Board</w:t>
      </w:r>
      <w:r w:rsidR="00346569">
        <w:rPr>
          <w:rFonts w:ascii="Verdana" w:hAnsi="Verdana" w:cs="Arial"/>
          <w:sz w:val="24"/>
          <w:szCs w:val="24"/>
        </w:rPr>
        <w:t xml:space="preserve">. </w:t>
      </w:r>
      <w:r w:rsidR="00482216" w:rsidRPr="005A5748">
        <w:rPr>
          <w:rFonts w:ascii="Verdana" w:hAnsi="Verdana" w:cs="Arial"/>
          <w:sz w:val="24"/>
          <w:szCs w:val="24"/>
        </w:rPr>
        <w:t xml:space="preserve"> </w:t>
      </w:r>
      <w:r w:rsidR="00876BD4" w:rsidRPr="005A5748">
        <w:rPr>
          <w:rFonts w:ascii="Verdana" w:hAnsi="Verdana" w:cs="Arial"/>
          <w:sz w:val="24"/>
          <w:szCs w:val="24"/>
        </w:rPr>
        <w:t>There are also no practices with closed lists</w:t>
      </w:r>
      <w:r>
        <w:rPr>
          <w:rFonts w:ascii="Verdana" w:hAnsi="Verdana" w:cs="Arial"/>
          <w:sz w:val="24"/>
          <w:szCs w:val="24"/>
        </w:rPr>
        <w:t xml:space="preserve"> i.e. </w:t>
      </w:r>
      <w:r w:rsidR="00876BD4" w:rsidRPr="005A5748">
        <w:rPr>
          <w:rFonts w:ascii="Verdana" w:hAnsi="Verdana" w:cs="Arial"/>
          <w:sz w:val="24"/>
          <w:szCs w:val="24"/>
        </w:rPr>
        <w:t xml:space="preserve">patients can register with </w:t>
      </w:r>
      <w:r w:rsidR="00CA3CC1" w:rsidRPr="005A5748">
        <w:rPr>
          <w:rFonts w:ascii="Verdana" w:hAnsi="Verdana" w:cs="Arial"/>
          <w:sz w:val="24"/>
          <w:szCs w:val="24"/>
        </w:rPr>
        <w:t xml:space="preserve">a </w:t>
      </w:r>
      <w:r w:rsidR="00876BD4" w:rsidRPr="005A5748">
        <w:rPr>
          <w:rFonts w:ascii="Verdana" w:hAnsi="Verdana" w:cs="Arial"/>
          <w:sz w:val="24"/>
          <w:szCs w:val="24"/>
        </w:rPr>
        <w:t xml:space="preserve">local practice </w:t>
      </w:r>
      <w:r w:rsidR="00CA3CC1" w:rsidRPr="005A5748">
        <w:rPr>
          <w:rFonts w:ascii="Verdana" w:hAnsi="Verdana" w:cs="Arial"/>
          <w:sz w:val="24"/>
          <w:szCs w:val="24"/>
        </w:rPr>
        <w:t xml:space="preserve">of their choice. </w:t>
      </w:r>
    </w:p>
    <w:p w14:paraId="3CEF11A0" w14:textId="77777777" w:rsidR="000A1732" w:rsidRPr="005A5748" w:rsidRDefault="000A1732" w:rsidP="00612CF1">
      <w:pPr>
        <w:spacing w:after="0" w:line="240" w:lineRule="auto"/>
        <w:jc w:val="both"/>
        <w:rPr>
          <w:rFonts w:ascii="Verdana" w:hAnsi="Verdana" w:cs="Arial"/>
          <w:sz w:val="24"/>
          <w:szCs w:val="24"/>
        </w:rPr>
      </w:pPr>
    </w:p>
    <w:p w14:paraId="60A0EA89" w14:textId="0B7B0B6D" w:rsidR="008258DC" w:rsidRPr="00346569" w:rsidRDefault="00D60081" w:rsidP="00346569">
      <w:pPr>
        <w:spacing w:after="0" w:line="240" w:lineRule="auto"/>
        <w:jc w:val="both"/>
        <w:rPr>
          <w:rFonts w:ascii="Verdana" w:hAnsi="Verdana" w:cs="Arial"/>
          <w:sz w:val="24"/>
          <w:szCs w:val="24"/>
        </w:rPr>
      </w:pPr>
      <w:r w:rsidRPr="00346569">
        <w:rPr>
          <w:rFonts w:ascii="Verdana" w:hAnsi="Verdana" w:cs="Arial"/>
          <w:sz w:val="24"/>
          <w:szCs w:val="24"/>
        </w:rPr>
        <w:t>Practice sizes vary considerably with</w:t>
      </w:r>
      <w:r w:rsidR="00482216" w:rsidRPr="00346569">
        <w:rPr>
          <w:rFonts w:ascii="Verdana" w:hAnsi="Verdana" w:cs="Arial"/>
          <w:sz w:val="24"/>
          <w:szCs w:val="24"/>
        </w:rPr>
        <w:t xml:space="preserve"> </w:t>
      </w:r>
      <w:r w:rsidRPr="00346569">
        <w:rPr>
          <w:rFonts w:ascii="Verdana" w:hAnsi="Verdana" w:cs="Arial"/>
          <w:sz w:val="24"/>
          <w:szCs w:val="24"/>
        </w:rPr>
        <w:t>five</w:t>
      </w:r>
      <w:r w:rsidR="00482216" w:rsidRPr="00346569">
        <w:rPr>
          <w:rFonts w:ascii="Verdana" w:hAnsi="Verdana" w:cs="Arial"/>
          <w:sz w:val="24"/>
          <w:szCs w:val="24"/>
        </w:rPr>
        <w:t xml:space="preserve"> practices with less than 5,000 registered patients</w:t>
      </w:r>
      <w:r w:rsidRPr="00346569">
        <w:rPr>
          <w:rFonts w:ascii="Verdana" w:hAnsi="Verdana" w:cs="Arial"/>
          <w:sz w:val="24"/>
          <w:szCs w:val="24"/>
        </w:rPr>
        <w:t xml:space="preserve"> and</w:t>
      </w:r>
      <w:r w:rsidR="001506D7" w:rsidRPr="00346569">
        <w:rPr>
          <w:rFonts w:ascii="Verdana" w:hAnsi="Verdana" w:cs="Arial"/>
          <w:sz w:val="24"/>
          <w:szCs w:val="24"/>
        </w:rPr>
        <w:t xml:space="preserve"> four very large practices with over 20,000 registered patients</w:t>
      </w:r>
      <w:r w:rsidR="000A1732" w:rsidRPr="00346569">
        <w:rPr>
          <w:rFonts w:ascii="Verdana" w:hAnsi="Verdana" w:cs="Arial"/>
          <w:sz w:val="24"/>
          <w:szCs w:val="24"/>
        </w:rPr>
        <w:t>.</w:t>
      </w:r>
      <w:r w:rsidRPr="00346569">
        <w:rPr>
          <w:rFonts w:ascii="Verdana" w:hAnsi="Verdana" w:cs="Arial"/>
          <w:sz w:val="24"/>
          <w:szCs w:val="24"/>
        </w:rPr>
        <w:t xml:space="preserve"> The GMS contracts total over £74 million and are managed by 4.8 WTE staff</w:t>
      </w:r>
    </w:p>
    <w:p w14:paraId="133B0678" w14:textId="77777777" w:rsidR="00DA2649" w:rsidRPr="00346569" w:rsidRDefault="00DA2649" w:rsidP="00612CF1">
      <w:pPr>
        <w:spacing w:after="0" w:line="240" w:lineRule="auto"/>
        <w:jc w:val="both"/>
        <w:rPr>
          <w:rFonts w:ascii="Verdana" w:hAnsi="Verdana" w:cs="Arial"/>
          <w:sz w:val="24"/>
          <w:szCs w:val="24"/>
        </w:rPr>
      </w:pPr>
    </w:p>
    <w:p w14:paraId="6D29041F" w14:textId="77777777" w:rsidR="00653AEC" w:rsidRPr="005A5748" w:rsidRDefault="00653AEC" w:rsidP="00285F34">
      <w:pPr>
        <w:pStyle w:val="ListParagraph"/>
        <w:numPr>
          <w:ilvl w:val="0"/>
          <w:numId w:val="1"/>
        </w:numPr>
        <w:spacing w:after="0" w:line="240" w:lineRule="auto"/>
        <w:ind w:left="0"/>
        <w:jc w:val="both"/>
        <w:rPr>
          <w:rFonts w:ascii="Verdana" w:hAnsi="Verdana" w:cs="Arial"/>
          <w:b/>
          <w:sz w:val="24"/>
          <w:szCs w:val="24"/>
        </w:rPr>
      </w:pPr>
      <w:r w:rsidRPr="005A5748">
        <w:rPr>
          <w:rFonts w:ascii="Verdana" w:hAnsi="Verdana" w:cs="Arial"/>
          <w:b/>
          <w:sz w:val="24"/>
          <w:szCs w:val="24"/>
        </w:rPr>
        <w:t>BACKGROUND</w:t>
      </w:r>
    </w:p>
    <w:p w14:paraId="6BF385FB" w14:textId="77777777" w:rsidR="000A1732" w:rsidRPr="005A5748" w:rsidRDefault="000A1732" w:rsidP="00612CF1">
      <w:pPr>
        <w:spacing w:after="0" w:line="240" w:lineRule="auto"/>
        <w:jc w:val="both"/>
        <w:rPr>
          <w:rFonts w:ascii="Verdana" w:hAnsi="Verdana" w:cs="Arial"/>
          <w:sz w:val="24"/>
          <w:szCs w:val="24"/>
        </w:rPr>
      </w:pPr>
    </w:p>
    <w:p w14:paraId="0F6D50C2" w14:textId="0A721E8E" w:rsidR="000A7E4F" w:rsidRPr="005A5748" w:rsidRDefault="00F44A47" w:rsidP="00612CF1">
      <w:pPr>
        <w:spacing w:after="0" w:line="240" w:lineRule="auto"/>
        <w:jc w:val="both"/>
        <w:rPr>
          <w:rFonts w:ascii="Verdana" w:hAnsi="Verdana" w:cs="Arial"/>
          <w:b/>
          <w:bCs/>
          <w:sz w:val="24"/>
          <w:szCs w:val="24"/>
        </w:rPr>
      </w:pPr>
      <w:r w:rsidRPr="005A5748">
        <w:rPr>
          <w:rFonts w:ascii="Verdana" w:hAnsi="Verdana" w:cs="Arial"/>
          <w:b/>
          <w:bCs/>
          <w:sz w:val="24"/>
          <w:szCs w:val="24"/>
        </w:rPr>
        <w:t xml:space="preserve">Access and sustainability </w:t>
      </w:r>
    </w:p>
    <w:p w14:paraId="57961628" w14:textId="77777777" w:rsidR="00DC18BE" w:rsidRDefault="00DC18BE" w:rsidP="00612CF1">
      <w:pPr>
        <w:spacing w:after="0" w:line="240" w:lineRule="auto"/>
        <w:jc w:val="both"/>
        <w:rPr>
          <w:rFonts w:ascii="Verdana" w:hAnsi="Verdana" w:cs="Arial"/>
          <w:sz w:val="24"/>
          <w:szCs w:val="24"/>
        </w:rPr>
      </w:pPr>
    </w:p>
    <w:p w14:paraId="3654288E" w14:textId="53EC16A5" w:rsidR="006F36B3" w:rsidRPr="005A5748" w:rsidRDefault="00677C7F" w:rsidP="00612CF1">
      <w:pPr>
        <w:spacing w:after="0" w:line="240" w:lineRule="auto"/>
        <w:jc w:val="both"/>
        <w:rPr>
          <w:rFonts w:ascii="Verdana" w:hAnsi="Verdana" w:cs="Arial"/>
          <w:sz w:val="24"/>
          <w:szCs w:val="24"/>
        </w:rPr>
      </w:pPr>
      <w:r w:rsidRPr="005A5748">
        <w:rPr>
          <w:rFonts w:ascii="Verdana" w:hAnsi="Verdana" w:cs="Arial"/>
          <w:sz w:val="24"/>
          <w:szCs w:val="24"/>
        </w:rPr>
        <w:t xml:space="preserve">The accessibility and </w:t>
      </w:r>
      <w:r w:rsidR="001506D7" w:rsidRPr="005A5748">
        <w:rPr>
          <w:rFonts w:ascii="Verdana" w:hAnsi="Verdana" w:cs="Arial"/>
          <w:sz w:val="24"/>
          <w:szCs w:val="24"/>
        </w:rPr>
        <w:t>sustainability of general medical practices is a priority area</w:t>
      </w:r>
      <w:r w:rsidR="00D60081">
        <w:rPr>
          <w:rFonts w:ascii="Verdana" w:hAnsi="Verdana" w:cs="Arial"/>
          <w:sz w:val="24"/>
          <w:szCs w:val="24"/>
        </w:rPr>
        <w:t xml:space="preserve"> for the Health Board</w:t>
      </w:r>
      <w:r w:rsidR="001506D7" w:rsidRPr="005A5748">
        <w:rPr>
          <w:rFonts w:ascii="Verdana" w:hAnsi="Verdana" w:cs="Arial"/>
          <w:sz w:val="24"/>
          <w:szCs w:val="24"/>
        </w:rPr>
        <w:t>.</w:t>
      </w:r>
      <w:r w:rsidR="00482216" w:rsidRPr="005A5748">
        <w:rPr>
          <w:rFonts w:ascii="Verdana" w:hAnsi="Verdana" w:cs="Arial"/>
          <w:sz w:val="24"/>
          <w:szCs w:val="24"/>
        </w:rPr>
        <w:t xml:space="preserve"> </w:t>
      </w:r>
      <w:r w:rsidR="00D60081">
        <w:rPr>
          <w:rFonts w:ascii="Verdana" w:hAnsi="Verdana" w:cs="Arial"/>
          <w:sz w:val="24"/>
          <w:szCs w:val="24"/>
        </w:rPr>
        <w:t>The</w:t>
      </w:r>
      <w:r w:rsidR="006F36B3" w:rsidRPr="005A5748">
        <w:rPr>
          <w:rFonts w:ascii="Verdana" w:hAnsi="Verdana" w:cs="Arial"/>
          <w:sz w:val="24"/>
          <w:szCs w:val="24"/>
        </w:rPr>
        <w:t xml:space="preserve"> Access and Sustainability Forum</w:t>
      </w:r>
      <w:r w:rsidR="00D60081">
        <w:rPr>
          <w:rFonts w:ascii="Verdana" w:hAnsi="Verdana" w:cs="Arial"/>
          <w:sz w:val="24"/>
          <w:szCs w:val="24"/>
        </w:rPr>
        <w:t>, chaired by the Service Group Directo</w:t>
      </w:r>
      <w:r w:rsidR="000E1690">
        <w:rPr>
          <w:rFonts w:ascii="Verdana" w:hAnsi="Verdana" w:cs="Arial"/>
          <w:sz w:val="24"/>
          <w:szCs w:val="24"/>
        </w:rPr>
        <w:t>r,</w:t>
      </w:r>
      <w:r w:rsidR="006F36B3" w:rsidRPr="005A5748">
        <w:rPr>
          <w:rFonts w:ascii="Verdana" w:hAnsi="Verdana" w:cs="Arial"/>
          <w:sz w:val="24"/>
          <w:szCs w:val="24"/>
        </w:rPr>
        <w:t xml:space="preserve"> </w:t>
      </w:r>
      <w:r w:rsidR="00482216" w:rsidRPr="005A5748">
        <w:rPr>
          <w:rFonts w:ascii="Verdana" w:hAnsi="Verdana" w:cs="Arial"/>
          <w:sz w:val="24"/>
          <w:szCs w:val="24"/>
        </w:rPr>
        <w:t xml:space="preserve">meets on a quarterly basis and </w:t>
      </w:r>
      <w:r w:rsidR="006F36B3" w:rsidRPr="005A5748">
        <w:rPr>
          <w:rFonts w:ascii="Verdana" w:hAnsi="Verdana" w:cs="Arial"/>
          <w:sz w:val="24"/>
          <w:szCs w:val="24"/>
        </w:rPr>
        <w:t xml:space="preserve">includes membership from </w:t>
      </w:r>
      <w:r w:rsidR="00934461" w:rsidRPr="005A5748">
        <w:rPr>
          <w:rFonts w:ascii="Verdana" w:hAnsi="Verdana" w:cs="Arial"/>
          <w:sz w:val="24"/>
          <w:szCs w:val="24"/>
        </w:rPr>
        <w:t>the Local Medical Committee</w:t>
      </w:r>
      <w:r w:rsidR="00346569">
        <w:rPr>
          <w:rFonts w:ascii="Verdana" w:hAnsi="Verdana" w:cs="Arial"/>
          <w:sz w:val="24"/>
          <w:szCs w:val="24"/>
        </w:rPr>
        <w:t xml:space="preserve"> (LMC)</w:t>
      </w:r>
      <w:r w:rsidR="00934461" w:rsidRPr="005A5748">
        <w:rPr>
          <w:rFonts w:ascii="Verdana" w:hAnsi="Verdana" w:cs="Arial"/>
          <w:sz w:val="24"/>
          <w:szCs w:val="24"/>
        </w:rPr>
        <w:t xml:space="preserve"> and Llais</w:t>
      </w:r>
      <w:r w:rsidR="000E1690">
        <w:rPr>
          <w:rFonts w:ascii="Verdana" w:hAnsi="Verdana" w:cs="Arial"/>
          <w:sz w:val="24"/>
          <w:szCs w:val="24"/>
        </w:rPr>
        <w:t>; this Forum provides oversight and scrutiny for the Service Group and Health Board.</w:t>
      </w:r>
    </w:p>
    <w:p w14:paraId="00141559" w14:textId="77777777" w:rsidR="006F36B3" w:rsidRPr="005A5748" w:rsidRDefault="006F36B3" w:rsidP="00612CF1">
      <w:pPr>
        <w:pStyle w:val="ListParagraph"/>
        <w:spacing w:after="0" w:line="240" w:lineRule="auto"/>
        <w:ind w:left="765"/>
        <w:jc w:val="both"/>
        <w:rPr>
          <w:rFonts w:ascii="Verdana" w:hAnsi="Verdana" w:cs="Arial"/>
          <w:b/>
          <w:bCs/>
          <w:sz w:val="24"/>
          <w:szCs w:val="24"/>
          <w:u w:val="single"/>
        </w:rPr>
      </w:pPr>
    </w:p>
    <w:p w14:paraId="6D4FE554" w14:textId="2CC44191" w:rsidR="00F44A47" w:rsidRPr="005A5748" w:rsidRDefault="00F44A47" w:rsidP="00612CF1">
      <w:pPr>
        <w:pStyle w:val="ListParagraph"/>
        <w:spacing w:after="0" w:line="240" w:lineRule="auto"/>
        <w:ind w:left="0"/>
        <w:jc w:val="both"/>
        <w:rPr>
          <w:rFonts w:ascii="Verdana" w:hAnsi="Verdana" w:cs="Arial"/>
          <w:b/>
          <w:bCs/>
          <w:sz w:val="24"/>
          <w:szCs w:val="24"/>
        </w:rPr>
      </w:pPr>
      <w:r w:rsidRPr="005A5748">
        <w:rPr>
          <w:rFonts w:ascii="Verdana" w:hAnsi="Verdana" w:cs="Arial"/>
          <w:b/>
          <w:bCs/>
          <w:sz w:val="24"/>
          <w:szCs w:val="24"/>
        </w:rPr>
        <w:t xml:space="preserve">Access </w:t>
      </w:r>
    </w:p>
    <w:p w14:paraId="3B2CBFC5" w14:textId="77777777" w:rsidR="00DC18BE" w:rsidRDefault="00DC18BE" w:rsidP="00612CF1">
      <w:pPr>
        <w:pStyle w:val="ListParagraph"/>
        <w:spacing w:after="0" w:line="240" w:lineRule="auto"/>
        <w:ind w:left="0"/>
        <w:jc w:val="both"/>
        <w:rPr>
          <w:rFonts w:ascii="Verdana" w:hAnsi="Verdana" w:cs="Arial"/>
          <w:sz w:val="24"/>
          <w:szCs w:val="24"/>
        </w:rPr>
      </w:pPr>
    </w:p>
    <w:p w14:paraId="1508411D" w14:textId="7828B959" w:rsidR="000E1690" w:rsidRDefault="00F44A47"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 xml:space="preserve">The </w:t>
      </w:r>
      <w:r w:rsidR="000E1690">
        <w:rPr>
          <w:rFonts w:ascii="Verdana" w:hAnsi="Verdana" w:cs="Arial"/>
          <w:sz w:val="24"/>
          <w:szCs w:val="24"/>
        </w:rPr>
        <w:t xml:space="preserve">GMS </w:t>
      </w:r>
      <w:r w:rsidRPr="005A5748">
        <w:rPr>
          <w:rFonts w:ascii="Verdana" w:hAnsi="Verdana" w:cs="Arial"/>
          <w:sz w:val="24"/>
          <w:szCs w:val="24"/>
        </w:rPr>
        <w:t xml:space="preserve">contract stipulates </w:t>
      </w:r>
      <w:r w:rsidR="00093FA6" w:rsidRPr="005A5748">
        <w:rPr>
          <w:rFonts w:ascii="Verdana" w:hAnsi="Verdana" w:cs="Arial"/>
          <w:sz w:val="24"/>
          <w:szCs w:val="24"/>
        </w:rPr>
        <w:t xml:space="preserve">the </w:t>
      </w:r>
      <w:r w:rsidRPr="005A5748">
        <w:rPr>
          <w:rFonts w:ascii="Verdana" w:hAnsi="Verdana" w:cs="Arial"/>
          <w:sz w:val="24"/>
          <w:szCs w:val="24"/>
        </w:rPr>
        <w:t>access arrangemen</w:t>
      </w:r>
      <w:r w:rsidR="006F36B3" w:rsidRPr="005A5748">
        <w:rPr>
          <w:rFonts w:ascii="Verdana" w:hAnsi="Verdana" w:cs="Arial"/>
          <w:sz w:val="24"/>
          <w:szCs w:val="24"/>
        </w:rPr>
        <w:t>ts</w:t>
      </w:r>
      <w:r w:rsidRPr="005A5748">
        <w:rPr>
          <w:rFonts w:ascii="Verdana" w:hAnsi="Verdana" w:cs="Arial"/>
          <w:sz w:val="24"/>
          <w:szCs w:val="24"/>
        </w:rPr>
        <w:t xml:space="preserve"> that practices must have</w:t>
      </w:r>
      <w:r w:rsidR="000E1690">
        <w:rPr>
          <w:rFonts w:ascii="Verdana" w:hAnsi="Verdana" w:cs="Arial"/>
          <w:sz w:val="24"/>
          <w:szCs w:val="24"/>
        </w:rPr>
        <w:t>,</w:t>
      </w:r>
      <w:r w:rsidR="00346569">
        <w:rPr>
          <w:rFonts w:ascii="Verdana" w:hAnsi="Verdana" w:cs="Arial"/>
          <w:sz w:val="24"/>
          <w:szCs w:val="24"/>
        </w:rPr>
        <w:t xml:space="preserve"> which are</w:t>
      </w:r>
      <w:r w:rsidRPr="005A5748">
        <w:rPr>
          <w:rFonts w:ascii="Verdana" w:hAnsi="Verdana" w:cs="Arial"/>
          <w:sz w:val="24"/>
          <w:szCs w:val="24"/>
        </w:rPr>
        <w:t xml:space="preserve"> </w:t>
      </w:r>
      <w:r w:rsidR="000E1690">
        <w:rPr>
          <w:rFonts w:ascii="Verdana" w:hAnsi="Verdana" w:cs="Arial"/>
          <w:sz w:val="24"/>
          <w:szCs w:val="24"/>
        </w:rPr>
        <w:t>detailed</w:t>
      </w:r>
      <w:r w:rsidRPr="005A5748">
        <w:rPr>
          <w:rFonts w:ascii="Verdana" w:hAnsi="Verdana" w:cs="Arial"/>
          <w:sz w:val="24"/>
          <w:szCs w:val="24"/>
        </w:rPr>
        <w:t xml:space="preserve"> in </w:t>
      </w:r>
      <w:r w:rsidR="00425188">
        <w:rPr>
          <w:rFonts w:ascii="Verdana" w:hAnsi="Verdana" w:cs="Arial"/>
          <w:sz w:val="24"/>
          <w:szCs w:val="24"/>
        </w:rPr>
        <w:t xml:space="preserve">full in </w:t>
      </w:r>
      <w:r w:rsidRPr="000E1690">
        <w:rPr>
          <w:rFonts w:ascii="Verdana" w:hAnsi="Verdana" w:cs="Arial"/>
          <w:sz w:val="24"/>
          <w:szCs w:val="24"/>
        </w:rPr>
        <w:t>Ap</w:t>
      </w:r>
      <w:r w:rsidR="006F36B3" w:rsidRPr="000E1690">
        <w:rPr>
          <w:rFonts w:ascii="Verdana" w:hAnsi="Verdana" w:cs="Arial"/>
          <w:sz w:val="24"/>
          <w:szCs w:val="24"/>
        </w:rPr>
        <w:t xml:space="preserve">pendix </w:t>
      </w:r>
      <w:r w:rsidRPr="000E1690">
        <w:rPr>
          <w:rFonts w:ascii="Verdana" w:hAnsi="Verdana" w:cs="Arial"/>
          <w:sz w:val="24"/>
          <w:szCs w:val="24"/>
        </w:rPr>
        <w:t>A.</w:t>
      </w:r>
      <w:r w:rsidRPr="005A5748">
        <w:rPr>
          <w:rFonts w:ascii="Verdana" w:hAnsi="Verdana" w:cs="Arial"/>
          <w:sz w:val="24"/>
          <w:szCs w:val="24"/>
        </w:rPr>
        <w:t xml:space="preserve"> In </w:t>
      </w:r>
      <w:r w:rsidR="00093FA6" w:rsidRPr="005A5748">
        <w:rPr>
          <w:rFonts w:ascii="Verdana" w:hAnsi="Verdana" w:cs="Arial"/>
          <w:sz w:val="24"/>
          <w:szCs w:val="24"/>
        </w:rPr>
        <w:t>addition,</w:t>
      </w:r>
      <w:r w:rsidRPr="005A5748">
        <w:rPr>
          <w:rFonts w:ascii="Verdana" w:hAnsi="Verdana" w:cs="Arial"/>
          <w:sz w:val="24"/>
          <w:szCs w:val="24"/>
        </w:rPr>
        <w:t xml:space="preserve"> practices can sign up to deliver additional access stand</w:t>
      </w:r>
      <w:r w:rsidR="006F36B3" w:rsidRPr="005A5748">
        <w:rPr>
          <w:rFonts w:ascii="Verdana" w:hAnsi="Verdana" w:cs="Arial"/>
          <w:sz w:val="24"/>
          <w:szCs w:val="24"/>
        </w:rPr>
        <w:t>ards</w:t>
      </w:r>
      <w:r w:rsidRPr="005A5748">
        <w:rPr>
          <w:rFonts w:ascii="Verdana" w:hAnsi="Verdana" w:cs="Arial"/>
          <w:sz w:val="24"/>
          <w:szCs w:val="24"/>
        </w:rPr>
        <w:t>. All practices in S</w:t>
      </w:r>
      <w:r w:rsidR="000E1690">
        <w:rPr>
          <w:rFonts w:ascii="Verdana" w:hAnsi="Verdana" w:cs="Arial"/>
          <w:sz w:val="24"/>
          <w:szCs w:val="24"/>
        </w:rPr>
        <w:t>wansea Bay</w:t>
      </w:r>
      <w:r w:rsidRPr="005A5748">
        <w:rPr>
          <w:rFonts w:ascii="Verdana" w:hAnsi="Verdana" w:cs="Arial"/>
          <w:sz w:val="24"/>
          <w:szCs w:val="24"/>
        </w:rPr>
        <w:t xml:space="preserve"> ha</w:t>
      </w:r>
      <w:r w:rsidR="009F44EB" w:rsidRPr="005A5748">
        <w:rPr>
          <w:rFonts w:ascii="Verdana" w:hAnsi="Verdana" w:cs="Arial"/>
          <w:sz w:val="24"/>
          <w:szCs w:val="24"/>
        </w:rPr>
        <w:t>ve committed t</w:t>
      </w:r>
      <w:r w:rsidRPr="005A5748">
        <w:rPr>
          <w:rFonts w:ascii="Verdana" w:hAnsi="Verdana" w:cs="Arial"/>
          <w:sz w:val="24"/>
          <w:szCs w:val="24"/>
        </w:rPr>
        <w:t xml:space="preserve">o deliver these additional </w:t>
      </w:r>
      <w:r w:rsidR="008321F5" w:rsidRPr="005A5748">
        <w:rPr>
          <w:rFonts w:ascii="Verdana" w:hAnsi="Verdana" w:cs="Arial"/>
          <w:sz w:val="24"/>
          <w:szCs w:val="24"/>
        </w:rPr>
        <w:t xml:space="preserve">voluntary </w:t>
      </w:r>
      <w:r w:rsidRPr="005A5748">
        <w:rPr>
          <w:rFonts w:ascii="Verdana" w:hAnsi="Verdana" w:cs="Arial"/>
          <w:sz w:val="24"/>
          <w:szCs w:val="24"/>
        </w:rPr>
        <w:t>standards</w:t>
      </w:r>
      <w:r w:rsidR="00346569">
        <w:rPr>
          <w:rFonts w:ascii="Verdana" w:hAnsi="Verdana" w:cs="Arial"/>
          <w:sz w:val="24"/>
          <w:szCs w:val="24"/>
        </w:rPr>
        <w:t>,</w:t>
      </w:r>
      <w:r w:rsidR="00093FA6" w:rsidRPr="005A5748">
        <w:rPr>
          <w:rFonts w:ascii="Verdana" w:hAnsi="Verdana" w:cs="Arial"/>
          <w:sz w:val="24"/>
          <w:szCs w:val="24"/>
        </w:rPr>
        <w:t xml:space="preserve"> </w:t>
      </w:r>
      <w:r w:rsidR="009F44EB" w:rsidRPr="005A5748">
        <w:rPr>
          <w:rFonts w:ascii="Verdana" w:hAnsi="Verdana" w:cs="Arial"/>
          <w:sz w:val="24"/>
          <w:szCs w:val="24"/>
        </w:rPr>
        <w:t xml:space="preserve">set out in </w:t>
      </w:r>
      <w:r w:rsidR="00093FA6" w:rsidRPr="000E1690">
        <w:rPr>
          <w:rFonts w:ascii="Verdana" w:hAnsi="Verdana" w:cs="Arial"/>
          <w:sz w:val="24"/>
          <w:szCs w:val="24"/>
        </w:rPr>
        <w:lastRenderedPageBreak/>
        <w:t>Appendix B</w:t>
      </w:r>
      <w:r w:rsidRPr="005A5748">
        <w:rPr>
          <w:rFonts w:ascii="Verdana" w:hAnsi="Verdana" w:cs="Arial"/>
          <w:sz w:val="24"/>
          <w:szCs w:val="24"/>
        </w:rPr>
        <w:t>. Self</w:t>
      </w:r>
      <w:r w:rsidR="00482216" w:rsidRPr="005A5748">
        <w:rPr>
          <w:rFonts w:ascii="Verdana" w:hAnsi="Verdana" w:cs="Arial"/>
          <w:sz w:val="24"/>
          <w:szCs w:val="24"/>
        </w:rPr>
        <w:t>-</w:t>
      </w:r>
      <w:r w:rsidRPr="005A5748">
        <w:rPr>
          <w:rFonts w:ascii="Verdana" w:hAnsi="Verdana" w:cs="Arial"/>
          <w:sz w:val="24"/>
          <w:szCs w:val="24"/>
        </w:rPr>
        <w:t>declaration is made quarterly and evidence is submitte</w:t>
      </w:r>
      <w:r w:rsidR="006F36B3" w:rsidRPr="005A5748">
        <w:rPr>
          <w:rFonts w:ascii="Verdana" w:hAnsi="Verdana" w:cs="Arial"/>
          <w:sz w:val="24"/>
          <w:szCs w:val="24"/>
        </w:rPr>
        <w:t xml:space="preserve">d at </w:t>
      </w:r>
      <w:r w:rsidRPr="005A5748">
        <w:rPr>
          <w:rFonts w:ascii="Verdana" w:hAnsi="Verdana" w:cs="Arial"/>
          <w:sz w:val="24"/>
          <w:szCs w:val="24"/>
        </w:rPr>
        <w:t xml:space="preserve">year end. </w:t>
      </w:r>
      <w:r w:rsidR="00963A2C">
        <w:rPr>
          <w:rFonts w:ascii="Verdana" w:hAnsi="Verdana" w:cs="Arial"/>
          <w:sz w:val="24"/>
          <w:szCs w:val="24"/>
        </w:rPr>
        <w:t xml:space="preserve">The access standards require that practices maintain a </w:t>
      </w:r>
      <w:proofErr w:type="gramStart"/>
      <w:r w:rsidR="00963A2C">
        <w:rPr>
          <w:rFonts w:ascii="Verdana" w:hAnsi="Verdana" w:cs="Arial"/>
          <w:sz w:val="24"/>
          <w:szCs w:val="24"/>
        </w:rPr>
        <w:t>forward looking</w:t>
      </w:r>
      <w:proofErr w:type="gramEnd"/>
      <w:r w:rsidR="00963A2C">
        <w:rPr>
          <w:rFonts w:ascii="Verdana" w:hAnsi="Verdana" w:cs="Arial"/>
          <w:sz w:val="24"/>
          <w:szCs w:val="24"/>
        </w:rPr>
        <w:t xml:space="preserve"> approach to consultations to ensure a mix of remote, face to face, </w:t>
      </w:r>
      <w:proofErr w:type="gramStart"/>
      <w:r w:rsidR="00963A2C">
        <w:rPr>
          <w:rFonts w:ascii="Verdana" w:hAnsi="Verdana" w:cs="Arial"/>
          <w:sz w:val="24"/>
          <w:szCs w:val="24"/>
        </w:rPr>
        <w:t>urgent ,</w:t>
      </w:r>
      <w:proofErr w:type="gramEnd"/>
      <w:r w:rsidR="00963A2C">
        <w:rPr>
          <w:rFonts w:ascii="Verdana" w:hAnsi="Verdana" w:cs="Arial"/>
          <w:sz w:val="24"/>
          <w:szCs w:val="24"/>
        </w:rPr>
        <w:t xml:space="preserve"> on the day and pre-bookable appointments. </w:t>
      </w:r>
    </w:p>
    <w:p w14:paraId="15644866" w14:textId="77777777" w:rsidR="000E1690" w:rsidRDefault="000E1690" w:rsidP="00612CF1">
      <w:pPr>
        <w:pStyle w:val="ListParagraph"/>
        <w:spacing w:after="0" w:line="240" w:lineRule="auto"/>
        <w:ind w:left="0"/>
        <w:jc w:val="both"/>
        <w:rPr>
          <w:rFonts w:ascii="Verdana" w:hAnsi="Verdana" w:cs="Arial"/>
          <w:sz w:val="24"/>
          <w:szCs w:val="24"/>
        </w:rPr>
      </w:pPr>
    </w:p>
    <w:p w14:paraId="534614E1" w14:textId="40EA7FEE" w:rsidR="00F44A47" w:rsidRPr="005A5748" w:rsidRDefault="000E1690" w:rsidP="00612CF1">
      <w:pPr>
        <w:pStyle w:val="ListParagraph"/>
        <w:spacing w:after="0" w:line="240" w:lineRule="auto"/>
        <w:ind w:left="0"/>
        <w:jc w:val="both"/>
        <w:rPr>
          <w:rFonts w:ascii="Verdana" w:hAnsi="Verdana" w:cs="Arial"/>
          <w:sz w:val="24"/>
          <w:szCs w:val="24"/>
        </w:rPr>
      </w:pPr>
      <w:r>
        <w:rPr>
          <w:rFonts w:ascii="Verdana" w:hAnsi="Verdana" w:cs="Arial"/>
          <w:sz w:val="24"/>
          <w:szCs w:val="24"/>
        </w:rPr>
        <w:t>In 2024/25,</w:t>
      </w:r>
      <w:r w:rsidR="00F44A47" w:rsidRPr="005A5748">
        <w:rPr>
          <w:rFonts w:ascii="Verdana" w:hAnsi="Verdana" w:cs="Arial"/>
          <w:sz w:val="24"/>
          <w:szCs w:val="24"/>
        </w:rPr>
        <w:t xml:space="preserve"> </w:t>
      </w:r>
      <w:r>
        <w:rPr>
          <w:rFonts w:ascii="Verdana" w:hAnsi="Verdana" w:cs="Arial"/>
          <w:sz w:val="24"/>
          <w:szCs w:val="24"/>
        </w:rPr>
        <w:t xml:space="preserve">37 of the </w:t>
      </w:r>
      <w:r w:rsidR="00F44A47" w:rsidRPr="000E1690">
        <w:rPr>
          <w:rFonts w:ascii="Verdana" w:hAnsi="Verdana" w:cs="Arial"/>
          <w:sz w:val="24"/>
          <w:szCs w:val="24"/>
        </w:rPr>
        <w:t xml:space="preserve">44 </w:t>
      </w:r>
      <w:r w:rsidR="00F44A47" w:rsidRPr="005A5748">
        <w:rPr>
          <w:rFonts w:ascii="Verdana" w:hAnsi="Verdana" w:cs="Arial"/>
          <w:sz w:val="24"/>
          <w:szCs w:val="24"/>
        </w:rPr>
        <w:t>practice</w:t>
      </w:r>
      <w:r>
        <w:rPr>
          <w:rFonts w:ascii="Verdana" w:hAnsi="Verdana" w:cs="Arial"/>
          <w:sz w:val="24"/>
          <w:szCs w:val="24"/>
        </w:rPr>
        <w:t>s</w:t>
      </w:r>
      <w:r w:rsidR="00F44A47" w:rsidRPr="005A5748">
        <w:rPr>
          <w:rFonts w:ascii="Verdana" w:hAnsi="Verdana" w:cs="Arial"/>
          <w:sz w:val="24"/>
          <w:szCs w:val="24"/>
        </w:rPr>
        <w:t xml:space="preserve"> submitted satisfactory evidence</w:t>
      </w:r>
      <w:r w:rsidR="00482216" w:rsidRPr="005A5748">
        <w:rPr>
          <w:rFonts w:ascii="Verdana" w:hAnsi="Verdana" w:cs="Arial"/>
          <w:sz w:val="24"/>
          <w:szCs w:val="24"/>
        </w:rPr>
        <w:t xml:space="preserve"> that they had met </w:t>
      </w:r>
      <w:r w:rsidR="00093FA6" w:rsidRPr="005A5748">
        <w:rPr>
          <w:rFonts w:ascii="Verdana" w:hAnsi="Verdana" w:cs="Arial"/>
          <w:sz w:val="24"/>
          <w:szCs w:val="24"/>
        </w:rPr>
        <w:t>all</w:t>
      </w:r>
      <w:r w:rsidR="00482216" w:rsidRPr="005A5748">
        <w:rPr>
          <w:rFonts w:ascii="Verdana" w:hAnsi="Verdana" w:cs="Arial"/>
          <w:sz w:val="24"/>
          <w:szCs w:val="24"/>
        </w:rPr>
        <w:t xml:space="preserve"> the standards</w:t>
      </w:r>
      <w:r w:rsidR="00F44A47" w:rsidRPr="005A5748">
        <w:rPr>
          <w:rFonts w:ascii="Verdana" w:hAnsi="Verdana" w:cs="Arial"/>
          <w:sz w:val="24"/>
          <w:szCs w:val="24"/>
        </w:rPr>
        <w:t xml:space="preserve">. </w:t>
      </w:r>
      <w:r w:rsidR="009F44EB" w:rsidRPr="005A5748">
        <w:rPr>
          <w:rFonts w:ascii="Verdana" w:hAnsi="Verdana" w:cs="Arial"/>
          <w:sz w:val="24"/>
          <w:szCs w:val="24"/>
        </w:rPr>
        <w:t>The standards require that ea</w:t>
      </w:r>
      <w:r w:rsidR="00093FA6" w:rsidRPr="005A5748">
        <w:rPr>
          <w:rFonts w:ascii="Verdana" w:hAnsi="Verdana" w:cs="Arial"/>
          <w:sz w:val="24"/>
          <w:szCs w:val="24"/>
        </w:rPr>
        <w:t>ch practice must undertake a patient survey and produce a reflective report. Work is currently ongoing to analyse the key themes from these reflective reports.</w:t>
      </w:r>
    </w:p>
    <w:p w14:paraId="29C50605" w14:textId="77777777" w:rsidR="00482216" w:rsidRPr="005A5748" w:rsidRDefault="00482216" w:rsidP="00612CF1">
      <w:pPr>
        <w:pStyle w:val="ListParagraph"/>
        <w:spacing w:after="0" w:line="240" w:lineRule="auto"/>
        <w:jc w:val="both"/>
        <w:rPr>
          <w:rFonts w:ascii="Verdana" w:hAnsi="Verdana" w:cs="Arial"/>
          <w:sz w:val="24"/>
          <w:szCs w:val="24"/>
        </w:rPr>
      </w:pPr>
    </w:p>
    <w:p w14:paraId="43E609A9" w14:textId="0A7DFFBE" w:rsidR="00BC06E5" w:rsidRPr="005A5748" w:rsidRDefault="000E1690" w:rsidP="00612CF1">
      <w:pPr>
        <w:pStyle w:val="ListParagraph"/>
        <w:spacing w:after="0" w:line="240" w:lineRule="auto"/>
        <w:ind w:left="0"/>
        <w:jc w:val="both"/>
        <w:rPr>
          <w:rFonts w:ascii="Verdana" w:hAnsi="Verdana" w:cs="Arial"/>
          <w:sz w:val="24"/>
          <w:szCs w:val="24"/>
        </w:rPr>
      </w:pPr>
      <w:r>
        <w:rPr>
          <w:rFonts w:ascii="Verdana" w:hAnsi="Verdana" w:cs="Arial"/>
          <w:sz w:val="24"/>
          <w:szCs w:val="24"/>
        </w:rPr>
        <w:t>For context, t</w:t>
      </w:r>
      <w:r w:rsidR="0062623D" w:rsidRPr="005A5748">
        <w:rPr>
          <w:rFonts w:ascii="Verdana" w:hAnsi="Verdana" w:cs="Arial"/>
          <w:sz w:val="24"/>
          <w:szCs w:val="24"/>
        </w:rPr>
        <w:t xml:space="preserve">here were over </w:t>
      </w:r>
      <w:r w:rsidRPr="000E1690">
        <w:rPr>
          <w:rFonts w:ascii="Verdana" w:hAnsi="Verdana" w:cs="Arial"/>
          <w:sz w:val="24"/>
          <w:szCs w:val="24"/>
        </w:rPr>
        <w:t>3 million</w:t>
      </w:r>
      <w:r w:rsidR="0062623D" w:rsidRPr="005A5748">
        <w:rPr>
          <w:rFonts w:ascii="Verdana" w:hAnsi="Verdana" w:cs="Arial"/>
          <w:sz w:val="24"/>
          <w:szCs w:val="24"/>
        </w:rPr>
        <w:t xml:space="preserve"> telephone calls to practices during 24/25 and </w:t>
      </w:r>
      <w:r w:rsidR="009D103B" w:rsidRPr="005A5748">
        <w:rPr>
          <w:rFonts w:ascii="Verdana" w:hAnsi="Verdana" w:cs="Arial"/>
          <w:sz w:val="24"/>
          <w:szCs w:val="24"/>
        </w:rPr>
        <w:t>o</w:t>
      </w:r>
      <w:r w:rsidR="0062623D" w:rsidRPr="005A5748">
        <w:rPr>
          <w:rFonts w:ascii="Verdana" w:hAnsi="Verdana" w:cs="Arial"/>
          <w:sz w:val="24"/>
          <w:szCs w:val="24"/>
        </w:rPr>
        <w:t xml:space="preserve">ver </w:t>
      </w:r>
      <w:r>
        <w:rPr>
          <w:rFonts w:ascii="Verdana" w:hAnsi="Verdana" w:cs="Arial"/>
          <w:sz w:val="24"/>
          <w:szCs w:val="24"/>
        </w:rPr>
        <w:t>2</w:t>
      </w:r>
      <w:r w:rsidR="0062623D" w:rsidRPr="000E1690">
        <w:rPr>
          <w:rFonts w:ascii="Verdana" w:hAnsi="Verdana" w:cs="Arial"/>
          <w:sz w:val="24"/>
          <w:szCs w:val="24"/>
        </w:rPr>
        <w:t xml:space="preserve"> million</w:t>
      </w:r>
      <w:r w:rsidR="0062623D" w:rsidRPr="005A5748">
        <w:rPr>
          <w:rFonts w:ascii="Verdana" w:hAnsi="Verdana" w:cs="Arial"/>
          <w:sz w:val="24"/>
          <w:szCs w:val="24"/>
        </w:rPr>
        <w:t xml:space="preserve"> consultations were undertaken</w:t>
      </w:r>
      <w:r w:rsidR="009D103B" w:rsidRPr="005A5748">
        <w:rPr>
          <w:rFonts w:ascii="Verdana" w:hAnsi="Verdana" w:cs="Arial"/>
          <w:sz w:val="24"/>
          <w:szCs w:val="24"/>
        </w:rPr>
        <w:t xml:space="preserve">. </w:t>
      </w:r>
      <w:r w:rsidR="0062623D" w:rsidRPr="005A5748">
        <w:rPr>
          <w:rFonts w:ascii="Verdana" w:hAnsi="Verdana" w:cs="Arial"/>
          <w:sz w:val="24"/>
          <w:szCs w:val="24"/>
        </w:rPr>
        <w:t xml:space="preserve">Detailed information on GMS activity is set out below in </w:t>
      </w:r>
      <w:r>
        <w:rPr>
          <w:rFonts w:ascii="Verdana" w:hAnsi="Verdana" w:cs="Arial"/>
          <w:sz w:val="24"/>
          <w:szCs w:val="24"/>
        </w:rPr>
        <w:t>the table below.</w:t>
      </w:r>
      <w:r w:rsidR="00F44A47" w:rsidRPr="005A5748">
        <w:rPr>
          <w:rFonts w:ascii="Verdana" w:hAnsi="Verdana" w:cs="Arial"/>
          <w:sz w:val="24"/>
          <w:szCs w:val="24"/>
        </w:rPr>
        <w:t xml:space="preserve"> </w:t>
      </w:r>
    </w:p>
    <w:p w14:paraId="32E56E05" w14:textId="77777777" w:rsidR="00093FA6" w:rsidRPr="005A5748" w:rsidRDefault="00093FA6" w:rsidP="00612CF1">
      <w:pPr>
        <w:pStyle w:val="ListParagraph"/>
        <w:spacing w:after="0" w:line="240" w:lineRule="auto"/>
        <w:jc w:val="both"/>
        <w:rPr>
          <w:rFonts w:ascii="Verdana" w:hAnsi="Verdana" w:cs="Arial"/>
          <w:sz w:val="24"/>
          <w:szCs w:val="24"/>
        </w:rPr>
      </w:pPr>
    </w:p>
    <w:tbl>
      <w:tblPr>
        <w:tblStyle w:val="TableGrid"/>
        <w:tblW w:w="8363" w:type="dxa"/>
        <w:tblInd w:w="279" w:type="dxa"/>
        <w:tblLook w:val="04A0" w:firstRow="1" w:lastRow="0" w:firstColumn="1" w:lastColumn="0" w:noHBand="0" w:noVBand="1"/>
      </w:tblPr>
      <w:tblGrid>
        <w:gridCol w:w="6946"/>
        <w:gridCol w:w="1417"/>
      </w:tblGrid>
      <w:tr w:rsidR="00BC06E5" w:rsidRPr="005A5748" w14:paraId="111B2B24" w14:textId="77777777" w:rsidTr="00BC06E5">
        <w:trPr>
          <w:trHeight w:val="319"/>
        </w:trPr>
        <w:tc>
          <w:tcPr>
            <w:tcW w:w="6946" w:type="dxa"/>
          </w:tcPr>
          <w:p w14:paraId="557C9CDF" w14:textId="77777777" w:rsidR="00BC06E5" w:rsidRPr="005A5748" w:rsidRDefault="00BC06E5" w:rsidP="00612CF1">
            <w:pPr>
              <w:jc w:val="both"/>
              <w:rPr>
                <w:rFonts w:ascii="Verdana" w:hAnsi="Verdana" w:cs="Arial"/>
                <w:b/>
                <w:bCs/>
                <w:sz w:val="20"/>
                <w:szCs w:val="20"/>
              </w:rPr>
            </w:pPr>
            <w:r w:rsidRPr="005A5748">
              <w:rPr>
                <w:rFonts w:ascii="Verdana" w:hAnsi="Verdana" w:cs="Arial"/>
                <w:b/>
                <w:bCs/>
                <w:sz w:val="20"/>
                <w:szCs w:val="20"/>
              </w:rPr>
              <w:t>2024-2025</w:t>
            </w:r>
          </w:p>
        </w:tc>
        <w:tc>
          <w:tcPr>
            <w:tcW w:w="1417" w:type="dxa"/>
          </w:tcPr>
          <w:p w14:paraId="6F50FD88" w14:textId="7E3521CE" w:rsidR="00BC06E5" w:rsidRPr="005A5748" w:rsidRDefault="00BC06E5" w:rsidP="00612CF1">
            <w:pPr>
              <w:jc w:val="both"/>
              <w:rPr>
                <w:rFonts w:ascii="Verdana" w:hAnsi="Verdana" w:cs="Arial"/>
                <w:b/>
                <w:bCs/>
                <w:sz w:val="20"/>
                <w:szCs w:val="20"/>
              </w:rPr>
            </w:pPr>
            <w:r w:rsidRPr="005A5748">
              <w:rPr>
                <w:rFonts w:ascii="Verdana" w:hAnsi="Verdana" w:cs="Arial"/>
                <w:b/>
                <w:bCs/>
                <w:sz w:val="20"/>
                <w:szCs w:val="20"/>
              </w:rPr>
              <w:t>Total</w:t>
            </w:r>
          </w:p>
        </w:tc>
      </w:tr>
      <w:tr w:rsidR="00093FA6" w:rsidRPr="005A5748" w14:paraId="778BF547" w14:textId="77777777" w:rsidTr="00450070">
        <w:tc>
          <w:tcPr>
            <w:tcW w:w="6946" w:type="dxa"/>
          </w:tcPr>
          <w:p w14:paraId="35387327" w14:textId="0BB547B1"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Total Consultations </w:t>
            </w:r>
          </w:p>
        </w:tc>
        <w:tc>
          <w:tcPr>
            <w:tcW w:w="1417" w:type="dxa"/>
          </w:tcPr>
          <w:p w14:paraId="51A66560"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2,075,216</w:t>
            </w:r>
          </w:p>
        </w:tc>
      </w:tr>
      <w:tr w:rsidR="00093FA6" w:rsidRPr="005A5748" w14:paraId="4C516469" w14:textId="77777777" w:rsidTr="00450070">
        <w:tc>
          <w:tcPr>
            <w:tcW w:w="6946" w:type="dxa"/>
          </w:tcPr>
          <w:p w14:paraId="71831396" w14:textId="448BF81D"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Consultations were with a GP or other independent prescriber </w:t>
            </w:r>
          </w:p>
        </w:tc>
        <w:tc>
          <w:tcPr>
            <w:tcW w:w="1417" w:type="dxa"/>
          </w:tcPr>
          <w:p w14:paraId="4C935C86"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1,478,793</w:t>
            </w:r>
          </w:p>
        </w:tc>
      </w:tr>
      <w:tr w:rsidR="00924E37" w:rsidRPr="005A5748" w14:paraId="09E5BA05" w14:textId="77777777" w:rsidTr="00450070">
        <w:tc>
          <w:tcPr>
            <w:tcW w:w="6946" w:type="dxa"/>
          </w:tcPr>
          <w:p w14:paraId="78C7BD3D" w14:textId="6B266734" w:rsidR="00924E37" w:rsidRPr="005A5748" w:rsidRDefault="00924E37" w:rsidP="00612CF1">
            <w:pPr>
              <w:jc w:val="both"/>
              <w:rPr>
                <w:rFonts w:ascii="Verdana" w:hAnsi="Verdana" w:cs="Arial"/>
                <w:sz w:val="20"/>
                <w:szCs w:val="20"/>
              </w:rPr>
            </w:pPr>
            <w:r w:rsidRPr="005A5748">
              <w:rPr>
                <w:rFonts w:ascii="Verdana" w:hAnsi="Verdana" w:cs="Arial"/>
                <w:sz w:val="20"/>
                <w:szCs w:val="20"/>
              </w:rPr>
              <w:t>Consultation with a Nurse or AHP</w:t>
            </w:r>
          </w:p>
        </w:tc>
        <w:tc>
          <w:tcPr>
            <w:tcW w:w="1417" w:type="dxa"/>
          </w:tcPr>
          <w:p w14:paraId="21B3CDAA" w14:textId="6D5564E0" w:rsidR="00924E37" w:rsidRPr="005A5748" w:rsidRDefault="00924E37" w:rsidP="00BC06E5">
            <w:pPr>
              <w:jc w:val="right"/>
              <w:rPr>
                <w:rFonts w:ascii="Verdana" w:hAnsi="Verdana" w:cs="Arial"/>
                <w:sz w:val="20"/>
                <w:szCs w:val="20"/>
              </w:rPr>
            </w:pPr>
            <w:r w:rsidRPr="005A5748">
              <w:rPr>
                <w:rFonts w:ascii="Verdana" w:hAnsi="Verdana" w:cs="Arial"/>
                <w:sz w:val="20"/>
                <w:szCs w:val="20"/>
              </w:rPr>
              <w:t>485,259</w:t>
            </w:r>
          </w:p>
        </w:tc>
      </w:tr>
      <w:tr w:rsidR="00093FA6" w:rsidRPr="005A5748" w14:paraId="2039C4FD" w14:textId="77777777" w:rsidTr="00450070">
        <w:tc>
          <w:tcPr>
            <w:tcW w:w="6946" w:type="dxa"/>
          </w:tcPr>
          <w:p w14:paraId="501269DE" w14:textId="48BA4DD2"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Consultations that were face to face appointments </w:t>
            </w:r>
          </w:p>
        </w:tc>
        <w:tc>
          <w:tcPr>
            <w:tcW w:w="1417" w:type="dxa"/>
          </w:tcPr>
          <w:p w14:paraId="6D7442F6"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1,097,605</w:t>
            </w:r>
          </w:p>
        </w:tc>
      </w:tr>
      <w:tr w:rsidR="00093FA6" w:rsidRPr="005A5748" w14:paraId="3804B796" w14:textId="77777777" w:rsidTr="00450070">
        <w:tc>
          <w:tcPr>
            <w:tcW w:w="6946" w:type="dxa"/>
          </w:tcPr>
          <w:p w14:paraId="331FE37E" w14:textId="2E485099" w:rsidR="00093FA6" w:rsidRPr="005A5748" w:rsidRDefault="00093FA6" w:rsidP="00612CF1">
            <w:pPr>
              <w:jc w:val="both"/>
              <w:rPr>
                <w:rFonts w:ascii="Verdana" w:hAnsi="Verdana" w:cs="Arial"/>
                <w:sz w:val="20"/>
                <w:szCs w:val="20"/>
              </w:rPr>
            </w:pPr>
            <w:r w:rsidRPr="005A5748">
              <w:rPr>
                <w:rFonts w:ascii="Verdana" w:hAnsi="Verdana" w:cs="Arial"/>
                <w:sz w:val="20"/>
                <w:szCs w:val="20"/>
              </w:rPr>
              <w:t>Consultations that were face to face appointments with a GP or other independent prescriber</w:t>
            </w:r>
          </w:p>
        </w:tc>
        <w:tc>
          <w:tcPr>
            <w:tcW w:w="1417" w:type="dxa"/>
          </w:tcPr>
          <w:p w14:paraId="6967390E"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622,072</w:t>
            </w:r>
          </w:p>
        </w:tc>
      </w:tr>
      <w:tr w:rsidR="00093FA6" w:rsidRPr="005A5748" w14:paraId="5121964E" w14:textId="77777777" w:rsidTr="00450070">
        <w:tc>
          <w:tcPr>
            <w:tcW w:w="6946" w:type="dxa"/>
          </w:tcPr>
          <w:p w14:paraId="33C5D21B" w14:textId="2748D939" w:rsidR="00093FA6" w:rsidRPr="005A5748" w:rsidRDefault="00093FA6" w:rsidP="00612CF1">
            <w:pPr>
              <w:jc w:val="both"/>
              <w:rPr>
                <w:rFonts w:ascii="Verdana" w:hAnsi="Verdana" w:cs="Arial"/>
                <w:sz w:val="20"/>
                <w:szCs w:val="20"/>
              </w:rPr>
            </w:pPr>
            <w:r w:rsidRPr="005A5748">
              <w:rPr>
                <w:rFonts w:ascii="Verdana" w:hAnsi="Verdana" w:cs="Arial"/>
                <w:sz w:val="20"/>
                <w:szCs w:val="20"/>
              </w:rPr>
              <w:t>Consultations mapped as urgent or acute</w:t>
            </w:r>
          </w:p>
        </w:tc>
        <w:tc>
          <w:tcPr>
            <w:tcW w:w="1417" w:type="dxa"/>
          </w:tcPr>
          <w:p w14:paraId="471A259B"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786,550</w:t>
            </w:r>
          </w:p>
        </w:tc>
      </w:tr>
      <w:tr w:rsidR="00093FA6" w:rsidRPr="005A5748" w14:paraId="0EE4F43A" w14:textId="77777777" w:rsidTr="00450070">
        <w:tc>
          <w:tcPr>
            <w:tcW w:w="6946" w:type="dxa"/>
          </w:tcPr>
          <w:p w14:paraId="02C9DEAD" w14:textId="30C218CE"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Home Visits </w:t>
            </w:r>
          </w:p>
        </w:tc>
        <w:tc>
          <w:tcPr>
            <w:tcW w:w="1417" w:type="dxa"/>
          </w:tcPr>
          <w:p w14:paraId="157043C7"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14,256</w:t>
            </w:r>
          </w:p>
        </w:tc>
      </w:tr>
      <w:tr w:rsidR="00093FA6" w:rsidRPr="005A5748" w14:paraId="604B5ABD" w14:textId="77777777" w:rsidTr="00450070">
        <w:tc>
          <w:tcPr>
            <w:tcW w:w="6946" w:type="dxa"/>
          </w:tcPr>
          <w:p w14:paraId="6608449F" w14:textId="213E5A0C"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Telephone calls to general practice </w:t>
            </w:r>
          </w:p>
        </w:tc>
        <w:tc>
          <w:tcPr>
            <w:tcW w:w="1417" w:type="dxa"/>
          </w:tcPr>
          <w:p w14:paraId="663D7F59"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3,440,495</w:t>
            </w:r>
          </w:p>
        </w:tc>
      </w:tr>
      <w:tr w:rsidR="00093FA6" w:rsidRPr="005A5748" w14:paraId="453EE1F7" w14:textId="77777777" w:rsidTr="00450070">
        <w:tc>
          <w:tcPr>
            <w:tcW w:w="6946" w:type="dxa"/>
          </w:tcPr>
          <w:p w14:paraId="78FC1D60" w14:textId="70115593"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Remote consultations </w:t>
            </w:r>
          </w:p>
        </w:tc>
        <w:tc>
          <w:tcPr>
            <w:tcW w:w="1417" w:type="dxa"/>
          </w:tcPr>
          <w:p w14:paraId="7AFFDFF0"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960,024</w:t>
            </w:r>
          </w:p>
        </w:tc>
      </w:tr>
      <w:tr w:rsidR="00093FA6" w:rsidRPr="005A5748" w14:paraId="7077043F" w14:textId="77777777" w:rsidTr="00450070">
        <w:tc>
          <w:tcPr>
            <w:tcW w:w="6946" w:type="dxa"/>
          </w:tcPr>
          <w:p w14:paraId="0A1700E8" w14:textId="640CD2B9" w:rsidR="00093FA6" w:rsidRPr="005A5748" w:rsidRDefault="00093FA6" w:rsidP="00612CF1">
            <w:pPr>
              <w:jc w:val="both"/>
              <w:rPr>
                <w:rFonts w:ascii="Verdana" w:hAnsi="Verdana" w:cs="Arial"/>
                <w:sz w:val="20"/>
                <w:szCs w:val="20"/>
              </w:rPr>
            </w:pPr>
            <w:r w:rsidRPr="005A5748">
              <w:rPr>
                <w:rFonts w:ascii="Verdana" w:hAnsi="Verdana" w:cs="Arial"/>
                <w:sz w:val="20"/>
                <w:szCs w:val="20"/>
              </w:rPr>
              <w:t xml:space="preserve">Referrals </w:t>
            </w:r>
          </w:p>
        </w:tc>
        <w:tc>
          <w:tcPr>
            <w:tcW w:w="1417" w:type="dxa"/>
          </w:tcPr>
          <w:p w14:paraId="2F8A8758" w14:textId="77777777" w:rsidR="00093FA6" w:rsidRPr="005A5748" w:rsidRDefault="00093FA6" w:rsidP="00BC06E5">
            <w:pPr>
              <w:jc w:val="right"/>
              <w:rPr>
                <w:rFonts w:ascii="Verdana" w:hAnsi="Verdana" w:cs="Arial"/>
                <w:sz w:val="20"/>
                <w:szCs w:val="20"/>
              </w:rPr>
            </w:pPr>
            <w:r w:rsidRPr="005A5748">
              <w:rPr>
                <w:rFonts w:ascii="Verdana" w:hAnsi="Verdana" w:cs="Arial"/>
                <w:sz w:val="20"/>
                <w:szCs w:val="20"/>
              </w:rPr>
              <w:t>186,792</w:t>
            </w:r>
          </w:p>
        </w:tc>
      </w:tr>
    </w:tbl>
    <w:p w14:paraId="62B2E118" w14:textId="77777777" w:rsidR="00163BA2" w:rsidRPr="005A5748" w:rsidRDefault="00163BA2" w:rsidP="00612CF1">
      <w:pPr>
        <w:pStyle w:val="ListParagraph"/>
        <w:spacing w:after="0" w:line="240" w:lineRule="auto"/>
        <w:ind w:left="0"/>
        <w:jc w:val="both"/>
        <w:rPr>
          <w:rFonts w:ascii="Verdana" w:hAnsi="Verdana" w:cs="Arial"/>
          <w:i/>
          <w:iCs/>
          <w:sz w:val="24"/>
          <w:szCs w:val="24"/>
        </w:rPr>
      </w:pPr>
    </w:p>
    <w:p w14:paraId="0B2B44D8" w14:textId="48C6A6A9" w:rsidR="00F44A47" w:rsidRPr="005A5748" w:rsidRDefault="009D103B"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 xml:space="preserve">There were </w:t>
      </w:r>
      <w:r w:rsidR="00346569">
        <w:rPr>
          <w:rFonts w:ascii="Verdana" w:hAnsi="Verdana" w:cs="Arial"/>
          <w:sz w:val="24"/>
          <w:szCs w:val="24"/>
        </w:rPr>
        <w:t>circa</w:t>
      </w:r>
      <w:r w:rsidRPr="005A5748">
        <w:rPr>
          <w:rFonts w:ascii="Verdana" w:hAnsi="Verdana" w:cs="Arial"/>
          <w:sz w:val="24"/>
          <w:szCs w:val="24"/>
        </w:rPr>
        <w:t xml:space="preserve"> 187,000 </w:t>
      </w:r>
      <w:r w:rsidR="000E1690">
        <w:rPr>
          <w:rFonts w:ascii="Verdana" w:hAnsi="Verdana" w:cs="Arial"/>
          <w:sz w:val="24"/>
          <w:szCs w:val="24"/>
        </w:rPr>
        <w:t xml:space="preserve">secondary care </w:t>
      </w:r>
      <w:r w:rsidRPr="005A5748">
        <w:rPr>
          <w:rFonts w:ascii="Verdana" w:hAnsi="Verdana" w:cs="Arial"/>
          <w:sz w:val="24"/>
          <w:szCs w:val="24"/>
        </w:rPr>
        <w:t>referrals made</w:t>
      </w:r>
      <w:r w:rsidR="000E1690">
        <w:rPr>
          <w:rFonts w:ascii="Verdana" w:hAnsi="Verdana" w:cs="Arial"/>
          <w:sz w:val="24"/>
          <w:szCs w:val="24"/>
        </w:rPr>
        <w:t xml:space="preserve">, which </w:t>
      </w:r>
      <w:r w:rsidRPr="005A5748">
        <w:rPr>
          <w:rFonts w:ascii="Verdana" w:hAnsi="Verdana" w:cs="Arial"/>
          <w:sz w:val="24"/>
          <w:szCs w:val="24"/>
        </w:rPr>
        <w:t>equates to a</w:t>
      </w:r>
      <w:r w:rsidR="0062623D" w:rsidRPr="005A5748">
        <w:rPr>
          <w:rFonts w:ascii="Verdana" w:hAnsi="Verdana" w:cs="Arial"/>
          <w:sz w:val="24"/>
          <w:szCs w:val="24"/>
        </w:rPr>
        <w:t xml:space="preserve">pproximately </w:t>
      </w:r>
      <w:r w:rsidR="0062623D" w:rsidRPr="000E1690">
        <w:rPr>
          <w:rFonts w:ascii="Verdana" w:hAnsi="Verdana" w:cs="Arial"/>
          <w:sz w:val="24"/>
          <w:szCs w:val="24"/>
        </w:rPr>
        <w:t>9%</w:t>
      </w:r>
      <w:r w:rsidR="0062623D" w:rsidRPr="005A5748">
        <w:rPr>
          <w:rFonts w:ascii="Verdana" w:hAnsi="Verdana" w:cs="Arial"/>
          <w:sz w:val="24"/>
          <w:szCs w:val="24"/>
        </w:rPr>
        <w:t xml:space="preserve"> of consultations</w:t>
      </w:r>
      <w:r w:rsidR="000E1690">
        <w:rPr>
          <w:rFonts w:ascii="Verdana" w:hAnsi="Verdana" w:cs="Arial"/>
          <w:sz w:val="24"/>
          <w:szCs w:val="24"/>
        </w:rPr>
        <w:t>;</w:t>
      </w:r>
      <w:r w:rsidRPr="005A5748">
        <w:rPr>
          <w:rFonts w:ascii="Verdana" w:hAnsi="Verdana" w:cs="Arial"/>
          <w:sz w:val="24"/>
          <w:szCs w:val="24"/>
        </w:rPr>
        <w:t xml:space="preserve"> </w:t>
      </w:r>
      <w:r w:rsidR="000E1690">
        <w:rPr>
          <w:rFonts w:ascii="Verdana" w:hAnsi="Verdana" w:cs="Arial"/>
          <w:sz w:val="24"/>
          <w:szCs w:val="24"/>
        </w:rPr>
        <w:t xml:space="preserve">this </w:t>
      </w:r>
      <w:r w:rsidRPr="005A5748">
        <w:rPr>
          <w:rFonts w:ascii="Verdana" w:hAnsi="Verdana" w:cs="Arial"/>
          <w:sz w:val="24"/>
          <w:szCs w:val="24"/>
        </w:rPr>
        <w:t>support</w:t>
      </w:r>
      <w:r w:rsidR="000E1690">
        <w:rPr>
          <w:rFonts w:ascii="Verdana" w:hAnsi="Verdana" w:cs="Arial"/>
          <w:sz w:val="24"/>
          <w:szCs w:val="24"/>
        </w:rPr>
        <w:t>s</w:t>
      </w:r>
      <w:r w:rsidRPr="005A5748">
        <w:rPr>
          <w:rFonts w:ascii="Verdana" w:hAnsi="Verdana" w:cs="Arial"/>
          <w:sz w:val="24"/>
          <w:szCs w:val="24"/>
        </w:rPr>
        <w:t xml:space="preserve"> the position that most contacts with the NHS are within primary care. </w:t>
      </w:r>
    </w:p>
    <w:p w14:paraId="369E398E" w14:textId="77777777" w:rsidR="0062623D" w:rsidRPr="005A5748" w:rsidRDefault="0062623D" w:rsidP="00612CF1">
      <w:pPr>
        <w:pStyle w:val="ListParagraph"/>
        <w:spacing w:after="0" w:line="240" w:lineRule="auto"/>
        <w:jc w:val="both"/>
        <w:rPr>
          <w:rFonts w:ascii="Verdana" w:hAnsi="Verdana" w:cs="Arial"/>
          <w:sz w:val="24"/>
          <w:szCs w:val="24"/>
        </w:rPr>
      </w:pPr>
    </w:p>
    <w:p w14:paraId="38754E6D" w14:textId="7400CB91" w:rsidR="00F44A47" w:rsidRPr="005A5748" w:rsidRDefault="00F44A47" w:rsidP="00612CF1">
      <w:pPr>
        <w:pStyle w:val="ListParagraph"/>
        <w:spacing w:after="0" w:line="240" w:lineRule="auto"/>
        <w:ind w:left="0"/>
        <w:jc w:val="both"/>
        <w:rPr>
          <w:rFonts w:ascii="Verdana" w:hAnsi="Verdana" w:cs="Arial"/>
          <w:b/>
          <w:bCs/>
          <w:sz w:val="24"/>
          <w:szCs w:val="24"/>
        </w:rPr>
      </w:pPr>
      <w:r w:rsidRPr="005A5748">
        <w:rPr>
          <w:rFonts w:ascii="Verdana" w:hAnsi="Verdana" w:cs="Arial"/>
          <w:b/>
          <w:bCs/>
          <w:sz w:val="24"/>
          <w:szCs w:val="24"/>
        </w:rPr>
        <w:t xml:space="preserve">Sustainability </w:t>
      </w:r>
    </w:p>
    <w:p w14:paraId="41E2B6EC" w14:textId="77777777" w:rsidR="00DC18BE" w:rsidRDefault="00DC18BE" w:rsidP="00612CF1">
      <w:pPr>
        <w:pStyle w:val="ListParagraph"/>
        <w:spacing w:after="0" w:line="240" w:lineRule="auto"/>
        <w:ind w:left="0"/>
        <w:jc w:val="both"/>
        <w:rPr>
          <w:rFonts w:ascii="Verdana" w:hAnsi="Verdana" w:cs="Arial"/>
          <w:sz w:val="24"/>
          <w:szCs w:val="24"/>
        </w:rPr>
      </w:pPr>
    </w:p>
    <w:p w14:paraId="1DE67F37" w14:textId="4C309B8D" w:rsidR="00F44A47" w:rsidRPr="005A5748" w:rsidRDefault="00F44A47"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There is a</w:t>
      </w:r>
      <w:r w:rsidR="006F36B3" w:rsidRPr="005A5748">
        <w:rPr>
          <w:rFonts w:ascii="Verdana" w:hAnsi="Verdana" w:cs="Arial"/>
          <w:sz w:val="24"/>
          <w:szCs w:val="24"/>
        </w:rPr>
        <w:t xml:space="preserve"> </w:t>
      </w:r>
      <w:r w:rsidRPr="005A5748">
        <w:rPr>
          <w:rFonts w:ascii="Verdana" w:hAnsi="Verdana" w:cs="Arial"/>
          <w:sz w:val="24"/>
          <w:szCs w:val="24"/>
        </w:rPr>
        <w:t>national sustainability framework in place</w:t>
      </w:r>
      <w:r w:rsidR="00346569">
        <w:rPr>
          <w:rFonts w:ascii="Verdana" w:hAnsi="Verdana" w:cs="Arial"/>
          <w:sz w:val="24"/>
          <w:szCs w:val="24"/>
        </w:rPr>
        <w:t>,</w:t>
      </w:r>
      <w:r w:rsidR="000E1690">
        <w:rPr>
          <w:rFonts w:ascii="Verdana" w:hAnsi="Verdana" w:cs="Arial"/>
          <w:sz w:val="24"/>
          <w:szCs w:val="24"/>
        </w:rPr>
        <w:t xml:space="preserve"> which provides the vehicle for a </w:t>
      </w:r>
      <w:r w:rsidRPr="005A5748">
        <w:rPr>
          <w:rFonts w:ascii="Verdana" w:hAnsi="Verdana" w:cs="Arial"/>
          <w:sz w:val="24"/>
          <w:szCs w:val="24"/>
        </w:rPr>
        <w:t xml:space="preserve">practice </w:t>
      </w:r>
      <w:r w:rsidR="000E1690">
        <w:rPr>
          <w:rFonts w:ascii="Verdana" w:hAnsi="Verdana" w:cs="Arial"/>
          <w:sz w:val="24"/>
          <w:szCs w:val="24"/>
        </w:rPr>
        <w:t xml:space="preserve">that </w:t>
      </w:r>
      <w:r w:rsidRPr="005A5748">
        <w:rPr>
          <w:rFonts w:ascii="Verdana" w:hAnsi="Verdana" w:cs="Arial"/>
          <w:sz w:val="24"/>
          <w:szCs w:val="24"/>
        </w:rPr>
        <w:t xml:space="preserve">believes it is </w:t>
      </w:r>
      <w:r w:rsidR="000A1732" w:rsidRPr="005A5748">
        <w:rPr>
          <w:rFonts w:ascii="Verdana" w:hAnsi="Verdana" w:cs="Arial"/>
          <w:sz w:val="24"/>
          <w:szCs w:val="24"/>
        </w:rPr>
        <w:t>at risk o</w:t>
      </w:r>
      <w:r w:rsidRPr="005A5748">
        <w:rPr>
          <w:rFonts w:ascii="Verdana" w:hAnsi="Verdana" w:cs="Arial"/>
          <w:sz w:val="24"/>
          <w:szCs w:val="24"/>
        </w:rPr>
        <w:t>f su</w:t>
      </w:r>
      <w:r w:rsidR="000E1690">
        <w:rPr>
          <w:rFonts w:ascii="Verdana" w:hAnsi="Verdana" w:cs="Arial"/>
          <w:sz w:val="24"/>
          <w:szCs w:val="24"/>
        </w:rPr>
        <w:t>bstan</w:t>
      </w:r>
      <w:r w:rsidR="00814B7C">
        <w:rPr>
          <w:rFonts w:ascii="Verdana" w:hAnsi="Verdana" w:cs="Arial"/>
          <w:sz w:val="24"/>
          <w:szCs w:val="24"/>
        </w:rPr>
        <w:t>t</w:t>
      </w:r>
      <w:r w:rsidR="000E1690">
        <w:rPr>
          <w:rFonts w:ascii="Verdana" w:hAnsi="Verdana" w:cs="Arial"/>
          <w:sz w:val="24"/>
          <w:szCs w:val="24"/>
        </w:rPr>
        <w:t>ially</w:t>
      </w:r>
      <w:r w:rsidRPr="005A5748">
        <w:rPr>
          <w:rFonts w:ascii="Verdana" w:hAnsi="Verdana" w:cs="Arial"/>
          <w:sz w:val="24"/>
          <w:szCs w:val="24"/>
        </w:rPr>
        <w:t xml:space="preserve"> reducing services or cl</w:t>
      </w:r>
      <w:r w:rsidR="006F36B3" w:rsidRPr="005A5748">
        <w:rPr>
          <w:rFonts w:ascii="Verdana" w:hAnsi="Verdana" w:cs="Arial"/>
          <w:sz w:val="24"/>
          <w:szCs w:val="24"/>
        </w:rPr>
        <w:t>o</w:t>
      </w:r>
      <w:r w:rsidRPr="005A5748">
        <w:rPr>
          <w:rFonts w:ascii="Verdana" w:hAnsi="Verdana" w:cs="Arial"/>
          <w:sz w:val="24"/>
          <w:szCs w:val="24"/>
        </w:rPr>
        <w:t>sing in t</w:t>
      </w:r>
      <w:r w:rsidR="006F36B3" w:rsidRPr="005A5748">
        <w:rPr>
          <w:rFonts w:ascii="Verdana" w:hAnsi="Verdana" w:cs="Arial"/>
          <w:sz w:val="24"/>
          <w:szCs w:val="24"/>
        </w:rPr>
        <w:t>he</w:t>
      </w:r>
      <w:r w:rsidRPr="005A5748">
        <w:rPr>
          <w:rFonts w:ascii="Verdana" w:hAnsi="Verdana" w:cs="Arial"/>
          <w:sz w:val="24"/>
          <w:szCs w:val="24"/>
        </w:rPr>
        <w:t xml:space="preserve"> next twelve months</w:t>
      </w:r>
      <w:r w:rsidR="00814B7C">
        <w:rPr>
          <w:rFonts w:ascii="Verdana" w:hAnsi="Verdana" w:cs="Arial"/>
          <w:sz w:val="24"/>
          <w:szCs w:val="24"/>
        </w:rPr>
        <w:t>, to</w:t>
      </w:r>
      <w:r w:rsidRPr="005A5748">
        <w:rPr>
          <w:rFonts w:ascii="Verdana" w:hAnsi="Verdana" w:cs="Arial"/>
          <w:sz w:val="24"/>
          <w:szCs w:val="24"/>
        </w:rPr>
        <w:t xml:space="preserve"> apply for assistance </w:t>
      </w:r>
      <w:r w:rsidR="00814B7C">
        <w:rPr>
          <w:rFonts w:ascii="Verdana" w:hAnsi="Verdana" w:cs="Arial"/>
          <w:sz w:val="24"/>
          <w:szCs w:val="24"/>
        </w:rPr>
        <w:t>from</w:t>
      </w:r>
      <w:r w:rsidRPr="005A5748">
        <w:rPr>
          <w:rFonts w:ascii="Verdana" w:hAnsi="Verdana" w:cs="Arial"/>
          <w:sz w:val="24"/>
          <w:szCs w:val="24"/>
        </w:rPr>
        <w:t xml:space="preserve"> the Health Board. S</w:t>
      </w:r>
      <w:r w:rsidR="00814B7C">
        <w:rPr>
          <w:rFonts w:ascii="Verdana" w:hAnsi="Verdana" w:cs="Arial"/>
          <w:sz w:val="24"/>
          <w:szCs w:val="24"/>
        </w:rPr>
        <w:t>wansea Bay</w:t>
      </w:r>
      <w:r w:rsidRPr="005A5748">
        <w:rPr>
          <w:rFonts w:ascii="Verdana" w:hAnsi="Verdana" w:cs="Arial"/>
          <w:sz w:val="24"/>
          <w:szCs w:val="24"/>
        </w:rPr>
        <w:t xml:space="preserve"> has taken a very pro</w:t>
      </w:r>
      <w:r w:rsidR="006F36B3" w:rsidRPr="005A5748">
        <w:rPr>
          <w:rFonts w:ascii="Verdana" w:hAnsi="Verdana" w:cs="Arial"/>
          <w:sz w:val="24"/>
          <w:szCs w:val="24"/>
        </w:rPr>
        <w:t>-</w:t>
      </w:r>
      <w:r w:rsidRPr="005A5748">
        <w:rPr>
          <w:rFonts w:ascii="Verdana" w:hAnsi="Verdana" w:cs="Arial"/>
          <w:sz w:val="24"/>
          <w:szCs w:val="24"/>
        </w:rPr>
        <w:t>active approach to the sustainability of practices and ha</w:t>
      </w:r>
      <w:r w:rsidR="009F44EB" w:rsidRPr="005A5748">
        <w:rPr>
          <w:rFonts w:ascii="Verdana" w:hAnsi="Verdana" w:cs="Arial"/>
          <w:sz w:val="24"/>
          <w:szCs w:val="24"/>
        </w:rPr>
        <w:t>s</w:t>
      </w:r>
      <w:r w:rsidRPr="005A5748">
        <w:rPr>
          <w:rFonts w:ascii="Verdana" w:hAnsi="Verdana" w:cs="Arial"/>
          <w:sz w:val="24"/>
          <w:szCs w:val="24"/>
        </w:rPr>
        <w:t xml:space="preserve"> de</w:t>
      </w:r>
      <w:r w:rsidR="006F36B3" w:rsidRPr="005A5748">
        <w:rPr>
          <w:rFonts w:ascii="Verdana" w:hAnsi="Verdana" w:cs="Arial"/>
          <w:sz w:val="24"/>
          <w:szCs w:val="24"/>
        </w:rPr>
        <w:t>alt</w:t>
      </w:r>
      <w:r w:rsidRPr="005A5748">
        <w:rPr>
          <w:rFonts w:ascii="Verdana" w:hAnsi="Verdana" w:cs="Arial"/>
          <w:sz w:val="24"/>
          <w:szCs w:val="24"/>
        </w:rPr>
        <w:t xml:space="preserve"> with 2</w:t>
      </w:r>
      <w:r w:rsidR="000A1732" w:rsidRPr="005A5748">
        <w:rPr>
          <w:rFonts w:ascii="Verdana" w:hAnsi="Verdana" w:cs="Arial"/>
          <w:sz w:val="24"/>
          <w:szCs w:val="24"/>
        </w:rPr>
        <w:t>4</w:t>
      </w:r>
      <w:r w:rsidRPr="005A5748">
        <w:rPr>
          <w:rFonts w:ascii="Verdana" w:hAnsi="Verdana" w:cs="Arial"/>
          <w:sz w:val="24"/>
          <w:szCs w:val="24"/>
        </w:rPr>
        <w:t xml:space="preserve"> applicatio</w:t>
      </w:r>
      <w:r w:rsidR="006F36B3" w:rsidRPr="005A5748">
        <w:rPr>
          <w:rFonts w:ascii="Verdana" w:hAnsi="Verdana" w:cs="Arial"/>
          <w:sz w:val="24"/>
          <w:szCs w:val="24"/>
        </w:rPr>
        <w:t>ns</w:t>
      </w:r>
      <w:r w:rsidRPr="005A5748">
        <w:rPr>
          <w:rFonts w:ascii="Verdana" w:hAnsi="Verdana" w:cs="Arial"/>
          <w:sz w:val="24"/>
          <w:szCs w:val="24"/>
        </w:rPr>
        <w:t xml:space="preserve"> since </w:t>
      </w:r>
      <w:r w:rsidR="000A1732" w:rsidRPr="005A5748">
        <w:rPr>
          <w:rFonts w:ascii="Verdana" w:hAnsi="Verdana" w:cs="Arial"/>
          <w:sz w:val="24"/>
          <w:szCs w:val="24"/>
        </w:rPr>
        <w:t>2016</w:t>
      </w:r>
      <w:r w:rsidRPr="005A5748">
        <w:rPr>
          <w:rFonts w:ascii="Verdana" w:hAnsi="Verdana" w:cs="Arial"/>
          <w:sz w:val="24"/>
          <w:szCs w:val="24"/>
        </w:rPr>
        <w:t xml:space="preserve">. </w:t>
      </w:r>
      <w:r w:rsidR="00814B7C">
        <w:rPr>
          <w:rFonts w:ascii="Verdana" w:hAnsi="Verdana" w:cs="Arial"/>
          <w:sz w:val="24"/>
          <w:szCs w:val="24"/>
        </w:rPr>
        <w:t>T</w:t>
      </w:r>
      <w:r w:rsidR="006F36B3" w:rsidRPr="005A5748">
        <w:rPr>
          <w:rFonts w:ascii="Verdana" w:hAnsi="Verdana" w:cs="Arial"/>
          <w:sz w:val="24"/>
          <w:szCs w:val="24"/>
        </w:rPr>
        <w:t>he</w:t>
      </w:r>
      <w:r w:rsidR="00BC06E5" w:rsidRPr="005A5748">
        <w:rPr>
          <w:rFonts w:ascii="Verdana" w:hAnsi="Verdana" w:cs="Arial"/>
          <w:sz w:val="24"/>
          <w:szCs w:val="24"/>
        </w:rPr>
        <w:t xml:space="preserve">re is </w:t>
      </w:r>
      <w:r w:rsidR="006F36B3" w:rsidRPr="005A5748">
        <w:rPr>
          <w:rFonts w:ascii="Verdana" w:hAnsi="Verdana" w:cs="Arial"/>
          <w:sz w:val="24"/>
          <w:szCs w:val="24"/>
        </w:rPr>
        <w:t xml:space="preserve">a small practice support team that works with </w:t>
      </w:r>
      <w:r w:rsidR="00E13B58" w:rsidRPr="005A5748">
        <w:rPr>
          <w:rFonts w:ascii="Verdana" w:hAnsi="Verdana" w:cs="Arial"/>
          <w:sz w:val="24"/>
          <w:szCs w:val="24"/>
        </w:rPr>
        <w:t xml:space="preserve">the senior management team and </w:t>
      </w:r>
      <w:r w:rsidR="006F36B3" w:rsidRPr="005A5748">
        <w:rPr>
          <w:rFonts w:ascii="Verdana" w:hAnsi="Verdana" w:cs="Arial"/>
          <w:sz w:val="24"/>
          <w:szCs w:val="24"/>
        </w:rPr>
        <w:t xml:space="preserve">practices to strengthen sustainability and avoid contract hand backs. </w:t>
      </w:r>
    </w:p>
    <w:p w14:paraId="613703AB" w14:textId="77777777" w:rsidR="00163BA2" w:rsidRPr="005A5748" w:rsidRDefault="00163BA2" w:rsidP="00612CF1">
      <w:pPr>
        <w:pStyle w:val="ListParagraph"/>
        <w:spacing w:after="0" w:line="240" w:lineRule="auto"/>
        <w:ind w:left="0"/>
        <w:jc w:val="both"/>
        <w:rPr>
          <w:rFonts w:ascii="Verdana" w:hAnsi="Verdana" w:cs="Arial"/>
          <w:sz w:val="24"/>
          <w:szCs w:val="24"/>
        </w:rPr>
      </w:pPr>
    </w:p>
    <w:p w14:paraId="603BB47D" w14:textId="0E976A76" w:rsidR="00163BA2" w:rsidRPr="005A5748" w:rsidRDefault="00163BA2"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As reported above</w:t>
      </w:r>
      <w:r w:rsidR="009F44EB" w:rsidRPr="005A5748">
        <w:rPr>
          <w:rFonts w:ascii="Verdana" w:hAnsi="Verdana" w:cs="Arial"/>
          <w:sz w:val="24"/>
          <w:szCs w:val="24"/>
        </w:rPr>
        <w:t>,</w:t>
      </w:r>
      <w:r w:rsidRPr="005A5748">
        <w:rPr>
          <w:rFonts w:ascii="Verdana" w:hAnsi="Verdana" w:cs="Arial"/>
          <w:sz w:val="24"/>
          <w:szCs w:val="24"/>
        </w:rPr>
        <w:t xml:space="preserve"> the number of practices has reduced</w:t>
      </w:r>
      <w:r w:rsidR="00346569">
        <w:rPr>
          <w:rFonts w:ascii="Verdana" w:hAnsi="Verdana" w:cs="Arial"/>
          <w:sz w:val="24"/>
          <w:szCs w:val="24"/>
        </w:rPr>
        <w:t xml:space="preserve"> and</w:t>
      </w:r>
      <w:r w:rsidR="009F44EB" w:rsidRPr="005A5748">
        <w:rPr>
          <w:rFonts w:ascii="Verdana" w:hAnsi="Verdana" w:cs="Arial"/>
          <w:sz w:val="24"/>
          <w:szCs w:val="24"/>
        </w:rPr>
        <w:t xml:space="preserve"> </w:t>
      </w:r>
      <w:r w:rsidRPr="005A5748">
        <w:rPr>
          <w:rFonts w:ascii="Verdana" w:hAnsi="Verdana" w:cs="Arial"/>
          <w:sz w:val="24"/>
          <w:szCs w:val="24"/>
        </w:rPr>
        <w:t>this has mainly been through the merger of practices</w:t>
      </w:r>
      <w:r w:rsidR="00346569">
        <w:rPr>
          <w:rFonts w:ascii="Verdana" w:hAnsi="Verdana" w:cs="Arial"/>
          <w:sz w:val="24"/>
          <w:szCs w:val="24"/>
        </w:rPr>
        <w:t>,</w:t>
      </w:r>
      <w:r w:rsidRPr="005A5748">
        <w:rPr>
          <w:rFonts w:ascii="Verdana" w:hAnsi="Verdana" w:cs="Arial"/>
          <w:sz w:val="24"/>
          <w:szCs w:val="24"/>
        </w:rPr>
        <w:t xml:space="preserve"> </w:t>
      </w:r>
      <w:r w:rsidR="009F44EB" w:rsidRPr="005A5748">
        <w:rPr>
          <w:rFonts w:ascii="Verdana" w:hAnsi="Verdana" w:cs="Arial"/>
          <w:sz w:val="24"/>
          <w:szCs w:val="24"/>
        </w:rPr>
        <w:t>resulting in fewer</w:t>
      </w:r>
      <w:r w:rsidR="00346569">
        <w:rPr>
          <w:rFonts w:ascii="Verdana" w:hAnsi="Verdana" w:cs="Arial"/>
          <w:sz w:val="24"/>
          <w:szCs w:val="24"/>
        </w:rPr>
        <w:t xml:space="preserve">, larger </w:t>
      </w:r>
      <w:r w:rsidRPr="005A5748">
        <w:rPr>
          <w:rFonts w:ascii="Verdana" w:hAnsi="Verdana" w:cs="Arial"/>
          <w:sz w:val="24"/>
          <w:szCs w:val="24"/>
        </w:rPr>
        <w:t>practices. There has been closure of one practice in recent years</w:t>
      </w:r>
      <w:r w:rsidR="00346569">
        <w:rPr>
          <w:rFonts w:ascii="Verdana" w:hAnsi="Verdana" w:cs="Arial"/>
          <w:sz w:val="24"/>
          <w:szCs w:val="24"/>
        </w:rPr>
        <w:t xml:space="preserve"> </w:t>
      </w:r>
      <w:r w:rsidR="00346569" w:rsidRPr="005A5748">
        <w:rPr>
          <w:rFonts w:ascii="Verdana" w:hAnsi="Verdana" w:cs="Arial"/>
          <w:sz w:val="24"/>
          <w:szCs w:val="24"/>
        </w:rPr>
        <w:t>(Cheriton)</w:t>
      </w:r>
      <w:r w:rsidR="00346569">
        <w:rPr>
          <w:rFonts w:ascii="Verdana" w:hAnsi="Verdana" w:cs="Arial"/>
          <w:sz w:val="24"/>
          <w:szCs w:val="24"/>
        </w:rPr>
        <w:t>,</w:t>
      </w:r>
      <w:r w:rsidR="002A4EA3" w:rsidRPr="005A5748">
        <w:rPr>
          <w:rFonts w:ascii="Verdana" w:hAnsi="Verdana" w:cs="Arial"/>
          <w:sz w:val="24"/>
          <w:szCs w:val="24"/>
        </w:rPr>
        <w:t xml:space="preserve"> which required the dispersal of circa 1</w:t>
      </w:r>
      <w:r w:rsidR="00346569">
        <w:rPr>
          <w:rFonts w:ascii="Verdana" w:hAnsi="Verdana" w:cs="Arial"/>
          <w:sz w:val="24"/>
          <w:szCs w:val="24"/>
        </w:rPr>
        <w:t>,</w:t>
      </w:r>
      <w:r w:rsidR="002A4EA3" w:rsidRPr="005A5748">
        <w:rPr>
          <w:rFonts w:ascii="Verdana" w:hAnsi="Verdana" w:cs="Arial"/>
          <w:sz w:val="24"/>
          <w:szCs w:val="24"/>
        </w:rPr>
        <w:t>890 patients</w:t>
      </w:r>
      <w:r w:rsidR="00346569">
        <w:rPr>
          <w:rFonts w:ascii="Verdana" w:hAnsi="Verdana" w:cs="Arial"/>
          <w:sz w:val="24"/>
          <w:szCs w:val="24"/>
        </w:rPr>
        <w:t>.  T</w:t>
      </w:r>
      <w:r w:rsidR="009F44EB" w:rsidRPr="005A5748">
        <w:rPr>
          <w:rFonts w:ascii="Verdana" w:hAnsi="Verdana" w:cs="Arial"/>
          <w:sz w:val="24"/>
          <w:szCs w:val="24"/>
        </w:rPr>
        <w:t xml:space="preserve">his </w:t>
      </w:r>
      <w:r w:rsidR="002A4EA3" w:rsidRPr="005A5748">
        <w:rPr>
          <w:rFonts w:ascii="Verdana" w:hAnsi="Verdana" w:cs="Arial"/>
          <w:sz w:val="24"/>
          <w:szCs w:val="24"/>
        </w:rPr>
        <w:t xml:space="preserve">was managed by </w:t>
      </w:r>
      <w:r w:rsidR="009F44EB" w:rsidRPr="005A5748">
        <w:rPr>
          <w:rFonts w:ascii="Verdana" w:hAnsi="Verdana" w:cs="Arial"/>
          <w:sz w:val="24"/>
          <w:szCs w:val="24"/>
        </w:rPr>
        <w:t xml:space="preserve">the </w:t>
      </w:r>
      <w:r w:rsidR="002A4EA3" w:rsidRPr="005A5748">
        <w:rPr>
          <w:rFonts w:ascii="Verdana" w:hAnsi="Verdana" w:cs="Arial"/>
          <w:sz w:val="24"/>
          <w:szCs w:val="24"/>
        </w:rPr>
        <w:t>allocation of patients to neighbo</w:t>
      </w:r>
      <w:r w:rsidR="00177325" w:rsidRPr="005A5748">
        <w:rPr>
          <w:rFonts w:ascii="Verdana" w:hAnsi="Verdana" w:cs="Arial"/>
          <w:sz w:val="24"/>
          <w:szCs w:val="24"/>
        </w:rPr>
        <w:t>uring practices</w:t>
      </w:r>
      <w:r w:rsidRPr="005A5748">
        <w:rPr>
          <w:rFonts w:ascii="Verdana" w:hAnsi="Verdana" w:cs="Arial"/>
          <w:sz w:val="24"/>
          <w:szCs w:val="24"/>
        </w:rPr>
        <w:t xml:space="preserve">. </w:t>
      </w:r>
    </w:p>
    <w:p w14:paraId="735EFDE9" w14:textId="77777777" w:rsidR="00163BA2" w:rsidRPr="005A5748" w:rsidRDefault="00163BA2" w:rsidP="00612CF1">
      <w:pPr>
        <w:pStyle w:val="ListParagraph"/>
        <w:spacing w:after="0" w:line="240" w:lineRule="auto"/>
        <w:ind w:left="0"/>
        <w:jc w:val="both"/>
        <w:rPr>
          <w:rFonts w:ascii="Verdana" w:hAnsi="Verdana" w:cs="Arial"/>
          <w:sz w:val="24"/>
          <w:szCs w:val="24"/>
        </w:rPr>
      </w:pPr>
    </w:p>
    <w:p w14:paraId="0F108B8E" w14:textId="47F997A5" w:rsidR="00A706BE" w:rsidRPr="005A5748" w:rsidRDefault="00A706BE"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lastRenderedPageBreak/>
        <w:t xml:space="preserve">There is a national escalation framework in place </w:t>
      </w:r>
      <w:r w:rsidR="00814B7C">
        <w:rPr>
          <w:rFonts w:ascii="Verdana" w:hAnsi="Verdana" w:cs="Arial"/>
          <w:sz w:val="24"/>
          <w:szCs w:val="24"/>
        </w:rPr>
        <w:t>and</w:t>
      </w:r>
      <w:r w:rsidRPr="005A5748">
        <w:rPr>
          <w:rFonts w:ascii="Verdana" w:hAnsi="Verdana" w:cs="Arial"/>
          <w:sz w:val="24"/>
          <w:szCs w:val="24"/>
        </w:rPr>
        <w:t xml:space="preserve"> each practice is required as part of their contract to report their escalation level each month</w:t>
      </w:r>
      <w:r w:rsidR="00163BA2" w:rsidRPr="005A5748">
        <w:rPr>
          <w:rFonts w:ascii="Verdana" w:hAnsi="Verdana" w:cs="Arial"/>
          <w:sz w:val="24"/>
          <w:szCs w:val="24"/>
        </w:rPr>
        <w:t xml:space="preserve"> on a scale of 1- 5. </w:t>
      </w:r>
      <w:r w:rsidRPr="005A5748">
        <w:rPr>
          <w:rFonts w:ascii="Verdana" w:hAnsi="Verdana" w:cs="Arial"/>
          <w:sz w:val="24"/>
          <w:szCs w:val="24"/>
        </w:rPr>
        <w:t xml:space="preserve"> Currently there are </w:t>
      </w:r>
      <w:r w:rsidR="00346569">
        <w:rPr>
          <w:rFonts w:ascii="Verdana" w:hAnsi="Verdana" w:cs="Arial"/>
          <w:sz w:val="24"/>
          <w:szCs w:val="24"/>
        </w:rPr>
        <w:t>nine</w:t>
      </w:r>
      <w:r w:rsidRPr="000E1690">
        <w:rPr>
          <w:rFonts w:ascii="Verdana" w:hAnsi="Verdana" w:cs="Arial"/>
          <w:sz w:val="24"/>
          <w:szCs w:val="24"/>
        </w:rPr>
        <w:t xml:space="preserve"> </w:t>
      </w:r>
      <w:r w:rsidRPr="005A5748">
        <w:rPr>
          <w:rFonts w:ascii="Verdana" w:hAnsi="Verdana" w:cs="Arial"/>
          <w:sz w:val="24"/>
          <w:szCs w:val="24"/>
        </w:rPr>
        <w:t xml:space="preserve">practices reporting Level 3 and </w:t>
      </w:r>
      <w:r w:rsidR="00346569">
        <w:rPr>
          <w:rFonts w:ascii="Verdana" w:hAnsi="Verdana" w:cs="Arial"/>
          <w:sz w:val="24"/>
          <w:szCs w:val="24"/>
        </w:rPr>
        <w:t>two</w:t>
      </w:r>
      <w:r w:rsidRPr="000E1690">
        <w:rPr>
          <w:rFonts w:ascii="Verdana" w:hAnsi="Verdana" w:cs="Arial"/>
          <w:sz w:val="24"/>
          <w:szCs w:val="24"/>
        </w:rPr>
        <w:t xml:space="preserve"> </w:t>
      </w:r>
      <w:r w:rsidRPr="005A5748">
        <w:rPr>
          <w:rFonts w:ascii="Verdana" w:hAnsi="Verdana" w:cs="Arial"/>
          <w:sz w:val="24"/>
          <w:szCs w:val="24"/>
        </w:rPr>
        <w:t>practice</w:t>
      </w:r>
      <w:r w:rsidR="00346569">
        <w:rPr>
          <w:rFonts w:ascii="Verdana" w:hAnsi="Verdana" w:cs="Arial"/>
          <w:sz w:val="24"/>
          <w:szCs w:val="24"/>
        </w:rPr>
        <w:t>s</w:t>
      </w:r>
      <w:r w:rsidRPr="005A5748">
        <w:rPr>
          <w:rFonts w:ascii="Verdana" w:hAnsi="Verdana" w:cs="Arial"/>
          <w:sz w:val="24"/>
          <w:szCs w:val="24"/>
        </w:rPr>
        <w:t xml:space="preserve"> reporting Level 4. </w:t>
      </w:r>
      <w:r w:rsidR="00163BA2" w:rsidRPr="005A5748">
        <w:rPr>
          <w:rFonts w:ascii="Verdana" w:hAnsi="Verdana" w:cs="Arial"/>
          <w:sz w:val="24"/>
          <w:szCs w:val="24"/>
        </w:rPr>
        <w:t>These levels mean that cont</w:t>
      </w:r>
      <w:r w:rsidR="00346569">
        <w:rPr>
          <w:rFonts w:ascii="Verdana" w:hAnsi="Verdana" w:cs="Arial"/>
          <w:sz w:val="24"/>
          <w:szCs w:val="24"/>
        </w:rPr>
        <w:t>r</w:t>
      </w:r>
      <w:r w:rsidR="00163BA2" w:rsidRPr="005A5748">
        <w:rPr>
          <w:rFonts w:ascii="Verdana" w:hAnsi="Verdana" w:cs="Arial"/>
          <w:sz w:val="24"/>
          <w:szCs w:val="24"/>
        </w:rPr>
        <w:t>act</w:t>
      </w:r>
      <w:r w:rsidR="00814B7C">
        <w:rPr>
          <w:rFonts w:ascii="Verdana" w:hAnsi="Verdana" w:cs="Arial"/>
          <w:sz w:val="24"/>
          <w:szCs w:val="24"/>
        </w:rPr>
        <w:t xml:space="preserve"> risks</w:t>
      </w:r>
      <w:r w:rsidR="00163BA2" w:rsidRPr="005A5748">
        <w:rPr>
          <w:rFonts w:ascii="Verdana" w:hAnsi="Verdana" w:cs="Arial"/>
          <w:sz w:val="24"/>
          <w:szCs w:val="24"/>
        </w:rPr>
        <w:t xml:space="preserve"> are higher than expected and there is a</w:t>
      </w:r>
      <w:r w:rsidR="00814B7C">
        <w:rPr>
          <w:rFonts w:ascii="Verdana" w:hAnsi="Verdana" w:cs="Arial"/>
          <w:sz w:val="24"/>
          <w:szCs w:val="24"/>
        </w:rPr>
        <w:t xml:space="preserve"> potential</w:t>
      </w:r>
      <w:r w:rsidR="00163BA2" w:rsidRPr="005A5748">
        <w:rPr>
          <w:rFonts w:ascii="Verdana" w:hAnsi="Verdana" w:cs="Arial"/>
          <w:sz w:val="24"/>
          <w:szCs w:val="24"/>
        </w:rPr>
        <w:t xml:space="preserve"> impact on service delivery or patient safety. </w:t>
      </w:r>
      <w:r w:rsidRPr="005A5748">
        <w:rPr>
          <w:rFonts w:ascii="Verdana" w:hAnsi="Verdana" w:cs="Arial"/>
          <w:sz w:val="24"/>
          <w:szCs w:val="24"/>
        </w:rPr>
        <w:t>Escalation action cards are in place outlining a range of actions to be taken at practice / Cluster or Health Board level</w:t>
      </w:r>
      <w:r w:rsidR="00163BA2" w:rsidRPr="005A5748">
        <w:rPr>
          <w:rFonts w:ascii="Verdana" w:hAnsi="Verdana" w:cs="Arial"/>
          <w:sz w:val="24"/>
          <w:szCs w:val="24"/>
        </w:rPr>
        <w:t xml:space="preserve"> when practices reach higher levels of escalation</w:t>
      </w:r>
      <w:r w:rsidRPr="005A5748">
        <w:rPr>
          <w:rFonts w:ascii="Verdana" w:hAnsi="Verdana" w:cs="Arial"/>
          <w:sz w:val="24"/>
          <w:szCs w:val="24"/>
        </w:rPr>
        <w:t>. There ha</w:t>
      </w:r>
      <w:r w:rsidR="00163BA2" w:rsidRPr="005A5748">
        <w:rPr>
          <w:rFonts w:ascii="Verdana" w:hAnsi="Verdana" w:cs="Arial"/>
          <w:sz w:val="24"/>
          <w:szCs w:val="24"/>
        </w:rPr>
        <w:t>s</w:t>
      </w:r>
      <w:r w:rsidRPr="005A5748">
        <w:rPr>
          <w:rFonts w:ascii="Verdana" w:hAnsi="Verdana" w:cs="Arial"/>
          <w:sz w:val="24"/>
          <w:szCs w:val="24"/>
        </w:rPr>
        <w:t xml:space="preserve"> been no escalation Level 5 (closed</w:t>
      </w:r>
      <w:r w:rsidR="00346569">
        <w:rPr>
          <w:rFonts w:ascii="Verdana" w:hAnsi="Verdana" w:cs="Arial"/>
          <w:sz w:val="24"/>
          <w:szCs w:val="24"/>
        </w:rPr>
        <w:t xml:space="preserve"> practice</w:t>
      </w:r>
      <w:r w:rsidRPr="005A5748">
        <w:rPr>
          <w:rFonts w:ascii="Verdana" w:hAnsi="Verdana" w:cs="Arial"/>
          <w:sz w:val="24"/>
          <w:szCs w:val="24"/>
        </w:rPr>
        <w:t xml:space="preserve">) in recent years. </w:t>
      </w:r>
    </w:p>
    <w:p w14:paraId="6279AE5A" w14:textId="77777777" w:rsidR="00F44A47" w:rsidRPr="005A5748" w:rsidRDefault="00F44A47" w:rsidP="00612CF1">
      <w:pPr>
        <w:pStyle w:val="ListParagraph"/>
        <w:spacing w:after="0" w:line="240" w:lineRule="auto"/>
        <w:jc w:val="both"/>
        <w:rPr>
          <w:rFonts w:ascii="Verdana" w:hAnsi="Verdana" w:cs="Arial"/>
          <w:sz w:val="24"/>
          <w:szCs w:val="24"/>
        </w:rPr>
      </w:pPr>
    </w:p>
    <w:p w14:paraId="37CBEF4E" w14:textId="31904EAE" w:rsidR="00F44A47" w:rsidRPr="005A5748" w:rsidRDefault="00F44A47" w:rsidP="00612CF1">
      <w:pPr>
        <w:pStyle w:val="ListParagraph"/>
        <w:spacing w:after="0" w:line="240" w:lineRule="auto"/>
        <w:ind w:left="0"/>
        <w:jc w:val="both"/>
        <w:rPr>
          <w:rFonts w:ascii="Verdana" w:hAnsi="Verdana" w:cs="Arial"/>
          <w:b/>
          <w:bCs/>
          <w:sz w:val="24"/>
          <w:szCs w:val="24"/>
        </w:rPr>
      </w:pPr>
      <w:r w:rsidRPr="005A5748">
        <w:rPr>
          <w:rFonts w:ascii="Verdana" w:hAnsi="Verdana" w:cs="Arial"/>
          <w:b/>
          <w:bCs/>
          <w:sz w:val="24"/>
          <w:szCs w:val="24"/>
        </w:rPr>
        <w:t xml:space="preserve">Workforce </w:t>
      </w:r>
    </w:p>
    <w:p w14:paraId="4D95ECD1" w14:textId="77777777" w:rsidR="00DC18BE" w:rsidRDefault="00DC18BE" w:rsidP="00612CF1">
      <w:pPr>
        <w:pStyle w:val="ListParagraph"/>
        <w:spacing w:after="0" w:line="240" w:lineRule="auto"/>
        <w:ind w:left="0"/>
        <w:jc w:val="both"/>
        <w:rPr>
          <w:rFonts w:ascii="Verdana" w:hAnsi="Verdana" w:cs="Arial"/>
          <w:sz w:val="24"/>
          <w:szCs w:val="24"/>
        </w:rPr>
      </w:pPr>
    </w:p>
    <w:p w14:paraId="3AD94C01" w14:textId="2F74A2C6" w:rsidR="009D103B" w:rsidRPr="005A5748" w:rsidRDefault="00A706BE"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 xml:space="preserve">There are just over 200 </w:t>
      </w:r>
      <w:r w:rsidR="00814B7C">
        <w:rPr>
          <w:rFonts w:ascii="Verdana" w:hAnsi="Verdana" w:cs="Arial"/>
          <w:sz w:val="24"/>
          <w:szCs w:val="24"/>
        </w:rPr>
        <w:t>WTE</w:t>
      </w:r>
      <w:r w:rsidRPr="005A5748">
        <w:rPr>
          <w:rFonts w:ascii="Verdana" w:hAnsi="Verdana" w:cs="Arial"/>
          <w:sz w:val="24"/>
          <w:szCs w:val="24"/>
        </w:rPr>
        <w:t xml:space="preserve"> fully qualified GPs and 98 </w:t>
      </w:r>
      <w:r w:rsidR="00814B7C">
        <w:rPr>
          <w:rFonts w:ascii="Verdana" w:hAnsi="Verdana" w:cs="Arial"/>
          <w:sz w:val="24"/>
          <w:szCs w:val="24"/>
        </w:rPr>
        <w:t>WTE</w:t>
      </w:r>
      <w:r w:rsidRPr="005A5748">
        <w:rPr>
          <w:rFonts w:ascii="Verdana" w:hAnsi="Verdana" w:cs="Arial"/>
          <w:sz w:val="24"/>
          <w:szCs w:val="24"/>
        </w:rPr>
        <w:t xml:space="preserve"> </w:t>
      </w:r>
      <w:r w:rsidR="00BC06E5" w:rsidRPr="005A5748">
        <w:rPr>
          <w:rFonts w:ascii="Verdana" w:hAnsi="Verdana" w:cs="Arial"/>
          <w:sz w:val="24"/>
          <w:szCs w:val="24"/>
        </w:rPr>
        <w:t>n</w:t>
      </w:r>
      <w:r w:rsidRPr="005A5748">
        <w:rPr>
          <w:rFonts w:ascii="Verdana" w:hAnsi="Verdana" w:cs="Arial"/>
          <w:sz w:val="24"/>
          <w:szCs w:val="24"/>
        </w:rPr>
        <w:t xml:space="preserve">urses </w:t>
      </w:r>
      <w:r w:rsidR="00346569">
        <w:rPr>
          <w:rFonts w:ascii="Verdana" w:hAnsi="Verdana" w:cs="Arial"/>
          <w:sz w:val="24"/>
          <w:szCs w:val="24"/>
        </w:rPr>
        <w:t>working in general practice</w:t>
      </w:r>
      <w:r w:rsidR="00346569" w:rsidRPr="005A5748">
        <w:rPr>
          <w:rFonts w:ascii="Verdana" w:hAnsi="Verdana" w:cs="Arial"/>
          <w:sz w:val="24"/>
          <w:szCs w:val="24"/>
        </w:rPr>
        <w:t xml:space="preserve"> </w:t>
      </w:r>
      <w:r w:rsidRPr="005A5748">
        <w:rPr>
          <w:rFonts w:ascii="Verdana" w:hAnsi="Verdana" w:cs="Arial"/>
          <w:sz w:val="24"/>
          <w:szCs w:val="24"/>
        </w:rPr>
        <w:t>in S</w:t>
      </w:r>
      <w:r w:rsidR="00814B7C">
        <w:rPr>
          <w:rFonts w:ascii="Verdana" w:hAnsi="Verdana" w:cs="Arial"/>
          <w:sz w:val="24"/>
          <w:szCs w:val="24"/>
        </w:rPr>
        <w:t>wansea Bay</w:t>
      </w:r>
      <w:r w:rsidR="00346569">
        <w:rPr>
          <w:rFonts w:ascii="Verdana" w:hAnsi="Verdana" w:cs="Arial"/>
          <w:sz w:val="24"/>
          <w:szCs w:val="24"/>
        </w:rPr>
        <w:t xml:space="preserve"> UHB</w:t>
      </w:r>
      <w:r w:rsidRPr="005A5748">
        <w:rPr>
          <w:rFonts w:ascii="Verdana" w:hAnsi="Verdana" w:cs="Arial"/>
          <w:sz w:val="24"/>
          <w:szCs w:val="24"/>
        </w:rPr>
        <w:t>.</w:t>
      </w:r>
      <w:r w:rsidR="00260E62" w:rsidRPr="005A5748">
        <w:rPr>
          <w:rFonts w:ascii="Verdana" w:hAnsi="Verdana" w:cs="Arial"/>
          <w:sz w:val="24"/>
          <w:szCs w:val="24"/>
        </w:rPr>
        <w:t xml:space="preserve"> </w:t>
      </w:r>
      <w:r w:rsidR="00346569">
        <w:rPr>
          <w:rFonts w:ascii="Verdana" w:hAnsi="Verdana" w:cs="Arial"/>
          <w:sz w:val="24"/>
          <w:szCs w:val="24"/>
        </w:rPr>
        <w:t xml:space="preserve"> </w:t>
      </w:r>
      <w:r w:rsidR="00260E62" w:rsidRPr="005A5748">
        <w:rPr>
          <w:rFonts w:ascii="Verdana" w:hAnsi="Verdana" w:cs="Arial"/>
          <w:sz w:val="24"/>
          <w:szCs w:val="24"/>
        </w:rPr>
        <w:t xml:space="preserve">The number of fully qualified GPs is in line with the </w:t>
      </w:r>
      <w:proofErr w:type="gramStart"/>
      <w:r w:rsidR="00260E62" w:rsidRPr="005A5748">
        <w:rPr>
          <w:rFonts w:ascii="Verdana" w:hAnsi="Verdana" w:cs="Arial"/>
          <w:sz w:val="24"/>
          <w:szCs w:val="24"/>
        </w:rPr>
        <w:t>All Wales</w:t>
      </w:r>
      <w:proofErr w:type="gramEnd"/>
      <w:r w:rsidR="00260E62" w:rsidRPr="005A5748">
        <w:rPr>
          <w:rFonts w:ascii="Verdana" w:hAnsi="Verdana" w:cs="Arial"/>
          <w:sz w:val="24"/>
          <w:szCs w:val="24"/>
        </w:rPr>
        <w:t xml:space="preserve"> position of </w:t>
      </w:r>
      <w:r w:rsidR="00346569">
        <w:rPr>
          <w:rFonts w:ascii="Verdana" w:hAnsi="Verdana" w:cs="Arial"/>
          <w:sz w:val="24"/>
          <w:szCs w:val="24"/>
        </w:rPr>
        <w:t>five</w:t>
      </w:r>
      <w:r w:rsidR="00260E62" w:rsidRPr="005A5748">
        <w:rPr>
          <w:rFonts w:ascii="Verdana" w:hAnsi="Verdana" w:cs="Arial"/>
          <w:sz w:val="24"/>
          <w:szCs w:val="24"/>
        </w:rPr>
        <w:t xml:space="preserve"> </w:t>
      </w:r>
      <w:r w:rsidR="00814B7C">
        <w:rPr>
          <w:rFonts w:ascii="Verdana" w:hAnsi="Verdana" w:cs="Arial"/>
          <w:sz w:val="24"/>
          <w:szCs w:val="24"/>
        </w:rPr>
        <w:t>WTE</w:t>
      </w:r>
      <w:r w:rsidR="00346569" w:rsidRPr="00346569">
        <w:rPr>
          <w:rFonts w:ascii="Verdana" w:hAnsi="Verdana" w:cs="Arial"/>
          <w:sz w:val="24"/>
          <w:szCs w:val="24"/>
        </w:rPr>
        <w:t xml:space="preserve"> </w:t>
      </w:r>
      <w:r w:rsidR="00346569" w:rsidRPr="005A5748">
        <w:rPr>
          <w:rFonts w:ascii="Verdana" w:hAnsi="Verdana" w:cs="Arial"/>
          <w:sz w:val="24"/>
          <w:szCs w:val="24"/>
        </w:rPr>
        <w:t>per 10,000 patients</w:t>
      </w:r>
      <w:r w:rsidR="00260E62" w:rsidRPr="005A5748">
        <w:rPr>
          <w:rFonts w:ascii="Verdana" w:hAnsi="Verdana" w:cs="Arial"/>
          <w:sz w:val="24"/>
          <w:szCs w:val="24"/>
        </w:rPr>
        <w:t>. S</w:t>
      </w:r>
      <w:r w:rsidR="00814B7C">
        <w:rPr>
          <w:rFonts w:ascii="Verdana" w:hAnsi="Verdana" w:cs="Arial"/>
          <w:sz w:val="24"/>
          <w:szCs w:val="24"/>
        </w:rPr>
        <w:t>wansea Bay has a lower</w:t>
      </w:r>
      <w:r w:rsidR="00260E62" w:rsidRPr="005A5748">
        <w:rPr>
          <w:rFonts w:ascii="Verdana" w:hAnsi="Verdana" w:cs="Arial"/>
          <w:sz w:val="24"/>
          <w:szCs w:val="24"/>
        </w:rPr>
        <w:t xml:space="preserve"> number of practice nurses per 10,000 patients and the number of direct patient care staff</w:t>
      </w:r>
      <w:r w:rsidR="00BC06E5" w:rsidRPr="005A5748">
        <w:rPr>
          <w:rFonts w:ascii="Verdana" w:hAnsi="Verdana" w:cs="Arial"/>
          <w:sz w:val="24"/>
          <w:szCs w:val="24"/>
        </w:rPr>
        <w:t xml:space="preserve"> (further members of a multi-disciplinary team). </w:t>
      </w:r>
      <w:r w:rsidR="00901F30" w:rsidRPr="005A5748">
        <w:rPr>
          <w:rFonts w:ascii="Verdana" w:hAnsi="Verdana" w:cs="Arial"/>
          <w:sz w:val="24"/>
          <w:szCs w:val="24"/>
        </w:rPr>
        <w:t xml:space="preserve"> Work is ongoing to continue to support practices who wish to extend their </w:t>
      </w:r>
      <w:r w:rsidR="00814B7C">
        <w:rPr>
          <w:rFonts w:ascii="Verdana" w:hAnsi="Verdana" w:cs="Arial"/>
          <w:sz w:val="24"/>
          <w:szCs w:val="24"/>
        </w:rPr>
        <w:t>multi-disciplinary team (</w:t>
      </w:r>
      <w:r w:rsidR="00901F30" w:rsidRPr="005A5748">
        <w:rPr>
          <w:rFonts w:ascii="Verdana" w:hAnsi="Verdana" w:cs="Arial"/>
          <w:sz w:val="24"/>
          <w:szCs w:val="24"/>
        </w:rPr>
        <w:t>MDT</w:t>
      </w:r>
      <w:r w:rsidR="00814B7C">
        <w:rPr>
          <w:rFonts w:ascii="Verdana" w:hAnsi="Verdana" w:cs="Arial"/>
          <w:sz w:val="24"/>
          <w:szCs w:val="24"/>
        </w:rPr>
        <w:t>)</w:t>
      </w:r>
      <w:r w:rsidR="00901F30" w:rsidRPr="005A5748">
        <w:rPr>
          <w:rFonts w:ascii="Verdana" w:hAnsi="Verdana" w:cs="Arial"/>
          <w:sz w:val="24"/>
          <w:szCs w:val="24"/>
        </w:rPr>
        <w:t xml:space="preserve">. </w:t>
      </w:r>
      <w:r w:rsidR="00814B7C">
        <w:rPr>
          <w:rFonts w:ascii="Verdana" w:hAnsi="Verdana" w:cs="Arial"/>
          <w:sz w:val="24"/>
          <w:szCs w:val="24"/>
        </w:rPr>
        <w:t xml:space="preserve">In terms of the workforce age profile, </w:t>
      </w:r>
      <w:r w:rsidR="00260E62" w:rsidRPr="005A5748">
        <w:rPr>
          <w:rFonts w:ascii="Verdana" w:hAnsi="Verdana" w:cs="Arial"/>
          <w:sz w:val="24"/>
          <w:szCs w:val="24"/>
        </w:rPr>
        <w:t xml:space="preserve">37% of GP partners, 52% of practice nurses and 32% of direct patient care staff are over 55 years of age. </w:t>
      </w:r>
      <w:r w:rsidR="00901F30" w:rsidRPr="005A5748">
        <w:rPr>
          <w:rFonts w:ascii="Verdana" w:hAnsi="Verdana" w:cs="Arial"/>
          <w:sz w:val="24"/>
          <w:szCs w:val="24"/>
        </w:rPr>
        <w:t xml:space="preserve">Sessions on workforce planning are being provided to assist practices/ collaboratives in planning their future </w:t>
      </w:r>
      <w:r w:rsidR="00814B7C">
        <w:rPr>
          <w:rFonts w:ascii="Verdana" w:hAnsi="Verdana" w:cs="Arial"/>
          <w:sz w:val="24"/>
          <w:szCs w:val="24"/>
        </w:rPr>
        <w:t>workforce requirements</w:t>
      </w:r>
      <w:r w:rsidR="00901F30" w:rsidRPr="005A5748">
        <w:rPr>
          <w:rFonts w:ascii="Verdana" w:hAnsi="Verdana" w:cs="Arial"/>
          <w:sz w:val="24"/>
          <w:szCs w:val="24"/>
        </w:rPr>
        <w:t xml:space="preserve">. </w:t>
      </w:r>
    </w:p>
    <w:p w14:paraId="5FFAE5E7" w14:textId="77777777" w:rsidR="00901F30" w:rsidRPr="005A5748" w:rsidRDefault="00901F30" w:rsidP="00612CF1">
      <w:pPr>
        <w:pStyle w:val="ListParagraph"/>
        <w:spacing w:after="0" w:line="240" w:lineRule="auto"/>
        <w:ind w:left="0"/>
        <w:jc w:val="both"/>
        <w:rPr>
          <w:rFonts w:ascii="Verdana" w:hAnsi="Verdana" w:cs="Arial"/>
          <w:sz w:val="24"/>
          <w:szCs w:val="24"/>
        </w:rPr>
      </w:pPr>
    </w:p>
    <w:tbl>
      <w:tblPr>
        <w:tblStyle w:val="TableGrid"/>
        <w:tblW w:w="9072" w:type="dxa"/>
        <w:tblInd w:w="-5" w:type="dxa"/>
        <w:tblLook w:val="04A0" w:firstRow="1" w:lastRow="0" w:firstColumn="1" w:lastColumn="0" w:noHBand="0" w:noVBand="1"/>
      </w:tblPr>
      <w:tblGrid>
        <w:gridCol w:w="4479"/>
        <w:gridCol w:w="1052"/>
        <w:gridCol w:w="1224"/>
        <w:gridCol w:w="1093"/>
        <w:gridCol w:w="1224"/>
      </w:tblGrid>
      <w:tr w:rsidR="00A706BE" w:rsidRPr="005A5748" w14:paraId="02125BCF" w14:textId="77777777" w:rsidTr="00346569">
        <w:tc>
          <w:tcPr>
            <w:tcW w:w="4536" w:type="dxa"/>
            <w:vMerge w:val="restart"/>
          </w:tcPr>
          <w:p w14:paraId="0F55ABD1" w14:textId="77777777" w:rsidR="00A706BE" w:rsidRPr="005A5748" w:rsidRDefault="00A706BE" w:rsidP="00612CF1">
            <w:pPr>
              <w:jc w:val="both"/>
              <w:rPr>
                <w:rFonts w:ascii="Verdana" w:hAnsi="Verdana" w:cs="Arial"/>
                <w:sz w:val="20"/>
                <w:szCs w:val="20"/>
              </w:rPr>
            </w:pPr>
          </w:p>
          <w:p w14:paraId="1104EE92" w14:textId="77777777" w:rsidR="00A706BE" w:rsidRPr="005A5748" w:rsidRDefault="00A706BE" w:rsidP="00612CF1">
            <w:pPr>
              <w:jc w:val="both"/>
              <w:rPr>
                <w:rFonts w:ascii="Verdana" w:hAnsi="Verdana" w:cs="Arial"/>
                <w:sz w:val="20"/>
                <w:szCs w:val="20"/>
              </w:rPr>
            </w:pPr>
          </w:p>
          <w:p w14:paraId="64AD1963" w14:textId="77777777" w:rsidR="00A706BE" w:rsidRPr="005A5748" w:rsidRDefault="00A706BE" w:rsidP="00612CF1">
            <w:pPr>
              <w:jc w:val="both"/>
              <w:rPr>
                <w:rFonts w:ascii="Verdana" w:hAnsi="Verdana" w:cs="Arial"/>
                <w:sz w:val="20"/>
                <w:szCs w:val="20"/>
              </w:rPr>
            </w:pPr>
          </w:p>
        </w:tc>
        <w:tc>
          <w:tcPr>
            <w:tcW w:w="2215" w:type="dxa"/>
            <w:gridSpan w:val="2"/>
          </w:tcPr>
          <w:p w14:paraId="5FB3C819" w14:textId="77777777" w:rsidR="00A706BE" w:rsidRPr="005A5748" w:rsidRDefault="00A706BE" w:rsidP="00346569">
            <w:pPr>
              <w:jc w:val="center"/>
              <w:rPr>
                <w:rFonts w:ascii="Verdana" w:hAnsi="Verdana" w:cs="Arial"/>
                <w:b/>
                <w:bCs/>
                <w:sz w:val="20"/>
                <w:szCs w:val="20"/>
              </w:rPr>
            </w:pPr>
            <w:r w:rsidRPr="005A5748">
              <w:rPr>
                <w:rFonts w:ascii="Verdana" w:hAnsi="Verdana" w:cs="Arial"/>
                <w:b/>
                <w:bCs/>
                <w:sz w:val="20"/>
                <w:szCs w:val="20"/>
              </w:rPr>
              <w:t>SBUHB</w:t>
            </w:r>
          </w:p>
        </w:tc>
        <w:tc>
          <w:tcPr>
            <w:tcW w:w="2321" w:type="dxa"/>
            <w:gridSpan w:val="2"/>
          </w:tcPr>
          <w:p w14:paraId="0F105ED2" w14:textId="77777777" w:rsidR="00A706BE" w:rsidRPr="005A5748" w:rsidRDefault="00A706BE" w:rsidP="00346569">
            <w:pPr>
              <w:jc w:val="center"/>
              <w:rPr>
                <w:rFonts w:ascii="Verdana" w:hAnsi="Verdana" w:cs="Arial"/>
                <w:b/>
                <w:bCs/>
                <w:sz w:val="20"/>
                <w:szCs w:val="20"/>
              </w:rPr>
            </w:pPr>
            <w:r w:rsidRPr="005A5748">
              <w:rPr>
                <w:rFonts w:ascii="Verdana" w:hAnsi="Verdana" w:cs="Arial"/>
                <w:b/>
                <w:bCs/>
                <w:sz w:val="20"/>
                <w:szCs w:val="20"/>
              </w:rPr>
              <w:t>Wales</w:t>
            </w:r>
          </w:p>
        </w:tc>
      </w:tr>
      <w:tr w:rsidR="00A706BE" w:rsidRPr="005A5748" w14:paraId="4E410755" w14:textId="77777777" w:rsidTr="00346569">
        <w:tc>
          <w:tcPr>
            <w:tcW w:w="4536" w:type="dxa"/>
            <w:vMerge/>
          </w:tcPr>
          <w:p w14:paraId="1558CC8C" w14:textId="77777777" w:rsidR="00A706BE" w:rsidRPr="005A5748" w:rsidRDefault="00A706BE" w:rsidP="00612CF1">
            <w:pPr>
              <w:jc w:val="both"/>
              <w:rPr>
                <w:rFonts w:ascii="Verdana" w:hAnsi="Verdana" w:cs="Arial"/>
                <w:sz w:val="20"/>
                <w:szCs w:val="20"/>
              </w:rPr>
            </w:pPr>
          </w:p>
        </w:tc>
        <w:tc>
          <w:tcPr>
            <w:tcW w:w="991" w:type="dxa"/>
          </w:tcPr>
          <w:p w14:paraId="0AABE11F" w14:textId="77777777" w:rsidR="00A706BE" w:rsidRPr="005A5748" w:rsidRDefault="00A706BE" w:rsidP="00612CF1">
            <w:pPr>
              <w:jc w:val="both"/>
              <w:rPr>
                <w:rFonts w:ascii="Verdana" w:hAnsi="Verdana" w:cs="Arial"/>
                <w:b/>
                <w:bCs/>
                <w:sz w:val="20"/>
                <w:szCs w:val="20"/>
              </w:rPr>
            </w:pPr>
            <w:r w:rsidRPr="005A5748">
              <w:rPr>
                <w:rFonts w:ascii="Verdana" w:hAnsi="Verdana" w:cs="Arial"/>
                <w:b/>
                <w:bCs/>
                <w:sz w:val="20"/>
                <w:szCs w:val="20"/>
              </w:rPr>
              <w:t>March 25</w:t>
            </w:r>
          </w:p>
        </w:tc>
        <w:tc>
          <w:tcPr>
            <w:tcW w:w="1224" w:type="dxa"/>
          </w:tcPr>
          <w:p w14:paraId="7EE80699" w14:textId="4A47D58A" w:rsidR="00A706BE" w:rsidRPr="005A5748" w:rsidRDefault="00A706BE" w:rsidP="00612CF1">
            <w:pPr>
              <w:jc w:val="both"/>
              <w:rPr>
                <w:rFonts w:ascii="Verdana" w:hAnsi="Verdana" w:cs="Arial"/>
                <w:b/>
                <w:bCs/>
                <w:sz w:val="20"/>
                <w:szCs w:val="20"/>
              </w:rPr>
            </w:pPr>
            <w:r w:rsidRPr="005A5748">
              <w:rPr>
                <w:rFonts w:ascii="Verdana" w:hAnsi="Verdana" w:cs="Arial"/>
                <w:b/>
                <w:bCs/>
                <w:sz w:val="20"/>
                <w:szCs w:val="20"/>
              </w:rPr>
              <w:t>% decrease / increase</w:t>
            </w:r>
            <w:r w:rsidR="009F44EB" w:rsidRPr="005A5748">
              <w:rPr>
                <w:rFonts w:ascii="Verdana" w:hAnsi="Verdana" w:cs="Arial"/>
                <w:b/>
                <w:bCs/>
                <w:sz w:val="20"/>
                <w:szCs w:val="20"/>
              </w:rPr>
              <w:t xml:space="preserve"> since 2024</w:t>
            </w:r>
          </w:p>
        </w:tc>
        <w:tc>
          <w:tcPr>
            <w:tcW w:w="1097" w:type="dxa"/>
          </w:tcPr>
          <w:p w14:paraId="26521F75" w14:textId="77777777" w:rsidR="00A706BE" w:rsidRPr="005A5748" w:rsidRDefault="00A706BE" w:rsidP="00612CF1">
            <w:pPr>
              <w:jc w:val="both"/>
              <w:rPr>
                <w:rFonts w:ascii="Verdana" w:hAnsi="Verdana" w:cs="Arial"/>
                <w:b/>
                <w:bCs/>
                <w:sz w:val="20"/>
                <w:szCs w:val="20"/>
              </w:rPr>
            </w:pPr>
            <w:r w:rsidRPr="005A5748">
              <w:rPr>
                <w:rFonts w:ascii="Verdana" w:hAnsi="Verdana" w:cs="Arial"/>
                <w:b/>
                <w:bCs/>
                <w:sz w:val="20"/>
                <w:szCs w:val="20"/>
              </w:rPr>
              <w:t>March 25</w:t>
            </w:r>
          </w:p>
        </w:tc>
        <w:tc>
          <w:tcPr>
            <w:tcW w:w="1224" w:type="dxa"/>
          </w:tcPr>
          <w:p w14:paraId="378D995B" w14:textId="18B42628" w:rsidR="00A706BE" w:rsidRPr="005A5748" w:rsidRDefault="00A706BE" w:rsidP="00612CF1">
            <w:pPr>
              <w:jc w:val="both"/>
              <w:rPr>
                <w:rFonts w:ascii="Verdana" w:hAnsi="Verdana" w:cs="Arial"/>
                <w:b/>
                <w:bCs/>
                <w:sz w:val="20"/>
                <w:szCs w:val="20"/>
              </w:rPr>
            </w:pPr>
            <w:r w:rsidRPr="005A5748">
              <w:rPr>
                <w:rFonts w:ascii="Verdana" w:hAnsi="Verdana" w:cs="Arial"/>
                <w:b/>
                <w:bCs/>
                <w:sz w:val="20"/>
                <w:szCs w:val="20"/>
              </w:rPr>
              <w:t>% decrease / increase</w:t>
            </w:r>
            <w:r w:rsidR="009F44EB" w:rsidRPr="005A5748">
              <w:rPr>
                <w:rFonts w:ascii="Verdana" w:hAnsi="Verdana" w:cs="Arial"/>
                <w:b/>
                <w:bCs/>
                <w:sz w:val="20"/>
                <w:szCs w:val="20"/>
              </w:rPr>
              <w:t xml:space="preserve"> since 2024 </w:t>
            </w:r>
          </w:p>
        </w:tc>
      </w:tr>
      <w:tr w:rsidR="00A706BE" w:rsidRPr="005A5748" w14:paraId="3CBD1B36" w14:textId="77777777" w:rsidTr="00346569">
        <w:tc>
          <w:tcPr>
            <w:tcW w:w="4536" w:type="dxa"/>
          </w:tcPr>
          <w:p w14:paraId="6CF415E0" w14:textId="49C419CF"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Population </w:t>
            </w:r>
          </w:p>
        </w:tc>
        <w:tc>
          <w:tcPr>
            <w:tcW w:w="991" w:type="dxa"/>
          </w:tcPr>
          <w:p w14:paraId="6AF81880"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401,662</w:t>
            </w:r>
          </w:p>
        </w:tc>
        <w:tc>
          <w:tcPr>
            <w:tcW w:w="1224" w:type="dxa"/>
          </w:tcPr>
          <w:p w14:paraId="4AD0D684"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-0.1%</w:t>
            </w:r>
          </w:p>
        </w:tc>
        <w:tc>
          <w:tcPr>
            <w:tcW w:w="1097" w:type="dxa"/>
          </w:tcPr>
          <w:p w14:paraId="48C27512" w14:textId="77777777" w:rsidR="00A706BE" w:rsidRPr="005A5748" w:rsidRDefault="00A706BE" w:rsidP="00612CF1">
            <w:pPr>
              <w:jc w:val="both"/>
              <w:rPr>
                <w:rFonts w:ascii="Verdana" w:hAnsi="Verdana" w:cs="Arial"/>
                <w:sz w:val="20"/>
                <w:szCs w:val="20"/>
              </w:rPr>
            </w:pPr>
          </w:p>
        </w:tc>
        <w:tc>
          <w:tcPr>
            <w:tcW w:w="1224" w:type="dxa"/>
          </w:tcPr>
          <w:p w14:paraId="67121BB0" w14:textId="77777777" w:rsidR="00A706BE" w:rsidRPr="005A5748" w:rsidRDefault="00A706BE" w:rsidP="00BC06E5">
            <w:pPr>
              <w:jc w:val="right"/>
              <w:rPr>
                <w:rFonts w:ascii="Verdana" w:hAnsi="Verdana" w:cs="Arial"/>
                <w:sz w:val="20"/>
                <w:szCs w:val="20"/>
              </w:rPr>
            </w:pPr>
          </w:p>
        </w:tc>
      </w:tr>
      <w:tr w:rsidR="00A706BE" w:rsidRPr="005A5748" w14:paraId="03968443" w14:textId="77777777" w:rsidTr="00346569">
        <w:tc>
          <w:tcPr>
            <w:tcW w:w="4536" w:type="dxa"/>
          </w:tcPr>
          <w:p w14:paraId="7CDE1D38" w14:textId="54C17E19" w:rsidR="00A706BE" w:rsidRPr="005A5748" w:rsidRDefault="00A706BE" w:rsidP="00612CF1">
            <w:pPr>
              <w:jc w:val="both"/>
              <w:rPr>
                <w:rFonts w:ascii="Verdana" w:hAnsi="Verdana" w:cs="Arial"/>
                <w:sz w:val="20"/>
                <w:szCs w:val="20"/>
              </w:rPr>
            </w:pPr>
            <w:r w:rsidRPr="005A5748">
              <w:rPr>
                <w:rFonts w:ascii="Verdana" w:hAnsi="Verdana" w:cs="Arial"/>
                <w:sz w:val="20"/>
                <w:szCs w:val="20"/>
              </w:rPr>
              <w:t>All fully qualified GPs FTE (</w:t>
            </w:r>
            <w:proofErr w:type="spellStart"/>
            <w:r w:rsidRPr="005A5748">
              <w:rPr>
                <w:rFonts w:ascii="Verdana" w:hAnsi="Verdana" w:cs="Arial"/>
                <w:sz w:val="20"/>
                <w:szCs w:val="20"/>
              </w:rPr>
              <w:t>exc</w:t>
            </w:r>
            <w:proofErr w:type="spellEnd"/>
            <w:r w:rsidRPr="005A5748">
              <w:rPr>
                <w:rFonts w:ascii="Verdana" w:hAnsi="Verdana" w:cs="Arial"/>
                <w:sz w:val="20"/>
                <w:szCs w:val="20"/>
              </w:rPr>
              <w:t xml:space="preserve"> Registrars)</w:t>
            </w:r>
          </w:p>
        </w:tc>
        <w:tc>
          <w:tcPr>
            <w:tcW w:w="991" w:type="dxa"/>
          </w:tcPr>
          <w:p w14:paraId="7013F15D"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200.1</w:t>
            </w:r>
          </w:p>
        </w:tc>
        <w:tc>
          <w:tcPr>
            <w:tcW w:w="1224" w:type="dxa"/>
          </w:tcPr>
          <w:p w14:paraId="481F7F16"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5.3%</w:t>
            </w:r>
          </w:p>
        </w:tc>
        <w:tc>
          <w:tcPr>
            <w:tcW w:w="1097" w:type="dxa"/>
          </w:tcPr>
          <w:p w14:paraId="7B5B4408" w14:textId="77777777" w:rsidR="00A706BE" w:rsidRPr="005A5748" w:rsidRDefault="00A706BE" w:rsidP="00612CF1">
            <w:pPr>
              <w:jc w:val="both"/>
              <w:rPr>
                <w:rFonts w:ascii="Verdana" w:hAnsi="Verdana" w:cs="Arial"/>
                <w:sz w:val="20"/>
                <w:szCs w:val="20"/>
              </w:rPr>
            </w:pPr>
          </w:p>
        </w:tc>
        <w:tc>
          <w:tcPr>
            <w:tcW w:w="1224" w:type="dxa"/>
          </w:tcPr>
          <w:p w14:paraId="774DED53" w14:textId="77777777" w:rsidR="00A706BE" w:rsidRPr="005A5748" w:rsidRDefault="00A706BE" w:rsidP="00BC06E5">
            <w:pPr>
              <w:jc w:val="right"/>
              <w:rPr>
                <w:rFonts w:ascii="Verdana" w:hAnsi="Verdana" w:cs="Arial"/>
                <w:sz w:val="20"/>
                <w:szCs w:val="20"/>
              </w:rPr>
            </w:pPr>
          </w:p>
        </w:tc>
      </w:tr>
      <w:tr w:rsidR="00A706BE" w:rsidRPr="005A5748" w14:paraId="65175867" w14:textId="77777777" w:rsidTr="00346569">
        <w:tc>
          <w:tcPr>
            <w:tcW w:w="4536" w:type="dxa"/>
          </w:tcPr>
          <w:p w14:paraId="41A253A1" w14:textId="1E0F6A2A" w:rsidR="00A706BE" w:rsidRPr="005A5748" w:rsidRDefault="00A706BE" w:rsidP="00612CF1">
            <w:pPr>
              <w:jc w:val="both"/>
              <w:rPr>
                <w:rFonts w:ascii="Verdana" w:hAnsi="Verdana" w:cs="Arial"/>
                <w:sz w:val="20"/>
                <w:szCs w:val="20"/>
              </w:rPr>
            </w:pPr>
            <w:r w:rsidRPr="005A5748">
              <w:rPr>
                <w:rFonts w:ascii="Verdana" w:hAnsi="Verdana" w:cs="Arial"/>
                <w:sz w:val="20"/>
                <w:szCs w:val="20"/>
              </w:rPr>
              <w:t>All fully qualified GPs FTE (</w:t>
            </w:r>
            <w:proofErr w:type="spellStart"/>
            <w:r w:rsidRPr="005A5748">
              <w:rPr>
                <w:rFonts w:ascii="Verdana" w:hAnsi="Verdana" w:cs="Arial"/>
                <w:sz w:val="20"/>
                <w:szCs w:val="20"/>
              </w:rPr>
              <w:t>exc</w:t>
            </w:r>
            <w:proofErr w:type="spellEnd"/>
            <w:r w:rsidRPr="005A5748">
              <w:rPr>
                <w:rFonts w:ascii="Verdana" w:hAnsi="Verdana" w:cs="Arial"/>
                <w:sz w:val="20"/>
                <w:szCs w:val="20"/>
              </w:rPr>
              <w:t xml:space="preserve"> Registrars) per 10,000 patients </w:t>
            </w:r>
          </w:p>
        </w:tc>
        <w:tc>
          <w:tcPr>
            <w:tcW w:w="991" w:type="dxa"/>
          </w:tcPr>
          <w:p w14:paraId="0B6F1E7C"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4.98</w:t>
            </w:r>
          </w:p>
        </w:tc>
        <w:tc>
          <w:tcPr>
            <w:tcW w:w="1224" w:type="dxa"/>
          </w:tcPr>
          <w:p w14:paraId="40F12A1A"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5.4%</w:t>
            </w:r>
          </w:p>
        </w:tc>
        <w:tc>
          <w:tcPr>
            <w:tcW w:w="1097" w:type="dxa"/>
          </w:tcPr>
          <w:p w14:paraId="7EE903FA"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5.01</w:t>
            </w:r>
          </w:p>
        </w:tc>
        <w:tc>
          <w:tcPr>
            <w:tcW w:w="1224" w:type="dxa"/>
          </w:tcPr>
          <w:p w14:paraId="4C4A9A89"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-1.2%</w:t>
            </w:r>
          </w:p>
        </w:tc>
      </w:tr>
      <w:tr w:rsidR="00A706BE" w:rsidRPr="005A5748" w14:paraId="65926848" w14:textId="77777777" w:rsidTr="00346569">
        <w:tc>
          <w:tcPr>
            <w:tcW w:w="4536" w:type="dxa"/>
          </w:tcPr>
          <w:p w14:paraId="6CDDD75C" w14:textId="50689902" w:rsidR="00A706BE" w:rsidRPr="005A5748" w:rsidRDefault="00A706BE" w:rsidP="00612CF1">
            <w:pPr>
              <w:jc w:val="both"/>
              <w:rPr>
                <w:rFonts w:ascii="Verdana" w:hAnsi="Verdana" w:cs="Arial"/>
                <w:sz w:val="20"/>
                <w:szCs w:val="20"/>
              </w:rPr>
            </w:pPr>
            <w:r w:rsidRPr="005A5748">
              <w:rPr>
                <w:rFonts w:ascii="Verdana" w:hAnsi="Verdana" w:cs="Arial"/>
                <w:sz w:val="20"/>
                <w:szCs w:val="20"/>
              </w:rPr>
              <w:t>GP Partners FTE</w:t>
            </w:r>
          </w:p>
        </w:tc>
        <w:tc>
          <w:tcPr>
            <w:tcW w:w="991" w:type="dxa"/>
          </w:tcPr>
          <w:p w14:paraId="159BCAA1"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136.7</w:t>
            </w:r>
          </w:p>
        </w:tc>
        <w:tc>
          <w:tcPr>
            <w:tcW w:w="1224" w:type="dxa"/>
          </w:tcPr>
          <w:p w14:paraId="14B92CAD"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0.9%</w:t>
            </w:r>
          </w:p>
        </w:tc>
        <w:tc>
          <w:tcPr>
            <w:tcW w:w="1097" w:type="dxa"/>
          </w:tcPr>
          <w:p w14:paraId="1EF3A671" w14:textId="77777777" w:rsidR="00A706BE" w:rsidRPr="005A5748" w:rsidRDefault="00A706BE" w:rsidP="00BC06E5">
            <w:pPr>
              <w:jc w:val="right"/>
              <w:rPr>
                <w:rFonts w:ascii="Verdana" w:hAnsi="Verdana" w:cs="Arial"/>
                <w:sz w:val="20"/>
                <w:szCs w:val="20"/>
              </w:rPr>
            </w:pPr>
          </w:p>
        </w:tc>
        <w:tc>
          <w:tcPr>
            <w:tcW w:w="1224" w:type="dxa"/>
          </w:tcPr>
          <w:p w14:paraId="0444FC5F" w14:textId="77777777" w:rsidR="00A706BE" w:rsidRPr="005A5748" w:rsidRDefault="00A706BE" w:rsidP="00BC06E5">
            <w:pPr>
              <w:jc w:val="right"/>
              <w:rPr>
                <w:rFonts w:ascii="Verdana" w:hAnsi="Verdana" w:cs="Arial"/>
                <w:sz w:val="20"/>
                <w:szCs w:val="20"/>
              </w:rPr>
            </w:pPr>
          </w:p>
        </w:tc>
      </w:tr>
      <w:tr w:rsidR="00A706BE" w:rsidRPr="005A5748" w14:paraId="499CC562" w14:textId="77777777" w:rsidTr="00346569">
        <w:tc>
          <w:tcPr>
            <w:tcW w:w="4536" w:type="dxa"/>
          </w:tcPr>
          <w:p w14:paraId="63CDE646" w14:textId="57C2D411"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GP Partners (over 55yrs) head count </w:t>
            </w:r>
          </w:p>
        </w:tc>
        <w:tc>
          <w:tcPr>
            <w:tcW w:w="991" w:type="dxa"/>
          </w:tcPr>
          <w:p w14:paraId="6D07EA36"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45</w:t>
            </w:r>
          </w:p>
        </w:tc>
        <w:tc>
          <w:tcPr>
            <w:tcW w:w="1224" w:type="dxa"/>
          </w:tcPr>
          <w:p w14:paraId="63B11133"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15.4%</w:t>
            </w:r>
          </w:p>
        </w:tc>
        <w:tc>
          <w:tcPr>
            <w:tcW w:w="1097" w:type="dxa"/>
          </w:tcPr>
          <w:p w14:paraId="1AEDCDD6" w14:textId="77777777" w:rsidR="00A706BE" w:rsidRPr="005A5748" w:rsidRDefault="00A706BE" w:rsidP="00BC06E5">
            <w:pPr>
              <w:jc w:val="right"/>
              <w:rPr>
                <w:rFonts w:ascii="Verdana" w:hAnsi="Verdana" w:cs="Arial"/>
                <w:sz w:val="20"/>
                <w:szCs w:val="20"/>
              </w:rPr>
            </w:pPr>
          </w:p>
        </w:tc>
        <w:tc>
          <w:tcPr>
            <w:tcW w:w="1224" w:type="dxa"/>
          </w:tcPr>
          <w:p w14:paraId="2FFE4B55" w14:textId="77777777" w:rsidR="00A706BE" w:rsidRPr="005A5748" w:rsidRDefault="00A706BE" w:rsidP="00BC06E5">
            <w:pPr>
              <w:jc w:val="right"/>
              <w:rPr>
                <w:rFonts w:ascii="Verdana" w:hAnsi="Verdana" w:cs="Arial"/>
                <w:sz w:val="20"/>
                <w:szCs w:val="20"/>
              </w:rPr>
            </w:pPr>
          </w:p>
        </w:tc>
      </w:tr>
      <w:tr w:rsidR="00A706BE" w:rsidRPr="005A5748" w14:paraId="326847C3" w14:textId="77777777" w:rsidTr="00346569">
        <w:tc>
          <w:tcPr>
            <w:tcW w:w="4536" w:type="dxa"/>
          </w:tcPr>
          <w:p w14:paraId="1013062E" w14:textId="684E710E" w:rsidR="00A706BE" w:rsidRPr="005A5748" w:rsidRDefault="00A706BE" w:rsidP="00612CF1">
            <w:pPr>
              <w:jc w:val="both"/>
              <w:rPr>
                <w:rFonts w:ascii="Verdana" w:hAnsi="Verdana" w:cs="Arial"/>
                <w:sz w:val="20"/>
                <w:szCs w:val="20"/>
              </w:rPr>
            </w:pPr>
            <w:r w:rsidRPr="005A5748">
              <w:rPr>
                <w:rFonts w:ascii="Verdana" w:hAnsi="Verdana" w:cs="Arial"/>
                <w:sz w:val="20"/>
                <w:szCs w:val="20"/>
              </w:rPr>
              <w:t>Nurse FTE</w:t>
            </w:r>
          </w:p>
        </w:tc>
        <w:tc>
          <w:tcPr>
            <w:tcW w:w="991" w:type="dxa"/>
          </w:tcPr>
          <w:p w14:paraId="44E0DBFE"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98.2</w:t>
            </w:r>
          </w:p>
        </w:tc>
        <w:tc>
          <w:tcPr>
            <w:tcW w:w="1224" w:type="dxa"/>
          </w:tcPr>
          <w:p w14:paraId="01646B7B"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-0.8%</w:t>
            </w:r>
          </w:p>
        </w:tc>
        <w:tc>
          <w:tcPr>
            <w:tcW w:w="1097" w:type="dxa"/>
          </w:tcPr>
          <w:p w14:paraId="047BF6C0" w14:textId="77777777" w:rsidR="00A706BE" w:rsidRPr="005A5748" w:rsidRDefault="00A706BE" w:rsidP="00BC06E5">
            <w:pPr>
              <w:jc w:val="right"/>
              <w:rPr>
                <w:rFonts w:ascii="Verdana" w:hAnsi="Verdana" w:cs="Arial"/>
                <w:sz w:val="20"/>
                <w:szCs w:val="20"/>
              </w:rPr>
            </w:pPr>
          </w:p>
        </w:tc>
        <w:tc>
          <w:tcPr>
            <w:tcW w:w="1224" w:type="dxa"/>
          </w:tcPr>
          <w:p w14:paraId="22B5C58C" w14:textId="77777777" w:rsidR="00A706BE" w:rsidRPr="005A5748" w:rsidRDefault="00A706BE" w:rsidP="00BC06E5">
            <w:pPr>
              <w:jc w:val="right"/>
              <w:rPr>
                <w:rFonts w:ascii="Verdana" w:hAnsi="Verdana" w:cs="Arial"/>
                <w:sz w:val="20"/>
                <w:szCs w:val="20"/>
              </w:rPr>
            </w:pPr>
          </w:p>
        </w:tc>
      </w:tr>
      <w:tr w:rsidR="00A706BE" w:rsidRPr="005A5748" w14:paraId="1E571CCA" w14:textId="77777777" w:rsidTr="00346569">
        <w:tc>
          <w:tcPr>
            <w:tcW w:w="4536" w:type="dxa"/>
          </w:tcPr>
          <w:p w14:paraId="3EA75D81" w14:textId="245420F8"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Nurse FTE per 10,000 patients </w:t>
            </w:r>
          </w:p>
        </w:tc>
        <w:tc>
          <w:tcPr>
            <w:tcW w:w="991" w:type="dxa"/>
          </w:tcPr>
          <w:p w14:paraId="35BAEE30"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2.44</w:t>
            </w:r>
          </w:p>
        </w:tc>
        <w:tc>
          <w:tcPr>
            <w:tcW w:w="1224" w:type="dxa"/>
          </w:tcPr>
          <w:p w14:paraId="5F50767C"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-0.7%</w:t>
            </w:r>
          </w:p>
        </w:tc>
        <w:tc>
          <w:tcPr>
            <w:tcW w:w="1097" w:type="dxa"/>
          </w:tcPr>
          <w:p w14:paraId="2CDE6517"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3.04</w:t>
            </w:r>
          </w:p>
        </w:tc>
        <w:tc>
          <w:tcPr>
            <w:tcW w:w="1224" w:type="dxa"/>
          </w:tcPr>
          <w:p w14:paraId="6AD8E85D"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-4.4%</w:t>
            </w:r>
          </w:p>
        </w:tc>
      </w:tr>
      <w:tr w:rsidR="00A706BE" w:rsidRPr="005A5748" w14:paraId="55A4A512" w14:textId="77777777" w:rsidTr="00346569">
        <w:tc>
          <w:tcPr>
            <w:tcW w:w="4536" w:type="dxa"/>
          </w:tcPr>
          <w:p w14:paraId="65902535" w14:textId="4A819FBD"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Nurse (over 55yrs) head count </w:t>
            </w:r>
          </w:p>
        </w:tc>
        <w:tc>
          <w:tcPr>
            <w:tcW w:w="991" w:type="dxa"/>
          </w:tcPr>
          <w:p w14:paraId="65F041EF"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55</w:t>
            </w:r>
          </w:p>
        </w:tc>
        <w:tc>
          <w:tcPr>
            <w:tcW w:w="1224" w:type="dxa"/>
          </w:tcPr>
          <w:p w14:paraId="4D1E6C4D"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-1.8%</w:t>
            </w:r>
          </w:p>
        </w:tc>
        <w:tc>
          <w:tcPr>
            <w:tcW w:w="1097" w:type="dxa"/>
          </w:tcPr>
          <w:p w14:paraId="232DB731" w14:textId="77777777" w:rsidR="00A706BE" w:rsidRPr="005A5748" w:rsidRDefault="00A706BE" w:rsidP="00BC06E5">
            <w:pPr>
              <w:jc w:val="right"/>
              <w:rPr>
                <w:rFonts w:ascii="Verdana" w:hAnsi="Verdana" w:cs="Arial"/>
                <w:sz w:val="20"/>
                <w:szCs w:val="20"/>
              </w:rPr>
            </w:pPr>
          </w:p>
        </w:tc>
        <w:tc>
          <w:tcPr>
            <w:tcW w:w="1224" w:type="dxa"/>
          </w:tcPr>
          <w:p w14:paraId="2BD997E3" w14:textId="77777777" w:rsidR="00A706BE" w:rsidRPr="005A5748" w:rsidRDefault="00A706BE" w:rsidP="00BC06E5">
            <w:pPr>
              <w:jc w:val="right"/>
              <w:rPr>
                <w:rFonts w:ascii="Verdana" w:hAnsi="Verdana" w:cs="Arial"/>
                <w:sz w:val="20"/>
                <w:szCs w:val="20"/>
              </w:rPr>
            </w:pPr>
          </w:p>
        </w:tc>
      </w:tr>
      <w:tr w:rsidR="00A706BE" w:rsidRPr="005A5748" w14:paraId="301A1191" w14:textId="77777777" w:rsidTr="00346569">
        <w:tc>
          <w:tcPr>
            <w:tcW w:w="4536" w:type="dxa"/>
          </w:tcPr>
          <w:p w14:paraId="29E6F2A3" w14:textId="69D9E0BC"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Direct Patient Care FTE </w:t>
            </w:r>
          </w:p>
        </w:tc>
        <w:tc>
          <w:tcPr>
            <w:tcW w:w="991" w:type="dxa"/>
          </w:tcPr>
          <w:p w14:paraId="1BF73361"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75.4</w:t>
            </w:r>
          </w:p>
        </w:tc>
        <w:tc>
          <w:tcPr>
            <w:tcW w:w="1224" w:type="dxa"/>
          </w:tcPr>
          <w:p w14:paraId="757AD3BF"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-12.7%</w:t>
            </w:r>
          </w:p>
        </w:tc>
        <w:tc>
          <w:tcPr>
            <w:tcW w:w="1097" w:type="dxa"/>
          </w:tcPr>
          <w:p w14:paraId="041A397B" w14:textId="77777777" w:rsidR="00A706BE" w:rsidRPr="005A5748" w:rsidRDefault="00A706BE" w:rsidP="00BC06E5">
            <w:pPr>
              <w:jc w:val="right"/>
              <w:rPr>
                <w:rFonts w:ascii="Verdana" w:hAnsi="Verdana" w:cs="Arial"/>
                <w:sz w:val="20"/>
                <w:szCs w:val="20"/>
              </w:rPr>
            </w:pPr>
          </w:p>
        </w:tc>
        <w:tc>
          <w:tcPr>
            <w:tcW w:w="1224" w:type="dxa"/>
          </w:tcPr>
          <w:p w14:paraId="7D1BD728" w14:textId="77777777" w:rsidR="00A706BE" w:rsidRPr="005A5748" w:rsidRDefault="00A706BE" w:rsidP="00BC06E5">
            <w:pPr>
              <w:jc w:val="right"/>
              <w:rPr>
                <w:rFonts w:ascii="Verdana" w:hAnsi="Verdana" w:cs="Arial"/>
                <w:sz w:val="20"/>
                <w:szCs w:val="20"/>
              </w:rPr>
            </w:pPr>
          </w:p>
        </w:tc>
      </w:tr>
      <w:tr w:rsidR="00A706BE" w:rsidRPr="005A5748" w14:paraId="61C3DC41" w14:textId="77777777" w:rsidTr="00346569">
        <w:tc>
          <w:tcPr>
            <w:tcW w:w="4536" w:type="dxa"/>
          </w:tcPr>
          <w:p w14:paraId="4AA13724" w14:textId="668F8CA6"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Direct Patient Care FTE per 10,000 patients </w:t>
            </w:r>
          </w:p>
        </w:tc>
        <w:tc>
          <w:tcPr>
            <w:tcW w:w="991" w:type="dxa"/>
          </w:tcPr>
          <w:p w14:paraId="25CD4A1B"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1.88</w:t>
            </w:r>
          </w:p>
        </w:tc>
        <w:tc>
          <w:tcPr>
            <w:tcW w:w="1224" w:type="dxa"/>
          </w:tcPr>
          <w:p w14:paraId="4FA0A21C"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-12.6%</w:t>
            </w:r>
          </w:p>
        </w:tc>
        <w:tc>
          <w:tcPr>
            <w:tcW w:w="1097" w:type="dxa"/>
          </w:tcPr>
          <w:p w14:paraId="6077DDC4"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2.79</w:t>
            </w:r>
          </w:p>
        </w:tc>
        <w:tc>
          <w:tcPr>
            <w:tcW w:w="1224" w:type="dxa"/>
          </w:tcPr>
          <w:p w14:paraId="7183A0FC"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-2.2%</w:t>
            </w:r>
          </w:p>
        </w:tc>
      </w:tr>
      <w:tr w:rsidR="00A706BE" w:rsidRPr="005A5748" w14:paraId="1B3F5001" w14:textId="77777777" w:rsidTr="00346569">
        <w:tc>
          <w:tcPr>
            <w:tcW w:w="4536" w:type="dxa"/>
          </w:tcPr>
          <w:p w14:paraId="5088A16D" w14:textId="2C139BEA" w:rsidR="00A706BE" w:rsidRPr="005A5748" w:rsidRDefault="00A706BE" w:rsidP="00612CF1">
            <w:pPr>
              <w:jc w:val="both"/>
              <w:rPr>
                <w:rFonts w:ascii="Verdana" w:hAnsi="Verdana" w:cs="Arial"/>
                <w:sz w:val="20"/>
                <w:szCs w:val="20"/>
              </w:rPr>
            </w:pPr>
            <w:r w:rsidRPr="005A5748">
              <w:rPr>
                <w:rFonts w:ascii="Verdana" w:hAnsi="Verdana" w:cs="Arial"/>
                <w:sz w:val="20"/>
                <w:szCs w:val="20"/>
              </w:rPr>
              <w:t xml:space="preserve">Direct Patient Care (over 55yrs) head count </w:t>
            </w:r>
          </w:p>
        </w:tc>
        <w:tc>
          <w:tcPr>
            <w:tcW w:w="991" w:type="dxa"/>
          </w:tcPr>
          <w:p w14:paraId="24A5C3F7"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21</w:t>
            </w:r>
          </w:p>
        </w:tc>
        <w:tc>
          <w:tcPr>
            <w:tcW w:w="1224" w:type="dxa"/>
          </w:tcPr>
          <w:p w14:paraId="065BADC1" w14:textId="77777777" w:rsidR="00A706BE" w:rsidRPr="005A5748" w:rsidRDefault="00A706BE" w:rsidP="00BC06E5">
            <w:pPr>
              <w:jc w:val="right"/>
              <w:rPr>
                <w:rFonts w:ascii="Verdana" w:hAnsi="Verdana" w:cs="Arial"/>
                <w:sz w:val="20"/>
                <w:szCs w:val="20"/>
              </w:rPr>
            </w:pPr>
            <w:r w:rsidRPr="005A5748">
              <w:rPr>
                <w:rFonts w:ascii="Verdana" w:hAnsi="Verdana" w:cs="Arial"/>
                <w:sz w:val="20"/>
                <w:szCs w:val="20"/>
              </w:rPr>
              <w:t>5.0%</w:t>
            </w:r>
          </w:p>
        </w:tc>
        <w:tc>
          <w:tcPr>
            <w:tcW w:w="1097" w:type="dxa"/>
          </w:tcPr>
          <w:p w14:paraId="0625827C" w14:textId="77777777" w:rsidR="00A706BE" w:rsidRPr="005A5748" w:rsidRDefault="00A706BE" w:rsidP="00BC06E5">
            <w:pPr>
              <w:jc w:val="right"/>
              <w:rPr>
                <w:rFonts w:ascii="Verdana" w:hAnsi="Verdana" w:cs="Arial"/>
                <w:sz w:val="20"/>
                <w:szCs w:val="20"/>
              </w:rPr>
            </w:pPr>
          </w:p>
        </w:tc>
        <w:tc>
          <w:tcPr>
            <w:tcW w:w="1224" w:type="dxa"/>
          </w:tcPr>
          <w:p w14:paraId="680B7974" w14:textId="77777777" w:rsidR="00A706BE" w:rsidRPr="005A5748" w:rsidRDefault="00A706BE" w:rsidP="00BC06E5">
            <w:pPr>
              <w:jc w:val="right"/>
              <w:rPr>
                <w:rFonts w:ascii="Verdana" w:hAnsi="Verdana" w:cs="Arial"/>
                <w:sz w:val="20"/>
                <w:szCs w:val="20"/>
              </w:rPr>
            </w:pPr>
          </w:p>
        </w:tc>
      </w:tr>
    </w:tbl>
    <w:p w14:paraId="7CE4D10B" w14:textId="77777777" w:rsidR="00A706BE" w:rsidRPr="005A5748" w:rsidRDefault="00A706BE" w:rsidP="00612CF1">
      <w:pPr>
        <w:spacing w:after="120" w:line="240" w:lineRule="auto"/>
        <w:jc w:val="both"/>
        <w:rPr>
          <w:rFonts w:ascii="Verdana" w:hAnsi="Verdana" w:cs="Arial"/>
          <w:sz w:val="24"/>
          <w:szCs w:val="24"/>
        </w:rPr>
      </w:pPr>
    </w:p>
    <w:p w14:paraId="1E5E12F5" w14:textId="1C23E076" w:rsidR="00993565" w:rsidRPr="005A5748" w:rsidRDefault="00962EA4"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Health Education Improvement Wales (HEIW)</w:t>
      </w:r>
      <w:r w:rsidR="00993565" w:rsidRPr="005A5748">
        <w:rPr>
          <w:rFonts w:ascii="Verdana" w:hAnsi="Verdana" w:cs="Arial"/>
          <w:sz w:val="24"/>
          <w:szCs w:val="24"/>
        </w:rPr>
        <w:t xml:space="preserve"> have funded a core Primary Care Academy team for each Health Board in Wales. </w:t>
      </w:r>
      <w:r w:rsidR="00163BA2" w:rsidRPr="005A5748">
        <w:rPr>
          <w:rFonts w:ascii="Verdana" w:hAnsi="Verdana" w:cs="Arial"/>
          <w:sz w:val="24"/>
          <w:szCs w:val="24"/>
        </w:rPr>
        <w:t>The P</w:t>
      </w:r>
      <w:r w:rsidR="00993565" w:rsidRPr="005A5748">
        <w:rPr>
          <w:rFonts w:ascii="Verdana" w:hAnsi="Verdana" w:cs="Arial"/>
          <w:sz w:val="24"/>
          <w:szCs w:val="24"/>
        </w:rPr>
        <w:t xml:space="preserve">rimary Care Academy </w:t>
      </w:r>
      <w:r w:rsidR="00163BA2" w:rsidRPr="005A5748">
        <w:rPr>
          <w:rFonts w:ascii="Verdana" w:hAnsi="Verdana" w:cs="Arial"/>
          <w:sz w:val="24"/>
          <w:szCs w:val="24"/>
        </w:rPr>
        <w:t>in S</w:t>
      </w:r>
      <w:r w:rsidR="00814B7C">
        <w:rPr>
          <w:rFonts w:ascii="Verdana" w:hAnsi="Verdana" w:cs="Arial"/>
          <w:sz w:val="24"/>
          <w:szCs w:val="24"/>
        </w:rPr>
        <w:t>wansea Bay</w:t>
      </w:r>
      <w:r w:rsidR="00163BA2" w:rsidRPr="005A5748">
        <w:rPr>
          <w:rFonts w:ascii="Verdana" w:hAnsi="Verdana" w:cs="Arial"/>
          <w:sz w:val="24"/>
          <w:szCs w:val="24"/>
        </w:rPr>
        <w:t xml:space="preserve"> </w:t>
      </w:r>
      <w:r w:rsidR="00993565" w:rsidRPr="005A5748">
        <w:rPr>
          <w:rFonts w:ascii="Verdana" w:hAnsi="Verdana" w:cs="Arial"/>
          <w:sz w:val="24"/>
          <w:szCs w:val="24"/>
        </w:rPr>
        <w:t xml:space="preserve">was launched in </w:t>
      </w:r>
      <w:r w:rsidR="00814B7C">
        <w:rPr>
          <w:rFonts w:ascii="Verdana" w:hAnsi="Verdana" w:cs="Arial"/>
          <w:sz w:val="24"/>
          <w:szCs w:val="24"/>
        </w:rPr>
        <w:t>20</w:t>
      </w:r>
      <w:r w:rsidR="00993565" w:rsidRPr="005A5748">
        <w:rPr>
          <w:rFonts w:ascii="Verdana" w:hAnsi="Verdana" w:cs="Arial"/>
          <w:sz w:val="24"/>
          <w:szCs w:val="24"/>
        </w:rPr>
        <w:t xml:space="preserve">23/24 and became fully </w:t>
      </w:r>
      <w:r w:rsidR="00993565" w:rsidRPr="005A5748">
        <w:rPr>
          <w:rFonts w:ascii="Verdana" w:hAnsi="Verdana" w:cs="Arial"/>
          <w:sz w:val="24"/>
          <w:szCs w:val="24"/>
        </w:rPr>
        <w:lastRenderedPageBreak/>
        <w:t xml:space="preserve">staffed in October </w:t>
      </w:r>
      <w:r w:rsidR="009F44EB" w:rsidRPr="005A5748">
        <w:rPr>
          <w:rFonts w:ascii="Verdana" w:hAnsi="Verdana" w:cs="Arial"/>
          <w:sz w:val="24"/>
          <w:szCs w:val="24"/>
        </w:rPr>
        <w:t>20</w:t>
      </w:r>
      <w:r w:rsidR="00993565" w:rsidRPr="005A5748">
        <w:rPr>
          <w:rFonts w:ascii="Verdana" w:hAnsi="Verdana" w:cs="Arial"/>
          <w:sz w:val="24"/>
          <w:szCs w:val="24"/>
        </w:rPr>
        <w:t xml:space="preserve">24. </w:t>
      </w:r>
      <w:r w:rsidR="00346569">
        <w:rPr>
          <w:rFonts w:ascii="Verdana" w:hAnsi="Verdana" w:cs="Arial"/>
          <w:sz w:val="24"/>
          <w:szCs w:val="24"/>
        </w:rPr>
        <w:t xml:space="preserve"> </w:t>
      </w:r>
      <w:r w:rsidR="00993565" w:rsidRPr="005A5748">
        <w:rPr>
          <w:rFonts w:ascii="Verdana" w:hAnsi="Verdana" w:cs="Arial"/>
          <w:sz w:val="24"/>
          <w:szCs w:val="24"/>
        </w:rPr>
        <w:t>In year one</w:t>
      </w:r>
      <w:r w:rsidR="00814B7C">
        <w:rPr>
          <w:rFonts w:ascii="Verdana" w:hAnsi="Verdana" w:cs="Arial"/>
          <w:sz w:val="24"/>
          <w:szCs w:val="24"/>
        </w:rPr>
        <w:t>,</w:t>
      </w:r>
      <w:r w:rsidR="00993565" w:rsidRPr="005A5748">
        <w:rPr>
          <w:rFonts w:ascii="Verdana" w:hAnsi="Verdana" w:cs="Arial"/>
          <w:sz w:val="24"/>
          <w:szCs w:val="24"/>
        </w:rPr>
        <w:t xml:space="preserve"> training and education was facilitated for </w:t>
      </w:r>
      <w:r w:rsidR="00260E62" w:rsidRPr="005A5748">
        <w:rPr>
          <w:rFonts w:ascii="Verdana" w:hAnsi="Verdana" w:cs="Arial"/>
          <w:sz w:val="24"/>
          <w:szCs w:val="24"/>
        </w:rPr>
        <w:t>230 individuals</w:t>
      </w:r>
      <w:r w:rsidR="00814B7C">
        <w:rPr>
          <w:rFonts w:ascii="Verdana" w:hAnsi="Verdana" w:cs="Arial"/>
          <w:sz w:val="24"/>
          <w:szCs w:val="24"/>
        </w:rPr>
        <w:t xml:space="preserve"> working in general practice</w:t>
      </w:r>
      <w:r w:rsidR="00260E62" w:rsidRPr="005A5748">
        <w:rPr>
          <w:rFonts w:ascii="Verdana" w:hAnsi="Verdana" w:cs="Arial"/>
          <w:sz w:val="24"/>
          <w:szCs w:val="24"/>
        </w:rPr>
        <w:t xml:space="preserve"> </w:t>
      </w:r>
      <w:r w:rsidR="00993565" w:rsidRPr="005A5748">
        <w:rPr>
          <w:rFonts w:ascii="Verdana" w:hAnsi="Verdana" w:cs="Arial"/>
          <w:sz w:val="24"/>
          <w:szCs w:val="24"/>
        </w:rPr>
        <w:t xml:space="preserve">and in year two this increased to </w:t>
      </w:r>
      <w:r w:rsidR="00260E62" w:rsidRPr="005A5748">
        <w:rPr>
          <w:rFonts w:ascii="Verdana" w:hAnsi="Verdana" w:cs="Arial"/>
          <w:sz w:val="24"/>
          <w:szCs w:val="24"/>
        </w:rPr>
        <w:t xml:space="preserve">320. </w:t>
      </w:r>
      <w:r w:rsidR="00993565" w:rsidRPr="005A5748">
        <w:rPr>
          <w:rFonts w:ascii="Verdana" w:hAnsi="Verdana" w:cs="Arial"/>
          <w:sz w:val="24"/>
          <w:szCs w:val="24"/>
        </w:rPr>
        <w:t xml:space="preserve"> The Academy secures training and education to upskill members of the Primary Care team thereby supporting both increased access and improved sustainability. </w:t>
      </w:r>
    </w:p>
    <w:p w14:paraId="71F25F52" w14:textId="77777777" w:rsidR="009D103B" w:rsidRPr="005A5748" w:rsidRDefault="009D103B" w:rsidP="00612CF1">
      <w:pPr>
        <w:pStyle w:val="ListParagraph"/>
        <w:spacing w:after="0" w:line="240" w:lineRule="auto"/>
        <w:jc w:val="both"/>
        <w:rPr>
          <w:rFonts w:ascii="Verdana" w:hAnsi="Verdana" w:cs="Arial"/>
          <w:sz w:val="24"/>
          <w:szCs w:val="24"/>
        </w:rPr>
      </w:pPr>
    </w:p>
    <w:p w14:paraId="23FB6A2F" w14:textId="3DA4AFA0" w:rsidR="001506D7" w:rsidRPr="005A5748" w:rsidRDefault="001506D7" w:rsidP="00612CF1">
      <w:pPr>
        <w:pStyle w:val="ListParagraph"/>
        <w:spacing w:after="0" w:line="240" w:lineRule="auto"/>
        <w:ind w:left="0"/>
        <w:jc w:val="both"/>
        <w:rPr>
          <w:rFonts w:ascii="Verdana" w:hAnsi="Verdana" w:cs="Arial"/>
          <w:b/>
          <w:bCs/>
          <w:sz w:val="24"/>
          <w:szCs w:val="24"/>
        </w:rPr>
      </w:pPr>
      <w:r w:rsidRPr="005A5748">
        <w:rPr>
          <w:rFonts w:ascii="Verdana" w:hAnsi="Verdana" w:cs="Arial"/>
          <w:b/>
          <w:bCs/>
          <w:sz w:val="24"/>
          <w:szCs w:val="24"/>
        </w:rPr>
        <w:t>Supplemen</w:t>
      </w:r>
      <w:r w:rsidR="009D103B" w:rsidRPr="005A5748">
        <w:rPr>
          <w:rFonts w:ascii="Verdana" w:hAnsi="Verdana" w:cs="Arial"/>
          <w:b/>
          <w:bCs/>
          <w:sz w:val="24"/>
          <w:szCs w:val="24"/>
        </w:rPr>
        <w:t>tary</w:t>
      </w:r>
      <w:r w:rsidRPr="005A5748">
        <w:rPr>
          <w:rFonts w:ascii="Verdana" w:hAnsi="Verdana" w:cs="Arial"/>
          <w:b/>
          <w:bCs/>
          <w:sz w:val="24"/>
          <w:szCs w:val="24"/>
        </w:rPr>
        <w:t xml:space="preserve"> Services</w:t>
      </w:r>
    </w:p>
    <w:p w14:paraId="36FD16B4" w14:textId="77777777" w:rsidR="00DC18BE" w:rsidRDefault="00DC18BE" w:rsidP="00612CF1">
      <w:pPr>
        <w:pStyle w:val="ListParagraph"/>
        <w:spacing w:after="0" w:line="240" w:lineRule="auto"/>
        <w:ind w:left="0"/>
        <w:jc w:val="both"/>
        <w:rPr>
          <w:rFonts w:ascii="Verdana" w:hAnsi="Verdana" w:cs="Arial"/>
          <w:sz w:val="24"/>
          <w:szCs w:val="24"/>
        </w:rPr>
      </w:pPr>
    </w:p>
    <w:p w14:paraId="76C1BD95" w14:textId="3BDE8B9C" w:rsidR="00AB07B3" w:rsidRDefault="001506D7"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 xml:space="preserve">There are </w:t>
      </w:r>
      <w:r w:rsidR="00814B7C">
        <w:rPr>
          <w:rFonts w:ascii="Verdana" w:hAnsi="Verdana" w:cs="Arial"/>
          <w:sz w:val="24"/>
          <w:szCs w:val="24"/>
        </w:rPr>
        <w:t xml:space="preserve">currently </w:t>
      </w:r>
      <w:r w:rsidR="00F152E8" w:rsidRPr="00814B7C">
        <w:rPr>
          <w:rFonts w:ascii="Verdana" w:hAnsi="Verdana" w:cs="Arial"/>
          <w:sz w:val="24"/>
          <w:szCs w:val="24"/>
        </w:rPr>
        <w:t>1</w:t>
      </w:r>
      <w:r w:rsidR="002A16E3" w:rsidRPr="00814B7C">
        <w:rPr>
          <w:rFonts w:ascii="Verdana" w:hAnsi="Verdana" w:cs="Arial"/>
          <w:sz w:val="24"/>
          <w:szCs w:val="24"/>
        </w:rPr>
        <w:t>7</w:t>
      </w:r>
      <w:r w:rsidRPr="005A5748">
        <w:rPr>
          <w:rFonts w:ascii="Verdana" w:hAnsi="Verdana" w:cs="Arial"/>
          <w:sz w:val="24"/>
          <w:szCs w:val="24"/>
        </w:rPr>
        <w:t xml:space="preserve"> </w:t>
      </w:r>
      <w:r w:rsidR="002A16E3" w:rsidRPr="005A5748">
        <w:rPr>
          <w:rFonts w:ascii="Verdana" w:hAnsi="Verdana" w:cs="Arial"/>
          <w:sz w:val="24"/>
          <w:szCs w:val="24"/>
        </w:rPr>
        <w:t xml:space="preserve">different </w:t>
      </w:r>
      <w:r w:rsidRPr="005A5748">
        <w:rPr>
          <w:rFonts w:ascii="Verdana" w:hAnsi="Verdana" w:cs="Arial"/>
          <w:sz w:val="24"/>
          <w:szCs w:val="24"/>
        </w:rPr>
        <w:t>supplementary service</w:t>
      </w:r>
      <w:r w:rsidR="002A16E3" w:rsidRPr="005A5748">
        <w:rPr>
          <w:rFonts w:ascii="Verdana" w:hAnsi="Verdana" w:cs="Arial"/>
          <w:sz w:val="24"/>
          <w:szCs w:val="24"/>
        </w:rPr>
        <w:t xml:space="preserve"> schemes in place </w:t>
      </w:r>
      <w:r w:rsidR="00963A2C">
        <w:rPr>
          <w:rFonts w:ascii="Verdana" w:hAnsi="Verdana" w:cs="Arial"/>
          <w:sz w:val="24"/>
          <w:szCs w:val="24"/>
        </w:rPr>
        <w:t xml:space="preserve">covering different clinical areas. </w:t>
      </w:r>
      <w:r w:rsidR="002A16E3" w:rsidRPr="005A5748">
        <w:rPr>
          <w:rFonts w:ascii="Verdana" w:hAnsi="Verdana" w:cs="Arial"/>
          <w:sz w:val="24"/>
          <w:szCs w:val="24"/>
        </w:rPr>
        <w:t xml:space="preserve">This is additional activity over and above the core contract that facilitates patients receiving care </w:t>
      </w:r>
      <w:r w:rsidR="00AB07B3">
        <w:rPr>
          <w:rFonts w:ascii="Verdana" w:hAnsi="Verdana" w:cs="Arial"/>
          <w:sz w:val="24"/>
          <w:szCs w:val="24"/>
        </w:rPr>
        <w:t>in</w:t>
      </w:r>
      <w:r w:rsidR="002A16E3" w:rsidRPr="005A5748">
        <w:rPr>
          <w:rFonts w:ascii="Verdana" w:hAnsi="Verdana" w:cs="Arial"/>
          <w:sz w:val="24"/>
          <w:szCs w:val="24"/>
        </w:rPr>
        <w:t xml:space="preserve"> general practice.  T</w:t>
      </w:r>
      <w:r w:rsidRPr="005A5748">
        <w:rPr>
          <w:rFonts w:ascii="Verdana" w:hAnsi="Verdana" w:cs="Arial"/>
          <w:sz w:val="24"/>
          <w:szCs w:val="24"/>
        </w:rPr>
        <w:t xml:space="preserve">his </w:t>
      </w:r>
      <w:r w:rsidR="005D322B" w:rsidRPr="005A5748">
        <w:rPr>
          <w:rFonts w:ascii="Verdana" w:hAnsi="Verdana" w:cs="Arial"/>
          <w:sz w:val="24"/>
          <w:szCs w:val="24"/>
        </w:rPr>
        <w:t>is</w:t>
      </w:r>
      <w:r w:rsidRPr="005A5748">
        <w:rPr>
          <w:rFonts w:ascii="Verdana" w:hAnsi="Verdana" w:cs="Arial"/>
          <w:sz w:val="24"/>
          <w:szCs w:val="24"/>
        </w:rPr>
        <w:t xml:space="preserve"> split into</w:t>
      </w:r>
      <w:r w:rsidRPr="00AB07B3">
        <w:rPr>
          <w:rFonts w:ascii="Verdana" w:hAnsi="Verdana" w:cs="Arial"/>
          <w:sz w:val="24"/>
          <w:szCs w:val="24"/>
        </w:rPr>
        <w:t xml:space="preserve"> </w:t>
      </w:r>
      <w:r w:rsidR="00346569">
        <w:rPr>
          <w:rFonts w:ascii="Verdana" w:hAnsi="Verdana" w:cs="Arial"/>
          <w:sz w:val="24"/>
          <w:szCs w:val="24"/>
        </w:rPr>
        <w:t>seven</w:t>
      </w:r>
      <w:r w:rsidR="002A16E3" w:rsidRPr="005A5748">
        <w:rPr>
          <w:rFonts w:ascii="Verdana" w:hAnsi="Verdana" w:cs="Arial"/>
          <w:sz w:val="24"/>
          <w:szCs w:val="24"/>
        </w:rPr>
        <w:t xml:space="preserve"> </w:t>
      </w:r>
      <w:r w:rsidRPr="005A5748">
        <w:rPr>
          <w:rFonts w:ascii="Verdana" w:hAnsi="Verdana" w:cs="Arial"/>
          <w:sz w:val="24"/>
          <w:szCs w:val="24"/>
        </w:rPr>
        <w:t xml:space="preserve">national </w:t>
      </w:r>
      <w:r w:rsidR="00AB07B3">
        <w:rPr>
          <w:rFonts w:ascii="Verdana" w:hAnsi="Verdana" w:cs="Arial"/>
          <w:sz w:val="24"/>
          <w:szCs w:val="24"/>
        </w:rPr>
        <w:t xml:space="preserve">supplementary </w:t>
      </w:r>
      <w:r w:rsidRPr="005A5748">
        <w:rPr>
          <w:rFonts w:ascii="Verdana" w:hAnsi="Verdana" w:cs="Arial"/>
          <w:sz w:val="24"/>
          <w:szCs w:val="24"/>
        </w:rPr>
        <w:t xml:space="preserve">services </w:t>
      </w:r>
      <w:r w:rsidR="0055602F" w:rsidRPr="005A5748">
        <w:rPr>
          <w:rFonts w:ascii="Verdana" w:hAnsi="Verdana" w:cs="Arial"/>
          <w:sz w:val="24"/>
          <w:szCs w:val="24"/>
        </w:rPr>
        <w:t>(</w:t>
      </w:r>
      <w:r w:rsidR="00346569">
        <w:rPr>
          <w:rFonts w:ascii="Verdana" w:hAnsi="Verdana" w:cs="Arial"/>
          <w:sz w:val="24"/>
          <w:szCs w:val="24"/>
        </w:rPr>
        <w:t>five</w:t>
      </w:r>
      <w:r w:rsidR="0055602F" w:rsidRPr="005A5748">
        <w:rPr>
          <w:rFonts w:ascii="Verdana" w:hAnsi="Verdana" w:cs="Arial"/>
          <w:sz w:val="24"/>
          <w:szCs w:val="24"/>
        </w:rPr>
        <w:t xml:space="preserve"> of which Health Boards are directed to offer) </w:t>
      </w:r>
      <w:r w:rsidRPr="005A5748">
        <w:rPr>
          <w:rFonts w:ascii="Verdana" w:hAnsi="Verdana" w:cs="Arial"/>
          <w:sz w:val="24"/>
          <w:szCs w:val="24"/>
        </w:rPr>
        <w:t xml:space="preserve">and </w:t>
      </w:r>
      <w:r w:rsidR="002A16E3" w:rsidRPr="00AB07B3">
        <w:rPr>
          <w:rFonts w:ascii="Verdana" w:hAnsi="Verdana" w:cs="Arial"/>
          <w:sz w:val="24"/>
          <w:szCs w:val="24"/>
        </w:rPr>
        <w:t>1</w:t>
      </w:r>
      <w:r w:rsidR="00F152E8" w:rsidRPr="00AB07B3">
        <w:rPr>
          <w:rFonts w:ascii="Verdana" w:hAnsi="Verdana" w:cs="Arial"/>
          <w:sz w:val="24"/>
          <w:szCs w:val="24"/>
        </w:rPr>
        <w:t>0</w:t>
      </w:r>
      <w:r w:rsidR="002A16E3" w:rsidRPr="005A5748">
        <w:rPr>
          <w:rFonts w:ascii="Verdana" w:hAnsi="Verdana" w:cs="Arial"/>
          <w:b/>
          <w:bCs/>
          <w:sz w:val="24"/>
          <w:szCs w:val="24"/>
        </w:rPr>
        <w:t xml:space="preserve"> </w:t>
      </w:r>
      <w:r w:rsidR="002A16E3" w:rsidRPr="005A5748">
        <w:rPr>
          <w:rFonts w:ascii="Verdana" w:hAnsi="Verdana" w:cs="Arial"/>
          <w:sz w:val="24"/>
          <w:szCs w:val="24"/>
        </w:rPr>
        <w:t>local</w:t>
      </w:r>
      <w:r w:rsidRPr="005A5748">
        <w:rPr>
          <w:rFonts w:ascii="Verdana" w:hAnsi="Verdana" w:cs="Arial"/>
          <w:sz w:val="24"/>
          <w:szCs w:val="24"/>
        </w:rPr>
        <w:t>ly commissioned.</w:t>
      </w:r>
      <w:r w:rsidR="002A16E3" w:rsidRPr="005A5748">
        <w:rPr>
          <w:rFonts w:ascii="Verdana" w:hAnsi="Verdana" w:cs="Arial"/>
          <w:sz w:val="24"/>
          <w:szCs w:val="24"/>
        </w:rPr>
        <w:t xml:space="preserve"> </w:t>
      </w:r>
    </w:p>
    <w:p w14:paraId="7D474C0E" w14:textId="77777777" w:rsidR="00AB07B3" w:rsidRDefault="00AB07B3" w:rsidP="00612CF1">
      <w:pPr>
        <w:pStyle w:val="ListParagraph"/>
        <w:spacing w:after="0" w:line="240" w:lineRule="auto"/>
        <w:ind w:left="0"/>
        <w:jc w:val="both"/>
        <w:rPr>
          <w:rFonts w:ascii="Verdana" w:hAnsi="Verdana" w:cs="Arial"/>
          <w:sz w:val="24"/>
          <w:szCs w:val="24"/>
        </w:rPr>
      </w:pPr>
    </w:p>
    <w:p w14:paraId="150370CF" w14:textId="0F2BCF6F" w:rsidR="00AB07B3" w:rsidRPr="005A5748" w:rsidRDefault="002A16E3" w:rsidP="00AB07B3">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The services include minor surgery, care for those with diabetes, sexual health, wound care, shared care for complex drugs</w:t>
      </w:r>
      <w:r w:rsidR="00AB07B3">
        <w:rPr>
          <w:rFonts w:ascii="Verdana" w:hAnsi="Verdana" w:cs="Arial"/>
          <w:sz w:val="24"/>
          <w:szCs w:val="24"/>
        </w:rPr>
        <w:t>.</w:t>
      </w:r>
      <w:r w:rsidRPr="005A5748">
        <w:rPr>
          <w:rFonts w:ascii="Verdana" w:hAnsi="Verdana" w:cs="Arial"/>
          <w:sz w:val="24"/>
          <w:szCs w:val="24"/>
        </w:rPr>
        <w:t xml:space="preserve"> </w:t>
      </w:r>
      <w:r w:rsidR="001506D7" w:rsidRPr="005A5748">
        <w:rPr>
          <w:rFonts w:ascii="Verdana" w:hAnsi="Verdana" w:cs="Arial"/>
          <w:sz w:val="24"/>
          <w:szCs w:val="24"/>
        </w:rPr>
        <w:t>Each supplementary services comes with a detailed specification that sets out requ</w:t>
      </w:r>
      <w:r w:rsidR="005D322B" w:rsidRPr="005A5748">
        <w:rPr>
          <w:rFonts w:ascii="Verdana" w:hAnsi="Verdana" w:cs="Arial"/>
          <w:sz w:val="24"/>
          <w:szCs w:val="24"/>
        </w:rPr>
        <w:t>i</w:t>
      </w:r>
      <w:r w:rsidR="001506D7" w:rsidRPr="005A5748">
        <w:rPr>
          <w:rFonts w:ascii="Verdana" w:hAnsi="Verdana" w:cs="Arial"/>
          <w:sz w:val="24"/>
          <w:szCs w:val="24"/>
        </w:rPr>
        <w:t>r</w:t>
      </w:r>
      <w:r w:rsidR="005D322B" w:rsidRPr="005A5748">
        <w:rPr>
          <w:rFonts w:ascii="Verdana" w:hAnsi="Verdana" w:cs="Arial"/>
          <w:sz w:val="24"/>
          <w:szCs w:val="24"/>
        </w:rPr>
        <w:t>e</w:t>
      </w:r>
      <w:r w:rsidR="001506D7" w:rsidRPr="005A5748">
        <w:rPr>
          <w:rFonts w:ascii="Verdana" w:hAnsi="Verdana" w:cs="Arial"/>
          <w:sz w:val="24"/>
          <w:szCs w:val="24"/>
        </w:rPr>
        <w:t>ments, go</w:t>
      </w:r>
      <w:r w:rsidR="00F152E8" w:rsidRPr="005A5748">
        <w:rPr>
          <w:rFonts w:ascii="Verdana" w:hAnsi="Verdana" w:cs="Arial"/>
          <w:sz w:val="24"/>
          <w:szCs w:val="24"/>
        </w:rPr>
        <w:t>v</w:t>
      </w:r>
      <w:r w:rsidR="005D322B" w:rsidRPr="005A5748">
        <w:rPr>
          <w:rFonts w:ascii="Verdana" w:hAnsi="Verdana" w:cs="Arial"/>
          <w:sz w:val="24"/>
          <w:szCs w:val="24"/>
        </w:rPr>
        <w:t>ernance</w:t>
      </w:r>
      <w:r w:rsidR="001506D7" w:rsidRPr="005A5748">
        <w:rPr>
          <w:rFonts w:ascii="Verdana" w:hAnsi="Verdana" w:cs="Arial"/>
          <w:sz w:val="24"/>
          <w:szCs w:val="24"/>
        </w:rPr>
        <w:t xml:space="preserve"> and assurance. </w:t>
      </w:r>
      <w:r w:rsidR="00AB07B3">
        <w:rPr>
          <w:rFonts w:ascii="Verdana" w:hAnsi="Verdana" w:cs="Arial"/>
          <w:sz w:val="24"/>
          <w:szCs w:val="24"/>
        </w:rPr>
        <w:t>£</w:t>
      </w:r>
      <w:r w:rsidRPr="005A5748">
        <w:rPr>
          <w:rFonts w:ascii="Verdana" w:hAnsi="Verdana" w:cs="Arial"/>
          <w:sz w:val="24"/>
          <w:szCs w:val="24"/>
        </w:rPr>
        <w:t xml:space="preserve">6.2 million </w:t>
      </w:r>
      <w:r w:rsidR="001506D7" w:rsidRPr="005A5748">
        <w:rPr>
          <w:rFonts w:ascii="Verdana" w:hAnsi="Verdana" w:cs="Arial"/>
          <w:sz w:val="24"/>
          <w:szCs w:val="24"/>
        </w:rPr>
        <w:t xml:space="preserve">is spent on the range of supplementary services in </w:t>
      </w:r>
      <w:r w:rsidR="00AB07B3">
        <w:rPr>
          <w:rFonts w:ascii="Verdana" w:hAnsi="Verdana" w:cs="Arial"/>
          <w:sz w:val="24"/>
          <w:szCs w:val="24"/>
        </w:rPr>
        <w:t xml:space="preserve">Swansea Bay </w:t>
      </w:r>
      <w:r w:rsidR="001506D7" w:rsidRPr="005A5748">
        <w:rPr>
          <w:rFonts w:ascii="Verdana" w:hAnsi="Verdana" w:cs="Arial"/>
          <w:sz w:val="24"/>
          <w:szCs w:val="24"/>
        </w:rPr>
        <w:t>ensur</w:t>
      </w:r>
      <w:r w:rsidR="00AB07B3">
        <w:rPr>
          <w:rFonts w:ascii="Verdana" w:hAnsi="Verdana" w:cs="Arial"/>
          <w:sz w:val="24"/>
          <w:szCs w:val="24"/>
        </w:rPr>
        <w:t>ing</w:t>
      </w:r>
      <w:r w:rsidR="001506D7" w:rsidRPr="005A5748">
        <w:rPr>
          <w:rFonts w:ascii="Verdana" w:hAnsi="Verdana" w:cs="Arial"/>
          <w:sz w:val="24"/>
          <w:szCs w:val="24"/>
        </w:rPr>
        <w:t xml:space="preserve"> that pat</w:t>
      </w:r>
      <w:r w:rsidR="005D322B" w:rsidRPr="005A5748">
        <w:rPr>
          <w:rFonts w:ascii="Verdana" w:hAnsi="Verdana" w:cs="Arial"/>
          <w:sz w:val="24"/>
          <w:szCs w:val="24"/>
        </w:rPr>
        <w:t>ients</w:t>
      </w:r>
      <w:r w:rsidR="001506D7" w:rsidRPr="005A5748">
        <w:rPr>
          <w:rFonts w:ascii="Verdana" w:hAnsi="Verdana" w:cs="Arial"/>
          <w:sz w:val="24"/>
          <w:szCs w:val="24"/>
        </w:rPr>
        <w:t xml:space="preserve"> can access care within their own GP practice rather than referred on.</w:t>
      </w:r>
      <w:r w:rsidR="00F152E8" w:rsidRPr="005A5748">
        <w:rPr>
          <w:rFonts w:ascii="Verdana" w:hAnsi="Verdana" w:cs="Arial"/>
          <w:sz w:val="24"/>
          <w:szCs w:val="24"/>
        </w:rPr>
        <w:t xml:space="preserve"> </w:t>
      </w:r>
      <w:r w:rsidR="00AB07B3">
        <w:rPr>
          <w:rFonts w:ascii="Verdana" w:hAnsi="Verdana" w:cs="Arial"/>
          <w:sz w:val="24"/>
          <w:szCs w:val="24"/>
        </w:rPr>
        <w:t>Practice</w:t>
      </w:r>
      <w:r w:rsidR="00346569">
        <w:rPr>
          <w:rFonts w:ascii="Verdana" w:hAnsi="Verdana" w:cs="Arial"/>
          <w:sz w:val="24"/>
          <w:szCs w:val="24"/>
        </w:rPr>
        <w:t>s</w:t>
      </w:r>
      <w:r w:rsidR="00AB07B3">
        <w:rPr>
          <w:rFonts w:ascii="Verdana" w:hAnsi="Verdana" w:cs="Arial"/>
          <w:sz w:val="24"/>
          <w:szCs w:val="24"/>
        </w:rPr>
        <w:t xml:space="preserve"> are actively </w:t>
      </w:r>
      <w:r w:rsidR="00AB07B3" w:rsidRPr="005A5748">
        <w:rPr>
          <w:rFonts w:ascii="Verdana" w:hAnsi="Verdana" w:cs="Arial"/>
          <w:sz w:val="24"/>
          <w:szCs w:val="24"/>
        </w:rPr>
        <w:t>encourag</w:t>
      </w:r>
      <w:r w:rsidR="00AB07B3">
        <w:rPr>
          <w:rFonts w:ascii="Verdana" w:hAnsi="Verdana" w:cs="Arial"/>
          <w:sz w:val="24"/>
          <w:szCs w:val="24"/>
        </w:rPr>
        <w:t>ed</w:t>
      </w:r>
      <w:r w:rsidR="00AB07B3" w:rsidRPr="005A5748">
        <w:rPr>
          <w:rFonts w:ascii="Verdana" w:hAnsi="Verdana" w:cs="Arial"/>
          <w:sz w:val="24"/>
          <w:szCs w:val="24"/>
        </w:rPr>
        <w:t xml:space="preserve"> and support</w:t>
      </w:r>
      <w:r w:rsidR="00AB07B3">
        <w:rPr>
          <w:rFonts w:ascii="Verdana" w:hAnsi="Verdana" w:cs="Arial"/>
          <w:sz w:val="24"/>
          <w:szCs w:val="24"/>
        </w:rPr>
        <w:t xml:space="preserve">ed </w:t>
      </w:r>
      <w:r w:rsidR="00AB07B3" w:rsidRPr="005A5748">
        <w:rPr>
          <w:rFonts w:ascii="Verdana" w:hAnsi="Verdana" w:cs="Arial"/>
          <w:sz w:val="24"/>
          <w:szCs w:val="24"/>
        </w:rPr>
        <w:t>to take up and deliver these supplementary services.</w:t>
      </w:r>
    </w:p>
    <w:p w14:paraId="01F0F01B" w14:textId="400B5F16" w:rsidR="00AB07B3" w:rsidRDefault="00AB07B3" w:rsidP="00612CF1">
      <w:pPr>
        <w:pStyle w:val="ListParagraph"/>
        <w:spacing w:after="0" w:line="240" w:lineRule="auto"/>
        <w:ind w:left="0"/>
        <w:jc w:val="both"/>
        <w:rPr>
          <w:rFonts w:ascii="Verdana" w:hAnsi="Verdana" w:cs="Arial"/>
          <w:sz w:val="24"/>
          <w:szCs w:val="24"/>
        </w:rPr>
      </w:pPr>
    </w:p>
    <w:p w14:paraId="5644B36B" w14:textId="6B2503A0" w:rsidR="002A16E3" w:rsidRPr="005A5748" w:rsidRDefault="00F152E8" w:rsidP="00612CF1">
      <w:pPr>
        <w:pStyle w:val="ListParagraph"/>
        <w:spacing w:after="0" w:line="240" w:lineRule="auto"/>
        <w:ind w:left="0"/>
        <w:jc w:val="both"/>
        <w:rPr>
          <w:rFonts w:ascii="Verdana" w:hAnsi="Verdana" w:cs="Arial"/>
          <w:sz w:val="24"/>
          <w:szCs w:val="24"/>
        </w:rPr>
      </w:pPr>
      <w:r w:rsidRPr="005A5748">
        <w:rPr>
          <w:rFonts w:ascii="Verdana" w:hAnsi="Verdana" w:cs="Arial"/>
          <w:sz w:val="24"/>
          <w:szCs w:val="24"/>
        </w:rPr>
        <w:t>In addition</w:t>
      </w:r>
      <w:r w:rsidR="00AB07B3">
        <w:rPr>
          <w:rFonts w:ascii="Verdana" w:hAnsi="Verdana" w:cs="Arial"/>
          <w:sz w:val="24"/>
          <w:szCs w:val="24"/>
        </w:rPr>
        <w:t xml:space="preserve">, </w:t>
      </w:r>
      <w:r w:rsidRPr="005A5748">
        <w:rPr>
          <w:rFonts w:ascii="Verdana" w:hAnsi="Verdana" w:cs="Arial"/>
          <w:sz w:val="24"/>
          <w:szCs w:val="24"/>
        </w:rPr>
        <w:t xml:space="preserve">there </w:t>
      </w:r>
      <w:r w:rsidR="00AB07B3">
        <w:rPr>
          <w:rFonts w:ascii="Verdana" w:hAnsi="Verdana" w:cs="Arial"/>
          <w:sz w:val="24"/>
          <w:szCs w:val="24"/>
        </w:rPr>
        <w:t xml:space="preserve">are </w:t>
      </w:r>
      <w:r w:rsidRPr="005A5748">
        <w:rPr>
          <w:rFonts w:ascii="Verdana" w:hAnsi="Verdana" w:cs="Arial"/>
          <w:sz w:val="24"/>
          <w:szCs w:val="24"/>
        </w:rPr>
        <w:t xml:space="preserve">a wide range of schemes enabling the delivery of immunisations (for children and adults) under national statutory instruments. This includes influenza, childhood immunisations, unscheduled immunisations and Hepatitis B. </w:t>
      </w:r>
      <w:r w:rsidR="002A16E3" w:rsidRPr="005A5748">
        <w:rPr>
          <w:rFonts w:ascii="Verdana" w:hAnsi="Verdana" w:cs="Arial"/>
          <w:sz w:val="24"/>
          <w:szCs w:val="24"/>
        </w:rPr>
        <w:t xml:space="preserve">The immunisation services </w:t>
      </w:r>
      <w:r w:rsidR="009F44EB" w:rsidRPr="005A5748">
        <w:rPr>
          <w:rFonts w:ascii="Verdana" w:hAnsi="Verdana" w:cs="Arial"/>
          <w:sz w:val="24"/>
          <w:szCs w:val="24"/>
        </w:rPr>
        <w:t xml:space="preserve">make a significant contribution in </w:t>
      </w:r>
      <w:r w:rsidR="002A16E3" w:rsidRPr="005A5748">
        <w:rPr>
          <w:rFonts w:ascii="Verdana" w:hAnsi="Verdana" w:cs="Arial"/>
          <w:sz w:val="24"/>
          <w:szCs w:val="24"/>
        </w:rPr>
        <w:t>protect</w:t>
      </w:r>
      <w:r w:rsidR="009F44EB" w:rsidRPr="005A5748">
        <w:rPr>
          <w:rFonts w:ascii="Verdana" w:hAnsi="Verdana" w:cs="Arial"/>
          <w:sz w:val="24"/>
          <w:szCs w:val="24"/>
        </w:rPr>
        <w:t>ing</w:t>
      </w:r>
      <w:r w:rsidR="002A16E3" w:rsidRPr="005A5748">
        <w:rPr>
          <w:rFonts w:ascii="Verdana" w:hAnsi="Verdana" w:cs="Arial"/>
          <w:sz w:val="24"/>
          <w:szCs w:val="24"/>
        </w:rPr>
        <w:t xml:space="preserve"> the</w:t>
      </w:r>
      <w:r w:rsidR="009F44EB" w:rsidRPr="005A5748">
        <w:rPr>
          <w:rFonts w:ascii="Verdana" w:hAnsi="Verdana" w:cs="Arial"/>
          <w:sz w:val="24"/>
          <w:szCs w:val="24"/>
        </w:rPr>
        <w:t xml:space="preserve"> </w:t>
      </w:r>
      <w:r w:rsidR="002A16E3" w:rsidRPr="005A5748">
        <w:rPr>
          <w:rFonts w:ascii="Verdana" w:hAnsi="Verdana" w:cs="Arial"/>
          <w:sz w:val="24"/>
          <w:szCs w:val="24"/>
        </w:rPr>
        <w:t xml:space="preserve">population against a range of illnesses. </w:t>
      </w:r>
    </w:p>
    <w:p w14:paraId="3EE80130" w14:textId="77777777" w:rsidR="002A16E3" w:rsidRPr="005A5748" w:rsidRDefault="002A16E3" w:rsidP="00612CF1">
      <w:pPr>
        <w:pStyle w:val="ListParagraph"/>
        <w:spacing w:after="0" w:line="240" w:lineRule="auto"/>
        <w:ind w:left="0"/>
        <w:jc w:val="both"/>
        <w:rPr>
          <w:rFonts w:ascii="Verdana" w:hAnsi="Verdana" w:cs="Arial"/>
          <w:sz w:val="24"/>
          <w:szCs w:val="24"/>
        </w:rPr>
      </w:pPr>
    </w:p>
    <w:p w14:paraId="55BF5E17" w14:textId="11CD931B" w:rsidR="00E23A14" w:rsidRPr="005A5748" w:rsidRDefault="00AB07B3" w:rsidP="00612CF1">
      <w:pPr>
        <w:spacing w:after="0" w:line="240" w:lineRule="auto"/>
        <w:jc w:val="both"/>
        <w:rPr>
          <w:rFonts w:ascii="Verdana" w:hAnsi="Verdana" w:cs="Arial"/>
          <w:sz w:val="24"/>
          <w:szCs w:val="24"/>
        </w:rPr>
      </w:pPr>
      <w:r>
        <w:rPr>
          <w:rFonts w:ascii="Verdana" w:hAnsi="Verdana" w:cs="Arial"/>
          <w:sz w:val="24"/>
          <w:szCs w:val="24"/>
        </w:rPr>
        <w:t>In line with the Community by Design recommendations, a</w:t>
      </w:r>
      <w:r w:rsidR="002A16E3" w:rsidRPr="005A5748">
        <w:rPr>
          <w:rFonts w:ascii="Verdana" w:hAnsi="Verdana" w:cs="Arial"/>
          <w:sz w:val="24"/>
          <w:szCs w:val="24"/>
        </w:rPr>
        <w:t xml:space="preserve"> small number of additional schemes have been developed to </w:t>
      </w:r>
      <w:r>
        <w:rPr>
          <w:rFonts w:ascii="Verdana" w:hAnsi="Verdana" w:cs="Arial"/>
          <w:sz w:val="24"/>
          <w:szCs w:val="24"/>
        </w:rPr>
        <w:t>expand the range of</w:t>
      </w:r>
      <w:r w:rsidR="002A16E3" w:rsidRPr="005A5748">
        <w:rPr>
          <w:rFonts w:ascii="Verdana" w:hAnsi="Verdana" w:cs="Arial"/>
          <w:sz w:val="24"/>
          <w:szCs w:val="24"/>
        </w:rPr>
        <w:t xml:space="preserve"> services </w:t>
      </w:r>
      <w:r>
        <w:rPr>
          <w:rFonts w:ascii="Verdana" w:hAnsi="Verdana" w:cs="Arial"/>
          <w:sz w:val="24"/>
          <w:szCs w:val="24"/>
        </w:rPr>
        <w:t xml:space="preserve">provided in </w:t>
      </w:r>
      <w:r w:rsidR="002A16E3" w:rsidRPr="005A5748">
        <w:rPr>
          <w:rFonts w:ascii="Verdana" w:hAnsi="Verdana" w:cs="Arial"/>
          <w:sz w:val="24"/>
          <w:szCs w:val="24"/>
        </w:rPr>
        <w:t>general practice</w:t>
      </w:r>
      <w:r w:rsidR="009F44EB" w:rsidRPr="005A5748">
        <w:rPr>
          <w:rFonts w:ascii="Verdana" w:hAnsi="Verdana" w:cs="Arial"/>
          <w:sz w:val="24"/>
          <w:szCs w:val="24"/>
        </w:rPr>
        <w:t xml:space="preserve">, </w:t>
      </w:r>
      <w:r w:rsidR="002A16E3" w:rsidRPr="005A5748">
        <w:rPr>
          <w:rFonts w:ascii="Verdana" w:hAnsi="Verdana" w:cs="Arial"/>
          <w:sz w:val="24"/>
          <w:szCs w:val="24"/>
        </w:rPr>
        <w:t>these include vasectomies, extended minor surgery, ring pessary</w:t>
      </w:r>
      <w:r w:rsidR="00F152E8" w:rsidRPr="005A5748">
        <w:rPr>
          <w:rFonts w:ascii="Verdana" w:hAnsi="Verdana" w:cs="Arial"/>
          <w:sz w:val="24"/>
          <w:szCs w:val="24"/>
        </w:rPr>
        <w:t xml:space="preserve">, </w:t>
      </w:r>
      <w:r w:rsidR="002A16E3" w:rsidRPr="005A5748">
        <w:rPr>
          <w:rFonts w:ascii="Verdana" w:hAnsi="Verdana" w:cs="Arial"/>
          <w:sz w:val="24"/>
          <w:szCs w:val="24"/>
        </w:rPr>
        <w:t xml:space="preserve">complex wound care. </w:t>
      </w:r>
      <w:r w:rsidR="00BC06E5" w:rsidRPr="005A5748">
        <w:rPr>
          <w:rFonts w:ascii="Verdana" w:hAnsi="Verdana" w:cs="Arial"/>
          <w:sz w:val="24"/>
          <w:szCs w:val="24"/>
        </w:rPr>
        <w:t>C</w:t>
      </w:r>
      <w:r w:rsidR="00E23A14" w:rsidRPr="005A5748">
        <w:rPr>
          <w:rFonts w:ascii="Verdana" w:hAnsi="Verdana" w:cs="Arial"/>
          <w:sz w:val="24"/>
          <w:szCs w:val="24"/>
        </w:rPr>
        <w:t>apacity</w:t>
      </w:r>
      <w:r>
        <w:rPr>
          <w:rFonts w:ascii="Verdana" w:hAnsi="Verdana" w:cs="Arial"/>
          <w:sz w:val="24"/>
          <w:szCs w:val="24"/>
        </w:rPr>
        <w:t xml:space="preserve"> and funding</w:t>
      </w:r>
      <w:r w:rsidR="00E23A14" w:rsidRPr="005A5748">
        <w:rPr>
          <w:rFonts w:ascii="Verdana" w:hAnsi="Verdana" w:cs="Arial"/>
          <w:sz w:val="24"/>
          <w:szCs w:val="24"/>
        </w:rPr>
        <w:t xml:space="preserve"> allowing</w:t>
      </w:r>
      <w:r>
        <w:rPr>
          <w:rFonts w:ascii="Verdana" w:hAnsi="Verdana" w:cs="Arial"/>
          <w:sz w:val="24"/>
          <w:szCs w:val="24"/>
        </w:rPr>
        <w:t>,</w:t>
      </w:r>
      <w:r w:rsidR="00E23A14" w:rsidRPr="005A5748">
        <w:rPr>
          <w:rFonts w:ascii="Verdana" w:hAnsi="Verdana" w:cs="Arial"/>
          <w:sz w:val="24"/>
          <w:szCs w:val="24"/>
        </w:rPr>
        <w:t xml:space="preserve"> this is an area that the primary care team would like to see developed further. </w:t>
      </w:r>
    </w:p>
    <w:p w14:paraId="16BF2085" w14:textId="50793A53" w:rsidR="002A16E3" w:rsidRPr="005A5748" w:rsidRDefault="00E23A14" w:rsidP="00612CF1">
      <w:pPr>
        <w:spacing w:after="0" w:line="240" w:lineRule="auto"/>
        <w:jc w:val="both"/>
        <w:rPr>
          <w:rFonts w:ascii="Verdana" w:hAnsi="Verdana" w:cs="Arial"/>
          <w:sz w:val="24"/>
          <w:szCs w:val="24"/>
        </w:rPr>
      </w:pPr>
      <w:r w:rsidRPr="005A5748">
        <w:rPr>
          <w:rFonts w:ascii="Verdana" w:hAnsi="Verdana" w:cs="Arial"/>
          <w:sz w:val="24"/>
          <w:szCs w:val="24"/>
        </w:rPr>
        <w:t xml:space="preserve"> </w:t>
      </w:r>
    </w:p>
    <w:p w14:paraId="080163AE" w14:textId="169F93DC" w:rsidR="0046324F" w:rsidRPr="005A5748" w:rsidRDefault="0046324F" w:rsidP="00612CF1">
      <w:pPr>
        <w:spacing w:after="0" w:line="240" w:lineRule="auto"/>
        <w:jc w:val="both"/>
        <w:rPr>
          <w:rFonts w:ascii="Verdana" w:hAnsi="Verdana" w:cs="Arial"/>
          <w:b/>
          <w:bCs/>
          <w:sz w:val="24"/>
          <w:szCs w:val="24"/>
        </w:rPr>
      </w:pPr>
      <w:r w:rsidRPr="005A5748">
        <w:rPr>
          <w:rFonts w:ascii="Verdana" w:hAnsi="Verdana" w:cs="Arial"/>
          <w:b/>
          <w:bCs/>
          <w:sz w:val="24"/>
          <w:szCs w:val="24"/>
        </w:rPr>
        <w:t xml:space="preserve">Winter Planning </w:t>
      </w:r>
    </w:p>
    <w:p w14:paraId="500D6A8A" w14:textId="77777777" w:rsidR="00DC18BE" w:rsidRDefault="00DC18BE" w:rsidP="00612CF1">
      <w:pPr>
        <w:spacing w:after="0" w:line="240" w:lineRule="auto"/>
        <w:jc w:val="both"/>
        <w:rPr>
          <w:rFonts w:ascii="Verdana" w:hAnsi="Verdana" w:cs="Arial"/>
          <w:sz w:val="24"/>
          <w:szCs w:val="24"/>
        </w:rPr>
      </w:pPr>
    </w:p>
    <w:p w14:paraId="28DEEE98" w14:textId="50B3EFC5" w:rsidR="00AB07B3" w:rsidRDefault="0046324F" w:rsidP="00612CF1">
      <w:pPr>
        <w:spacing w:after="0" w:line="240" w:lineRule="auto"/>
        <w:jc w:val="both"/>
        <w:rPr>
          <w:rFonts w:ascii="Verdana" w:hAnsi="Verdana" w:cs="Arial"/>
          <w:sz w:val="24"/>
          <w:szCs w:val="24"/>
        </w:rPr>
      </w:pPr>
      <w:r w:rsidRPr="005A5748">
        <w:rPr>
          <w:rFonts w:ascii="Verdana" w:hAnsi="Verdana" w:cs="Arial"/>
          <w:sz w:val="24"/>
          <w:szCs w:val="24"/>
        </w:rPr>
        <w:t>GMS makes a key contribution to winter planning. Over recent years additional capacity monies</w:t>
      </w:r>
      <w:r w:rsidR="0055602F" w:rsidRPr="005A5748">
        <w:rPr>
          <w:rFonts w:ascii="Verdana" w:hAnsi="Verdana" w:cs="Arial"/>
          <w:sz w:val="24"/>
          <w:szCs w:val="24"/>
        </w:rPr>
        <w:t xml:space="preserve"> </w:t>
      </w:r>
      <w:r w:rsidRPr="005A5748">
        <w:rPr>
          <w:rFonts w:ascii="Verdana" w:hAnsi="Verdana" w:cs="Arial"/>
          <w:sz w:val="24"/>
          <w:szCs w:val="24"/>
        </w:rPr>
        <w:t>have been made</w:t>
      </w:r>
      <w:r w:rsidR="0055602F" w:rsidRPr="005A5748">
        <w:rPr>
          <w:rFonts w:ascii="Verdana" w:hAnsi="Verdana" w:cs="Arial"/>
          <w:sz w:val="24"/>
          <w:szCs w:val="24"/>
        </w:rPr>
        <w:t xml:space="preserve"> </w:t>
      </w:r>
      <w:r w:rsidRPr="005A5748">
        <w:rPr>
          <w:rFonts w:ascii="Verdana" w:hAnsi="Verdana" w:cs="Arial"/>
          <w:sz w:val="24"/>
          <w:szCs w:val="24"/>
        </w:rPr>
        <w:t>available for practices</w:t>
      </w:r>
      <w:r w:rsidR="0055602F" w:rsidRPr="005A5748">
        <w:rPr>
          <w:rFonts w:ascii="Verdana" w:hAnsi="Verdana" w:cs="Arial"/>
          <w:sz w:val="24"/>
          <w:szCs w:val="24"/>
        </w:rPr>
        <w:t xml:space="preserve"> </w:t>
      </w:r>
      <w:r w:rsidRPr="005A5748">
        <w:rPr>
          <w:rFonts w:ascii="Verdana" w:hAnsi="Verdana" w:cs="Arial"/>
          <w:sz w:val="24"/>
          <w:szCs w:val="24"/>
        </w:rPr>
        <w:t xml:space="preserve">to recruit additional staff or increase clinical sessions over </w:t>
      </w:r>
      <w:r w:rsidR="00346569">
        <w:rPr>
          <w:rFonts w:ascii="Verdana" w:hAnsi="Verdana" w:cs="Arial"/>
          <w:sz w:val="24"/>
          <w:szCs w:val="24"/>
        </w:rPr>
        <w:t xml:space="preserve">the </w:t>
      </w:r>
      <w:r w:rsidRPr="005A5748">
        <w:rPr>
          <w:rFonts w:ascii="Verdana" w:hAnsi="Verdana" w:cs="Arial"/>
          <w:sz w:val="24"/>
          <w:szCs w:val="24"/>
        </w:rPr>
        <w:t>Christmas and New Year</w:t>
      </w:r>
      <w:r w:rsidR="00346569">
        <w:rPr>
          <w:rFonts w:ascii="Verdana" w:hAnsi="Verdana" w:cs="Arial"/>
          <w:sz w:val="24"/>
          <w:szCs w:val="24"/>
        </w:rPr>
        <w:t xml:space="preserve"> periods</w:t>
      </w:r>
      <w:r w:rsidRPr="005A5748">
        <w:rPr>
          <w:rFonts w:ascii="Verdana" w:hAnsi="Verdana" w:cs="Arial"/>
          <w:sz w:val="24"/>
          <w:szCs w:val="24"/>
        </w:rPr>
        <w:t xml:space="preserve">. This has supported </w:t>
      </w:r>
      <w:r w:rsidR="0055602F" w:rsidRPr="005A5748">
        <w:rPr>
          <w:rFonts w:ascii="Verdana" w:hAnsi="Verdana" w:cs="Arial"/>
          <w:sz w:val="24"/>
          <w:szCs w:val="24"/>
        </w:rPr>
        <w:t xml:space="preserve">the wider system and keeps GMS escalation levels steady. </w:t>
      </w:r>
      <w:r w:rsidR="002E0125" w:rsidRPr="005A5748">
        <w:rPr>
          <w:rFonts w:ascii="Verdana" w:hAnsi="Verdana" w:cs="Arial"/>
          <w:sz w:val="24"/>
          <w:szCs w:val="24"/>
        </w:rPr>
        <w:t>Additional capacity is also deployed in</w:t>
      </w:r>
      <w:r w:rsidR="002E0125">
        <w:rPr>
          <w:rFonts w:ascii="Verdana" w:hAnsi="Verdana" w:cs="Arial"/>
          <w:sz w:val="24"/>
          <w:szCs w:val="24"/>
        </w:rPr>
        <w:t xml:space="preserve"> the</w:t>
      </w:r>
      <w:r w:rsidR="002E0125" w:rsidRPr="005A5748">
        <w:rPr>
          <w:rFonts w:ascii="Verdana" w:hAnsi="Verdana" w:cs="Arial"/>
          <w:sz w:val="24"/>
          <w:szCs w:val="24"/>
        </w:rPr>
        <w:t xml:space="preserve"> urgent primary care</w:t>
      </w:r>
      <w:r w:rsidR="002E0125">
        <w:rPr>
          <w:rFonts w:ascii="Verdana" w:hAnsi="Verdana" w:cs="Arial"/>
          <w:sz w:val="24"/>
          <w:szCs w:val="24"/>
        </w:rPr>
        <w:t xml:space="preserve"> centre</w:t>
      </w:r>
      <w:r w:rsidR="002E0125" w:rsidRPr="005A5748">
        <w:rPr>
          <w:rFonts w:ascii="Verdana" w:hAnsi="Verdana" w:cs="Arial"/>
          <w:sz w:val="24"/>
          <w:szCs w:val="24"/>
        </w:rPr>
        <w:t>.</w:t>
      </w:r>
    </w:p>
    <w:p w14:paraId="7ED3958F" w14:textId="77777777" w:rsidR="00AB07B3" w:rsidRDefault="00AB07B3" w:rsidP="00612CF1">
      <w:pPr>
        <w:spacing w:after="0" w:line="240" w:lineRule="auto"/>
        <w:jc w:val="both"/>
        <w:rPr>
          <w:rFonts w:ascii="Verdana" w:hAnsi="Verdana" w:cs="Arial"/>
          <w:sz w:val="24"/>
          <w:szCs w:val="24"/>
        </w:rPr>
      </w:pPr>
    </w:p>
    <w:p w14:paraId="758CAF54" w14:textId="591CF655" w:rsidR="0055602F" w:rsidRPr="005A5748" w:rsidRDefault="0055602F" w:rsidP="00612CF1">
      <w:pPr>
        <w:spacing w:after="0" w:line="240" w:lineRule="auto"/>
        <w:jc w:val="both"/>
        <w:rPr>
          <w:rFonts w:ascii="Verdana" w:hAnsi="Verdana" w:cs="Arial"/>
          <w:sz w:val="24"/>
          <w:szCs w:val="24"/>
        </w:rPr>
      </w:pPr>
      <w:r w:rsidRPr="005A5748">
        <w:rPr>
          <w:rFonts w:ascii="Verdana" w:hAnsi="Verdana" w:cs="Arial"/>
          <w:sz w:val="24"/>
          <w:szCs w:val="24"/>
        </w:rPr>
        <w:lastRenderedPageBreak/>
        <w:t xml:space="preserve">Key immunisation campaigns such as influenza and pneumococcal </w:t>
      </w:r>
      <w:r w:rsidR="00AB07B3">
        <w:rPr>
          <w:rFonts w:ascii="Verdana" w:hAnsi="Verdana" w:cs="Arial"/>
          <w:sz w:val="24"/>
          <w:szCs w:val="24"/>
        </w:rPr>
        <w:t xml:space="preserve">delivered in primary care </w:t>
      </w:r>
      <w:r w:rsidRPr="005A5748">
        <w:rPr>
          <w:rFonts w:ascii="Verdana" w:hAnsi="Verdana" w:cs="Arial"/>
          <w:sz w:val="24"/>
          <w:szCs w:val="24"/>
        </w:rPr>
        <w:t xml:space="preserve">make a </w:t>
      </w:r>
      <w:r w:rsidR="002E0125">
        <w:rPr>
          <w:rFonts w:ascii="Verdana" w:hAnsi="Verdana" w:cs="Arial"/>
          <w:sz w:val="24"/>
          <w:szCs w:val="24"/>
        </w:rPr>
        <w:t xml:space="preserve">vital </w:t>
      </w:r>
      <w:r w:rsidRPr="005A5748">
        <w:rPr>
          <w:rFonts w:ascii="Verdana" w:hAnsi="Verdana" w:cs="Arial"/>
          <w:sz w:val="24"/>
          <w:szCs w:val="24"/>
        </w:rPr>
        <w:t xml:space="preserve">contribution in reducing respiratory infections. In the Autumn/ Winter 2024 </w:t>
      </w:r>
      <w:r w:rsidR="00926C23" w:rsidRPr="005A5748">
        <w:rPr>
          <w:rFonts w:ascii="Verdana" w:hAnsi="Verdana" w:cs="Arial"/>
          <w:sz w:val="24"/>
          <w:szCs w:val="24"/>
        </w:rPr>
        <w:t xml:space="preserve">over 79,000 influenza vaccinations were given. </w:t>
      </w:r>
    </w:p>
    <w:p w14:paraId="05687E12" w14:textId="77777777" w:rsidR="002A16E3" w:rsidRPr="005A5748" w:rsidRDefault="002A16E3" w:rsidP="00612CF1">
      <w:pPr>
        <w:spacing w:after="0" w:line="240" w:lineRule="auto"/>
        <w:jc w:val="both"/>
        <w:rPr>
          <w:rFonts w:ascii="Verdana" w:hAnsi="Verdana" w:cs="Arial"/>
          <w:sz w:val="24"/>
          <w:szCs w:val="24"/>
        </w:rPr>
      </w:pPr>
    </w:p>
    <w:p w14:paraId="03510C78" w14:textId="622DEFA1" w:rsidR="001506D7" w:rsidRDefault="00DC18BE" w:rsidP="00612CF1">
      <w:pPr>
        <w:pStyle w:val="ListParagraph"/>
        <w:spacing w:after="0" w:line="240" w:lineRule="auto"/>
        <w:ind w:left="0"/>
        <w:jc w:val="both"/>
        <w:rPr>
          <w:rFonts w:ascii="Verdana" w:hAnsi="Verdana" w:cs="Arial"/>
          <w:b/>
          <w:bCs/>
          <w:sz w:val="24"/>
          <w:szCs w:val="24"/>
        </w:rPr>
      </w:pPr>
      <w:bookmarkStart w:id="0" w:name="_Hlk201654845"/>
      <w:r>
        <w:rPr>
          <w:rFonts w:ascii="Verdana" w:hAnsi="Verdana" w:cs="Arial"/>
          <w:b/>
          <w:bCs/>
          <w:sz w:val="24"/>
          <w:szCs w:val="24"/>
        </w:rPr>
        <w:t xml:space="preserve">Primary Care </w:t>
      </w:r>
      <w:r w:rsidR="001506D7" w:rsidRPr="005A5748">
        <w:rPr>
          <w:rFonts w:ascii="Verdana" w:hAnsi="Verdana" w:cs="Arial"/>
          <w:b/>
          <w:bCs/>
          <w:sz w:val="24"/>
          <w:szCs w:val="24"/>
        </w:rPr>
        <w:t xml:space="preserve">Estate </w:t>
      </w:r>
    </w:p>
    <w:p w14:paraId="2AA0496F" w14:textId="77777777" w:rsidR="00DC18BE" w:rsidRPr="005A5748" w:rsidRDefault="00DC18BE" w:rsidP="00612CF1">
      <w:pPr>
        <w:pStyle w:val="ListParagraph"/>
        <w:spacing w:after="0" w:line="240" w:lineRule="auto"/>
        <w:ind w:left="0"/>
        <w:jc w:val="both"/>
        <w:rPr>
          <w:rFonts w:ascii="Verdana" w:hAnsi="Verdana" w:cs="Arial"/>
          <w:b/>
          <w:bCs/>
          <w:sz w:val="24"/>
          <w:szCs w:val="24"/>
        </w:rPr>
      </w:pPr>
    </w:p>
    <w:p w14:paraId="2FF8A8CB" w14:textId="22023E65" w:rsidR="00DF7CA0" w:rsidRPr="005A5748" w:rsidRDefault="00DF7CA0" w:rsidP="002E0125">
      <w:pPr>
        <w:spacing w:after="0" w:line="240" w:lineRule="auto"/>
        <w:jc w:val="both"/>
        <w:rPr>
          <w:rFonts w:ascii="Verdana" w:hAnsi="Verdana" w:cs="Arial"/>
          <w:sz w:val="24"/>
          <w:szCs w:val="24"/>
        </w:rPr>
      </w:pPr>
      <w:r w:rsidRPr="005A5748">
        <w:rPr>
          <w:rFonts w:ascii="Verdana" w:hAnsi="Verdana" w:cs="Arial"/>
          <w:sz w:val="24"/>
          <w:szCs w:val="24"/>
        </w:rPr>
        <w:t xml:space="preserve">The 44 practices </w:t>
      </w:r>
      <w:r w:rsidR="002E0125">
        <w:rPr>
          <w:rFonts w:ascii="Verdana" w:hAnsi="Verdana" w:cs="Arial"/>
          <w:sz w:val="24"/>
          <w:szCs w:val="24"/>
        </w:rPr>
        <w:t>provide services from</w:t>
      </w:r>
      <w:r w:rsidRPr="005A5748">
        <w:rPr>
          <w:rFonts w:ascii="Verdana" w:hAnsi="Verdana" w:cs="Arial"/>
          <w:sz w:val="24"/>
          <w:szCs w:val="24"/>
        </w:rPr>
        <w:t xml:space="preserve"> 66 sites. These are either owned by the GP practice (33), the Health Board (8) or leased from a third party (25). The National Health Service (General Medical Services – Premises Costs) (Wales) Directions 2015 set out the framework for premises reimbursement and development. In recent years</w:t>
      </w:r>
      <w:r w:rsidR="002E0125">
        <w:rPr>
          <w:rFonts w:ascii="Verdana" w:hAnsi="Verdana" w:cs="Arial"/>
          <w:sz w:val="24"/>
          <w:szCs w:val="24"/>
        </w:rPr>
        <w:t>,</w:t>
      </w:r>
      <w:r w:rsidRPr="005A5748">
        <w:rPr>
          <w:rFonts w:ascii="Verdana" w:hAnsi="Verdana" w:cs="Arial"/>
          <w:sz w:val="24"/>
          <w:szCs w:val="24"/>
        </w:rPr>
        <w:t xml:space="preserve"> there has been a trend away from standalone practice sites to</w:t>
      </w:r>
      <w:r w:rsidR="002E0125">
        <w:rPr>
          <w:rFonts w:ascii="Verdana" w:hAnsi="Verdana" w:cs="Arial"/>
          <w:sz w:val="24"/>
          <w:szCs w:val="24"/>
        </w:rPr>
        <w:t>wards the development of</w:t>
      </w:r>
      <w:r w:rsidRPr="005A5748">
        <w:rPr>
          <w:rFonts w:ascii="Verdana" w:hAnsi="Verdana" w:cs="Arial"/>
          <w:sz w:val="24"/>
          <w:szCs w:val="24"/>
        </w:rPr>
        <w:t xml:space="preserve"> hubs</w:t>
      </w:r>
      <w:r w:rsidR="00346569">
        <w:rPr>
          <w:rFonts w:ascii="Verdana" w:hAnsi="Verdana" w:cs="Arial"/>
          <w:sz w:val="24"/>
          <w:szCs w:val="24"/>
        </w:rPr>
        <w:t>,</w:t>
      </w:r>
      <w:r w:rsidRPr="005A5748">
        <w:rPr>
          <w:rFonts w:ascii="Verdana" w:hAnsi="Verdana" w:cs="Arial"/>
          <w:sz w:val="24"/>
          <w:szCs w:val="24"/>
        </w:rPr>
        <w:t xml:space="preserve"> which co-locate a wide range of services. There is, however</w:t>
      </w:r>
      <w:r w:rsidR="009F44EB" w:rsidRPr="005A5748">
        <w:rPr>
          <w:rFonts w:ascii="Verdana" w:hAnsi="Verdana" w:cs="Arial"/>
          <w:sz w:val="24"/>
          <w:szCs w:val="24"/>
        </w:rPr>
        <w:t>,</w:t>
      </w:r>
      <w:r w:rsidRPr="005A5748">
        <w:rPr>
          <w:rFonts w:ascii="Verdana" w:hAnsi="Verdana" w:cs="Arial"/>
          <w:sz w:val="24"/>
          <w:szCs w:val="24"/>
        </w:rPr>
        <w:t xml:space="preserve"> </w:t>
      </w:r>
      <w:r w:rsidR="002E0125">
        <w:rPr>
          <w:rFonts w:ascii="Verdana" w:hAnsi="Verdana" w:cs="Arial"/>
          <w:sz w:val="24"/>
          <w:szCs w:val="24"/>
        </w:rPr>
        <w:t xml:space="preserve">currently </w:t>
      </w:r>
      <w:r w:rsidRPr="005A5748">
        <w:rPr>
          <w:rFonts w:ascii="Verdana" w:hAnsi="Verdana" w:cs="Arial"/>
          <w:sz w:val="24"/>
          <w:szCs w:val="24"/>
        </w:rPr>
        <w:t xml:space="preserve">no dedicated estates management resource available to manage these hubs on an ongoing basis. </w:t>
      </w:r>
    </w:p>
    <w:p w14:paraId="717032FC" w14:textId="77777777" w:rsidR="00DF7CA0" w:rsidRPr="005A5748" w:rsidRDefault="00DF7CA0" w:rsidP="002E0125">
      <w:pPr>
        <w:spacing w:after="0" w:line="240" w:lineRule="auto"/>
        <w:jc w:val="both"/>
        <w:rPr>
          <w:rFonts w:ascii="Verdana" w:hAnsi="Verdana" w:cs="Arial"/>
          <w:sz w:val="24"/>
          <w:szCs w:val="24"/>
        </w:rPr>
      </w:pPr>
    </w:p>
    <w:p w14:paraId="7860D312" w14:textId="17787BA3" w:rsidR="00DF7CA0" w:rsidRPr="005A5748" w:rsidRDefault="00DF7CA0" w:rsidP="002E0125">
      <w:pPr>
        <w:spacing w:after="0" w:line="240" w:lineRule="auto"/>
        <w:jc w:val="both"/>
        <w:rPr>
          <w:rFonts w:ascii="Verdana" w:hAnsi="Verdana" w:cs="Arial"/>
          <w:sz w:val="24"/>
          <w:szCs w:val="24"/>
        </w:rPr>
      </w:pPr>
      <w:r w:rsidRPr="005A5748">
        <w:rPr>
          <w:rFonts w:ascii="Verdana" w:hAnsi="Verdana" w:cs="Arial"/>
          <w:sz w:val="24"/>
          <w:szCs w:val="24"/>
        </w:rPr>
        <w:t xml:space="preserve">A range of schemes have been completed </w:t>
      </w:r>
      <w:r w:rsidR="002E0125">
        <w:rPr>
          <w:rFonts w:ascii="Verdana" w:hAnsi="Verdana" w:cs="Arial"/>
          <w:sz w:val="24"/>
          <w:szCs w:val="24"/>
        </w:rPr>
        <w:t xml:space="preserve">over the last </w:t>
      </w:r>
      <w:r w:rsidR="00346569">
        <w:rPr>
          <w:rFonts w:ascii="Verdana" w:hAnsi="Verdana" w:cs="Arial"/>
          <w:sz w:val="24"/>
          <w:szCs w:val="24"/>
        </w:rPr>
        <w:t>seven</w:t>
      </w:r>
      <w:r w:rsidRPr="005A5748">
        <w:rPr>
          <w:rFonts w:ascii="Verdana" w:hAnsi="Verdana" w:cs="Arial"/>
          <w:sz w:val="24"/>
          <w:szCs w:val="24"/>
        </w:rPr>
        <w:t xml:space="preserve"> years to provide modern </w:t>
      </w:r>
      <w:proofErr w:type="gramStart"/>
      <w:r w:rsidRPr="005A5748">
        <w:rPr>
          <w:rFonts w:ascii="Verdana" w:hAnsi="Verdana" w:cs="Arial"/>
          <w:sz w:val="24"/>
          <w:szCs w:val="24"/>
        </w:rPr>
        <w:t>purpose built</w:t>
      </w:r>
      <w:proofErr w:type="gramEnd"/>
      <w:r w:rsidRPr="005A5748">
        <w:rPr>
          <w:rFonts w:ascii="Verdana" w:hAnsi="Verdana" w:cs="Arial"/>
          <w:sz w:val="24"/>
          <w:szCs w:val="24"/>
        </w:rPr>
        <w:t xml:space="preserve"> accommodation. This </w:t>
      </w:r>
      <w:r w:rsidR="002E0125">
        <w:rPr>
          <w:rFonts w:ascii="Verdana" w:hAnsi="Verdana" w:cs="Arial"/>
          <w:sz w:val="24"/>
          <w:szCs w:val="24"/>
        </w:rPr>
        <w:t>includes</w:t>
      </w:r>
      <w:r w:rsidRPr="005A5748">
        <w:rPr>
          <w:rFonts w:ascii="Verdana" w:hAnsi="Verdana" w:cs="Arial"/>
          <w:sz w:val="24"/>
          <w:szCs w:val="24"/>
        </w:rPr>
        <w:t xml:space="preserve"> the Mountainview Health Centre in Mayhill Swansea (2018), the Vale of Neath Medical Centre (2019)</w:t>
      </w:r>
      <w:r w:rsidR="00346569">
        <w:rPr>
          <w:rFonts w:ascii="Verdana" w:hAnsi="Verdana" w:cs="Arial"/>
          <w:sz w:val="24"/>
          <w:szCs w:val="24"/>
        </w:rPr>
        <w:t>,</w:t>
      </w:r>
      <w:r w:rsidRPr="005A5748">
        <w:rPr>
          <w:rFonts w:ascii="Verdana" w:hAnsi="Verdana" w:cs="Arial"/>
          <w:sz w:val="24"/>
          <w:szCs w:val="24"/>
        </w:rPr>
        <w:t xml:space="preserve"> refurbishments of both Murton and </w:t>
      </w:r>
      <w:proofErr w:type="spellStart"/>
      <w:r w:rsidRPr="005A5748">
        <w:rPr>
          <w:rFonts w:ascii="Verdana" w:hAnsi="Verdana" w:cs="Arial"/>
          <w:sz w:val="24"/>
          <w:szCs w:val="24"/>
        </w:rPr>
        <w:t>Penclawdd</w:t>
      </w:r>
      <w:proofErr w:type="spellEnd"/>
      <w:r w:rsidRPr="005A5748">
        <w:rPr>
          <w:rFonts w:ascii="Verdana" w:hAnsi="Verdana" w:cs="Arial"/>
          <w:sz w:val="24"/>
          <w:szCs w:val="24"/>
        </w:rPr>
        <w:t xml:space="preserve"> Health Centres (2020) and the refurbishment and extension of Pontardawe Primary Care Centre (2024). </w:t>
      </w:r>
    </w:p>
    <w:p w14:paraId="55754AB9" w14:textId="77777777" w:rsidR="00DF7CA0" w:rsidRPr="005A5748" w:rsidRDefault="00DF7CA0" w:rsidP="00DF7CA0">
      <w:pPr>
        <w:spacing w:after="0" w:line="240" w:lineRule="auto"/>
        <w:rPr>
          <w:rFonts w:ascii="Verdana" w:hAnsi="Verdana" w:cs="Arial"/>
          <w:sz w:val="24"/>
          <w:szCs w:val="24"/>
        </w:rPr>
      </w:pPr>
    </w:p>
    <w:p w14:paraId="358E5E8A" w14:textId="778ACDAA" w:rsidR="00DF7CA0" w:rsidRPr="005A5748" w:rsidRDefault="00DF7CA0" w:rsidP="002E0125">
      <w:pPr>
        <w:spacing w:after="0" w:line="240" w:lineRule="auto"/>
        <w:jc w:val="both"/>
        <w:rPr>
          <w:rFonts w:ascii="Verdana" w:hAnsi="Verdana" w:cs="Arial"/>
          <w:sz w:val="24"/>
          <w:szCs w:val="24"/>
        </w:rPr>
      </w:pPr>
      <w:r w:rsidRPr="005A5748">
        <w:rPr>
          <w:rFonts w:ascii="Verdana" w:hAnsi="Verdana" w:cs="Arial"/>
          <w:sz w:val="24"/>
          <w:szCs w:val="24"/>
        </w:rPr>
        <w:t xml:space="preserve">In addition, the Health Board has been provided with funds by Welsh Government to undertake improvement grants. A maximum amount of 66% contribution can be made for a specified range of improvements to premises. </w:t>
      </w:r>
      <w:r w:rsidR="002E0125">
        <w:rPr>
          <w:rFonts w:ascii="Verdana" w:hAnsi="Verdana" w:cs="Arial"/>
          <w:sz w:val="24"/>
          <w:szCs w:val="24"/>
        </w:rPr>
        <w:t>This</w:t>
      </w:r>
      <w:r w:rsidRPr="005A5748">
        <w:rPr>
          <w:rFonts w:ascii="Verdana" w:hAnsi="Verdana" w:cs="Arial"/>
          <w:sz w:val="24"/>
          <w:szCs w:val="24"/>
        </w:rPr>
        <w:t xml:space="preserve"> has facilitated 105 improvement grants in the last five years including 20 (plus 14 significant risk grants) last year alone. These grants have supported a wide range of improvements that will support both access and improved service delivery.</w:t>
      </w:r>
    </w:p>
    <w:p w14:paraId="31CD977F" w14:textId="77777777" w:rsidR="00DF7CA0" w:rsidRPr="005A5748" w:rsidRDefault="00DF7CA0" w:rsidP="002E0125">
      <w:pPr>
        <w:spacing w:after="0" w:line="240" w:lineRule="auto"/>
        <w:jc w:val="both"/>
        <w:rPr>
          <w:rFonts w:ascii="Verdana" w:hAnsi="Verdana" w:cs="Arial"/>
          <w:sz w:val="24"/>
          <w:szCs w:val="24"/>
        </w:rPr>
      </w:pPr>
      <w:r w:rsidRPr="005A5748">
        <w:rPr>
          <w:rFonts w:ascii="Verdana" w:hAnsi="Verdana" w:cs="Arial"/>
          <w:sz w:val="24"/>
          <w:szCs w:val="24"/>
        </w:rPr>
        <w:t xml:space="preserve">  </w:t>
      </w:r>
    </w:p>
    <w:p w14:paraId="3739A1ED" w14:textId="75A43F8C" w:rsidR="00DF7CA0" w:rsidRPr="005A5748" w:rsidRDefault="002E0125" w:rsidP="002E0125">
      <w:pPr>
        <w:spacing w:after="0" w:line="240" w:lineRule="auto"/>
        <w:jc w:val="both"/>
        <w:rPr>
          <w:rFonts w:ascii="Verdana" w:hAnsi="Verdana" w:cs="Arial"/>
          <w:sz w:val="24"/>
          <w:szCs w:val="24"/>
        </w:rPr>
      </w:pPr>
      <w:r>
        <w:rPr>
          <w:rFonts w:ascii="Verdana" w:hAnsi="Verdana" w:cs="Arial"/>
          <w:sz w:val="24"/>
          <w:szCs w:val="24"/>
        </w:rPr>
        <w:t>The c</w:t>
      </w:r>
      <w:r w:rsidR="00DF7CA0" w:rsidRPr="005A5748">
        <w:rPr>
          <w:rFonts w:ascii="Verdana" w:hAnsi="Verdana" w:cs="Arial"/>
          <w:sz w:val="24"/>
          <w:szCs w:val="24"/>
        </w:rPr>
        <w:t xml:space="preserve">urrent major schemes underway include the relocation of </w:t>
      </w:r>
      <w:proofErr w:type="spellStart"/>
      <w:r w:rsidR="00DF7CA0" w:rsidRPr="005A5748">
        <w:rPr>
          <w:rFonts w:ascii="Verdana" w:hAnsi="Verdana" w:cs="Arial"/>
          <w:sz w:val="24"/>
          <w:szCs w:val="24"/>
        </w:rPr>
        <w:t>Cymmer</w:t>
      </w:r>
      <w:proofErr w:type="spellEnd"/>
      <w:r w:rsidR="00DF7CA0" w:rsidRPr="005A5748">
        <w:rPr>
          <w:rFonts w:ascii="Verdana" w:hAnsi="Verdana" w:cs="Arial"/>
          <w:sz w:val="24"/>
          <w:szCs w:val="24"/>
        </w:rPr>
        <w:t xml:space="preserve"> Health Centre and of Brunswick Health Centre (Swansea City Centre). Other priority areas have been identified as Neath town Centre and Gorseinon. </w:t>
      </w:r>
    </w:p>
    <w:p w14:paraId="3905E32E" w14:textId="77777777" w:rsidR="00DF7CA0" w:rsidRPr="005A5748" w:rsidRDefault="00DF7CA0" w:rsidP="002E0125">
      <w:pPr>
        <w:spacing w:after="0" w:line="240" w:lineRule="auto"/>
        <w:jc w:val="both"/>
        <w:rPr>
          <w:rFonts w:ascii="Verdana" w:hAnsi="Verdana" w:cs="Arial"/>
          <w:sz w:val="24"/>
          <w:szCs w:val="24"/>
        </w:rPr>
      </w:pPr>
    </w:p>
    <w:p w14:paraId="31E92CA2" w14:textId="0A8A8B9F" w:rsidR="00DF7CA0" w:rsidRPr="005A5748" w:rsidRDefault="002E0125" w:rsidP="002E0125">
      <w:pPr>
        <w:spacing w:after="0" w:line="240" w:lineRule="auto"/>
        <w:jc w:val="both"/>
        <w:rPr>
          <w:rFonts w:ascii="Verdana" w:hAnsi="Verdana" w:cs="Arial"/>
          <w:sz w:val="24"/>
          <w:szCs w:val="24"/>
        </w:rPr>
      </w:pPr>
      <w:r>
        <w:rPr>
          <w:rFonts w:ascii="Verdana" w:hAnsi="Verdana" w:cs="Arial"/>
          <w:sz w:val="24"/>
          <w:szCs w:val="24"/>
        </w:rPr>
        <w:t>In keeping with the rest of the Health Board accommodation, t</w:t>
      </w:r>
      <w:r w:rsidR="00DF7CA0" w:rsidRPr="005A5748">
        <w:rPr>
          <w:rFonts w:ascii="Verdana" w:hAnsi="Verdana" w:cs="Arial"/>
          <w:sz w:val="24"/>
          <w:szCs w:val="24"/>
        </w:rPr>
        <w:t xml:space="preserve">here is a significant backlog of maintenance on Health Board owned and leased sites that </w:t>
      </w:r>
      <w:proofErr w:type="gramStart"/>
      <w:r w:rsidR="00DF7CA0" w:rsidRPr="005A5748">
        <w:rPr>
          <w:rFonts w:ascii="Verdana" w:hAnsi="Verdana" w:cs="Arial"/>
          <w:sz w:val="24"/>
          <w:szCs w:val="24"/>
        </w:rPr>
        <w:t>are in need of</w:t>
      </w:r>
      <w:proofErr w:type="gramEnd"/>
      <w:r w:rsidR="00DF7CA0" w:rsidRPr="005A5748">
        <w:rPr>
          <w:rFonts w:ascii="Verdana" w:hAnsi="Verdana" w:cs="Arial"/>
          <w:sz w:val="24"/>
          <w:szCs w:val="24"/>
        </w:rPr>
        <w:t xml:space="preserve"> modernisation and improvement. </w:t>
      </w:r>
    </w:p>
    <w:p w14:paraId="59622348" w14:textId="77777777" w:rsidR="00DF7CA0" w:rsidRPr="005A5748" w:rsidRDefault="00DF7CA0" w:rsidP="002E0125">
      <w:pPr>
        <w:spacing w:after="0" w:line="240" w:lineRule="auto"/>
        <w:jc w:val="both"/>
        <w:rPr>
          <w:rFonts w:ascii="Verdana" w:hAnsi="Verdana" w:cs="Arial"/>
          <w:sz w:val="24"/>
          <w:szCs w:val="24"/>
        </w:rPr>
      </w:pPr>
    </w:p>
    <w:p w14:paraId="24F07898" w14:textId="77777777" w:rsidR="00DF7CA0" w:rsidRPr="005A5748" w:rsidRDefault="00DF7CA0" w:rsidP="002E0125">
      <w:pPr>
        <w:spacing w:after="0" w:line="240" w:lineRule="auto"/>
        <w:jc w:val="both"/>
        <w:rPr>
          <w:rFonts w:ascii="Verdana" w:hAnsi="Verdana" w:cs="Arial"/>
          <w:sz w:val="24"/>
          <w:szCs w:val="24"/>
        </w:rPr>
      </w:pPr>
      <w:r w:rsidRPr="005A5748">
        <w:rPr>
          <w:rFonts w:ascii="Verdana" w:hAnsi="Verdana" w:cs="Arial"/>
          <w:sz w:val="24"/>
          <w:szCs w:val="24"/>
        </w:rPr>
        <w:t xml:space="preserve">Significant work has also been ongoing by the team to support general practice in ensuring compliance to statutory requirements. </w:t>
      </w:r>
    </w:p>
    <w:p w14:paraId="384F273A" w14:textId="77777777" w:rsidR="00DF7CA0" w:rsidRPr="005A5748" w:rsidRDefault="00DF7CA0" w:rsidP="00DF7CA0">
      <w:pPr>
        <w:spacing w:after="0" w:line="240" w:lineRule="auto"/>
        <w:rPr>
          <w:rFonts w:ascii="Verdana" w:hAnsi="Verdana" w:cs="Arial"/>
          <w:b/>
          <w:bCs/>
          <w:sz w:val="24"/>
          <w:szCs w:val="24"/>
        </w:rPr>
      </w:pPr>
    </w:p>
    <w:p w14:paraId="2DBD1903" w14:textId="29097FF2" w:rsidR="00E6563F" w:rsidRDefault="00E6563F" w:rsidP="00612CF1">
      <w:pPr>
        <w:spacing w:after="0" w:line="240" w:lineRule="auto"/>
        <w:jc w:val="both"/>
        <w:rPr>
          <w:rFonts w:ascii="Verdana" w:hAnsi="Verdana" w:cs="Arial"/>
          <w:b/>
          <w:bCs/>
          <w:sz w:val="24"/>
          <w:szCs w:val="24"/>
        </w:rPr>
      </w:pPr>
      <w:r w:rsidRPr="005A5748">
        <w:rPr>
          <w:rFonts w:ascii="Verdana" w:hAnsi="Verdana" w:cs="Arial"/>
          <w:b/>
          <w:bCs/>
          <w:sz w:val="24"/>
          <w:szCs w:val="24"/>
        </w:rPr>
        <w:t>Contract Assurance Framework and Annual Return</w:t>
      </w:r>
    </w:p>
    <w:p w14:paraId="46C8AE6F" w14:textId="77777777" w:rsidR="00DC18BE" w:rsidRPr="005A5748" w:rsidRDefault="00DC18BE" w:rsidP="00612CF1">
      <w:pPr>
        <w:spacing w:after="0" w:line="240" w:lineRule="auto"/>
        <w:jc w:val="both"/>
        <w:rPr>
          <w:rFonts w:ascii="Verdana" w:hAnsi="Verdana" w:cs="Arial"/>
          <w:b/>
          <w:bCs/>
          <w:sz w:val="24"/>
          <w:szCs w:val="24"/>
        </w:rPr>
      </w:pPr>
    </w:p>
    <w:p w14:paraId="34FB1C7D" w14:textId="54D1E3B3" w:rsidR="00CC6829" w:rsidRPr="005A5748" w:rsidRDefault="00CC6829" w:rsidP="00612CF1">
      <w:pPr>
        <w:spacing w:after="0" w:line="240" w:lineRule="auto"/>
        <w:jc w:val="both"/>
        <w:rPr>
          <w:rFonts w:ascii="Verdana" w:hAnsi="Verdana" w:cs="Arial"/>
          <w:sz w:val="24"/>
          <w:szCs w:val="24"/>
        </w:rPr>
      </w:pPr>
      <w:r w:rsidRPr="005A5748">
        <w:rPr>
          <w:rFonts w:ascii="Verdana" w:hAnsi="Verdana" w:cs="Arial"/>
          <w:sz w:val="24"/>
          <w:szCs w:val="24"/>
        </w:rPr>
        <w:t xml:space="preserve">GMS are subject to a range of assurance </w:t>
      </w:r>
      <w:r w:rsidR="00450070" w:rsidRPr="005A5748">
        <w:rPr>
          <w:rFonts w:ascii="Verdana" w:hAnsi="Verdana" w:cs="Arial"/>
          <w:sz w:val="24"/>
          <w:szCs w:val="24"/>
        </w:rPr>
        <w:t>mechanism,</w:t>
      </w:r>
      <w:r w:rsidRPr="005A5748">
        <w:rPr>
          <w:rFonts w:ascii="Verdana" w:hAnsi="Verdana" w:cs="Arial"/>
          <w:sz w:val="24"/>
          <w:szCs w:val="24"/>
        </w:rPr>
        <w:t xml:space="preserve"> and this includes visits by Health Inspectorate Wales and by Llais. </w:t>
      </w:r>
    </w:p>
    <w:p w14:paraId="60A36724" w14:textId="77777777" w:rsidR="00CC6829" w:rsidRPr="005A5748" w:rsidRDefault="00CC6829" w:rsidP="00612CF1">
      <w:pPr>
        <w:spacing w:after="0" w:line="240" w:lineRule="auto"/>
        <w:jc w:val="both"/>
        <w:rPr>
          <w:rFonts w:ascii="Verdana" w:hAnsi="Verdana" w:cs="Arial"/>
          <w:b/>
          <w:bCs/>
          <w:color w:val="7030A0"/>
          <w:sz w:val="24"/>
          <w:szCs w:val="24"/>
        </w:rPr>
      </w:pPr>
    </w:p>
    <w:p w14:paraId="4AC7822A" w14:textId="772E2724" w:rsidR="002E0125" w:rsidRDefault="00E6563F" w:rsidP="00612CF1">
      <w:pPr>
        <w:spacing w:after="0" w:line="240" w:lineRule="auto"/>
        <w:jc w:val="both"/>
        <w:rPr>
          <w:rFonts w:ascii="Verdana" w:hAnsi="Verdana" w:cs="Arial"/>
          <w:sz w:val="24"/>
          <w:szCs w:val="24"/>
        </w:rPr>
      </w:pPr>
      <w:r w:rsidRPr="005A5748">
        <w:rPr>
          <w:rFonts w:ascii="Verdana" w:hAnsi="Verdana" w:cs="Arial"/>
          <w:sz w:val="24"/>
          <w:szCs w:val="24"/>
        </w:rPr>
        <w:t xml:space="preserve">Contract reform </w:t>
      </w:r>
      <w:r w:rsidR="00CC6829" w:rsidRPr="005A5748">
        <w:rPr>
          <w:rFonts w:ascii="Verdana" w:hAnsi="Verdana" w:cs="Arial"/>
          <w:sz w:val="24"/>
          <w:szCs w:val="24"/>
        </w:rPr>
        <w:t xml:space="preserve">also </w:t>
      </w:r>
      <w:r w:rsidRPr="005A5748">
        <w:rPr>
          <w:rFonts w:ascii="Verdana" w:hAnsi="Verdana" w:cs="Arial"/>
          <w:sz w:val="24"/>
          <w:szCs w:val="24"/>
        </w:rPr>
        <w:t>included the introduction of a national contract assurance framework</w:t>
      </w:r>
      <w:r w:rsidR="00346569">
        <w:rPr>
          <w:rFonts w:ascii="Verdana" w:hAnsi="Verdana" w:cs="Arial"/>
          <w:sz w:val="24"/>
          <w:szCs w:val="24"/>
        </w:rPr>
        <w:t>,</w:t>
      </w:r>
      <w:r w:rsidRPr="005A5748">
        <w:rPr>
          <w:rFonts w:ascii="Verdana" w:hAnsi="Verdana" w:cs="Arial"/>
          <w:sz w:val="24"/>
          <w:szCs w:val="24"/>
        </w:rPr>
        <w:t xml:space="preserve"> which the primary care team ha</w:t>
      </w:r>
      <w:r w:rsidR="00346569">
        <w:rPr>
          <w:rFonts w:ascii="Verdana" w:hAnsi="Verdana" w:cs="Arial"/>
          <w:sz w:val="24"/>
          <w:szCs w:val="24"/>
        </w:rPr>
        <w:t>s</w:t>
      </w:r>
      <w:r w:rsidRPr="005A5748">
        <w:rPr>
          <w:rFonts w:ascii="Verdana" w:hAnsi="Verdana" w:cs="Arial"/>
          <w:sz w:val="24"/>
          <w:szCs w:val="24"/>
        </w:rPr>
        <w:t xml:space="preserve"> been </w:t>
      </w:r>
      <w:proofErr w:type="gramStart"/>
      <w:r w:rsidRPr="005A5748">
        <w:rPr>
          <w:rFonts w:ascii="Verdana" w:hAnsi="Verdana" w:cs="Arial"/>
          <w:sz w:val="24"/>
          <w:szCs w:val="24"/>
        </w:rPr>
        <w:t>implementing</w:t>
      </w:r>
      <w:r w:rsidR="002E0125">
        <w:rPr>
          <w:rFonts w:ascii="Verdana" w:hAnsi="Verdana" w:cs="Arial"/>
          <w:sz w:val="24"/>
          <w:szCs w:val="24"/>
        </w:rPr>
        <w:t>;</w:t>
      </w:r>
      <w:proofErr w:type="gramEnd"/>
      <w:r w:rsidRPr="005A5748">
        <w:rPr>
          <w:rFonts w:ascii="Verdana" w:hAnsi="Verdana" w:cs="Arial"/>
          <w:sz w:val="24"/>
          <w:szCs w:val="24"/>
        </w:rPr>
        <w:t xml:space="preserve"> </w:t>
      </w:r>
      <w:r w:rsidR="002E0125">
        <w:rPr>
          <w:rFonts w:ascii="Verdana" w:hAnsi="Verdana" w:cs="Arial"/>
          <w:sz w:val="24"/>
          <w:szCs w:val="24"/>
        </w:rPr>
        <w:t>replacing</w:t>
      </w:r>
      <w:r w:rsidR="00A05AFF" w:rsidRPr="005A5748">
        <w:rPr>
          <w:rFonts w:ascii="Verdana" w:hAnsi="Verdana" w:cs="Arial"/>
          <w:sz w:val="24"/>
          <w:szCs w:val="24"/>
        </w:rPr>
        <w:t xml:space="preserve"> the local scheme </w:t>
      </w:r>
      <w:r w:rsidR="00E6085E" w:rsidRPr="005A5748">
        <w:rPr>
          <w:rFonts w:ascii="Verdana" w:hAnsi="Verdana" w:cs="Arial"/>
          <w:sz w:val="24"/>
          <w:szCs w:val="24"/>
        </w:rPr>
        <w:t>programme</w:t>
      </w:r>
      <w:r w:rsidR="002E0125">
        <w:rPr>
          <w:rFonts w:ascii="Verdana" w:hAnsi="Verdana" w:cs="Arial"/>
          <w:sz w:val="24"/>
          <w:szCs w:val="24"/>
        </w:rPr>
        <w:t>.</w:t>
      </w:r>
      <w:r w:rsidR="00E6085E" w:rsidRPr="005A5748">
        <w:rPr>
          <w:rFonts w:ascii="Verdana" w:hAnsi="Verdana" w:cs="Arial"/>
          <w:sz w:val="24"/>
          <w:szCs w:val="24"/>
        </w:rPr>
        <w:t xml:space="preserve"> </w:t>
      </w:r>
      <w:r w:rsidRPr="005A5748">
        <w:rPr>
          <w:rFonts w:ascii="Verdana" w:hAnsi="Verdana" w:cs="Arial"/>
          <w:sz w:val="24"/>
          <w:szCs w:val="24"/>
        </w:rPr>
        <w:t xml:space="preserve">The information collected under the framework involves reporting against </w:t>
      </w:r>
      <w:r w:rsidR="00202371" w:rsidRPr="005A5748">
        <w:rPr>
          <w:rFonts w:ascii="Verdana" w:hAnsi="Verdana" w:cs="Arial"/>
          <w:sz w:val="24"/>
          <w:szCs w:val="24"/>
        </w:rPr>
        <w:t xml:space="preserve">six domains </w:t>
      </w:r>
      <w:r w:rsidR="004E2F6D" w:rsidRPr="005A5748">
        <w:rPr>
          <w:rFonts w:ascii="Verdana" w:hAnsi="Verdana" w:cs="Arial"/>
          <w:sz w:val="24"/>
          <w:szCs w:val="24"/>
        </w:rPr>
        <w:t xml:space="preserve">(safe, timely, effective, efficient, equitable and person centred) and five enablers (leadership, workforce, culture, information, learning, whole systems). </w:t>
      </w:r>
    </w:p>
    <w:p w14:paraId="4855D16D" w14:textId="77777777" w:rsidR="002E0125" w:rsidRDefault="002E0125" w:rsidP="00612CF1">
      <w:pPr>
        <w:spacing w:after="0" w:line="240" w:lineRule="auto"/>
        <w:jc w:val="both"/>
        <w:rPr>
          <w:rFonts w:ascii="Verdana" w:hAnsi="Verdana" w:cs="Arial"/>
          <w:sz w:val="24"/>
          <w:szCs w:val="24"/>
        </w:rPr>
      </w:pPr>
    </w:p>
    <w:p w14:paraId="55705289" w14:textId="396F46FE" w:rsidR="009B1F9E" w:rsidRPr="005A5748" w:rsidRDefault="002E0125" w:rsidP="00612CF1">
      <w:pPr>
        <w:spacing w:after="0" w:line="240" w:lineRule="auto"/>
        <w:jc w:val="both"/>
        <w:rPr>
          <w:rFonts w:ascii="Verdana" w:hAnsi="Verdana" w:cs="Arial"/>
          <w:sz w:val="24"/>
          <w:szCs w:val="24"/>
        </w:rPr>
      </w:pPr>
      <w:r>
        <w:rPr>
          <w:rFonts w:ascii="Verdana" w:hAnsi="Verdana" w:cs="Arial"/>
          <w:sz w:val="24"/>
          <w:szCs w:val="24"/>
        </w:rPr>
        <w:t xml:space="preserve">The </w:t>
      </w:r>
      <w:r w:rsidR="004E2F6D" w:rsidRPr="005A5748">
        <w:rPr>
          <w:rFonts w:ascii="Verdana" w:hAnsi="Verdana" w:cs="Arial"/>
          <w:sz w:val="24"/>
          <w:szCs w:val="24"/>
        </w:rPr>
        <w:t xml:space="preserve">29 </w:t>
      </w:r>
      <w:r w:rsidR="00E6563F" w:rsidRPr="005A5748">
        <w:rPr>
          <w:rFonts w:ascii="Verdana" w:hAnsi="Verdana" w:cs="Arial"/>
          <w:sz w:val="24"/>
          <w:szCs w:val="24"/>
        </w:rPr>
        <w:t xml:space="preserve">indicators </w:t>
      </w:r>
      <w:r w:rsidR="004E2F6D" w:rsidRPr="005A5748">
        <w:rPr>
          <w:rFonts w:ascii="Verdana" w:hAnsi="Verdana" w:cs="Arial"/>
          <w:sz w:val="24"/>
          <w:szCs w:val="24"/>
        </w:rPr>
        <w:t xml:space="preserve">in these domains </w:t>
      </w:r>
      <w:r w:rsidR="00E6563F" w:rsidRPr="005A5748">
        <w:rPr>
          <w:rFonts w:ascii="Verdana" w:hAnsi="Verdana" w:cs="Arial"/>
          <w:sz w:val="24"/>
          <w:szCs w:val="24"/>
        </w:rPr>
        <w:t>are compared for every practice in Wales. Using this information together with local knowledge the team</w:t>
      </w:r>
      <w:r w:rsidR="009F44EB" w:rsidRPr="005A5748">
        <w:rPr>
          <w:rFonts w:ascii="Verdana" w:hAnsi="Verdana" w:cs="Arial"/>
          <w:sz w:val="24"/>
          <w:szCs w:val="24"/>
        </w:rPr>
        <w:t>,</w:t>
      </w:r>
      <w:r w:rsidR="00E6563F" w:rsidRPr="005A5748">
        <w:rPr>
          <w:rFonts w:ascii="Verdana" w:hAnsi="Verdana" w:cs="Arial"/>
          <w:sz w:val="24"/>
          <w:szCs w:val="24"/>
        </w:rPr>
        <w:t xml:space="preserve"> practices</w:t>
      </w:r>
      <w:r w:rsidR="00DC18BE">
        <w:rPr>
          <w:rFonts w:ascii="Verdana" w:hAnsi="Verdana" w:cs="Arial"/>
          <w:sz w:val="24"/>
          <w:szCs w:val="24"/>
        </w:rPr>
        <w:t xml:space="preserve"> are selected</w:t>
      </w:r>
      <w:r w:rsidR="00E6563F" w:rsidRPr="005A5748">
        <w:rPr>
          <w:rFonts w:ascii="Verdana" w:hAnsi="Verdana" w:cs="Arial"/>
          <w:sz w:val="24"/>
          <w:szCs w:val="24"/>
        </w:rPr>
        <w:t xml:space="preserve"> for </w:t>
      </w:r>
      <w:r w:rsidR="004E2F6D" w:rsidRPr="005A5748">
        <w:rPr>
          <w:rFonts w:ascii="Verdana" w:hAnsi="Verdana" w:cs="Arial"/>
          <w:sz w:val="24"/>
          <w:szCs w:val="24"/>
        </w:rPr>
        <w:t>e</w:t>
      </w:r>
      <w:r w:rsidR="00E6563F" w:rsidRPr="005A5748">
        <w:rPr>
          <w:rFonts w:ascii="Verdana" w:hAnsi="Verdana" w:cs="Arial"/>
          <w:sz w:val="24"/>
          <w:szCs w:val="24"/>
        </w:rPr>
        <w:t>ither an in-depth or focused governance review or a desk top revie</w:t>
      </w:r>
      <w:r w:rsidR="004E2F6D" w:rsidRPr="005A5748">
        <w:rPr>
          <w:rFonts w:ascii="Verdana" w:hAnsi="Verdana" w:cs="Arial"/>
          <w:sz w:val="24"/>
          <w:szCs w:val="24"/>
        </w:rPr>
        <w:t>w</w:t>
      </w:r>
      <w:r w:rsidR="00DC18BE">
        <w:rPr>
          <w:rFonts w:ascii="Verdana" w:hAnsi="Verdana" w:cs="Arial"/>
          <w:sz w:val="24"/>
          <w:szCs w:val="24"/>
        </w:rPr>
        <w:t>,</w:t>
      </w:r>
      <w:r w:rsidR="004E2F6D" w:rsidRPr="005A5748">
        <w:rPr>
          <w:rFonts w:ascii="Verdana" w:hAnsi="Verdana" w:cs="Arial"/>
          <w:sz w:val="24"/>
          <w:szCs w:val="24"/>
        </w:rPr>
        <w:t xml:space="preserve"> in line with the national framework. </w:t>
      </w:r>
      <w:r w:rsidR="00E6563F" w:rsidRPr="005A5748">
        <w:rPr>
          <w:rFonts w:ascii="Verdana" w:hAnsi="Verdana" w:cs="Arial"/>
          <w:sz w:val="24"/>
          <w:szCs w:val="24"/>
        </w:rPr>
        <w:t>Areas for imp</w:t>
      </w:r>
      <w:r w:rsidR="00CC6829" w:rsidRPr="005A5748">
        <w:rPr>
          <w:rFonts w:ascii="Verdana" w:hAnsi="Verdana" w:cs="Arial"/>
          <w:sz w:val="24"/>
          <w:szCs w:val="24"/>
        </w:rPr>
        <w:t>rovement</w:t>
      </w:r>
      <w:r w:rsidR="00E6563F" w:rsidRPr="005A5748">
        <w:rPr>
          <w:rFonts w:ascii="Verdana" w:hAnsi="Verdana" w:cs="Arial"/>
          <w:sz w:val="24"/>
          <w:szCs w:val="24"/>
        </w:rPr>
        <w:t xml:space="preserve"> are </w:t>
      </w:r>
      <w:r w:rsidR="00E6085E" w:rsidRPr="005A5748">
        <w:rPr>
          <w:rFonts w:ascii="Verdana" w:hAnsi="Verdana" w:cs="Arial"/>
          <w:sz w:val="24"/>
          <w:szCs w:val="24"/>
        </w:rPr>
        <w:t>identified,</w:t>
      </w:r>
      <w:r w:rsidR="00E6563F" w:rsidRPr="005A5748">
        <w:rPr>
          <w:rFonts w:ascii="Verdana" w:hAnsi="Verdana" w:cs="Arial"/>
          <w:sz w:val="24"/>
          <w:szCs w:val="24"/>
        </w:rPr>
        <w:t xml:space="preserve"> and an action plan is produced and implem</w:t>
      </w:r>
      <w:r w:rsidR="00CC6829" w:rsidRPr="005A5748">
        <w:rPr>
          <w:rFonts w:ascii="Verdana" w:hAnsi="Verdana" w:cs="Arial"/>
          <w:sz w:val="24"/>
          <w:szCs w:val="24"/>
        </w:rPr>
        <w:t>entation</w:t>
      </w:r>
      <w:r w:rsidR="00E6563F" w:rsidRPr="005A5748">
        <w:rPr>
          <w:rFonts w:ascii="Verdana" w:hAnsi="Verdana" w:cs="Arial"/>
          <w:sz w:val="24"/>
          <w:szCs w:val="24"/>
        </w:rPr>
        <w:t xml:space="preserve"> monitored. </w:t>
      </w:r>
      <w:r w:rsidR="004E2F6D" w:rsidRPr="005A5748">
        <w:rPr>
          <w:rFonts w:ascii="Verdana" w:hAnsi="Verdana" w:cs="Arial"/>
          <w:sz w:val="24"/>
          <w:szCs w:val="24"/>
        </w:rPr>
        <w:t xml:space="preserve">There is a nationally agreed escalation ladder should assurance not be </w:t>
      </w:r>
      <w:r w:rsidR="009F44EB" w:rsidRPr="005A5748">
        <w:rPr>
          <w:rFonts w:ascii="Verdana" w:hAnsi="Verdana" w:cs="Arial"/>
          <w:sz w:val="24"/>
          <w:szCs w:val="24"/>
        </w:rPr>
        <w:t>obtained</w:t>
      </w:r>
      <w:r w:rsidR="004E2F6D" w:rsidRPr="005A5748">
        <w:rPr>
          <w:rFonts w:ascii="Verdana" w:hAnsi="Verdana" w:cs="Arial"/>
          <w:sz w:val="24"/>
          <w:szCs w:val="24"/>
        </w:rPr>
        <w:t xml:space="preserve">. </w:t>
      </w:r>
    </w:p>
    <w:p w14:paraId="4719F8B9" w14:textId="77777777" w:rsidR="00E6563F" w:rsidRPr="005A5748" w:rsidRDefault="00E6563F" w:rsidP="00612CF1">
      <w:pPr>
        <w:spacing w:after="0" w:line="240" w:lineRule="auto"/>
        <w:jc w:val="both"/>
        <w:rPr>
          <w:rFonts w:ascii="Verdana" w:hAnsi="Verdana" w:cs="Arial"/>
          <w:sz w:val="24"/>
          <w:szCs w:val="24"/>
        </w:rPr>
      </w:pPr>
    </w:p>
    <w:p w14:paraId="475BA6CD" w14:textId="2D5098A3" w:rsidR="00CC6829" w:rsidRPr="005A5748" w:rsidRDefault="00CC6829" w:rsidP="00612CF1">
      <w:pPr>
        <w:spacing w:after="0" w:line="240" w:lineRule="auto"/>
        <w:jc w:val="both"/>
        <w:rPr>
          <w:rFonts w:ascii="Verdana" w:hAnsi="Verdana" w:cs="Arial"/>
          <w:sz w:val="24"/>
          <w:szCs w:val="24"/>
        </w:rPr>
      </w:pPr>
      <w:r w:rsidRPr="005A5748">
        <w:rPr>
          <w:rFonts w:ascii="Verdana" w:hAnsi="Verdana" w:cs="Arial"/>
          <w:sz w:val="24"/>
          <w:szCs w:val="24"/>
        </w:rPr>
        <w:t xml:space="preserve">In </w:t>
      </w:r>
      <w:r w:rsidR="00E6085E" w:rsidRPr="005A5748">
        <w:rPr>
          <w:rFonts w:ascii="Verdana" w:hAnsi="Verdana" w:cs="Arial"/>
          <w:sz w:val="24"/>
          <w:szCs w:val="24"/>
        </w:rPr>
        <w:t>addition,</w:t>
      </w:r>
      <w:r w:rsidRPr="005A5748">
        <w:rPr>
          <w:rFonts w:ascii="Verdana" w:hAnsi="Verdana" w:cs="Arial"/>
          <w:sz w:val="24"/>
          <w:szCs w:val="24"/>
        </w:rPr>
        <w:t xml:space="preserve"> each practice is required to complete a national annual contract return which covers a range of areas and provides assurance to the primary care team. Areas are followed up by the team as necessary.  </w:t>
      </w:r>
    </w:p>
    <w:p w14:paraId="7A44C3F1" w14:textId="77777777" w:rsidR="00CC6829" w:rsidRPr="005A5748" w:rsidRDefault="00CC6829" w:rsidP="00612CF1">
      <w:pPr>
        <w:spacing w:after="0" w:line="240" w:lineRule="auto"/>
        <w:jc w:val="both"/>
        <w:rPr>
          <w:rFonts w:ascii="Verdana" w:hAnsi="Verdana" w:cs="Arial"/>
          <w:sz w:val="24"/>
          <w:szCs w:val="24"/>
        </w:rPr>
      </w:pPr>
    </w:p>
    <w:p w14:paraId="43BC9C85" w14:textId="4C632709" w:rsidR="00CC6829" w:rsidRPr="005A5748" w:rsidRDefault="00CC6829" w:rsidP="00612CF1">
      <w:pPr>
        <w:spacing w:after="0" w:line="240" w:lineRule="auto"/>
        <w:jc w:val="both"/>
        <w:rPr>
          <w:rFonts w:ascii="Verdana" w:hAnsi="Verdana" w:cs="Arial"/>
          <w:sz w:val="24"/>
          <w:szCs w:val="24"/>
        </w:rPr>
      </w:pPr>
      <w:r w:rsidRPr="005A5748">
        <w:rPr>
          <w:rFonts w:ascii="Verdana" w:hAnsi="Verdana" w:cs="Arial"/>
          <w:sz w:val="24"/>
          <w:szCs w:val="24"/>
        </w:rPr>
        <w:t xml:space="preserve">An excellent practice support toolkit has been developed to support practices in quality and </w:t>
      </w:r>
      <w:r w:rsidR="00E6085E" w:rsidRPr="005A5748">
        <w:rPr>
          <w:rFonts w:ascii="Verdana" w:hAnsi="Verdana" w:cs="Arial"/>
          <w:sz w:val="24"/>
          <w:szCs w:val="24"/>
        </w:rPr>
        <w:t>safety,</w:t>
      </w:r>
      <w:r w:rsidRPr="005A5748">
        <w:rPr>
          <w:rFonts w:ascii="Verdana" w:hAnsi="Verdana" w:cs="Arial"/>
          <w:sz w:val="24"/>
          <w:szCs w:val="24"/>
        </w:rPr>
        <w:t xml:space="preserve"> </w:t>
      </w:r>
      <w:r w:rsidR="009F44EB" w:rsidRPr="005A5748">
        <w:rPr>
          <w:rFonts w:ascii="Verdana" w:hAnsi="Verdana" w:cs="Arial"/>
          <w:sz w:val="24"/>
          <w:szCs w:val="24"/>
        </w:rPr>
        <w:t xml:space="preserve">which </w:t>
      </w:r>
      <w:r w:rsidRPr="005A5748">
        <w:rPr>
          <w:rFonts w:ascii="Verdana" w:hAnsi="Verdana" w:cs="Arial"/>
          <w:sz w:val="24"/>
          <w:szCs w:val="24"/>
        </w:rPr>
        <w:t xml:space="preserve">will be issued shortly. </w:t>
      </w:r>
    </w:p>
    <w:bookmarkEnd w:id="0"/>
    <w:p w14:paraId="475683C0" w14:textId="77777777" w:rsidR="00450070" w:rsidRPr="005A5748" w:rsidRDefault="00450070" w:rsidP="00612CF1">
      <w:pPr>
        <w:spacing w:after="0" w:line="240" w:lineRule="auto"/>
        <w:jc w:val="both"/>
        <w:rPr>
          <w:rFonts w:ascii="Verdana" w:hAnsi="Verdana" w:cs="Arial"/>
          <w:b/>
          <w:bCs/>
          <w:sz w:val="24"/>
          <w:szCs w:val="24"/>
        </w:rPr>
      </w:pPr>
    </w:p>
    <w:p w14:paraId="49FC6529" w14:textId="1319296A" w:rsidR="00E23A14" w:rsidRPr="005A5748" w:rsidRDefault="00962EA4" w:rsidP="00612CF1">
      <w:pPr>
        <w:spacing w:after="0" w:line="240" w:lineRule="auto"/>
        <w:jc w:val="both"/>
        <w:rPr>
          <w:rFonts w:ascii="Verdana" w:hAnsi="Verdana" w:cs="Arial"/>
          <w:sz w:val="24"/>
          <w:szCs w:val="24"/>
        </w:rPr>
      </w:pPr>
      <w:r w:rsidRPr="005A5748">
        <w:rPr>
          <w:rFonts w:ascii="Verdana" w:hAnsi="Verdana" w:cs="Arial"/>
          <w:b/>
          <w:bCs/>
          <w:sz w:val="24"/>
          <w:szCs w:val="24"/>
        </w:rPr>
        <w:t>Digital developments including electronic prescribing</w:t>
      </w:r>
      <w:r w:rsidRPr="005A5748">
        <w:rPr>
          <w:rFonts w:ascii="Verdana" w:hAnsi="Verdana" w:cs="Arial"/>
          <w:sz w:val="24"/>
          <w:szCs w:val="24"/>
        </w:rPr>
        <w:t xml:space="preserve">. </w:t>
      </w:r>
    </w:p>
    <w:p w14:paraId="11F3F5F6" w14:textId="77777777" w:rsidR="00DC18BE" w:rsidRDefault="00DC18BE" w:rsidP="00612CF1">
      <w:pPr>
        <w:spacing w:after="0" w:line="240" w:lineRule="auto"/>
        <w:jc w:val="both"/>
        <w:rPr>
          <w:rFonts w:ascii="Verdana" w:hAnsi="Verdana" w:cs="Arial"/>
          <w:sz w:val="24"/>
          <w:szCs w:val="24"/>
        </w:rPr>
      </w:pPr>
    </w:p>
    <w:p w14:paraId="0266D896" w14:textId="61014308" w:rsidR="00DC18BE" w:rsidRDefault="00E6085E" w:rsidP="00612CF1">
      <w:pPr>
        <w:spacing w:after="0" w:line="240" w:lineRule="auto"/>
        <w:jc w:val="both"/>
        <w:rPr>
          <w:rFonts w:ascii="Verdana" w:hAnsi="Verdana" w:cs="Arial"/>
          <w:sz w:val="24"/>
          <w:szCs w:val="24"/>
        </w:rPr>
      </w:pPr>
      <w:r w:rsidRPr="005A5748">
        <w:rPr>
          <w:rFonts w:ascii="Verdana" w:hAnsi="Verdana" w:cs="Arial"/>
          <w:sz w:val="24"/>
          <w:szCs w:val="24"/>
        </w:rPr>
        <w:t xml:space="preserve">Digital Health Care Wales (DHCW) is responsible for the development, deployment and operation of national digital and data services for </w:t>
      </w:r>
      <w:r w:rsidR="00DF7CA0" w:rsidRPr="005A5748">
        <w:rPr>
          <w:rFonts w:ascii="Verdana" w:hAnsi="Verdana" w:cs="Arial"/>
          <w:sz w:val="24"/>
          <w:szCs w:val="24"/>
        </w:rPr>
        <w:t>GMS</w:t>
      </w:r>
      <w:r w:rsidRPr="005A5748">
        <w:rPr>
          <w:rFonts w:ascii="Verdana" w:hAnsi="Verdana" w:cs="Arial"/>
          <w:sz w:val="24"/>
          <w:szCs w:val="24"/>
        </w:rPr>
        <w:t xml:space="preserve">. There are currently two GP </w:t>
      </w:r>
      <w:r w:rsidR="009A4FF8" w:rsidRPr="005A5748">
        <w:rPr>
          <w:rFonts w:ascii="Verdana" w:hAnsi="Verdana" w:cs="Arial"/>
          <w:sz w:val="24"/>
          <w:szCs w:val="24"/>
        </w:rPr>
        <w:t>clinical systems used in Wales</w:t>
      </w:r>
      <w:r w:rsidR="00346569">
        <w:rPr>
          <w:rFonts w:ascii="Verdana" w:hAnsi="Verdana" w:cs="Arial"/>
          <w:sz w:val="24"/>
          <w:szCs w:val="24"/>
        </w:rPr>
        <w:t xml:space="preserve"> and</w:t>
      </w:r>
      <w:r w:rsidR="009F44EB" w:rsidRPr="005A5748">
        <w:rPr>
          <w:rFonts w:ascii="Verdana" w:hAnsi="Verdana" w:cs="Arial"/>
          <w:sz w:val="24"/>
          <w:szCs w:val="24"/>
        </w:rPr>
        <w:t xml:space="preserve"> </w:t>
      </w:r>
      <w:r w:rsidR="009A4FF8" w:rsidRPr="005A5748">
        <w:rPr>
          <w:rFonts w:ascii="Verdana" w:hAnsi="Verdana" w:cs="Arial"/>
          <w:sz w:val="24"/>
          <w:szCs w:val="24"/>
        </w:rPr>
        <w:t xml:space="preserve">DHCW </w:t>
      </w:r>
      <w:r w:rsidR="00346569">
        <w:rPr>
          <w:rFonts w:ascii="Verdana" w:hAnsi="Verdana" w:cs="Arial"/>
          <w:sz w:val="24"/>
          <w:szCs w:val="24"/>
        </w:rPr>
        <w:t>is</w:t>
      </w:r>
      <w:r w:rsidR="009A4FF8" w:rsidRPr="005A5748">
        <w:rPr>
          <w:rFonts w:ascii="Verdana" w:hAnsi="Verdana" w:cs="Arial"/>
          <w:sz w:val="24"/>
          <w:szCs w:val="24"/>
        </w:rPr>
        <w:t xml:space="preserve"> currently leading an accelerated migration programme over the next 18 months onto the one provider </w:t>
      </w:r>
      <w:r w:rsidR="00346569">
        <w:rPr>
          <w:rFonts w:ascii="Verdana" w:hAnsi="Verdana" w:cs="Arial"/>
          <w:sz w:val="24"/>
          <w:szCs w:val="24"/>
        </w:rPr>
        <w:t>(</w:t>
      </w:r>
      <w:r w:rsidR="00BB047A" w:rsidRPr="005A5748">
        <w:rPr>
          <w:rFonts w:ascii="Verdana" w:hAnsi="Verdana" w:cs="Arial"/>
          <w:sz w:val="24"/>
          <w:szCs w:val="24"/>
        </w:rPr>
        <w:t>EMIS</w:t>
      </w:r>
      <w:r w:rsidR="00346569">
        <w:rPr>
          <w:rFonts w:ascii="Verdana" w:hAnsi="Verdana" w:cs="Arial"/>
          <w:sz w:val="24"/>
          <w:szCs w:val="24"/>
        </w:rPr>
        <w:t>)</w:t>
      </w:r>
      <w:r w:rsidR="00BB047A" w:rsidRPr="005A5748">
        <w:rPr>
          <w:rFonts w:ascii="Verdana" w:hAnsi="Verdana" w:cs="Arial"/>
          <w:sz w:val="24"/>
          <w:szCs w:val="24"/>
        </w:rPr>
        <w:t xml:space="preserve"> following the withdrawal of the Vision System in Wales.</w:t>
      </w:r>
      <w:r w:rsidR="00AA2455" w:rsidRPr="005A5748">
        <w:rPr>
          <w:rFonts w:ascii="Verdana" w:hAnsi="Verdana" w:cs="Arial"/>
          <w:sz w:val="24"/>
          <w:szCs w:val="24"/>
        </w:rPr>
        <w:t xml:space="preserve"> </w:t>
      </w:r>
    </w:p>
    <w:p w14:paraId="256C48F7" w14:textId="77777777" w:rsidR="00DC18BE" w:rsidRDefault="00DC18BE" w:rsidP="00612CF1">
      <w:pPr>
        <w:spacing w:after="0" w:line="240" w:lineRule="auto"/>
        <w:jc w:val="both"/>
        <w:rPr>
          <w:rFonts w:ascii="Verdana" w:hAnsi="Verdana" w:cs="Arial"/>
          <w:sz w:val="24"/>
          <w:szCs w:val="24"/>
        </w:rPr>
      </w:pPr>
    </w:p>
    <w:p w14:paraId="68836589" w14:textId="7C9FDC88" w:rsidR="00DC18BE" w:rsidRDefault="00AA2455" w:rsidP="00612CF1">
      <w:pPr>
        <w:spacing w:after="0" w:line="240" w:lineRule="auto"/>
        <w:jc w:val="both"/>
        <w:rPr>
          <w:rFonts w:ascii="Verdana" w:hAnsi="Verdana" w:cs="Arial"/>
          <w:sz w:val="24"/>
          <w:szCs w:val="24"/>
        </w:rPr>
      </w:pPr>
      <w:r w:rsidRPr="005A5748">
        <w:rPr>
          <w:rFonts w:ascii="Verdana" w:hAnsi="Verdana" w:cs="Arial"/>
          <w:sz w:val="24"/>
          <w:szCs w:val="24"/>
        </w:rPr>
        <w:t>DHCW also lead</w:t>
      </w:r>
      <w:r w:rsidR="00346569">
        <w:rPr>
          <w:rFonts w:ascii="Verdana" w:hAnsi="Verdana" w:cs="Arial"/>
          <w:sz w:val="24"/>
          <w:szCs w:val="24"/>
        </w:rPr>
        <w:t>s</w:t>
      </w:r>
      <w:r w:rsidRPr="005A5748">
        <w:rPr>
          <w:rFonts w:ascii="Verdana" w:hAnsi="Verdana" w:cs="Arial"/>
          <w:sz w:val="24"/>
          <w:szCs w:val="24"/>
        </w:rPr>
        <w:t xml:space="preserve"> </w:t>
      </w:r>
      <w:proofErr w:type="gramStart"/>
      <w:r w:rsidRPr="005A5748">
        <w:rPr>
          <w:rFonts w:ascii="Verdana" w:hAnsi="Verdana" w:cs="Arial"/>
          <w:sz w:val="24"/>
          <w:szCs w:val="24"/>
        </w:rPr>
        <w:t>a number</w:t>
      </w:r>
      <w:r w:rsidR="00CF4244">
        <w:rPr>
          <w:rFonts w:ascii="Verdana" w:hAnsi="Verdana" w:cs="Arial"/>
          <w:sz w:val="24"/>
          <w:szCs w:val="24"/>
        </w:rPr>
        <w:t xml:space="preserve"> </w:t>
      </w:r>
      <w:r w:rsidRPr="005A5748">
        <w:rPr>
          <w:rFonts w:ascii="Verdana" w:hAnsi="Verdana" w:cs="Arial"/>
          <w:sz w:val="24"/>
          <w:szCs w:val="24"/>
        </w:rPr>
        <w:t>of</w:t>
      </w:r>
      <w:proofErr w:type="gramEnd"/>
      <w:r w:rsidRPr="005A5748">
        <w:rPr>
          <w:rFonts w:ascii="Verdana" w:hAnsi="Verdana" w:cs="Arial"/>
          <w:sz w:val="24"/>
          <w:szCs w:val="24"/>
        </w:rPr>
        <w:t xml:space="preserve"> digital developments in </w:t>
      </w:r>
      <w:r w:rsidR="00DF7CA0" w:rsidRPr="005A5748">
        <w:rPr>
          <w:rFonts w:ascii="Verdana" w:hAnsi="Verdana" w:cs="Arial"/>
          <w:sz w:val="24"/>
          <w:szCs w:val="24"/>
        </w:rPr>
        <w:t>GMS</w:t>
      </w:r>
      <w:r w:rsidRPr="005A5748">
        <w:rPr>
          <w:rFonts w:ascii="Verdana" w:hAnsi="Verdana" w:cs="Arial"/>
          <w:sz w:val="24"/>
          <w:szCs w:val="24"/>
        </w:rPr>
        <w:t xml:space="preserve"> including the NHS Wales App, now deployed </w:t>
      </w:r>
      <w:r w:rsidR="00EC5EEC" w:rsidRPr="005A5748">
        <w:rPr>
          <w:rFonts w:ascii="Verdana" w:hAnsi="Verdana" w:cs="Arial"/>
          <w:sz w:val="24"/>
          <w:szCs w:val="24"/>
        </w:rPr>
        <w:t xml:space="preserve">in all </w:t>
      </w:r>
      <w:r w:rsidR="009F44EB" w:rsidRPr="005A5748">
        <w:rPr>
          <w:rFonts w:ascii="Verdana" w:hAnsi="Verdana" w:cs="Arial"/>
          <w:sz w:val="24"/>
          <w:szCs w:val="24"/>
        </w:rPr>
        <w:t xml:space="preserve">SBUHB </w:t>
      </w:r>
      <w:r w:rsidR="00EC5EEC" w:rsidRPr="005A5748">
        <w:rPr>
          <w:rFonts w:ascii="Verdana" w:hAnsi="Verdana" w:cs="Arial"/>
          <w:sz w:val="24"/>
          <w:szCs w:val="24"/>
        </w:rPr>
        <w:t>GP practices</w:t>
      </w:r>
      <w:r w:rsidR="009F44EB" w:rsidRPr="005A5748">
        <w:rPr>
          <w:rFonts w:ascii="Verdana" w:hAnsi="Verdana" w:cs="Arial"/>
          <w:sz w:val="24"/>
          <w:szCs w:val="24"/>
        </w:rPr>
        <w:t>.</w:t>
      </w:r>
      <w:r w:rsidR="00EC5EEC" w:rsidRPr="005A5748">
        <w:rPr>
          <w:rFonts w:ascii="Verdana" w:hAnsi="Verdana" w:cs="Arial"/>
          <w:sz w:val="24"/>
          <w:szCs w:val="24"/>
        </w:rPr>
        <w:t xml:space="preserve"> As the features, continue to develop</w:t>
      </w:r>
      <w:r w:rsidR="00346569">
        <w:rPr>
          <w:rFonts w:ascii="Verdana" w:hAnsi="Verdana" w:cs="Arial"/>
          <w:sz w:val="24"/>
          <w:szCs w:val="24"/>
        </w:rPr>
        <w:t>,</w:t>
      </w:r>
      <w:r w:rsidR="00EC5EEC" w:rsidRPr="005A5748">
        <w:rPr>
          <w:rFonts w:ascii="Verdana" w:hAnsi="Verdana" w:cs="Arial"/>
          <w:sz w:val="24"/>
          <w:szCs w:val="24"/>
        </w:rPr>
        <w:t xml:space="preserve"> the App will be pivotal in transforming health and care delivery in Wales. </w:t>
      </w:r>
      <w:r w:rsidR="00CD3FDE" w:rsidRPr="005A5748">
        <w:rPr>
          <w:rFonts w:ascii="Verdana" w:hAnsi="Verdana" w:cs="Arial"/>
          <w:sz w:val="24"/>
          <w:szCs w:val="24"/>
        </w:rPr>
        <w:t xml:space="preserve">The App </w:t>
      </w:r>
      <w:r w:rsidR="00C643C2" w:rsidRPr="005A5748">
        <w:rPr>
          <w:rFonts w:ascii="Verdana" w:hAnsi="Verdana" w:cs="Arial"/>
          <w:sz w:val="24"/>
          <w:szCs w:val="24"/>
        </w:rPr>
        <w:t>w</w:t>
      </w:r>
      <w:r w:rsidR="00CD3FDE" w:rsidRPr="005A5748">
        <w:rPr>
          <w:rFonts w:ascii="Verdana" w:hAnsi="Verdana" w:cs="Arial"/>
          <w:sz w:val="24"/>
          <w:szCs w:val="24"/>
        </w:rPr>
        <w:t xml:space="preserve">ill empower people to take a more active role in managing their own </w:t>
      </w:r>
      <w:r w:rsidR="00914561" w:rsidRPr="005A5748">
        <w:rPr>
          <w:rFonts w:ascii="Verdana" w:hAnsi="Verdana" w:cs="Arial"/>
          <w:sz w:val="24"/>
          <w:szCs w:val="24"/>
        </w:rPr>
        <w:t>health and wellbeing, with features such as appointment scheduling</w:t>
      </w:r>
      <w:r w:rsidR="00C643C2" w:rsidRPr="005A5748">
        <w:rPr>
          <w:rFonts w:ascii="Verdana" w:hAnsi="Verdana" w:cs="Arial"/>
          <w:sz w:val="24"/>
          <w:szCs w:val="24"/>
        </w:rPr>
        <w:t>, test result access, ordering repeat prescriptions</w:t>
      </w:r>
      <w:r w:rsidR="001F1A1A" w:rsidRPr="005A5748">
        <w:rPr>
          <w:rFonts w:ascii="Verdana" w:hAnsi="Verdana" w:cs="Arial"/>
          <w:sz w:val="24"/>
          <w:szCs w:val="24"/>
        </w:rPr>
        <w:t xml:space="preserve"> and choosing the </w:t>
      </w:r>
      <w:r w:rsidR="00101CB7" w:rsidRPr="005A5748">
        <w:rPr>
          <w:rFonts w:ascii="Verdana" w:hAnsi="Verdana" w:cs="Arial"/>
          <w:sz w:val="24"/>
          <w:szCs w:val="24"/>
        </w:rPr>
        <w:t xml:space="preserve">pharmacy they want their prescriptions to be sent to. </w:t>
      </w:r>
    </w:p>
    <w:p w14:paraId="5A39F03E" w14:textId="77777777" w:rsidR="00DC18BE" w:rsidRDefault="00DC18BE" w:rsidP="00612CF1">
      <w:pPr>
        <w:spacing w:after="0" w:line="240" w:lineRule="auto"/>
        <w:jc w:val="both"/>
        <w:rPr>
          <w:rFonts w:ascii="Verdana" w:hAnsi="Verdana" w:cs="Arial"/>
          <w:sz w:val="24"/>
          <w:szCs w:val="24"/>
        </w:rPr>
      </w:pPr>
    </w:p>
    <w:p w14:paraId="3DB829FA" w14:textId="77777777" w:rsidR="00CF4244" w:rsidRPr="00CF4244" w:rsidRDefault="00101CB7" w:rsidP="00CF4244">
      <w:pPr>
        <w:spacing w:after="0" w:line="240" w:lineRule="auto"/>
        <w:rPr>
          <w:rFonts w:ascii="Calibri" w:hAnsi="Calibri" w:cs="Calibri"/>
          <w:sz w:val="24"/>
          <w:szCs w:val="24"/>
          <w14:ligatures w14:val="standardContextual"/>
        </w:rPr>
      </w:pPr>
      <w:r w:rsidRPr="009ED13F">
        <w:rPr>
          <w:rFonts w:ascii="Verdana" w:hAnsi="Verdana" w:cs="Arial"/>
          <w:sz w:val="24"/>
          <w:szCs w:val="24"/>
        </w:rPr>
        <w:t xml:space="preserve">In November 2023, the Electronic </w:t>
      </w:r>
      <w:r w:rsidR="005E17CF" w:rsidRPr="009ED13F">
        <w:rPr>
          <w:rFonts w:ascii="Verdana" w:hAnsi="Verdana" w:cs="Arial"/>
          <w:sz w:val="24"/>
          <w:szCs w:val="24"/>
        </w:rPr>
        <w:t xml:space="preserve">Prescription Service (EPS) delivered the first electronic transfer </w:t>
      </w:r>
      <w:r w:rsidR="00946165" w:rsidRPr="009ED13F">
        <w:rPr>
          <w:rFonts w:ascii="Verdana" w:hAnsi="Verdana" w:cs="Arial"/>
          <w:sz w:val="24"/>
          <w:szCs w:val="24"/>
        </w:rPr>
        <w:t>of a prescription between a GP practice and community pharmacy in Wales. The EPS will make the prov</w:t>
      </w:r>
      <w:r w:rsidR="00DC18BE" w:rsidRPr="009ED13F">
        <w:rPr>
          <w:rFonts w:ascii="Verdana" w:hAnsi="Verdana" w:cs="Arial"/>
          <w:sz w:val="24"/>
          <w:szCs w:val="24"/>
        </w:rPr>
        <w:t>ision</w:t>
      </w:r>
      <w:r w:rsidR="00946165" w:rsidRPr="009ED13F">
        <w:rPr>
          <w:rFonts w:ascii="Verdana" w:hAnsi="Verdana" w:cs="Arial"/>
          <w:sz w:val="24"/>
          <w:szCs w:val="24"/>
        </w:rPr>
        <w:t xml:space="preserve"> of presc</w:t>
      </w:r>
      <w:r w:rsidR="008D66FA" w:rsidRPr="009ED13F">
        <w:rPr>
          <w:rFonts w:ascii="Verdana" w:hAnsi="Verdana" w:cs="Arial"/>
          <w:sz w:val="24"/>
          <w:szCs w:val="24"/>
        </w:rPr>
        <w:t xml:space="preserve">ribing and dispensing medicines easier, safer and more efficient for patients and healthcare patients. </w:t>
      </w:r>
      <w:r w:rsidR="002278DD" w:rsidRPr="009ED13F">
        <w:rPr>
          <w:rFonts w:ascii="Verdana" w:hAnsi="Verdana" w:cs="Arial"/>
          <w:sz w:val="24"/>
          <w:szCs w:val="24"/>
        </w:rPr>
        <w:t xml:space="preserve">The roll out of EPS is a phased approach and there are currently eight practices that </w:t>
      </w:r>
      <w:r w:rsidR="00DF7CA0" w:rsidRPr="009ED13F">
        <w:rPr>
          <w:rFonts w:ascii="Verdana" w:hAnsi="Verdana" w:cs="Arial"/>
          <w:sz w:val="24"/>
          <w:szCs w:val="24"/>
        </w:rPr>
        <w:t xml:space="preserve">are </w:t>
      </w:r>
      <w:r w:rsidR="002278DD" w:rsidRPr="009ED13F">
        <w:rPr>
          <w:rFonts w:ascii="Verdana" w:hAnsi="Verdana" w:cs="Arial"/>
          <w:sz w:val="24"/>
          <w:szCs w:val="24"/>
        </w:rPr>
        <w:t xml:space="preserve">live with EPS, a further 19 </w:t>
      </w:r>
      <w:r w:rsidR="002278DD" w:rsidRPr="009ED13F">
        <w:rPr>
          <w:rFonts w:ascii="Verdana" w:hAnsi="Verdana" w:cs="Arial"/>
          <w:sz w:val="24"/>
          <w:szCs w:val="24"/>
        </w:rPr>
        <w:lastRenderedPageBreak/>
        <w:t xml:space="preserve">practices </w:t>
      </w:r>
      <w:r w:rsidR="00E41187" w:rsidRPr="009ED13F">
        <w:rPr>
          <w:rFonts w:ascii="Verdana" w:hAnsi="Verdana" w:cs="Arial"/>
          <w:sz w:val="24"/>
          <w:szCs w:val="24"/>
        </w:rPr>
        <w:t xml:space="preserve">will go live by the end </w:t>
      </w:r>
      <w:r w:rsidR="00D25C35" w:rsidRPr="009ED13F">
        <w:rPr>
          <w:rFonts w:ascii="Verdana" w:hAnsi="Verdana" w:cs="Arial"/>
          <w:sz w:val="24"/>
          <w:szCs w:val="24"/>
        </w:rPr>
        <w:t xml:space="preserve">of March 26 and the remaining </w:t>
      </w:r>
      <w:r w:rsidR="00247A46" w:rsidRPr="009ED13F">
        <w:rPr>
          <w:rFonts w:ascii="Verdana" w:hAnsi="Verdana" w:cs="Arial"/>
          <w:sz w:val="24"/>
          <w:szCs w:val="24"/>
        </w:rPr>
        <w:t xml:space="preserve">practices during 26/27. </w:t>
      </w:r>
      <w:r w:rsidR="00CF4244" w:rsidRPr="00CF4244">
        <w:rPr>
          <w:rFonts w:ascii="Verdana" w:hAnsi="Verdana" w:cs="Calibri"/>
          <w:sz w:val="24"/>
          <w:szCs w:val="24"/>
          <w14:ligatures w14:val="standardContextual"/>
        </w:rPr>
        <w:t>To use EPS, practices must have the EMIS prescribing system and in SBU we have a high proportion of Vision practices, which need to be migrated across to EMIS before being able to introduce EPS. This migration process is taking some time and is scheduled to be completed in early 2027. There is a small team in DHCW who attend and support with the go live launch events as well as EPS trainers.</w:t>
      </w:r>
      <w:r w:rsidR="00CF4244" w:rsidRPr="00CF4244">
        <w:rPr>
          <w:rFonts w:ascii="Calibri" w:hAnsi="Calibri" w:cs="Calibri"/>
          <w:sz w:val="24"/>
          <w:szCs w:val="24"/>
          <w14:ligatures w14:val="standardContextual"/>
        </w:rPr>
        <w:t xml:space="preserve"> </w:t>
      </w:r>
    </w:p>
    <w:p w14:paraId="48208474" w14:textId="3F175DD4" w:rsidR="00DC18BE" w:rsidRDefault="00154725" w:rsidP="00DC18BE">
      <w:pPr>
        <w:adjustRightInd w:val="0"/>
        <w:spacing w:beforeAutospacing="1" w:after="100" w:afterAutospacing="1" w:line="240" w:lineRule="auto"/>
        <w:jc w:val="both"/>
        <w:rPr>
          <w:rFonts w:ascii="Verdana" w:hAnsi="Verdana" w:cs="Arial"/>
          <w:b/>
          <w:bCs/>
          <w:sz w:val="24"/>
          <w:szCs w:val="24"/>
        </w:rPr>
      </w:pPr>
      <w:r w:rsidRPr="005A5748">
        <w:rPr>
          <w:rFonts w:ascii="Verdana" w:hAnsi="Verdana" w:cs="Arial"/>
          <w:b/>
          <w:bCs/>
          <w:sz w:val="24"/>
          <w:szCs w:val="24"/>
        </w:rPr>
        <w:t>U</w:t>
      </w:r>
      <w:r w:rsidR="00E13B58" w:rsidRPr="005A5748">
        <w:rPr>
          <w:rFonts w:ascii="Verdana" w:hAnsi="Verdana" w:cs="Arial"/>
          <w:b/>
          <w:bCs/>
          <w:sz w:val="24"/>
          <w:szCs w:val="24"/>
        </w:rPr>
        <w:t>r</w:t>
      </w:r>
      <w:r w:rsidR="00C17971" w:rsidRPr="005A5748">
        <w:rPr>
          <w:rFonts w:ascii="Verdana" w:hAnsi="Verdana" w:cs="Arial"/>
          <w:b/>
          <w:bCs/>
          <w:sz w:val="24"/>
          <w:szCs w:val="24"/>
        </w:rPr>
        <w:t>gent Primary Care</w:t>
      </w:r>
      <w:r w:rsidR="00DC18BE">
        <w:rPr>
          <w:rFonts w:ascii="Verdana" w:hAnsi="Verdana" w:cs="Arial"/>
          <w:b/>
          <w:bCs/>
          <w:sz w:val="24"/>
          <w:szCs w:val="24"/>
        </w:rPr>
        <w:t xml:space="preserve"> Centres</w:t>
      </w:r>
      <w:r w:rsidR="00C17971" w:rsidRPr="005A5748">
        <w:rPr>
          <w:rFonts w:ascii="Verdana" w:hAnsi="Verdana" w:cs="Arial"/>
          <w:b/>
          <w:bCs/>
          <w:sz w:val="24"/>
          <w:szCs w:val="24"/>
        </w:rPr>
        <w:t xml:space="preserve"> (UPC</w:t>
      </w:r>
      <w:r w:rsidR="00DC18BE">
        <w:rPr>
          <w:rFonts w:ascii="Verdana" w:hAnsi="Verdana" w:cs="Arial"/>
          <w:b/>
          <w:bCs/>
          <w:sz w:val="24"/>
          <w:szCs w:val="24"/>
        </w:rPr>
        <w:t>C</w:t>
      </w:r>
      <w:r w:rsidR="00C17971" w:rsidRPr="005A5748">
        <w:rPr>
          <w:rFonts w:ascii="Verdana" w:hAnsi="Verdana" w:cs="Arial"/>
          <w:b/>
          <w:bCs/>
          <w:sz w:val="24"/>
          <w:szCs w:val="24"/>
        </w:rPr>
        <w:t xml:space="preserve">) </w:t>
      </w:r>
    </w:p>
    <w:p w14:paraId="492ABA03" w14:textId="14A8F8C8" w:rsidR="00C17971" w:rsidRPr="00DC18BE" w:rsidRDefault="00C17971" w:rsidP="00DC18BE">
      <w:pPr>
        <w:adjustRightInd w:val="0"/>
        <w:spacing w:beforeAutospacing="1" w:after="100" w:afterAutospacing="1" w:line="240" w:lineRule="auto"/>
        <w:jc w:val="both"/>
        <w:rPr>
          <w:rFonts w:ascii="Verdana" w:hAnsi="Verdana" w:cs="Arial"/>
          <w:b/>
          <w:bCs/>
          <w:sz w:val="24"/>
          <w:szCs w:val="24"/>
        </w:rPr>
      </w:pPr>
      <w:r w:rsidRPr="005A5748">
        <w:rPr>
          <w:rFonts w:ascii="Verdana" w:hAnsi="Verdana" w:cs="Arial"/>
          <w:bCs/>
          <w:sz w:val="24"/>
          <w:szCs w:val="24"/>
        </w:rPr>
        <w:t>Grounded in the principle of Right Care, Right Place, First Time, and aligned with the Welsh Government’s Six Goals for Urgent and Emergency Care (launched in 2022),</w:t>
      </w:r>
      <w:r w:rsidR="009F44EB" w:rsidRPr="005A5748">
        <w:rPr>
          <w:rFonts w:ascii="Verdana" w:hAnsi="Verdana" w:cs="Arial"/>
          <w:bCs/>
          <w:sz w:val="24"/>
          <w:szCs w:val="24"/>
        </w:rPr>
        <w:t xml:space="preserve"> </w:t>
      </w:r>
      <w:r w:rsidRPr="005A5748">
        <w:rPr>
          <w:rFonts w:ascii="Verdana" w:hAnsi="Verdana" w:cs="Arial"/>
          <w:bCs/>
          <w:sz w:val="24"/>
          <w:szCs w:val="24"/>
        </w:rPr>
        <w:t>S</w:t>
      </w:r>
      <w:r w:rsidR="00DC18BE">
        <w:rPr>
          <w:rFonts w:ascii="Verdana" w:hAnsi="Verdana" w:cs="Arial"/>
          <w:bCs/>
          <w:sz w:val="24"/>
          <w:szCs w:val="24"/>
        </w:rPr>
        <w:t>wansea Bay</w:t>
      </w:r>
      <w:r w:rsidR="00346569">
        <w:rPr>
          <w:rFonts w:ascii="Verdana" w:hAnsi="Verdana" w:cs="Arial"/>
          <w:bCs/>
          <w:sz w:val="24"/>
          <w:szCs w:val="24"/>
        </w:rPr>
        <w:t xml:space="preserve"> UHB</w:t>
      </w:r>
      <w:r w:rsidRPr="005A5748">
        <w:rPr>
          <w:rFonts w:ascii="Verdana" w:hAnsi="Verdana" w:cs="Arial"/>
          <w:bCs/>
          <w:sz w:val="24"/>
          <w:szCs w:val="24"/>
        </w:rPr>
        <w:t xml:space="preserve"> has actively developed services to enhance patient experience, clinical outcomes, and value. </w:t>
      </w:r>
      <w:r w:rsidRPr="005A5748">
        <w:rPr>
          <w:rFonts w:ascii="Verdana" w:hAnsi="Verdana" w:cs="Arial"/>
          <w:sz w:val="24"/>
          <w:szCs w:val="24"/>
        </w:rPr>
        <w:t>The UPC service comprises:</w:t>
      </w:r>
      <w:r w:rsidR="00154725" w:rsidRPr="005A5748">
        <w:rPr>
          <w:rFonts w:ascii="Verdana" w:hAnsi="Verdana" w:cs="Arial"/>
          <w:sz w:val="24"/>
          <w:szCs w:val="24"/>
        </w:rPr>
        <w:t xml:space="preserve"> </w:t>
      </w:r>
      <w:r w:rsidRPr="005A5748">
        <w:rPr>
          <w:rFonts w:ascii="Verdana" w:hAnsi="Verdana" w:cs="Arial"/>
          <w:sz w:val="24"/>
          <w:szCs w:val="24"/>
        </w:rPr>
        <w:t>GP Out of Hours (GPOOH)</w:t>
      </w:r>
      <w:r w:rsidR="00154725" w:rsidRPr="005A5748">
        <w:rPr>
          <w:rFonts w:ascii="Verdana" w:hAnsi="Verdana" w:cs="Arial"/>
          <w:sz w:val="24"/>
          <w:szCs w:val="24"/>
        </w:rPr>
        <w:t xml:space="preserve">, </w:t>
      </w:r>
      <w:r w:rsidRPr="005A5748">
        <w:rPr>
          <w:rFonts w:ascii="Verdana" w:hAnsi="Verdana" w:cs="Arial"/>
          <w:sz w:val="24"/>
          <w:szCs w:val="24"/>
        </w:rPr>
        <w:t>UPC</w:t>
      </w:r>
      <w:r w:rsidR="00346569">
        <w:rPr>
          <w:rFonts w:ascii="Verdana" w:hAnsi="Verdana" w:cs="Arial"/>
          <w:sz w:val="24"/>
          <w:szCs w:val="24"/>
        </w:rPr>
        <w:t>C</w:t>
      </w:r>
      <w:r w:rsidRPr="005A5748">
        <w:rPr>
          <w:rFonts w:ascii="Verdana" w:hAnsi="Verdana" w:cs="Arial"/>
          <w:sz w:val="24"/>
          <w:szCs w:val="24"/>
        </w:rPr>
        <w:t>s across three sites</w:t>
      </w:r>
      <w:r w:rsidR="00154725" w:rsidRPr="005A5748">
        <w:rPr>
          <w:rFonts w:ascii="Verdana" w:hAnsi="Verdana" w:cs="Arial"/>
          <w:sz w:val="24"/>
          <w:szCs w:val="24"/>
        </w:rPr>
        <w:t xml:space="preserve">, </w:t>
      </w:r>
      <w:r w:rsidRPr="005A5748">
        <w:rPr>
          <w:rFonts w:ascii="Verdana" w:hAnsi="Verdana" w:cs="Arial"/>
          <w:sz w:val="24"/>
          <w:szCs w:val="24"/>
        </w:rPr>
        <w:t>Contact First triage service</w:t>
      </w:r>
      <w:r w:rsidR="00154725" w:rsidRPr="005A5748">
        <w:rPr>
          <w:rFonts w:ascii="Verdana" w:hAnsi="Verdana" w:cs="Arial"/>
          <w:sz w:val="24"/>
          <w:szCs w:val="24"/>
        </w:rPr>
        <w:t xml:space="preserve">, </w:t>
      </w:r>
      <w:r w:rsidRPr="005A5748">
        <w:rPr>
          <w:rFonts w:ascii="Verdana" w:hAnsi="Verdana" w:cs="Arial"/>
          <w:sz w:val="24"/>
          <w:szCs w:val="24"/>
        </w:rPr>
        <w:t>WAST Stack Review</w:t>
      </w:r>
      <w:r w:rsidR="00154725" w:rsidRPr="005A5748">
        <w:rPr>
          <w:rFonts w:ascii="Verdana" w:hAnsi="Verdana" w:cs="Arial"/>
          <w:sz w:val="24"/>
          <w:szCs w:val="24"/>
        </w:rPr>
        <w:t xml:space="preserve">, </w:t>
      </w:r>
      <w:r w:rsidRPr="005A5748">
        <w:rPr>
          <w:rFonts w:ascii="Verdana" w:hAnsi="Verdana" w:cs="Arial"/>
          <w:sz w:val="24"/>
          <w:szCs w:val="24"/>
        </w:rPr>
        <w:t>111 Clinical Support Hubs</w:t>
      </w:r>
    </w:p>
    <w:p w14:paraId="4CB6BC9A" w14:textId="50C18492" w:rsidR="00C17971" w:rsidRPr="005A5748" w:rsidRDefault="00C17971" w:rsidP="00C17971">
      <w:pPr>
        <w:spacing w:after="0" w:line="240" w:lineRule="auto"/>
        <w:jc w:val="both"/>
        <w:rPr>
          <w:rFonts w:ascii="Verdana" w:hAnsi="Verdana" w:cs="Arial"/>
          <w:sz w:val="24"/>
          <w:szCs w:val="24"/>
        </w:rPr>
      </w:pPr>
      <w:r w:rsidRPr="005A5748">
        <w:rPr>
          <w:rFonts w:ascii="Verdana" w:hAnsi="Verdana" w:cs="Arial"/>
          <w:sz w:val="24"/>
          <w:szCs w:val="24"/>
        </w:rPr>
        <w:t>GP OOH</w:t>
      </w:r>
      <w:r w:rsidR="00154725" w:rsidRPr="005A5748">
        <w:rPr>
          <w:rFonts w:ascii="Verdana" w:hAnsi="Verdana" w:cs="Arial"/>
          <w:sz w:val="24"/>
          <w:szCs w:val="24"/>
        </w:rPr>
        <w:t xml:space="preserve"> d</w:t>
      </w:r>
      <w:r w:rsidRPr="005A5748">
        <w:rPr>
          <w:rFonts w:ascii="Verdana" w:hAnsi="Verdana" w:cs="Arial"/>
          <w:sz w:val="24"/>
          <w:szCs w:val="24"/>
        </w:rPr>
        <w:t xml:space="preserve">elivers urgent primary care outside standard </w:t>
      </w:r>
      <w:r w:rsidR="00DC18BE">
        <w:rPr>
          <w:rFonts w:ascii="Verdana" w:hAnsi="Verdana" w:cs="Arial"/>
          <w:sz w:val="24"/>
          <w:szCs w:val="24"/>
        </w:rPr>
        <w:t>practice</w:t>
      </w:r>
      <w:r w:rsidRPr="005A5748">
        <w:rPr>
          <w:rFonts w:ascii="Verdana" w:hAnsi="Verdana" w:cs="Arial"/>
          <w:sz w:val="24"/>
          <w:szCs w:val="24"/>
        </w:rPr>
        <w:t xml:space="preserve"> hours, including evenings, nights, weekends, and public holidays. The service operates from treatment centres at Morriston and Neath Port Talbot hospitals, covering Swansea Bay and providing out-of-hours care for Ystradgynlais patients in Powys via a service </w:t>
      </w:r>
      <w:r w:rsidR="00DC18BE">
        <w:rPr>
          <w:rFonts w:ascii="Verdana" w:hAnsi="Verdana" w:cs="Arial"/>
          <w:sz w:val="24"/>
          <w:szCs w:val="24"/>
        </w:rPr>
        <w:t xml:space="preserve">level </w:t>
      </w:r>
      <w:r w:rsidRPr="005A5748">
        <w:rPr>
          <w:rFonts w:ascii="Verdana" w:hAnsi="Verdana" w:cs="Arial"/>
          <w:sz w:val="24"/>
          <w:szCs w:val="24"/>
        </w:rPr>
        <w:t>agreement. Patient calls are initially handled by the 111 service, which assesses and directs patients to the most appropriate care, including referral to GPOOH through clinical support hubs and electronic systems.</w:t>
      </w:r>
    </w:p>
    <w:p w14:paraId="196E3FC8" w14:textId="77777777" w:rsidR="00C17971" w:rsidRPr="005A5748" w:rsidRDefault="00C17971" w:rsidP="00C17971">
      <w:pPr>
        <w:pStyle w:val="ListParagraph"/>
        <w:spacing w:after="0" w:line="240" w:lineRule="auto"/>
        <w:jc w:val="both"/>
        <w:rPr>
          <w:rFonts w:ascii="Verdana" w:hAnsi="Verdana" w:cs="Arial"/>
          <w:b/>
          <w:bCs/>
          <w:sz w:val="24"/>
          <w:szCs w:val="24"/>
        </w:rPr>
      </w:pPr>
    </w:p>
    <w:p w14:paraId="4474A851" w14:textId="4F8F5601" w:rsidR="00C17971" w:rsidRPr="005A5748" w:rsidRDefault="00C17971" w:rsidP="00C17971">
      <w:pPr>
        <w:spacing w:after="0" w:line="240" w:lineRule="auto"/>
        <w:jc w:val="both"/>
        <w:rPr>
          <w:rFonts w:ascii="Verdana" w:hAnsi="Verdana" w:cs="Arial"/>
          <w:sz w:val="24"/>
          <w:szCs w:val="24"/>
        </w:rPr>
      </w:pPr>
      <w:r w:rsidRPr="005A5748">
        <w:rPr>
          <w:rFonts w:ascii="Verdana" w:hAnsi="Verdana" w:cs="Arial"/>
          <w:sz w:val="24"/>
          <w:szCs w:val="24"/>
        </w:rPr>
        <w:t>UPCC</w:t>
      </w:r>
      <w:r w:rsidR="00346569">
        <w:rPr>
          <w:rFonts w:ascii="Verdana" w:hAnsi="Verdana" w:cs="Arial"/>
          <w:sz w:val="24"/>
          <w:szCs w:val="24"/>
        </w:rPr>
        <w:t>s</w:t>
      </w:r>
      <w:r w:rsidR="00154725" w:rsidRPr="005A5748">
        <w:rPr>
          <w:rFonts w:ascii="Verdana" w:hAnsi="Verdana" w:cs="Arial"/>
          <w:sz w:val="24"/>
          <w:szCs w:val="24"/>
        </w:rPr>
        <w:t xml:space="preserve"> o</w:t>
      </w:r>
      <w:r w:rsidRPr="005A5748">
        <w:rPr>
          <w:rFonts w:ascii="Verdana" w:hAnsi="Verdana" w:cs="Arial"/>
          <w:sz w:val="24"/>
          <w:szCs w:val="24"/>
        </w:rPr>
        <w:t>ffer same-day urgent care for patients with primary care needs who might otherwise visit Emergency Departments (ED).</w:t>
      </w:r>
      <w:r w:rsidR="00154725" w:rsidRPr="005A5748">
        <w:rPr>
          <w:rFonts w:ascii="Verdana" w:hAnsi="Verdana" w:cs="Arial"/>
          <w:sz w:val="24"/>
          <w:szCs w:val="24"/>
        </w:rPr>
        <w:t xml:space="preserve"> </w:t>
      </w:r>
      <w:r w:rsidRPr="005A5748">
        <w:rPr>
          <w:rFonts w:ascii="Verdana" w:hAnsi="Verdana" w:cs="Arial"/>
          <w:sz w:val="24"/>
          <w:szCs w:val="24"/>
        </w:rPr>
        <w:t>Operating from three centres in Swansea Bay: Morriston (adjacent to the ED), Neath Port Talbot Hospital (alongside the Minor Injury Unit), and Singleton Hospital (with limited hours).</w:t>
      </w:r>
      <w:r w:rsidR="00154725" w:rsidRPr="005A5748">
        <w:rPr>
          <w:rFonts w:ascii="Verdana" w:hAnsi="Verdana" w:cs="Arial"/>
          <w:sz w:val="24"/>
          <w:szCs w:val="24"/>
        </w:rPr>
        <w:t xml:space="preserve"> </w:t>
      </w:r>
      <w:r w:rsidRPr="005A5748">
        <w:rPr>
          <w:rFonts w:ascii="Verdana" w:hAnsi="Verdana" w:cs="Arial"/>
          <w:sz w:val="24"/>
          <w:szCs w:val="24"/>
        </w:rPr>
        <w:t>Open Monday to Friday, 8:00 am to 6:30 pm, providing in-hours support to local General Medical Services (GMS) and helping to reduce demand on EDs and Minor Injury Units.</w:t>
      </w:r>
    </w:p>
    <w:p w14:paraId="4A69F89A" w14:textId="77777777" w:rsidR="00C17971" w:rsidRPr="005A5748" w:rsidRDefault="00C17971" w:rsidP="00C17971">
      <w:pPr>
        <w:spacing w:after="0" w:line="240" w:lineRule="auto"/>
        <w:jc w:val="both"/>
        <w:rPr>
          <w:rFonts w:ascii="Verdana" w:hAnsi="Verdana" w:cs="Arial"/>
          <w:b/>
          <w:bCs/>
          <w:sz w:val="24"/>
          <w:szCs w:val="24"/>
        </w:rPr>
      </w:pPr>
    </w:p>
    <w:p w14:paraId="780783A8" w14:textId="31DBF989" w:rsidR="00C17971" w:rsidRPr="005A5748" w:rsidRDefault="00C17971" w:rsidP="00C17971">
      <w:pPr>
        <w:spacing w:after="0" w:line="240" w:lineRule="auto"/>
        <w:jc w:val="both"/>
        <w:rPr>
          <w:rFonts w:ascii="Verdana" w:hAnsi="Verdana" w:cs="Arial"/>
          <w:sz w:val="24"/>
          <w:szCs w:val="24"/>
        </w:rPr>
      </w:pPr>
      <w:r w:rsidRPr="005A5748">
        <w:rPr>
          <w:rFonts w:ascii="Verdana" w:hAnsi="Verdana" w:cs="Arial"/>
          <w:sz w:val="24"/>
          <w:szCs w:val="24"/>
        </w:rPr>
        <w:t>Contact First is a 24/7 clinical triage service that reviews calls initially directed to Emergency Departments via the 111 system. Senior clinicians assess these referrals to identify patients who can be safely managed through alternative care pathways, rather than attending the ED. By providing timely clinical decision-making and redirection, Contact First helps reduce unnecessary E</w:t>
      </w:r>
      <w:r w:rsidR="00154725" w:rsidRPr="005A5748">
        <w:rPr>
          <w:rFonts w:ascii="Verdana" w:hAnsi="Verdana" w:cs="Arial"/>
          <w:sz w:val="24"/>
          <w:szCs w:val="24"/>
        </w:rPr>
        <w:t xml:space="preserve">D </w:t>
      </w:r>
      <w:r w:rsidRPr="005A5748">
        <w:rPr>
          <w:rFonts w:ascii="Verdana" w:hAnsi="Verdana" w:cs="Arial"/>
          <w:sz w:val="24"/>
          <w:szCs w:val="24"/>
        </w:rPr>
        <w:t>visits, eases pressure on ambulance services, and ensures patients receive the right care in the most appropriate setting.</w:t>
      </w:r>
    </w:p>
    <w:p w14:paraId="5352C9ED" w14:textId="77777777" w:rsidR="00C17971" w:rsidRPr="005A5748" w:rsidRDefault="00C17971" w:rsidP="00C17971">
      <w:pPr>
        <w:spacing w:after="0" w:line="240" w:lineRule="auto"/>
        <w:jc w:val="both"/>
        <w:rPr>
          <w:rFonts w:ascii="Verdana" w:hAnsi="Verdana" w:cs="Arial"/>
          <w:b/>
          <w:bCs/>
          <w:sz w:val="24"/>
          <w:szCs w:val="24"/>
        </w:rPr>
      </w:pPr>
    </w:p>
    <w:p w14:paraId="167C2A13" w14:textId="29EE5925" w:rsidR="00C17971" w:rsidRPr="005A5748" w:rsidRDefault="00C17971" w:rsidP="00C17971">
      <w:pPr>
        <w:spacing w:after="0" w:line="240" w:lineRule="auto"/>
        <w:jc w:val="both"/>
        <w:rPr>
          <w:rFonts w:ascii="Verdana" w:hAnsi="Verdana" w:cs="Arial"/>
          <w:sz w:val="24"/>
          <w:szCs w:val="24"/>
        </w:rPr>
      </w:pPr>
      <w:r w:rsidRPr="005A5748">
        <w:rPr>
          <w:rFonts w:ascii="Verdana" w:hAnsi="Verdana" w:cs="Arial"/>
          <w:sz w:val="24"/>
          <w:szCs w:val="24"/>
        </w:rPr>
        <w:t xml:space="preserve">WAST </w:t>
      </w:r>
      <w:r w:rsidR="00346569">
        <w:rPr>
          <w:rFonts w:ascii="Verdana" w:hAnsi="Verdana" w:cs="Arial"/>
          <w:sz w:val="24"/>
          <w:szCs w:val="24"/>
        </w:rPr>
        <w:t>s</w:t>
      </w:r>
      <w:r w:rsidRPr="005A5748">
        <w:rPr>
          <w:rFonts w:ascii="Verdana" w:hAnsi="Verdana" w:cs="Arial"/>
          <w:sz w:val="24"/>
          <w:szCs w:val="24"/>
        </w:rPr>
        <w:t xml:space="preserve">tack </w:t>
      </w:r>
      <w:r w:rsidR="00346569">
        <w:rPr>
          <w:rFonts w:ascii="Verdana" w:hAnsi="Verdana" w:cs="Arial"/>
          <w:sz w:val="24"/>
          <w:szCs w:val="24"/>
        </w:rPr>
        <w:t>r</w:t>
      </w:r>
      <w:r w:rsidRPr="005A5748">
        <w:rPr>
          <w:rFonts w:ascii="Verdana" w:hAnsi="Verdana" w:cs="Arial"/>
          <w:sz w:val="24"/>
          <w:szCs w:val="24"/>
        </w:rPr>
        <w:t xml:space="preserve">eview is a clinical triage service led by senior Primary Care physicians who review calls awaiting ambulance dispatch (the WAST call stack). </w:t>
      </w:r>
      <w:r w:rsidR="00346569">
        <w:rPr>
          <w:rFonts w:ascii="Verdana" w:hAnsi="Verdana" w:cs="Arial"/>
          <w:sz w:val="24"/>
          <w:szCs w:val="24"/>
        </w:rPr>
        <w:t xml:space="preserve"> </w:t>
      </w:r>
      <w:r w:rsidRPr="005A5748">
        <w:rPr>
          <w:rFonts w:ascii="Verdana" w:hAnsi="Verdana" w:cs="Arial"/>
          <w:sz w:val="24"/>
          <w:szCs w:val="24"/>
        </w:rPr>
        <w:t>The aim is to identify alternative care pathways or transport options to avoid unnecessary hospital conveyance. These alternatives may include home-based care, referral to Same Day Emergency Care (SDEC), UPCC,</w:t>
      </w:r>
      <w:r w:rsidR="00154725" w:rsidRPr="005A5748">
        <w:rPr>
          <w:rFonts w:ascii="Verdana" w:hAnsi="Verdana" w:cs="Arial"/>
          <w:sz w:val="24"/>
          <w:szCs w:val="24"/>
        </w:rPr>
        <w:t xml:space="preserve"> </w:t>
      </w:r>
      <w:r w:rsidRPr="005A5748">
        <w:rPr>
          <w:rFonts w:ascii="Verdana" w:hAnsi="Verdana" w:cs="Arial"/>
          <w:sz w:val="24"/>
          <w:szCs w:val="24"/>
        </w:rPr>
        <w:lastRenderedPageBreak/>
        <w:t>GPOOH, patient’s own GP, or arranging private or funded transport. This service supports efficient use of ambulance resources, reduces avoidable ED attendances, and helps improve patient flow.</w:t>
      </w:r>
    </w:p>
    <w:p w14:paraId="3466E7EE" w14:textId="77777777" w:rsidR="00C17971" w:rsidRPr="005A5748" w:rsidRDefault="00C17971" w:rsidP="00C17971">
      <w:pPr>
        <w:spacing w:after="0" w:line="240" w:lineRule="auto"/>
        <w:jc w:val="both"/>
        <w:rPr>
          <w:rFonts w:ascii="Verdana" w:hAnsi="Verdana" w:cs="Arial"/>
          <w:b/>
          <w:sz w:val="24"/>
          <w:szCs w:val="24"/>
        </w:rPr>
      </w:pPr>
    </w:p>
    <w:p w14:paraId="1ED0EC91" w14:textId="716BA827" w:rsidR="00C17971" w:rsidRPr="005A5748" w:rsidRDefault="00C17971" w:rsidP="00DC18BE">
      <w:pPr>
        <w:spacing w:after="0" w:line="240" w:lineRule="auto"/>
        <w:jc w:val="both"/>
        <w:rPr>
          <w:rFonts w:ascii="Verdana" w:hAnsi="Verdana" w:cs="Arial"/>
          <w:sz w:val="24"/>
          <w:szCs w:val="24"/>
        </w:rPr>
      </w:pPr>
      <w:r w:rsidRPr="005A5748">
        <w:rPr>
          <w:rFonts w:ascii="Verdana" w:hAnsi="Verdana" w:cs="Arial"/>
          <w:sz w:val="24"/>
          <w:szCs w:val="24"/>
        </w:rPr>
        <w:t xml:space="preserve">GP OOHs treated </w:t>
      </w:r>
      <w:r w:rsidRPr="00DC18BE">
        <w:rPr>
          <w:rFonts w:ascii="Verdana" w:hAnsi="Verdana" w:cs="Arial"/>
          <w:sz w:val="24"/>
          <w:szCs w:val="24"/>
        </w:rPr>
        <w:t>68,882</w:t>
      </w:r>
      <w:r w:rsidRPr="005A5748">
        <w:rPr>
          <w:rFonts w:ascii="Verdana" w:hAnsi="Verdana" w:cs="Arial"/>
          <w:sz w:val="24"/>
          <w:szCs w:val="24"/>
        </w:rPr>
        <w:t xml:space="preserve"> patients </w:t>
      </w:r>
      <w:r w:rsidR="00154725" w:rsidRPr="005A5748">
        <w:rPr>
          <w:rFonts w:ascii="Verdana" w:hAnsi="Verdana" w:cs="Arial"/>
          <w:sz w:val="24"/>
          <w:szCs w:val="24"/>
        </w:rPr>
        <w:t xml:space="preserve">in 2024/25 </w:t>
      </w:r>
      <w:r w:rsidR="00DC18BE">
        <w:rPr>
          <w:rFonts w:ascii="Verdana" w:hAnsi="Verdana" w:cs="Arial"/>
          <w:sz w:val="24"/>
          <w:szCs w:val="24"/>
        </w:rPr>
        <w:t xml:space="preserve">and </w:t>
      </w:r>
      <w:r w:rsidRPr="005A5748">
        <w:rPr>
          <w:rFonts w:ascii="Verdana" w:hAnsi="Verdana" w:cs="Arial"/>
          <w:sz w:val="24"/>
          <w:szCs w:val="24"/>
        </w:rPr>
        <w:t xml:space="preserve">UPCCs treated a total of </w:t>
      </w:r>
      <w:r w:rsidRPr="00DC18BE">
        <w:rPr>
          <w:rFonts w:ascii="Verdana" w:hAnsi="Verdana" w:cs="Arial"/>
          <w:sz w:val="24"/>
          <w:szCs w:val="24"/>
        </w:rPr>
        <w:t>19,584</w:t>
      </w:r>
      <w:r w:rsidRPr="005A5748">
        <w:rPr>
          <w:rFonts w:ascii="Verdana" w:hAnsi="Verdana" w:cs="Arial"/>
          <w:b/>
          <w:bCs/>
          <w:sz w:val="24"/>
          <w:szCs w:val="24"/>
        </w:rPr>
        <w:t xml:space="preserve"> </w:t>
      </w:r>
      <w:r w:rsidRPr="005A5748">
        <w:rPr>
          <w:rFonts w:ascii="Verdana" w:hAnsi="Verdana" w:cs="Arial"/>
          <w:sz w:val="24"/>
          <w:szCs w:val="24"/>
        </w:rPr>
        <w:t>patients</w:t>
      </w:r>
      <w:r w:rsidR="00DC18BE">
        <w:rPr>
          <w:rFonts w:ascii="Verdana" w:hAnsi="Verdana" w:cs="Arial"/>
          <w:sz w:val="24"/>
          <w:szCs w:val="24"/>
        </w:rPr>
        <w:t>.</w:t>
      </w:r>
      <w:r w:rsidRPr="005A5748">
        <w:rPr>
          <w:rFonts w:ascii="Verdana" w:hAnsi="Verdana" w:cs="Arial"/>
          <w:b/>
          <w:bCs/>
          <w:sz w:val="24"/>
          <w:szCs w:val="24"/>
        </w:rPr>
        <w:t xml:space="preserve"> </w:t>
      </w:r>
    </w:p>
    <w:p w14:paraId="1A200731" w14:textId="43920077" w:rsidR="00EA10CF" w:rsidRPr="005A5748" w:rsidRDefault="00F57598" w:rsidP="00154725">
      <w:pPr>
        <w:shd w:val="clear" w:color="auto" w:fill="FFFFFF"/>
        <w:spacing w:after="0" w:line="240" w:lineRule="auto"/>
        <w:jc w:val="both"/>
        <w:rPr>
          <w:rFonts w:ascii="Verdana" w:hAnsi="Verdana" w:cs="Arial"/>
          <w:sz w:val="24"/>
          <w:szCs w:val="24"/>
        </w:rPr>
      </w:pPr>
      <w:r w:rsidRPr="005A5748">
        <w:rPr>
          <w:rFonts w:ascii="Verdana" w:eastAsia="Times New Roman" w:hAnsi="Verdana" w:cs="Arial"/>
          <w:sz w:val="24"/>
          <w:szCs w:val="24"/>
        </w:rPr>
        <w:t xml:space="preserve">              </w:t>
      </w:r>
    </w:p>
    <w:p w14:paraId="6D290422" w14:textId="77777777" w:rsidR="00653AEC" w:rsidRPr="005A5748" w:rsidRDefault="00653AEC" w:rsidP="00285F34">
      <w:pPr>
        <w:pStyle w:val="ListParagraph"/>
        <w:numPr>
          <w:ilvl w:val="0"/>
          <w:numId w:val="1"/>
        </w:numPr>
        <w:spacing w:after="0" w:line="240" w:lineRule="auto"/>
        <w:ind w:left="0"/>
        <w:jc w:val="both"/>
        <w:rPr>
          <w:rFonts w:ascii="Verdana" w:hAnsi="Verdana" w:cs="Arial"/>
          <w:b/>
          <w:sz w:val="24"/>
          <w:szCs w:val="24"/>
        </w:rPr>
      </w:pPr>
      <w:r w:rsidRPr="005A5748">
        <w:rPr>
          <w:rFonts w:ascii="Verdana" w:hAnsi="Verdana" w:cs="Arial"/>
          <w:b/>
          <w:sz w:val="24"/>
          <w:szCs w:val="24"/>
        </w:rPr>
        <w:t>GOVERNANCE AND RISK ISSUES</w:t>
      </w:r>
    </w:p>
    <w:p w14:paraId="3E295650" w14:textId="6FDA94E4" w:rsidR="00E13B58" w:rsidRPr="005A5748" w:rsidRDefault="00DF7CA0" w:rsidP="00612CF1">
      <w:pPr>
        <w:spacing w:after="0" w:line="240" w:lineRule="auto"/>
        <w:jc w:val="both"/>
        <w:rPr>
          <w:rFonts w:ascii="Verdana" w:hAnsi="Verdana" w:cs="Arial"/>
          <w:bCs/>
          <w:sz w:val="24"/>
          <w:szCs w:val="24"/>
        </w:rPr>
      </w:pPr>
      <w:r w:rsidRPr="005A5748">
        <w:rPr>
          <w:rFonts w:ascii="Verdana" w:hAnsi="Verdana" w:cs="Arial"/>
          <w:bCs/>
          <w:sz w:val="24"/>
          <w:szCs w:val="24"/>
        </w:rPr>
        <w:t xml:space="preserve">There are </w:t>
      </w:r>
      <w:proofErr w:type="gramStart"/>
      <w:r w:rsidRPr="005A5748">
        <w:rPr>
          <w:rFonts w:ascii="Verdana" w:hAnsi="Verdana" w:cs="Arial"/>
          <w:bCs/>
          <w:sz w:val="24"/>
          <w:szCs w:val="24"/>
        </w:rPr>
        <w:t>a number of</w:t>
      </w:r>
      <w:proofErr w:type="gramEnd"/>
      <w:r w:rsidRPr="005A5748">
        <w:rPr>
          <w:rFonts w:ascii="Verdana" w:hAnsi="Verdana" w:cs="Arial"/>
          <w:bCs/>
          <w:sz w:val="24"/>
          <w:szCs w:val="24"/>
        </w:rPr>
        <w:t xml:space="preserve"> governance arrangements, as set out </w:t>
      </w:r>
      <w:r w:rsidR="00DC18BE">
        <w:rPr>
          <w:rFonts w:ascii="Verdana" w:hAnsi="Verdana" w:cs="Arial"/>
          <w:bCs/>
          <w:sz w:val="24"/>
          <w:szCs w:val="24"/>
        </w:rPr>
        <w:t>earlier in the paper</w:t>
      </w:r>
      <w:r w:rsidRPr="005A5748">
        <w:rPr>
          <w:rFonts w:ascii="Verdana" w:hAnsi="Verdana" w:cs="Arial"/>
          <w:bCs/>
          <w:sz w:val="24"/>
          <w:szCs w:val="24"/>
        </w:rPr>
        <w:t xml:space="preserve">, in place for the provision of GMS. This includes a new national contract assurance framework that operates across Wales. </w:t>
      </w:r>
    </w:p>
    <w:p w14:paraId="218F60B6" w14:textId="77777777" w:rsidR="00E13B58" w:rsidRPr="005A5748" w:rsidRDefault="00E13B58" w:rsidP="00612CF1">
      <w:pPr>
        <w:spacing w:after="0" w:line="240" w:lineRule="auto"/>
        <w:jc w:val="both"/>
        <w:rPr>
          <w:rFonts w:ascii="Verdana" w:hAnsi="Verdana" w:cs="Arial"/>
          <w:bCs/>
          <w:sz w:val="24"/>
          <w:szCs w:val="24"/>
        </w:rPr>
      </w:pPr>
    </w:p>
    <w:p w14:paraId="6673A5D7" w14:textId="67ABE47B" w:rsidR="00DF7CA0" w:rsidRPr="005A5748" w:rsidRDefault="00E13B58" w:rsidP="00612CF1">
      <w:pPr>
        <w:spacing w:after="0" w:line="240" w:lineRule="auto"/>
        <w:jc w:val="both"/>
        <w:rPr>
          <w:rFonts w:ascii="Verdana" w:hAnsi="Verdana" w:cs="Arial"/>
          <w:bCs/>
          <w:sz w:val="24"/>
          <w:szCs w:val="24"/>
        </w:rPr>
      </w:pPr>
      <w:r w:rsidRPr="005A5748">
        <w:rPr>
          <w:rFonts w:ascii="Verdana" w:hAnsi="Verdana" w:cs="Arial"/>
          <w:bCs/>
          <w:sz w:val="24"/>
          <w:szCs w:val="24"/>
        </w:rPr>
        <w:t>The scale and pace of contract reform has meant that there ha</w:t>
      </w:r>
      <w:r w:rsidR="00DC18BE">
        <w:rPr>
          <w:rFonts w:ascii="Verdana" w:hAnsi="Verdana" w:cs="Arial"/>
          <w:bCs/>
          <w:sz w:val="24"/>
          <w:szCs w:val="24"/>
        </w:rPr>
        <w:t>ve</w:t>
      </w:r>
      <w:r w:rsidRPr="005A5748">
        <w:rPr>
          <w:rFonts w:ascii="Verdana" w:hAnsi="Verdana" w:cs="Arial"/>
          <w:bCs/>
          <w:sz w:val="24"/>
          <w:szCs w:val="24"/>
        </w:rPr>
        <w:t xml:space="preserve"> been many changes for both practices and the primary care team to understand and implement. </w:t>
      </w:r>
    </w:p>
    <w:p w14:paraId="0C8C4139" w14:textId="77777777" w:rsidR="00DF7CA0" w:rsidRPr="005A5748" w:rsidRDefault="00DF7CA0" w:rsidP="00612CF1">
      <w:pPr>
        <w:spacing w:after="0" w:line="240" w:lineRule="auto"/>
        <w:jc w:val="both"/>
        <w:rPr>
          <w:rFonts w:ascii="Verdana" w:hAnsi="Verdana" w:cs="Arial"/>
          <w:bCs/>
          <w:sz w:val="24"/>
          <w:szCs w:val="24"/>
        </w:rPr>
      </w:pPr>
    </w:p>
    <w:p w14:paraId="10E89F91" w14:textId="77777777" w:rsidR="00DC18BE" w:rsidRDefault="008B4D30" w:rsidP="00612CF1">
      <w:pPr>
        <w:spacing w:after="0" w:line="240" w:lineRule="auto"/>
        <w:jc w:val="both"/>
        <w:rPr>
          <w:rFonts w:ascii="Verdana" w:hAnsi="Verdana" w:cs="Arial"/>
          <w:bCs/>
          <w:sz w:val="24"/>
          <w:szCs w:val="24"/>
        </w:rPr>
      </w:pPr>
      <w:r w:rsidRPr="005A5748">
        <w:rPr>
          <w:rFonts w:ascii="Verdana" w:hAnsi="Verdana" w:cs="Arial"/>
          <w:bCs/>
          <w:sz w:val="24"/>
          <w:szCs w:val="24"/>
        </w:rPr>
        <w:t>The</w:t>
      </w:r>
      <w:r w:rsidR="00DF7CA0" w:rsidRPr="005A5748">
        <w:rPr>
          <w:rFonts w:ascii="Verdana" w:hAnsi="Verdana" w:cs="Arial"/>
          <w:bCs/>
          <w:sz w:val="24"/>
          <w:szCs w:val="24"/>
        </w:rPr>
        <w:t xml:space="preserve">re are some risks relating to the services and this includes the </w:t>
      </w:r>
      <w:r w:rsidR="001506D7" w:rsidRPr="005A5748">
        <w:rPr>
          <w:rFonts w:ascii="Verdana" w:hAnsi="Verdana" w:cs="Arial"/>
          <w:bCs/>
          <w:sz w:val="24"/>
          <w:szCs w:val="24"/>
        </w:rPr>
        <w:t xml:space="preserve">ongoing sustainability of </w:t>
      </w:r>
      <w:r w:rsidR="00DF7CA0" w:rsidRPr="005A5748">
        <w:rPr>
          <w:rFonts w:ascii="Verdana" w:hAnsi="Verdana" w:cs="Arial"/>
          <w:bCs/>
          <w:sz w:val="24"/>
          <w:szCs w:val="24"/>
        </w:rPr>
        <w:t>GMS Practices</w:t>
      </w:r>
      <w:r w:rsidR="00DC18BE">
        <w:rPr>
          <w:rFonts w:ascii="Verdana" w:hAnsi="Verdana" w:cs="Arial"/>
          <w:bCs/>
          <w:sz w:val="24"/>
          <w:szCs w:val="24"/>
        </w:rPr>
        <w:t>,</w:t>
      </w:r>
      <w:r w:rsidR="00DF7CA0" w:rsidRPr="005A5748">
        <w:rPr>
          <w:rFonts w:ascii="Verdana" w:hAnsi="Verdana" w:cs="Arial"/>
          <w:bCs/>
          <w:sz w:val="24"/>
          <w:szCs w:val="24"/>
        </w:rPr>
        <w:t xml:space="preserve"> </w:t>
      </w:r>
      <w:proofErr w:type="gramStart"/>
      <w:r w:rsidR="00DF7CA0" w:rsidRPr="005A5748">
        <w:rPr>
          <w:rFonts w:ascii="Verdana" w:hAnsi="Verdana" w:cs="Arial"/>
          <w:bCs/>
          <w:sz w:val="24"/>
          <w:szCs w:val="24"/>
        </w:rPr>
        <w:t>in light of</w:t>
      </w:r>
      <w:proofErr w:type="gramEnd"/>
      <w:r w:rsidR="00DF7CA0" w:rsidRPr="005A5748">
        <w:rPr>
          <w:rFonts w:ascii="Verdana" w:hAnsi="Verdana" w:cs="Arial"/>
          <w:bCs/>
          <w:sz w:val="24"/>
          <w:szCs w:val="24"/>
        </w:rPr>
        <w:t xml:space="preserve"> i</w:t>
      </w:r>
      <w:r w:rsidR="001506D7" w:rsidRPr="005A5748">
        <w:rPr>
          <w:rFonts w:ascii="Verdana" w:hAnsi="Verdana" w:cs="Arial"/>
          <w:bCs/>
          <w:sz w:val="24"/>
          <w:szCs w:val="24"/>
        </w:rPr>
        <w:t xml:space="preserve">ncreasing demand. </w:t>
      </w:r>
      <w:r w:rsidR="00DF7CA0" w:rsidRPr="005A5748">
        <w:rPr>
          <w:rFonts w:ascii="Verdana" w:hAnsi="Verdana" w:cs="Arial"/>
          <w:bCs/>
          <w:sz w:val="24"/>
          <w:szCs w:val="24"/>
        </w:rPr>
        <w:t>There are also a considerable proportion of the GMS workforce over 55 years of age.</w:t>
      </w:r>
    </w:p>
    <w:p w14:paraId="394F3E11" w14:textId="77777777" w:rsidR="00DC18BE" w:rsidRDefault="00DF7CA0" w:rsidP="00612CF1">
      <w:pPr>
        <w:spacing w:after="0" w:line="240" w:lineRule="auto"/>
        <w:jc w:val="both"/>
        <w:rPr>
          <w:rFonts w:ascii="Verdana" w:hAnsi="Verdana" w:cs="Arial"/>
          <w:bCs/>
          <w:sz w:val="24"/>
          <w:szCs w:val="24"/>
        </w:rPr>
      </w:pPr>
      <w:r w:rsidRPr="005A5748">
        <w:rPr>
          <w:rFonts w:ascii="Verdana" w:hAnsi="Verdana" w:cs="Arial"/>
          <w:bCs/>
          <w:sz w:val="24"/>
          <w:szCs w:val="24"/>
        </w:rPr>
        <w:t xml:space="preserve"> </w:t>
      </w:r>
    </w:p>
    <w:p w14:paraId="282D2B87" w14:textId="300CDE74" w:rsidR="008B4D30" w:rsidRPr="005A5748" w:rsidRDefault="00E13B58" w:rsidP="00612CF1">
      <w:pPr>
        <w:spacing w:after="0" w:line="240" w:lineRule="auto"/>
        <w:jc w:val="both"/>
        <w:rPr>
          <w:rFonts w:ascii="Verdana" w:hAnsi="Verdana" w:cs="Arial"/>
          <w:bCs/>
          <w:sz w:val="24"/>
          <w:szCs w:val="24"/>
        </w:rPr>
      </w:pPr>
      <w:r w:rsidRPr="005A5748">
        <w:rPr>
          <w:rFonts w:ascii="Verdana" w:hAnsi="Verdana" w:cs="Arial"/>
          <w:bCs/>
          <w:sz w:val="24"/>
          <w:szCs w:val="24"/>
        </w:rPr>
        <w:t xml:space="preserve">As described above a pro-active approach is taken to managing sustainability of practices. This means that throughout contract changes all the population have been able to register with local practices and access GMS services in line with our statutory duties. All GMS is provided by independent contractors in line with the preferred model. </w:t>
      </w:r>
    </w:p>
    <w:p w14:paraId="3264FFE8" w14:textId="77777777" w:rsidR="008B4D30" w:rsidRPr="005A5748" w:rsidRDefault="008B4D30" w:rsidP="00612CF1">
      <w:pPr>
        <w:spacing w:after="0" w:line="240" w:lineRule="auto"/>
        <w:jc w:val="both"/>
        <w:rPr>
          <w:rFonts w:ascii="Verdana" w:hAnsi="Verdana" w:cs="Arial"/>
          <w:b/>
          <w:sz w:val="24"/>
          <w:szCs w:val="24"/>
        </w:rPr>
      </w:pPr>
    </w:p>
    <w:p w14:paraId="6D290427" w14:textId="77777777" w:rsidR="00653AEC" w:rsidRPr="005A5748" w:rsidRDefault="00653AEC" w:rsidP="00285F34">
      <w:pPr>
        <w:pStyle w:val="ListParagraph"/>
        <w:numPr>
          <w:ilvl w:val="0"/>
          <w:numId w:val="1"/>
        </w:numPr>
        <w:spacing w:after="0" w:line="240" w:lineRule="auto"/>
        <w:ind w:left="0"/>
        <w:jc w:val="both"/>
        <w:rPr>
          <w:rFonts w:ascii="Verdana" w:hAnsi="Verdana" w:cs="Arial"/>
          <w:b/>
          <w:sz w:val="24"/>
          <w:szCs w:val="24"/>
        </w:rPr>
      </w:pPr>
      <w:r w:rsidRPr="005A5748">
        <w:rPr>
          <w:rFonts w:ascii="Verdana" w:hAnsi="Verdana" w:cs="Arial"/>
          <w:b/>
          <w:sz w:val="24"/>
          <w:szCs w:val="24"/>
        </w:rPr>
        <w:t xml:space="preserve"> FINANCIAL IMPLICATIONS</w:t>
      </w:r>
    </w:p>
    <w:p w14:paraId="5377FB26" w14:textId="77777777" w:rsidR="00415BBE" w:rsidRDefault="00260E62" w:rsidP="00612CF1">
      <w:pPr>
        <w:spacing w:after="0" w:line="240" w:lineRule="auto"/>
        <w:jc w:val="both"/>
        <w:rPr>
          <w:rFonts w:ascii="Verdana" w:hAnsi="Verdana" w:cs="Arial"/>
          <w:sz w:val="24"/>
          <w:szCs w:val="24"/>
        </w:rPr>
      </w:pPr>
      <w:r w:rsidRPr="005A5748">
        <w:rPr>
          <w:rFonts w:ascii="Verdana" w:hAnsi="Verdana" w:cs="Arial"/>
          <w:bCs/>
          <w:sz w:val="24"/>
          <w:szCs w:val="24"/>
        </w:rPr>
        <w:t xml:space="preserve">The framework for payments to </w:t>
      </w:r>
      <w:r w:rsidR="00415BBE">
        <w:rPr>
          <w:rFonts w:ascii="Verdana" w:hAnsi="Verdana" w:cs="Arial"/>
          <w:bCs/>
          <w:sz w:val="24"/>
          <w:szCs w:val="24"/>
        </w:rPr>
        <w:t>g</w:t>
      </w:r>
      <w:r w:rsidRPr="005A5748">
        <w:rPr>
          <w:rFonts w:ascii="Verdana" w:hAnsi="Verdana" w:cs="Arial"/>
          <w:bCs/>
          <w:sz w:val="24"/>
          <w:szCs w:val="24"/>
        </w:rPr>
        <w:t>eneral practice is set out in the statement of fees and entitlements.</w:t>
      </w:r>
      <w:r w:rsidRPr="005A5748">
        <w:rPr>
          <w:rFonts w:ascii="Verdana" w:hAnsi="Verdana" w:cs="Arial"/>
          <w:b/>
          <w:sz w:val="24"/>
          <w:szCs w:val="24"/>
        </w:rPr>
        <w:t xml:space="preserve"> </w:t>
      </w:r>
      <w:r w:rsidR="00A23334" w:rsidRPr="005A5748">
        <w:rPr>
          <w:rFonts w:ascii="Verdana" w:hAnsi="Verdana" w:cs="Arial"/>
          <w:sz w:val="24"/>
          <w:szCs w:val="24"/>
        </w:rPr>
        <w:t xml:space="preserve">The total allocation for </w:t>
      </w:r>
      <w:r w:rsidR="00DF7CA0" w:rsidRPr="005A5748">
        <w:rPr>
          <w:rFonts w:ascii="Verdana" w:hAnsi="Verdana" w:cs="Arial"/>
          <w:sz w:val="24"/>
          <w:szCs w:val="24"/>
        </w:rPr>
        <w:t>GMS</w:t>
      </w:r>
      <w:r w:rsidR="006F36B3" w:rsidRPr="005A5748">
        <w:rPr>
          <w:rFonts w:ascii="Verdana" w:hAnsi="Verdana" w:cs="Arial"/>
          <w:sz w:val="24"/>
          <w:szCs w:val="24"/>
        </w:rPr>
        <w:t xml:space="preserve"> </w:t>
      </w:r>
      <w:r w:rsidRPr="005A5748">
        <w:rPr>
          <w:rFonts w:ascii="Verdana" w:hAnsi="Verdana" w:cs="Arial"/>
          <w:sz w:val="24"/>
          <w:szCs w:val="24"/>
        </w:rPr>
        <w:t xml:space="preserve">provided by Welsh Government </w:t>
      </w:r>
      <w:r w:rsidR="00A23334" w:rsidRPr="005A5748">
        <w:rPr>
          <w:rFonts w:ascii="Verdana" w:hAnsi="Verdana" w:cs="Arial"/>
          <w:sz w:val="24"/>
          <w:szCs w:val="24"/>
        </w:rPr>
        <w:t xml:space="preserve">is </w:t>
      </w:r>
      <w:r w:rsidR="00415BBE">
        <w:rPr>
          <w:rFonts w:ascii="Verdana" w:hAnsi="Verdana" w:cs="Arial"/>
          <w:sz w:val="24"/>
          <w:szCs w:val="24"/>
        </w:rPr>
        <w:t>£</w:t>
      </w:r>
      <w:r w:rsidR="00EF3520" w:rsidRPr="00415BBE">
        <w:rPr>
          <w:rFonts w:ascii="Verdana" w:hAnsi="Verdana" w:cs="Arial"/>
          <w:sz w:val="24"/>
          <w:szCs w:val="24"/>
        </w:rPr>
        <w:t>74.3</w:t>
      </w:r>
      <w:r w:rsidR="006F36B3" w:rsidRPr="00415BBE">
        <w:rPr>
          <w:rFonts w:ascii="Verdana" w:hAnsi="Verdana" w:cs="Arial"/>
          <w:sz w:val="24"/>
          <w:szCs w:val="24"/>
        </w:rPr>
        <w:t xml:space="preserve"> m</w:t>
      </w:r>
      <w:r w:rsidR="00F57598" w:rsidRPr="00415BBE">
        <w:rPr>
          <w:rFonts w:ascii="Verdana" w:hAnsi="Verdana" w:cs="Arial"/>
          <w:sz w:val="24"/>
          <w:szCs w:val="24"/>
        </w:rPr>
        <w:t>illion</w:t>
      </w:r>
      <w:r w:rsidR="00A23334" w:rsidRPr="005A5748">
        <w:rPr>
          <w:rFonts w:ascii="Verdana" w:hAnsi="Verdana" w:cs="Arial"/>
          <w:sz w:val="24"/>
          <w:szCs w:val="24"/>
        </w:rPr>
        <w:t>.</w:t>
      </w:r>
      <w:r w:rsidRPr="005A5748">
        <w:rPr>
          <w:rFonts w:ascii="Verdana" w:hAnsi="Verdana" w:cs="Arial"/>
          <w:sz w:val="24"/>
          <w:szCs w:val="24"/>
        </w:rPr>
        <w:t xml:space="preserve"> This is equivalent to £185 per member of the registered population.</w:t>
      </w:r>
      <w:r w:rsidR="00154725" w:rsidRPr="005A5748">
        <w:rPr>
          <w:rFonts w:ascii="Verdana" w:hAnsi="Verdana" w:cs="Arial"/>
          <w:sz w:val="24"/>
          <w:szCs w:val="24"/>
        </w:rPr>
        <w:t xml:space="preserve"> </w:t>
      </w:r>
      <w:proofErr w:type="gramStart"/>
      <w:r w:rsidR="00EF3520" w:rsidRPr="005A5748">
        <w:rPr>
          <w:rFonts w:ascii="Verdana" w:hAnsi="Verdana" w:cs="Arial"/>
          <w:sz w:val="24"/>
          <w:szCs w:val="24"/>
        </w:rPr>
        <w:t>The majority of</w:t>
      </w:r>
      <w:proofErr w:type="gramEnd"/>
      <w:r w:rsidR="00EF3520" w:rsidRPr="005A5748">
        <w:rPr>
          <w:rFonts w:ascii="Verdana" w:hAnsi="Verdana" w:cs="Arial"/>
          <w:sz w:val="24"/>
          <w:szCs w:val="24"/>
        </w:rPr>
        <w:t xml:space="preserve"> this amount is allocated for global sum payments totalling </w:t>
      </w:r>
      <w:r w:rsidR="00415BBE">
        <w:rPr>
          <w:rFonts w:ascii="Verdana" w:hAnsi="Verdana" w:cs="Arial"/>
          <w:sz w:val="24"/>
          <w:szCs w:val="24"/>
        </w:rPr>
        <w:t>£</w:t>
      </w:r>
      <w:r w:rsidR="00EF3520" w:rsidRPr="00415BBE">
        <w:rPr>
          <w:rFonts w:ascii="Verdana" w:hAnsi="Verdana" w:cs="Arial"/>
          <w:sz w:val="24"/>
          <w:szCs w:val="24"/>
        </w:rPr>
        <w:t>53.2 million.</w:t>
      </w:r>
      <w:r w:rsidR="00EF3520" w:rsidRPr="005A5748">
        <w:rPr>
          <w:rFonts w:ascii="Verdana" w:hAnsi="Verdana" w:cs="Arial"/>
          <w:sz w:val="24"/>
          <w:szCs w:val="24"/>
        </w:rPr>
        <w:t xml:space="preserve"> This is based on a formula agreed nationally which provides the core income to general practice. </w:t>
      </w:r>
    </w:p>
    <w:p w14:paraId="15E72805" w14:textId="77777777" w:rsidR="00415BBE" w:rsidRDefault="00415BBE" w:rsidP="00612CF1">
      <w:pPr>
        <w:spacing w:after="0" w:line="240" w:lineRule="auto"/>
        <w:jc w:val="both"/>
        <w:rPr>
          <w:rFonts w:ascii="Verdana" w:hAnsi="Verdana" w:cs="Arial"/>
          <w:sz w:val="24"/>
          <w:szCs w:val="24"/>
        </w:rPr>
      </w:pPr>
    </w:p>
    <w:p w14:paraId="122AB37B" w14:textId="1F979123" w:rsidR="00EF3520" w:rsidRPr="005A5748" w:rsidRDefault="00260E62" w:rsidP="00612CF1">
      <w:pPr>
        <w:spacing w:after="0" w:line="240" w:lineRule="auto"/>
        <w:jc w:val="both"/>
        <w:rPr>
          <w:rFonts w:ascii="Verdana" w:hAnsi="Verdana" w:cs="Arial"/>
          <w:sz w:val="24"/>
          <w:szCs w:val="24"/>
        </w:rPr>
      </w:pPr>
      <w:r w:rsidRPr="005A5748">
        <w:rPr>
          <w:rFonts w:ascii="Verdana" w:hAnsi="Verdana" w:cs="Arial"/>
          <w:sz w:val="24"/>
          <w:szCs w:val="24"/>
        </w:rPr>
        <w:t xml:space="preserve">Within the overall allocation </w:t>
      </w:r>
      <w:r w:rsidR="00415BBE">
        <w:rPr>
          <w:rFonts w:ascii="Verdana" w:hAnsi="Verdana" w:cs="Arial"/>
          <w:sz w:val="24"/>
          <w:szCs w:val="24"/>
        </w:rPr>
        <w:t>£</w:t>
      </w:r>
      <w:r w:rsidR="00EF3520" w:rsidRPr="00415BBE">
        <w:rPr>
          <w:rFonts w:ascii="Verdana" w:hAnsi="Verdana" w:cs="Arial"/>
          <w:sz w:val="24"/>
          <w:szCs w:val="24"/>
        </w:rPr>
        <w:t>6.2 million</w:t>
      </w:r>
      <w:r w:rsidR="00EF3520" w:rsidRPr="005A5748">
        <w:rPr>
          <w:rFonts w:ascii="Verdana" w:hAnsi="Verdana" w:cs="Arial"/>
          <w:sz w:val="24"/>
          <w:szCs w:val="24"/>
        </w:rPr>
        <w:t xml:space="preserve"> is allocated </w:t>
      </w:r>
      <w:r w:rsidRPr="005A5748">
        <w:rPr>
          <w:rFonts w:ascii="Verdana" w:hAnsi="Verdana" w:cs="Arial"/>
          <w:sz w:val="24"/>
          <w:szCs w:val="24"/>
        </w:rPr>
        <w:t>f</w:t>
      </w:r>
      <w:r w:rsidR="00EF3520" w:rsidRPr="005A5748">
        <w:rPr>
          <w:rFonts w:ascii="Verdana" w:hAnsi="Verdana" w:cs="Arial"/>
          <w:sz w:val="24"/>
          <w:szCs w:val="24"/>
        </w:rPr>
        <w:t xml:space="preserve">or supplementary services and </w:t>
      </w:r>
      <w:r w:rsidR="00415BBE">
        <w:rPr>
          <w:rFonts w:ascii="Verdana" w:hAnsi="Verdana" w:cs="Arial"/>
          <w:sz w:val="24"/>
          <w:szCs w:val="24"/>
        </w:rPr>
        <w:t>£</w:t>
      </w:r>
      <w:r w:rsidRPr="00415BBE">
        <w:rPr>
          <w:rFonts w:ascii="Verdana" w:hAnsi="Verdana" w:cs="Arial"/>
          <w:sz w:val="24"/>
          <w:szCs w:val="24"/>
        </w:rPr>
        <w:t>5.6 million</w:t>
      </w:r>
      <w:r w:rsidRPr="005A5748">
        <w:rPr>
          <w:rFonts w:ascii="Verdana" w:hAnsi="Verdana" w:cs="Arial"/>
          <w:sz w:val="24"/>
          <w:szCs w:val="24"/>
        </w:rPr>
        <w:t xml:space="preserve"> for estates costs. The costs of the out of hours services equate to </w:t>
      </w:r>
      <w:r w:rsidR="00415BBE">
        <w:rPr>
          <w:rFonts w:ascii="Verdana" w:hAnsi="Verdana" w:cs="Arial"/>
          <w:sz w:val="24"/>
          <w:szCs w:val="24"/>
        </w:rPr>
        <w:t>£</w:t>
      </w:r>
      <w:r w:rsidRPr="00415BBE">
        <w:rPr>
          <w:rFonts w:ascii="Verdana" w:hAnsi="Verdana" w:cs="Arial"/>
          <w:sz w:val="24"/>
          <w:szCs w:val="24"/>
        </w:rPr>
        <w:t>3.</w:t>
      </w:r>
      <w:r w:rsidR="00E13B58" w:rsidRPr="00415BBE">
        <w:rPr>
          <w:rFonts w:ascii="Verdana" w:hAnsi="Verdana" w:cs="Arial"/>
          <w:sz w:val="24"/>
          <w:szCs w:val="24"/>
        </w:rPr>
        <w:t>9</w:t>
      </w:r>
      <w:r w:rsidRPr="00415BBE">
        <w:rPr>
          <w:rFonts w:ascii="Verdana" w:hAnsi="Verdana" w:cs="Arial"/>
          <w:sz w:val="24"/>
          <w:szCs w:val="24"/>
        </w:rPr>
        <w:t xml:space="preserve"> million</w:t>
      </w:r>
      <w:r w:rsidR="00E13B58" w:rsidRPr="005A5748">
        <w:rPr>
          <w:rFonts w:ascii="Verdana" w:hAnsi="Verdana" w:cs="Arial"/>
          <w:sz w:val="24"/>
          <w:szCs w:val="24"/>
        </w:rPr>
        <w:t xml:space="preserve">. Urgent primary care is funded through six goals monies at a cost of </w:t>
      </w:r>
      <w:r w:rsidR="00415BBE">
        <w:rPr>
          <w:rFonts w:ascii="Verdana" w:hAnsi="Verdana" w:cs="Arial"/>
          <w:sz w:val="24"/>
          <w:szCs w:val="24"/>
        </w:rPr>
        <w:t>£</w:t>
      </w:r>
      <w:r w:rsidR="00E13B58" w:rsidRPr="00415BBE">
        <w:rPr>
          <w:rFonts w:ascii="Verdana" w:hAnsi="Verdana" w:cs="Arial"/>
          <w:sz w:val="24"/>
          <w:szCs w:val="24"/>
        </w:rPr>
        <w:t>985K.</w:t>
      </w:r>
      <w:r w:rsidR="00E13B58" w:rsidRPr="005A5748">
        <w:rPr>
          <w:rFonts w:ascii="Verdana" w:hAnsi="Verdana" w:cs="Arial"/>
          <w:sz w:val="24"/>
          <w:szCs w:val="24"/>
        </w:rPr>
        <w:t xml:space="preserve"> </w:t>
      </w:r>
      <w:r w:rsidRPr="005A5748">
        <w:rPr>
          <w:rFonts w:ascii="Verdana" w:hAnsi="Verdana" w:cs="Arial"/>
          <w:sz w:val="24"/>
          <w:szCs w:val="24"/>
        </w:rPr>
        <w:t xml:space="preserve"> </w:t>
      </w:r>
    </w:p>
    <w:p w14:paraId="6D71C0AA" w14:textId="77777777" w:rsidR="00EF3520" w:rsidRPr="005A5748" w:rsidRDefault="00EF3520" w:rsidP="00612CF1">
      <w:pPr>
        <w:spacing w:after="0" w:line="240" w:lineRule="auto"/>
        <w:jc w:val="both"/>
        <w:rPr>
          <w:rFonts w:ascii="Verdana" w:hAnsi="Verdana" w:cs="Arial"/>
          <w:sz w:val="24"/>
          <w:szCs w:val="24"/>
        </w:rPr>
      </w:pPr>
    </w:p>
    <w:p w14:paraId="6D29042A" w14:textId="7C47F7CD" w:rsidR="00653AEC" w:rsidRPr="005A5748" w:rsidRDefault="00653AEC" w:rsidP="00285F34">
      <w:pPr>
        <w:pStyle w:val="ListParagraph"/>
        <w:numPr>
          <w:ilvl w:val="0"/>
          <w:numId w:val="1"/>
        </w:numPr>
        <w:spacing w:after="0" w:line="240" w:lineRule="auto"/>
        <w:ind w:left="0"/>
        <w:jc w:val="both"/>
        <w:rPr>
          <w:rFonts w:ascii="Verdana" w:hAnsi="Verdana" w:cs="Arial"/>
          <w:b/>
          <w:bCs/>
        </w:rPr>
      </w:pPr>
      <w:r w:rsidRPr="009ED13F">
        <w:rPr>
          <w:rFonts w:ascii="Verdana" w:hAnsi="Verdana" w:cs="Arial"/>
          <w:b/>
          <w:bCs/>
          <w:sz w:val="24"/>
          <w:szCs w:val="24"/>
        </w:rPr>
        <w:t>RECOMMENDATION</w:t>
      </w:r>
      <w:r w:rsidR="74B6C965" w:rsidRPr="009ED13F">
        <w:rPr>
          <w:rFonts w:ascii="Verdana" w:hAnsi="Verdana" w:cs="Arial"/>
          <w:b/>
          <w:bCs/>
          <w:sz w:val="24"/>
          <w:szCs w:val="24"/>
        </w:rPr>
        <w:t>S</w:t>
      </w:r>
    </w:p>
    <w:p w14:paraId="0FA5BDC3" w14:textId="77777777" w:rsidR="008B4D30" w:rsidRPr="00415BBE" w:rsidRDefault="008B4D30" w:rsidP="00612CF1">
      <w:pPr>
        <w:ind w:right="96"/>
        <w:jc w:val="both"/>
        <w:rPr>
          <w:rFonts w:ascii="Verdana" w:hAnsi="Verdana" w:cs="Arial"/>
          <w:sz w:val="24"/>
          <w:szCs w:val="24"/>
        </w:rPr>
      </w:pPr>
      <w:r w:rsidRPr="00415BBE">
        <w:rPr>
          <w:rFonts w:ascii="Verdana" w:hAnsi="Verdana" w:cs="Arial"/>
          <w:sz w:val="24"/>
          <w:szCs w:val="24"/>
        </w:rPr>
        <w:t>Members are asked to:</w:t>
      </w:r>
    </w:p>
    <w:p w14:paraId="646DA726" w14:textId="6904A7C3" w:rsidR="008B4D30" w:rsidRPr="00415BBE" w:rsidRDefault="00346569" w:rsidP="00612CF1">
      <w:pPr>
        <w:pStyle w:val="ListParagraph"/>
        <w:numPr>
          <w:ilvl w:val="0"/>
          <w:numId w:val="6"/>
        </w:numPr>
        <w:ind w:right="96"/>
        <w:jc w:val="both"/>
        <w:rPr>
          <w:rFonts w:ascii="Verdana" w:hAnsi="Verdana" w:cs="Arial"/>
          <w:sz w:val="24"/>
          <w:szCs w:val="24"/>
          <w:u w:val="single"/>
        </w:rPr>
      </w:pPr>
      <w:r>
        <w:rPr>
          <w:rFonts w:ascii="Verdana" w:hAnsi="Verdana" w:cs="Arial"/>
          <w:b/>
          <w:bCs/>
          <w:sz w:val="24"/>
          <w:szCs w:val="24"/>
        </w:rPr>
        <w:t>RECEIVE</w:t>
      </w:r>
      <w:r w:rsidR="008B4D30" w:rsidRPr="00415BBE">
        <w:rPr>
          <w:rFonts w:ascii="Verdana" w:hAnsi="Verdana" w:cs="Arial"/>
          <w:sz w:val="24"/>
          <w:szCs w:val="24"/>
        </w:rPr>
        <w:t xml:space="preserve"> this report which provides a broad overview of </w:t>
      </w:r>
      <w:r w:rsidR="00EF3520" w:rsidRPr="00415BBE">
        <w:rPr>
          <w:rFonts w:ascii="Verdana" w:hAnsi="Verdana" w:cs="Arial"/>
          <w:sz w:val="24"/>
          <w:szCs w:val="24"/>
        </w:rPr>
        <w:t xml:space="preserve">GMS </w:t>
      </w:r>
      <w:r w:rsidR="008B4D30" w:rsidRPr="00415BBE">
        <w:rPr>
          <w:rFonts w:ascii="Verdana" w:hAnsi="Verdana" w:cs="Arial"/>
          <w:sz w:val="24"/>
          <w:szCs w:val="24"/>
        </w:rPr>
        <w:t>delivered for the communities of SBUHB; and</w:t>
      </w:r>
    </w:p>
    <w:p w14:paraId="5DB23751" w14:textId="34B32B77" w:rsidR="008B4D30" w:rsidRPr="00415BBE" w:rsidRDefault="00346569" w:rsidP="00612CF1">
      <w:pPr>
        <w:pStyle w:val="ListParagraph"/>
        <w:numPr>
          <w:ilvl w:val="0"/>
          <w:numId w:val="6"/>
        </w:numPr>
        <w:ind w:right="96"/>
        <w:jc w:val="both"/>
        <w:rPr>
          <w:rFonts w:ascii="Verdana" w:hAnsi="Verdana" w:cs="Arial"/>
          <w:sz w:val="24"/>
          <w:szCs w:val="24"/>
          <w:u w:val="single"/>
        </w:rPr>
      </w:pPr>
      <w:r>
        <w:rPr>
          <w:rFonts w:ascii="Verdana" w:hAnsi="Verdana" w:cs="Arial"/>
          <w:b/>
          <w:bCs/>
          <w:sz w:val="24"/>
          <w:szCs w:val="24"/>
        </w:rPr>
        <w:t>ACKNOWLEDGE</w:t>
      </w:r>
      <w:r w:rsidR="008B4D30" w:rsidRPr="00415BBE">
        <w:rPr>
          <w:rFonts w:ascii="Verdana" w:hAnsi="Verdana" w:cs="Arial"/>
          <w:sz w:val="24"/>
          <w:szCs w:val="24"/>
        </w:rPr>
        <w:t xml:space="preserve"> the positive areas of development and key risks. </w:t>
      </w:r>
    </w:p>
    <w:p w14:paraId="092571DE" w14:textId="77777777" w:rsidR="00450070" w:rsidRPr="005A5748" w:rsidRDefault="00450070" w:rsidP="00612CF1">
      <w:pPr>
        <w:jc w:val="both"/>
        <w:rPr>
          <w:rFonts w:ascii="Verdana" w:hAnsi="Verdana" w:cs="Arial"/>
          <w:b/>
          <w:sz w:val="24"/>
          <w:szCs w:val="24"/>
        </w:rPr>
      </w:pPr>
    </w:p>
    <w:tbl>
      <w:tblPr>
        <w:tblStyle w:val="TableGrid"/>
        <w:tblW w:w="10916" w:type="dxa"/>
        <w:tblInd w:w="-856" w:type="dxa"/>
        <w:tblLayout w:type="fixed"/>
        <w:tblLook w:val="04A0" w:firstRow="1" w:lastRow="0" w:firstColumn="1" w:lastColumn="0" w:noHBand="0" w:noVBand="1"/>
      </w:tblPr>
      <w:tblGrid>
        <w:gridCol w:w="2411"/>
        <w:gridCol w:w="915"/>
        <w:gridCol w:w="5151"/>
        <w:gridCol w:w="2439"/>
      </w:tblGrid>
      <w:tr w:rsidR="00034194" w:rsidRPr="005A5748" w14:paraId="6D290436" w14:textId="77777777" w:rsidTr="009ED13F">
        <w:tc>
          <w:tcPr>
            <w:tcW w:w="10916" w:type="dxa"/>
            <w:gridSpan w:val="4"/>
            <w:shd w:val="clear" w:color="auto" w:fill="D5DCE4" w:themeFill="text2" w:themeFillTint="33"/>
          </w:tcPr>
          <w:p w14:paraId="6D290435" w14:textId="4E42378E" w:rsidR="00034194" w:rsidRPr="00285F34" w:rsidRDefault="0020539A" w:rsidP="00612CF1">
            <w:pPr>
              <w:jc w:val="both"/>
              <w:rPr>
                <w:rFonts w:ascii="Verdana" w:hAnsi="Verdana" w:cs="Arial"/>
                <w:b/>
              </w:rPr>
            </w:pPr>
            <w:r w:rsidRPr="00285F34">
              <w:rPr>
                <w:rFonts w:ascii="Verdana" w:hAnsi="Verdana" w:cs="Arial"/>
                <w:b/>
              </w:rPr>
              <w:lastRenderedPageBreak/>
              <w:t>Governance and Assurance</w:t>
            </w:r>
          </w:p>
        </w:tc>
      </w:tr>
      <w:tr w:rsidR="00F5324A" w:rsidRPr="005A5748" w14:paraId="6D29043A" w14:textId="77777777" w:rsidTr="009ED13F">
        <w:tc>
          <w:tcPr>
            <w:tcW w:w="2411" w:type="dxa"/>
            <w:vMerge w:val="restart"/>
          </w:tcPr>
          <w:p w14:paraId="6D290437" w14:textId="77777777" w:rsidR="00F5324A" w:rsidRPr="00285F34" w:rsidRDefault="00F5324A" w:rsidP="00612CF1">
            <w:pPr>
              <w:jc w:val="both"/>
              <w:rPr>
                <w:rFonts w:ascii="Verdana" w:hAnsi="Verdana" w:cs="Arial"/>
                <w:b/>
              </w:rPr>
            </w:pPr>
            <w:r w:rsidRPr="00285F34">
              <w:rPr>
                <w:rFonts w:ascii="Verdana" w:hAnsi="Verdana" w:cs="Arial"/>
                <w:b/>
              </w:rPr>
              <w:t>Link to Enabling Objectives</w:t>
            </w:r>
          </w:p>
          <w:p w14:paraId="6D290438" w14:textId="77777777" w:rsidR="00F5324A" w:rsidRPr="00285F34" w:rsidRDefault="00F5324A" w:rsidP="00612CF1">
            <w:pPr>
              <w:jc w:val="both"/>
              <w:rPr>
                <w:rFonts w:ascii="Verdana" w:hAnsi="Verdana" w:cs="Arial"/>
                <w:b/>
              </w:rPr>
            </w:pPr>
            <w:r w:rsidRPr="00285F34">
              <w:rPr>
                <w:rFonts w:ascii="Verdana" w:hAnsi="Verdana" w:cs="Arial"/>
                <w:b/>
                <w:i/>
              </w:rPr>
              <w:t xml:space="preserve">(please </w:t>
            </w:r>
            <w:r w:rsidR="00133EA1" w:rsidRPr="00285F34">
              <w:rPr>
                <w:rFonts w:ascii="Verdana" w:hAnsi="Verdana" w:cs="Arial"/>
                <w:b/>
                <w:i/>
              </w:rPr>
              <w:t>choose</w:t>
            </w:r>
            <w:r w:rsidRPr="00285F34">
              <w:rPr>
                <w:rFonts w:ascii="Verdana" w:hAnsi="Verdana" w:cs="Arial"/>
                <w:b/>
                <w:i/>
              </w:rPr>
              <w:t>)</w:t>
            </w:r>
          </w:p>
        </w:tc>
        <w:tc>
          <w:tcPr>
            <w:tcW w:w="8505" w:type="dxa"/>
            <w:gridSpan w:val="3"/>
            <w:shd w:val="clear" w:color="auto" w:fill="BDD6EE" w:themeFill="accent1" w:themeFillTint="66"/>
          </w:tcPr>
          <w:p w14:paraId="6D290439" w14:textId="77777777" w:rsidR="00F5324A" w:rsidRPr="00285F34" w:rsidRDefault="00F5324A" w:rsidP="00612CF1">
            <w:pPr>
              <w:jc w:val="both"/>
              <w:rPr>
                <w:rFonts w:ascii="Verdana" w:hAnsi="Verdana" w:cs="Arial"/>
                <w:b/>
              </w:rPr>
            </w:pPr>
            <w:r w:rsidRPr="00285F34">
              <w:rPr>
                <w:rFonts w:ascii="Verdana" w:hAnsi="Verdana" w:cs="Arial"/>
                <w:b/>
              </w:rPr>
              <w:t>Supporting better health and wellbeing by actively promoting and empowering people to live well in resilient communities</w:t>
            </w:r>
          </w:p>
        </w:tc>
      </w:tr>
      <w:tr w:rsidR="00F5324A" w:rsidRPr="005A5748" w14:paraId="6D29043E" w14:textId="77777777" w:rsidTr="009ED13F">
        <w:tc>
          <w:tcPr>
            <w:tcW w:w="2411" w:type="dxa"/>
            <w:vMerge/>
          </w:tcPr>
          <w:p w14:paraId="6D29043B" w14:textId="77777777" w:rsidR="00F5324A" w:rsidRPr="00285F34" w:rsidRDefault="00F5324A" w:rsidP="00612CF1">
            <w:pPr>
              <w:jc w:val="both"/>
              <w:rPr>
                <w:rFonts w:ascii="Verdana" w:hAnsi="Verdana" w:cs="Arial"/>
                <w:b/>
              </w:rPr>
            </w:pPr>
          </w:p>
        </w:tc>
        <w:tc>
          <w:tcPr>
            <w:tcW w:w="6066" w:type="dxa"/>
            <w:gridSpan w:val="2"/>
          </w:tcPr>
          <w:p w14:paraId="6D29043C" w14:textId="77777777" w:rsidR="00F5324A" w:rsidRPr="00285F34" w:rsidRDefault="00F5324A" w:rsidP="00612CF1">
            <w:pPr>
              <w:jc w:val="both"/>
              <w:rPr>
                <w:rFonts w:ascii="Verdana" w:hAnsi="Verdana" w:cs="Arial"/>
              </w:rPr>
            </w:pPr>
            <w:r w:rsidRPr="00285F34">
              <w:rPr>
                <w:rFonts w:ascii="Verdana" w:hAnsi="Verdana" w:cs="Arial"/>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2439" w:type="dxa"/>
              </w:tcPr>
              <w:p w14:paraId="6D29043D" w14:textId="78F03017"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42" w14:textId="77777777" w:rsidTr="009ED13F">
        <w:tc>
          <w:tcPr>
            <w:tcW w:w="2411" w:type="dxa"/>
            <w:vMerge/>
          </w:tcPr>
          <w:p w14:paraId="6D29043F" w14:textId="77777777" w:rsidR="00F5324A" w:rsidRPr="00285F34" w:rsidRDefault="00F5324A" w:rsidP="00612CF1">
            <w:pPr>
              <w:jc w:val="both"/>
              <w:rPr>
                <w:rFonts w:ascii="Verdana" w:hAnsi="Verdana" w:cs="Arial"/>
                <w:b/>
              </w:rPr>
            </w:pPr>
          </w:p>
        </w:tc>
        <w:tc>
          <w:tcPr>
            <w:tcW w:w="6066" w:type="dxa"/>
            <w:gridSpan w:val="2"/>
          </w:tcPr>
          <w:p w14:paraId="6D290440" w14:textId="77777777" w:rsidR="00F5324A" w:rsidRPr="00285F34" w:rsidRDefault="00F5324A" w:rsidP="00612CF1">
            <w:pPr>
              <w:jc w:val="both"/>
              <w:rPr>
                <w:rFonts w:ascii="Verdana" w:hAnsi="Verdana" w:cs="Arial"/>
              </w:rPr>
            </w:pPr>
            <w:r w:rsidRPr="00285F34">
              <w:rPr>
                <w:rFonts w:ascii="Verdana" w:hAnsi="Verdana" w:cs="Arial"/>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2439" w:type="dxa"/>
              </w:tcPr>
              <w:p w14:paraId="6D290441" w14:textId="7CFA72B8"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46" w14:textId="77777777" w:rsidTr="009ED13F">
        <w:tc>
          <w:tcPr>
            <w:tcW w:w="2411" w:type="dxa"/>
            <w:vMerge/>
          </w:tcPr>
          <w:p w14:paraId="6D290443" w14:textId="77777777" w:rsidR="00F5324A" w:rsidRPr="00285F34" w:rsidRDefault="00F5324A" w:rsidP="00612CF1">
            <w:pPr>
              <w:jc w:val="both"/>
              <w:rPr>
                <w:rFonts w:ascii="Verdana" w:hAnsi="Verdana" w:cs="Arial"/>
                <w:b/>
              </w:rPr>
            </w:pPr>
          </w:p>
        </w:tc>
        <w:tc>
          <w:tcPr>
            <w:tcW w:w="6066" w:type="dxa"/>
            <w:gridSpan w:val="2"/>
          </w:tcPr>
          <w:p w14:paraId="6D290444" w14:textId="77777777" w:rsidR="00F5324A" w:rsidRPr="00285F34" w:rsidRDefault="00F5324A" w:rsidP="00612CF1">
            <w:pPr>
              <w:jc w:val="both"/>
              <w:rPr>
                <w:rFonts w:ascii="Verdana" w:hAnsi="Verdana" w:cs="Arial"/>
              </w:rPr>
            </w:pPr>
            <w:r w:rsidRPr="00285F34">
              <w:rPr>
                <w:rFonts w:ascii="Verdana" w:hAnsi="Verdana" w:cs="Arial"/>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2439" w:type="dxa"/>
              </w:tcPr>
              <w:p w14:paraId="6D290445" w14:textId="6D02DC81"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49" w14:textId="77777777" w:rsidTr="009ED13F">
        <w:tc>
          <w:tcPr>
            <w:tcW w:w="2411" w:type="dxa"/>
            <w:vMerge/>
          </w:tcPr>
          <w:p w14:paraId="6D290447" w14:textId="77777777" w:rsidR="00F5324A" w:rsidRPr="00285F34" w:rsidRDefault="00F5324A" w:rsidP="00612CF1">
            <w:pPr>
              <w:jc w:val="both"/>
              <w:rPr>
                <w:rFonts w:ascii="Verdana" w:hAnsi="Verdana" w:cs="Arial"/>
                <w:b/>
              </w:rPr>
            </w:pPr>
          </w:p>
        </w:tc>
        <w:tc>
          <w:tcPr>
            <w:tcW w:w="8505" w:type="dxa"/>
            <w:gridSpan w:val="3"/>
            <w:shd w:val="clear" w:color="auto" w:fill="BDD6EE" w:themeFill="accent1" w:themeFillTint="66"/>
          </w:tcPr>
          <w:p w14:paraId="6D290448" w14:textId="77777777" w:rsidR="00F5324A" w:rsidRPr="00285F34" w:rsidRDefault="00F5324A" w:rsidP="00612CF1">
            <w:pPr>
              <w:jc w:val="both"/>
              <w:rPr>
                <w:rFonts w:ascii="Verdana" w:hAnsi="Verdana" w:cs="Arial"/>
                <w:b/>
              </w:rPr>
            </w:pPr>
            <w:r w:rsidRPr="00285F34">
              <w:rPr>
                <w:rFonts w:ascii="Verdana" w:hAnsi="Verdana" w:cs="Arial"/>
                <w:b/>
              </w:rPr>
              <w:t xml:space="preserve">Deliver better care through excellent health and care services achieving the outcomes that matter most to people </w:t>
            </w:r>
          </w:p>
        </w:tc>
      </w:tr>
      <w:tr w:rsidR="00F5324A" w:rsidRPr="005A5748" w14:paraId="6D29044D" w14:textId="77777777" w:rsidTr="009ED13F">
        <w:tc>
          <w:tcPr>
            <w:tcW w:w="2411" w:type="dxa"/>
            <w:vMerge/>
          </w:tcPr>
          <w:p w14:paraId="6D29044A" w14:textId="77777777" w:rsidR="00F5324A" w:rsidRPr="005A5748" w:rsidRDefault="00F5324A" w:rsidP="00612CF1">
            <w:pPr>
              <w:jc w:val="both"/>
              <w:rPr>
                <w:rFonts w:ascii="Verdana" w:hAnsi="Verdana" w:cs="Arial"/>
                <w:b/>
                <w:sz w:val="24"/>
                <w:szCs w:val="24"/>
              </w:rPr>
            </w:pPr>
          </w:p>
        </w:tc>
        <w:tc>
          <w:tcPr>
            <w:tcW w:w="6066" w:type="dxa"/>
            <w:gridSpan w:val="2"/>
          </w:tcPr>
          <w:p w14:paraId="6D29044B" w14:textId="77777777" w:rsidR="00F5324A" w:rsidRPr="005A5748" w:rsidRDefault="00F5324A" w:rsidP="00612CF1">
            <w:pPr>
              <w:jc w:val="both"/>
              <w:rPr>
                <w:rFonts w:ascii="Verdana" w:hAnsi="Verdana" w:cs="Arial"/>
                <w:sz w:val="24"/>
                <w:szCs w:val="24"/>
              </w:rPr>
            </w:pPr>
            <w:r w:rsidRPr="005A5748">
              <w:rPr>
                <w:rFonts w:ascii="Verdana" w:hAnsi="Verdana" w:cs="Arial"/>
                <w:sz w:val="24"/>
                <w:szCs w:val="24"/>
              </w:rPr>
              <w:t xml:space="preserve">Best Value Outcomes and </w:t>
            </w:r>
            <w:proofErr w:type="gramStart"/>
            <w:r w:rsidRPr="005A5748">
              <w:rPr>
                <w:rFonts w:ascii="Verdana" w:hAnsi="Verdana" w:cs="Arial"/>
                <w:sz w:val="24"/>
                <w:szCs w:val="24"/>
              </w:rPr>
              <w:t>High Quality</w:t>
            </w:r>
            <w:proofErr w:type="gramEnd"/>
            <w:r w:rsidRPr="005A5748">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439" w:type="dxa"/>
              </w:tcPr>
              <w:p w14:paraId="6D29044C" w14:textId="32C38A76"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51" w14:textId="77777777" w:rsidTr="009ED13F">
        <w:tc>
          <w:tcPr>
            <w:tcW w:w="2411" w:type="dxa"/>
            <w:vMerge/>
          </w:tcPr>
          <w:p w14:paraId="6D29044E" w14:textId="77777777" w:rsidR="00F5324A" w:rsidRPr="005A5748" w:rsidRDefault="00F5324A" w:rsidP="00612CF1">
            <w:pPr>
              <w:jc w:val="both"/>
              <w:rPr>
                <w:rFonts w:ascii="Verdana" w:hAnsi="Verdana" w:cs="Arial"/>
                <w:b/>
                <w:sz w:val="24"/>
                <w:szCs w:val="24"/>
              </w:rPr>
            </w:pPr>
          </w:p>
        </w:tc>
        <w:tc>
          <w:tcPr>
            <w:tcW w:w="6066" w:type="dxa"/>
            <w:gridSpan w:val="2"/>
          </w:tcPr>
          <w:p w14:paraId="6D29044F" w14:textId="77777777" w:rsidR="00F5324A" w:rsidRPr="005A5748" w:rsidRDefault="00F5324A" w:rsidP="00612CF1">
            <w:pPr>
              <w:jc w:val="both"/>
              <w:rPr>
                <w:rFonts w:ascii="Verdana" w:hAnsi="Verdana" w:cs="Arial"/>
                <w:sz w:val="24"/>
                <w:szCs w:val="24"/>
              </w:rPr>
            </w:pPr>
            <w:r w:rsidRPr="005A5748">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439" w:type="dxa"/>
              </w:tcPr>
              <w:p w14:paraId="6D290450" w14:textId="4B11598F"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55" w14:textId="77777777" w:rsidTr="009ED13F">
        <w:tc>
          <w:tcPr>
            <w:tcW w:w="2411" w:type="dxa"/>
            <w:vMerge/>
          </w:tcPr>
          <w:p w14:paraId="6D290452" w14:textId="77777777" w:rsidR="00F5324A" w:rsidRPr="005A5748" w:rsidRDefault="00F5324A" w:rsidP="00612CF1">
            <w:pPr>
              <w:jc w:val="both"/>
              <w:rPr>
                <w:rFonts w:ascii="Verdana" w:hAnsi="Verdana" w:cs="Arial"/>
                <w:b/>
                <w:sz w:val="24"/>
                <w:szCs w:val="24"/>
              </w:rPr>
            </w:pPr>
          </w:p>
        </w:tc>
        <w:tc>
          <w:tcPr>
            <w:tcW w:w="6066" w:type="dxa"/>
            <w:gridSpan w:val="2"/>
          </w:tcPr>
          <w:p w14:paraId="6D290453"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439" w:type="dxa"/>
              </w:tcPr>
              <w:p w14:paraId="6D290454" w14:textId="7A839FE4"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59" w14:textId="77777777" w:rsidTr="009ED13F">
        <w:tc>
          <w:tcPr>
            <w:tcW w:w="2411" w:type="dxa"/>
            <w:vMerge/>
          </w:tcPr>
          <w:p w14:paraId="6D290456" w14:textId="77777777" w:rsidR="00F5324A" w:rsidRPr="005A5748" w:rsidRDefault="00F5324A" w:rsidP="00612CF1">
            <w:pPr>
              <w:jc w:val="both"/>
              <w:rPr>
                <w:rFonts w:ascii="Verdana" w:hAnsi="Verdana" w:cs="Arial"/>
                <w:b/>
                <w:sz w:val="24"/>
                <w:szCs w:val="24"/>
              </w:rPr>
            </w:pPr>
          </w:p>
        </w:tc>
        <w:tc>
          <w:tcPr>
            <w:tcW w:w="6066" w:type="dxa"/>
            <w:gridSpan w:val="2"/>
          </w:tcPr>
          <w:p w14:paraId="6D290457"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2439" w:type="dxa"/>
              </w:tcPr>
              <w:p w14:paraId="6D290458" w14:textId="04C44603"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5D" w14:textId="77777777" w:rsidTr="009ED13F">
        <w:tc>
          <w:tcPr>
            <w:tcW w:w="2411" w:type="dxa"/>
            <w:vMerge/>
          </w:tcPr>
          <w:p w14:paraId="6D29045A" w14:textId="77777777" w:rsidR="00F5324A" w:rsidRPr="005A5748" w:rsidRDefault="00F5324A" w:rsidP="00612CF1">
            <w:pPr>
              <w:jc w:val="both"/>
              <w:rPr>
                <w:rFonts w:ascii="Verdana" w:hAnsi="Verdana" w:cs="Arial"/>
                <w:b/>
                <w:sz w:val="24"/>
                <w:szCs w:val="24"/>
              </w:rPr>
            </w:pPr>
          </w:p>
        </w:tc>
        <w:tc>
          <w:tcPr>
            <w:tcW w:w="6066" w:type="dxa"/>
            <w:gridSpan w:val="2"/>
          </w:tcPr>
          <w:p w14:paraId="6D29045B"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2439" w:type="dxa"/>
              </w:tcPr>
              <w:p w14:paraId="6D29045C" w14:textId="6A129C17"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5F" w14:textId="77777777" w:rsidTr="009ED13F">
        <w:tc>
          <w:tcPr>
            <w:tcW w:w="10916" w:type="dxa"/>
            <w:gridSpan w:val="4"/>
            <w:shd w:val="clear" w:color="auto" w:fill="D5DCE4" w:themeFill="text2" w:themeFillTint="33"/>
          </w:tcPr>
          <w:p w14:paraId="6D29045E" w14:textId="77777777" w:rsidR="00F5324A" w:rsidRPr="005A5748" w:rsidRDefault="00F5324A" w:rsidP="00612CF1">
            <w:pPr>
              <w:jc w:val="both"/>
              <w:rPr>
                <w:rFonts w:ascii="Verdana" w:hAnsi="Verdana" w:cs="Arial"/>
                <w:b/>
                <w:sz w:val="24"/>
                <w:szCs w:val="24"/>
              </w:rPr>
            </w:pPr>
            <w:r w:rsidRPr="005A5748">
              <w:rPr>
                <w:rFonts w:ascii="Verdana" w:hAnsi="Verdana" w:cs="Arial"/>
                <w:b/>
                <w:sz w:val="24"/>
                <w:szCs w:val="24"/>
              </w:rPr>
              <w:t>Health and Care Standards</w:t>
            </w:r>
          </w:p>
        </w:tc>
      </w:tr>
      <w:tr w:rsidR="00F5324A" w:rsidRPr="005A5748" w14:paraId="6D290463" w14:textId="77777777" w:rsidTr="009ED13F">
        <w:tc>
          <w:tcPr>
            <w:tcW w:w="2411" w:type="dxa"/>
            <w:vMerge w:val="restart"/>
          </w:tcPr>
          <w:p w14:paraId="6D290460" w14:textId="77777777" w:rsidR="00F5324A" w:rsidRPr="005A5748" w:rsidRDefault="00133EA1" w:rsidP="00612CF1">
            <w:pPr>
              <w:jc w:val="both"/>
              <w:rPr>
                <w:rFonts w:ascii="Verdana" w:hAnsi="Verdana" w:cs="Arial"/>
                <w:sz w:val="24"/>
                <w:szCs w:val="24"/>
              </w:rPr>
            </w:pPr>
            <w:r w:rsidRPr="005A5748">
              <w:rPr>
                <w:rFonts w:ascii="Verdana" w:hAnsi="Verdana" w:cs="Arial"/>
                <w:b/>
                <w:i/>
                <w:sz w:val="24"/>
                <w:szCs w:val="24"/>
              </w:rPr>
              <w:t>(please choose)</w:t>
            </w:r>
          </w:p>
        </w:tc>
        <w:tc>
          <w:tcPr>
            <w:tcW w:w="6066" w:type="dxa"/>
            <w:gridSpan w:val="2"/>
          </w:tcPr>
          <w:p w14:paraId="6D290461" w14:textId="77777777" w:rsidR="00F5324A" w:rsidRPr="005A5748" w:rsidRDefault="00F5324A" w:rsidP="00612CF1">
            <w:pPr>
              <w:jc w:val="both"/>
              <w:rPr>
                <w:rFonts w:ascii="Verdana" w:hAnsi="Verdana" w:cs="Arial"/>
                <w:sz w:val="24"/>
                <w:szCs w:val="24"/>
              </w:rPr>
            </w:pPr>
            <w:r w:rsidRPr="005A5748">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2439" w:type="dxa"/>
              </w:tcPr>
              <w:p w14:paraId="6D290462" w14:textId="2B31B9AA" w:rsidR="00F5324A" w:rsidRPr="005A5748" w:rsidRDefault="006607D1" w:rsidP="00612CF1">
                <w:pPr>
                  <w:jc w:val="both"/>
                  <w:rPr>
                    <w:rFonts w:ascii="Verdana" w:hAnsi="Verdana" w:cs="Arial"/>
                    <w:sz w:val="24"/>
                    <w:szCs w:val="24"/>
                  </w:rPr>
                </w:pPr>
                <w:r w:rsidRPr="005A5748">
                  <w:rPr>
                    <w:rFonts w:ascii="Segoe UI Symbol" w:eastAsia="MS Gothic" w:hAnsi="Segoe UI Symbol" w:cs="Segoe UI Symbol"/>
                    <w:sz w:val="24"/>
                    <w:szCs w:val="24"/>
                  </w:rPr>
                  <w:t>☒</w:t>
                </w:r>
              </w:p>
            </w:tc>
          </w:sdtContent>
        </w:sdt>
      </w:tr>
      <w:tr w:rsidR="00F5324A" w:rsidRPr="005A5748" w14:paraId="6D290467" w14:textId="77777777" w:rsidTr="009ED13F">
        <w:tc>
          <w:tcPr>
            <w:tcW w:w="2411" w:type="dxa"/>
            <w:vMerge/>
          </w:tcPr>
          <w:p w14:paraId="6D290464" w14:textId="77777777" w:rsidR="00F5324A" w:rsidRPr="005A5748" w:rsidRDefault="00F5324A" w:rsidP="00612CF1">
            <w:pPr>
              <w:jc w:val="both"/>
              <w:rPr>
                <w:rFonts w:ascii="Verdana" w:hAnsi="Verdana" w:cs="Arial"/>
                <w:b/>
                <w:sz w:val="24"/>
                <w:szCs w:val="24"/>
              </w:rPr>
            </w:pPr>
          </w:p>
        </w:tc>
        <w:tc>
          <w:tcPr>
            <w:tcW w:w="6066" w:type="dxa"/>
            <w:gridSpan w:val="2"/>
          </w:tcPr>
          <w:p w14:paraId="6D290465"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439" w:type="dxa"/>
              </w:tcPr>
              <w:p w14:paraId="6D290466" w14:textId="587C3782"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6B" w14:textId="77777777" w:rsidTr="009ED13F">
        <w:tc>
          <w:tcPr>
            <w:tcW w:w="2411" w:type="dxa"/>
            <w:vMerge/>
          </w:tcPr>
          <w:p w14:paraId="6D290468" w14:textId="77777777" w:rsidR="00F5324A" w:rsidRPr="005A5748" w:rsidRDefault="00F5324A" w:rsidP="00612CF1">
            <w:pPr>
              <w:jc w:val="both"/>
              <w:rPr>
                <w:rFonts w:ascii="Verdana" w:hAnsi="Verdana" w:cs="Arial"/>
                <w:b/>
                <w:sz w:val="24"/>
                <w:szCs w:val="24"/>
              </w:rPr>
            </w:pPr>
          </w:p>
        </w:tc>
        <w:tc>
          <w:tcPr>
            <w:tcW w:w="6066" w:type="dxa"/>
            <w:gridSpan w:val="2"/>
          </w:tcPr>
          <w:p w14:paraId="6D290469" w14:textId="77777777" w:rsidR="00F5324A" w:rsidRPr="005A5748" w:rsidRDefault="00F5324A" w:rsidP="00612CF1">
            <w:pPr>
              <w:jc w:val="both"/>
              <w:rPr>
                <w:rFonts w:ascii="Verdana" w:hAnsi="Verdana" w:cs="Arial"/>
                <w:b/>
                <w:sz w:val="24"/>
                <w:szCs w:val="24"/>
              </w:rPr>
            </w:pPr>
            <w:proofErr w:type="gramStart"/>
            <w:r w:rsidRPr="005A5748">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439" w:type="dxa"/>
              </w:tcPr>
              <w:p w14:paraId="6D29046A" w14:textId="0B7051A7"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6F" w14:textId="77777777" w:rsidTr="009ED13F">
        <w:tc>
          <w:tcPr>
            <w:tcW w:w="2411" w:type="dxa"/>
            <w:vMerge/>
          </w:tcPr>
          <w:p w14:paraId="6D29046C" w14:textId="77777777" w:rsidR="00F5324A" w:rsidRPr="005A5748" w:rsidRDefault="00F5324A" w:rsidP="00612CF1">
            <w:pPr>
              <w:jc w:val="both"/>
              <w:rPr>
                <w:rFonts w:ascii="Verdana" w:hAnsi="Verdana" w:cs="Arial"/>
                <w:b/>
                <w:sz w:val="24"/>
                <w:szCs w:val="24"/>
              </w:rPr>
            </w:pPr>
          </w:p>
        </w:tc>
        <w:tc>
          <w:tcPr>
            <w:tcW w:w="6066" w:type="dxa"/>
            <w:gridSpan w:val="2"/>
          </w:tcPr>
          <w:p w14:paraId="6D29046D"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2439" w:type="dxa"/>
              </w:tcPr>
              <w:p w14:paraId="6D29046E" w14:textId="0C1F0DAB"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73" w14:textId="77777777" w:rsidTr="009ED13F">
        <w:tc>
          <w:tcPr>
            <w:tcW w:w="2411" w:type="dxa"/>
            <w:vMerge/>
          </w:tcPr>
          <w:p w14:paraId="6D290470" w14:textId="77777777" w:rsidR="00F5324A" w:rsidRPr="005A5748" w:rsidRDefault="00F5324A" w:rsidP="00612CF1">
            <w:pPr>
              <w:jc w:val="both"/>
              <w:rPr>
                <w:rFonts w:ascii="Verdana" w:hAnsi="Verdana" w:cs="Arial"/>
                <w:b/>
                <w:sz w:val="24"/>
                <w:szCs w:val="24"/>
              </w:rPr>
            </w:pPr>
          </w:p>
        </w:tc>
        <w:tc>
          <w:tcPr>
            <w:tcW w:w="6066" w:type="dxa"/>
            <w:gridSpan w:val="2"/>
          </w:tcPr>
          <w:p w14:paraId="6D290471"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439" w:type="dxa"/>
              </w:tcPr>
              <w:p w14:paraId="6D290472" w14:textId="577A51F6"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77" w14:textId="77777777" w:rsidTr="009ED13F">
        <w:tc>
          <w:tcPr>
            <w:tcW w:w="2411" w:type="dxa"/>
            <w:vMerge/>
          </w:tcPr>
          <w:p w14:paraId="6D290474" w14:textId="77777777" w:rsidR="00F5324A" w:rsidRPr="005A5748" w:rsidRDefault="00F5324A" w:rsidP="00612CF1">
            <w:pPr>
              <w:jc w:val="both"/>
              <w:rPr>
                <w:rFonts w:ascii="Verdana" w:hAnsi="Verdana" w:cs="Arial"/>
                <w:b/>
                <w:sz w:val="24"/>
                <w:szCs w:val="24"/>
              </w:rPr>
            </w:pPr>
          </w:p>
        </w:tc>
        <w:tc>
          <w:tcPr>
            <w:tcW w:w="6066" w:type="dxa"/>
            <w:gridSpan w:val="2"/>
          </w:tcPr>
          <w:p w14:paraId="6D290475"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2439" w:type="dxa"/>
              </w:tcPr>
              <w:p w14:paraId="6D290476" w14:textId="01DB0944"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7B" w14:textId="77777777" w:rsidTr="009ED13F">
        <w:tc>
          <w:tcPr>
            <w:tcW w:w="2411" w:type="dxa"/>
            <w:vMerge/>
          </w:tcPr>
          <w:p w14:paraId="6D290478" w14:textId="77777777" w:rsidR="00F5324A" w:rsidRPr="005A5748" w:rsidRDefault="00F5324A" w:rsidP="00612CF1">
            <w:pPr>
              <w:jc w:val="both"/>
              <w:rPr>
                <w:rFonts w:ascii="Verdana" w:hAnsi="Verdana" w:cs="Arial"/>
                <w:b/>
                <w:sz w:val="24"/>
                <w:szCs w:val="24"/>
              </w:rPr>
            </w:pPr>
          </w:p>
        </w:tc>
        <w:tc>
          <w:tcPr>
            <w:tcW w:w="6066" w:type="dxa"/>
            <w:gridSpan w:val="2"/>
          </w:tcPr>
          <w:p w14:paraId="6D290479" w14:textId="77777777" w:rsidR="00F5324A" w:rsidRPr="005A5748" w:rsidRDefault="00F5324A" w:rsidP="00612CF1">
            <w:pPr>
              <w:jc w:val="both"/>
              <w:rPr>
                <w:rFonts w:ascii="Verdana" w:hAnsi="Verdana" w:cs="Arial"/>
                <w:b/>
                <w:sz w:val="24"/>
                <w:szCs w:val="24"/>
              </w:rPr>
            </w:pPr>
            <w:r w:rsidRPr="005A5748">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439" w:type="dxa"/>
              </w:tcPr>
              <w:p w14:paraId="6D29047A" w14:textId="7A62FD26" w:rsidR="00F5324A" w:rsidRPr="005A5748" w:rsidRDefault="006607D1" w:rsidP="00612CF1">
                <w:pPr>
                  <w:jc w:val="both"/>
                  <w:rPr>
                    <w:rFonts w:ascii="Verdana" w:hAnsi="Verdana" w:cs="Arial"/>
                    <w:b/>
                    <w:sz w:val="24"/>
                    <w:szCs w:val="24"/>
                  </w:rPr>
                </w:pPr>
                <w:r w:rsidRPr="005A5748">
                  <w:rPr>
                    <w:rFonts w:ascii="Segoe UI Symbol" w:eastAsia="MS Gothic" w:hAnsi="Segoe UI Symbol" w:cs="Segoe UI Symbol"/>
                    <w:sz w:val="24"/>
                    <w:szCs w:val="24"/>
                  </w:rPr>
                  <w:t>☒</w:t>
                </w:r>
              </w:p>
            </w:tc>
          </w:sdtContent>
        </w:sdt>
      </w:tr>
      <w:tr w:rsidR="00F5324A" w:rsidRPr="005A5748" w14:paraId="6D29047D" w14:textId="77777777" w:rsidTr="009ED13F">
        <w:tc>
          <w:tcPr>
            <w:tcW w:w="10916" w:type="dxa"/>
            <w:gridSpan w:val="4"/>
            <w:shd w:val="clear" w:color="auto" w:fill="D5DCE4" w:themeFill="text2" w:themeFillTint="33"/>
          </w:tcPr>
          <w:p w14:paraId="6D29047C" w14:textId="77777777" w:rsidR="00F5324A" w:rsidRPr="00285F34" w:rsidRDefault="00F5324A" w:rsidP="00612CF1">
            <w:pPr>
              <w:jc w:val="both"/>
              <w:rPr>
                <w:rFonts w:ascii="Verdana" w:hAnsi="Verdana" w:cs="Arial"/>
                <w:b/>
              </w:rPr>
            </w:pPr>
            <w:r w:rsidRPr="00285F34">
              <w:rPr>
                <w:rFonts w:ascii="Verdana" w:hAnsi="Verdana" w:cs="Arial"/>
                <w:b/>
              </w:rPr>
              <w:t>Quality, Safety and Patient Experience</w:t>
            </w:r>
          </w:p>
        </w:tc>
      </w:tr>
      <w:tr w:rsidR="00F5324A" w:rsidRPr="005A5748" w14:paraId="6D290480" w14:textId="77777777" w:rsidTr="009ED13F">
        <w:tc>
          <w:tcPr>
            <w:tcW w:w="10916" w:type="dxa"/>
            <w:gridSpan w:val="4"/>
          </w:tcPr>
          <w:p w14:paraId="6D29047F" w14:textId="77B19761" w:rsidR="006607D1" w:rsidRPr="00285F34" w:rsidRDefault="00CC6829" w:rsidP="00612CF1">
            <w:pPr>
              <w:jc w:val="both"/>
              <w:rPr>
                <w:rFonts w:ascii="Verdana" w:hAnsi="Verdana" w:cs="Arial"/>
                <w:bCs/>
              </w:rPr>
            </w:pPr>
            <w:r w:rsidRPr="00285F34">
              <w:rPr>
                <w:rFonts w:ascii="Verdana" w:hAnsi="Verdana" w:cs="Arial"/>
                <w:bCs/>
              </w:rPr>
              <w:t xml:space="preserve">General Practice provides a wide range of services to its local population. This facilitates care close to home for patients. There are national contract assurance arrangements in place and there </w:t>
            </w:r>
            <w:r w:rsidR="00346569" w:rsidRPr="00285F34">
              <w:rPr>
                <w:rFonts w:ascii="Verdana" w:hAnsi="Verdana" w:cs="Arial"/>
                <w:bCs/>
              </w:rPr>
              <w:t>are</w:t>
            </w:r>
            <w:r w:rsidRPr="00285F34">
              <w:rPr>
                <w:rFonts w:ascii="Verdana" w:hAnsi="Verdana" w:cs="Arial"/>
                <w:bCs/>
              </w:rPr>
              <w:t xml:space="preserve"> also significant activities by the primary care team to support and develop practices and set out above. </w:t>
            </w:r>
            <w:r w:rsidR="00CA3CC1" w:rsidRPr="00285F34">
              <w:rPr>
                <w:rFonts w:ascii="Verdana" w:hAnsi="Verdana" w:cs="Arial"/>
                <w:bCs/>
              </w:rPr>
              <w:t xml:space="preserve">The population of SBUHB </w:t>
            </w:r>
            <w:proofErr w:type="gramStart"/>
            <w:r w:rsidR="00CA3CC1" w:rsidRPr="00285F34">
              <w:rPr>
                <w:rFonts w:ascii="Verdana" w:hAnsi="Verdana" w:cs="Arial"/>
                <w:bCs/>
              </w:rPr>
              <w:t>are able to</w:t>
            </w:r>
            <w:proofErr w:type="gramEnd"/>
            <w:r w:rsidR="00CA3CC1" w:rsidRPr="00285F34">
              <w:rPr>
                <w:rFonts w:ascii="Verdana" w:hAnsi="Verdana" w:cs="Arial"/>
                <w:bCs/>
              </w:rPr>
              <w:t xml:space="preserve"> register and receive services from local practices. </w:t>
            </w:r>
          </w:p>
        </w:tc>
      </w:tr>
      <w:tr w:rsidR="00F5324A" w:rsidRPr="005A5748" w14:paraId="6D290482" w14:textId="77777777" w:rsidTr="009ED13F">
        <w:tc>
          <w:tcPr>
            <w:tcW w:w="10916" w:type="dxa"/>
            <w:gridSpan w:val="4"/>
            <w:shd w:val="clear" w:color="auto" w:fill="D5DCE4" w:themeFill="text2" w:themeFillTint="33"/>
          </w:tcPr>
          <w:p w14:paraId="6D290481" w14:textId="77777777" w:rsidR="00F5324A" w:rsidRPr="00285F34" w:rsidRDefault="00F5324A" w:rsidP="00612CF1">
            <w:pPr>
              <w:jc w:val="both"/>
              <w:rPr>
                <w:rFonts w:ascii="Verdana" w:hAnsi="Verdana" w:cs="Arial"/>
                <w:b/>
              </w:rPr>
            </w:pPr>
            <w:r w:rsidRPr="00285F34">
              <w:rPr>
                <w:rFonts w:ascii="Verdana" w:hAnsi="Verdana" w:cs="Arial"/>
                <w:b/>
              </w:rPr>
              <w:t>Financial Implications</w:t>
            </w:r>
          </w:p>
        </w:tc>
      </w:tr>
      <w:tr w:rsidR="00F5324A" w:rsidRPr="005A5748" w14:paraId="6D290487" w14:textId="77777777" w:rsidTr="009ED13F">
        <w:tc>
          <w:tcPr>
            <w:tcW w:w="10916" w:type="dxa"/>
            <w:gridSpan w:val="4"/>
          </w:tcPr>
          <w:p w14:paraId="6D290486" w14:textId="6FCC9ABB" w:rsidR="00F5324A" w:rsidRPr="00285F34" w:rsidRDefault="00F57598" w:rsidP="00612CF1">
            <w:pPr>
              <w:jc w:val="both"/>
              <w:rPr>
                <w:rFonts w:ascii="Verdana" w:hAnsi="Verdana" w:cs="Arial"/>
              </w:rPr>
            </w:pPr>
            <w:r w:rsidRPr="00285F34">
              <w:rPr>
                <w:rFonts w:ascii="Verdana" w:hAnsi="Verdana" w:cs="Arial"/>
              </w:rPr>
              <w:t xml:space="preserve">The total allocation for </w:t>
            </w:r>
            <w:r w:rsidR="009D103B" w:rsidRPr="00285F34">
              <w:rPr>
                <w:rFonts w:ascii="Verdana" w:hAnsi="Verdana" w:cs="Arial"/>
              </w:rPr>
              <w:t xml:space="preserve">general medical </w:t>
            </w:r>
            <w:r w:rsidRPr="00285F34">
              <w:rPr>
                <w:rFonts w:ascii="Verdana" w:hAnsi="Verdana" w:cs="Arial"/>
              </w:rPr>
              <w:t xml:space="preserve">services is </w:t>
            </w:r>
            <w:r w:rsidR="00E6563F" w:rsidRPr="00285F34">
              <w:rPr>
                <w:rFonts w:ascii="Verdana" w:hAnsi="Verdana" w:cs="Arial"/>
              </w:rPr>
              <w:t>74.3 million.</w:t>
            </w:r>
            <w:r w:rsidR="00E13B58" w:rsidRPr="00285F34">
              <w:rPr>
                <w:rFonts w:ascii="Verdana" w:hAnsi="Verdana" w:cs="Arial"/>
              </w:rPr>
              <w:t xml:space="preserve"> This is equivalent to £185.000 for every member of the registered population.</w:t>
            </w:r>
          </w:p>
        </w:tc>
      </w:tr>
      <w:tr w:rsidR="00F5324A" w:rsidRPr="005A5748" w14:paraId="6D290489" w14:textId="77777777" w:rsidTr="009ED13F">
        <w:tc>
          <w:tcPr>
            <w:tcW w:w="10916" w:type="dxa"/>
            <w:gridSpan w:val="4"/>
            <w:shd w:val="clear" w:color="auto" w:fill="D5DCE4" w:themeFill="text2" w:themeFillTint="33"/>
          </w:tcPr>
          <w:p w14:paraId="6D290488" w14:textId="77777777" w:rsidR="00F5324A" w:rsidRPr="00285F34" w:rsidRDefault="00F5324A" w:rsidP="00612CF1">
            <w:pPr>
              <w:keepNext/>
              <w:keepLines/>
              <w:ind w:right="96"/>
              <w:jc w:val="both"/>
              <w:rPr>
                <w:rFonts w:ascii="Verdana" w:hAnsi="Verdana" w:cs="Arial"/>
                <w:b/>
              </w:rPr>
            </w:pPr>
            <w:r w:rsidRPr="00285F34">
              <w:rPr>
                <w:rFonts w:ascii="Verdana" w:hAnsi="Verdana" w:cs="Arial"/>
                <w:b/>
              </w:rPr>
              <w:t>Legal Implications (including equality and diversity assessment)</w:t>
            </w:r>
          </w:p>
        </w:tc>
      </w:tr>
      <w:tr w:rsidR="00F5324A" w:rsidRPr="005A5748" w14:paraId="6D29048C" w14:textId="77777777" w:rsidTr="009ED13F">
        <w:tc>
          <w:tcPr>
            <w:tcW w:w="10916" w:type="dxa"/>
            <w:gridSpan w:val="4"/>
          </w:tcPr>
          <w:p w14:paraId="6D29048B" w14:textId="0580B2E6" w:rsidR="00F5324A" w:rsidRPr="00285F34" w:rsidRDefault="006607D1" w:rsidP="00612CF1">
            <w:pPr>
              <w:ind w:right="96"/>
              <w:jc w:val="both"/>
              <w:rPr>
                <w:rFonts w:ascii="Verdana" w:hAnsi="Verdana" w:cs="Arial"/>
                <w:color w:val="FF0000"/>
              </w:rPr>
            </w:pPr>
            <w:r w:rsidRPr="00285F34">
              <w:rPr>
                <w:rFonts w:ascii="Verdana" w:hAnsi="Verdana" w:cs="Arial"/>
              </w:rPr>
              <w:t xml:space="preserve"> </w:t>
            </w:r>
            <w:r w:rsidR="00E6563F" w:rsidRPr="00285F34">
              <w:rPr>
                <w:rFonts w:ascii="Verdana" w:hAnsi="Verdana" w:cs="Arial"/>
              </w:rPr>
              <w:t xml:space="preserve">The provision of GMS services is conducted within various </w:t>
            </w:r>
            <w:r w:rsidR="00CC6829" w:rsidRPr="00285F34">
              <w:rPr>
                <w:rFonts w:ascii="Verdana" w:hAnsi="Verdana" w:cs="Arial"/>
              </w:rPr>
              <w:t>regulatory</w:t>
            </w:r>
            <w:r w:rsidR="00E6563F" w:rsidRPr="00285F34">
              <w:rPr>
                <w:rFonts w:ascii="Verdana" w:hAnsi="Verdana" w:cs="Arial"/>
              </w:rPr>
              <w:t xml:space="preserve"> framework</w:t>
            </w:r>
            <w:r w:rsidR="00CC6829" w:rsidRPr="00285F34">
              <w:rPr>
                <w:rFonts w:ascii="Verdana" w:hAnsi="Verdana" w:cs="Arial"/>
              </w:rPr>
              <w:t xml:space="preserve">s set out within the paper. </w:t>
            </w:r>
            <w:r w:rsidR="00E6563F" w:rsidRPr="00285F34">
              <w:rPr>
                <w:rFonts w:ascii="Verdana" w:hAnsi="Verdana" w:cs="Arial"/>
              </w:rPr>
              <w:t xml:space="preserve"> </w:t>
            </w:r>
          </w:p>
        </w:tc>
      </w:tr>
      <w:tr w:rsidR="00F5324A" w:rsidRPr="005A5748" w14:paraId="6D29048E" w14:textId="77777777" w:rsidTr="009ED13F">
        <w:tc>
          <w:tcPr>
            <w:tcW w:w="10916" w:type="dxa"/>
            <w:gridSpan w:val="4"/>
            <w:shd w:val="clear" w:color="auto" w:fill="D5DCE4" w:themeFill="text2" w:themeFillTint="33"/>
          </w:tcPr>
          <w:p w14:paraId="6D29048D" w14:textId="77777777" w:rsidR="00F5324A" w:rsidRPr="00285F34" w:rsidRDefault="00F5324A" w:rsidP="00612CF1">
            <w:pPr>
              <w:ind w:right="96"/>
              <w:jc w:val="both"/>
              <w:rPr>
                <w:rFonts w:ascii="Verdana" w:hAnsi="Verdana" w:cs="Arial"/>
                <w:b/>
                <w:color w:val="FF0000"/>
              </w:rPr>
            </w:pPr>
            <w:r w:rsidRPr="00285F34">
              <w:rPr>
                <w:rFonts w:ascii="Verdana" w:hAnsi="Verdana" w:cs="Arial"/>
                <w:b/>
              </w:rPr>
              <w:t>Staffing Implications</w:t>
            </w:r>
          </w:p>
        </w:tc>
      </w:tr>
      <w:tr w:rsidR="00F5324A" w:rsidRPr="005A5748" w14:paraId="6D290491" w14:textId="77777777" w:rsidTr="009ED13F">
        <w:tc>
          <w:tcPr>
            <w:tcW w:w="10916" w:type="dxa"/>
            <w:gridSpan w:val="4"/>
          </w:tcPr>
          <w:p w14:paraId="6D290490" w14:textId="52D30ACD" w:rsidR="00F5324A" w:rsidRPr="00285F34" w:rsidRDefault="00CC6829" w:rsidP="009ED13F">
            <w:pPr>
              <w:ind w:right="96"/>
              <w:jc w:val="both"/>
              <w:rPr>
                <w:rFonts w:ascii="Verdana" w:hAnsi="Verdana" w:cs="Arial"/>
              </w:rPr>
            </w:pPr>
            <w:r w:rsidRPr="00285F34">
              <w:rPr>
                <w:rFonts w:ascii="Verdana" w:hAnsi="Verdana" w:cs="Arial"/>
              </w:rPr>
              <w:t xml:space="preserve">There are just over 370 </w:t>
            </w:r>
            <w:r w:rsidR="00415BBE" w:rsidRPr="00285F34">
              <w:rPr>
                <w:rFonts w:ascii="Verdana" w:hAnsi="Verdana" w:cs="Arial"/>
              </w:rPr>
              <w:t>WTE</w:t>
            </w:r>
            <w:r w:rsidRPr="00285F34">
              <w:rPr>
                <w:rFonts w:ascii="Verdana" w:hAnsi="Verdana" w:cs="Arial"/>
              </w:rPr>
              <w:t xml:space="preserve"> clinicians working in general practice in SBUHB. These are supported by </w:t>
            </w:r>
            <w:r w:rsidR="00901F30" w:rsidRPr="00285F34">
              <w:rPr>
                <w:rFonts w:ascii="Verdana" w:hAnsi="Verdana" w:cs="Arial"/>
              </w:rPr>
              <w:t xml:space="preserve">456 </w:t>
            </w:r>
            <w:r w:rsidR="00415BBE" w:rsidRPr="00285F34">
              <w:rPr>
                <w:rFonts w:ascii="Verdana" w:hAnsi="Verdana" w:cs="Arial"/>
              </w:rPr>
              <w:t>WTE</w:t>
            </w:r>
            <w:r w:rsidRPr="00285F34">
              <w:rPr>
                <w:rFonts w:ascii="Verdana" w:hAnsi="Verdana" w:cs="Arial"/>
              </w:rPr>
              <w:t xml:space="preserve"> administration and clerical staff. </w:t>
            </w:r>
            <w:r w:rsidR="00A05AFF" w:rsidRPr="00285F34">
              <w:rPr>
                <w:rFonts w:ascii="Verdana" w:hAnsi="Verdana" w:cs="Arial"/>
              </w:rPr>
              <w:t xml:space="preserve">Workforce planning is being facilitated for GP practices to contribute to a sustainable future. </w:t>
            </w:r>
            <w:r w:rsidRPr="00285F34">
              <w:rPr>
                <w:rFonts w:ascii="Verdana" w:hAnsi="Verdana" w:cs="Arial"/>
              </w:rPr>
              <w:t xml:space="preserve"> </w:t>
            </w:r>
            <w:r w:rsidR="00A05AFF" w:rsidRPr="00285F34">
              <w:rPr>
                <w:rFonts w:ascii="Verdana" w:hAnsi="Verdana" w:cs="Arial"/>
              </w:rPr>
              <w:t xml:space="preserve">There are 4.8 </w:t>
            </w:r>
            <w:proofErr w:type="spellStart"/>
            <w:r w:rsidR="00A05AFF" w:rsidRPr="00285F34">
              <w:rPr>
                <w:rFonts w:ascii="Verdana" w:hAnsi="Verdana" w:cs="Arial"/>
              </w:rPr>
              <w:t>wte</w:t>
            </w:r>
            <w:proofErr w:type="spellEnd"/>
            <w:r w:rsidR="00A05AFF" w:rsidRPr="00285F34">
              <w:rPr>
                <w:rFonts w:ascii="Verdana" w:hAnsi="Verdana" w:cs="Arial"/>
              </w:rPr>
              <w:t xml:space="preserve"> dedicated staff who manage these contracts totalling over £ 74 million together with a primary care senior management team who also deal with other contractors.</w:t>
            </w:r>
            <w:r w:rsidR="004E2F6D" w:rsidRPr="00285F34">
              <w:rPr>
                <w:rFonts w:ascii="Verdana" w:hAnsi="Verdana" w:cs="Arial"/>
              </w:rPr>
              <w:t xml:space="preserve"> </w:t>
            </w:r>
            <w:r w:rsidR="00A05AFF" w:rsidRPr="00285F34">
              <w:rPr>
                <w:rFonts w:ascii="Verdana" w:hAnsi="Verdana" w:cs="Arial"/>
              </w:rPr>
              <w:t xml:space="preserve"> </w:t>
            </w:r>
          </w:p>
        </w:tc>
      </w:tr>
      <w:tr w:rsidR="00F5324A" w:rsidRPr="005A5748" w14:paraId="6D290493" w14:textId="77777777" w:rsidTr="009ED13F">
        <w:tc>
          <w:tcPr>
            <w:tcW w:w="10916" w:type="dxa"/>
            <w:gridSpan w:val="4"/>
            <w:shd w:val="clear" w:color="auto" w:fill="D5DCE4" w:themeFill="text2" w:themeFillTint="33"/>
          </w:tcPr>
          <w:p w14:paraId="6D290492" w14:textId="77777777" w:rsidR="00F5324A" w:rsidRPr="00285F34" w:rsidRDefault="00296CD9" w:rsidP="00612CF1">
            <w:pPr>
              <w:ind w:right="96"/>
              <w:jc w:val="both"/>
              <w:rPr>
                <w:rFonts w:ascii="Verdana" w:hAnsi="Verdana" w:cs="Arial"/>
                <w:b/>
                <w:color w:val="FF0000"/>
              </w:rPr>
            </w:pPr>
            <w:r w:rsidRPr="00285F34">
              <w:rPr>
                <w:rFonts w:ascii="Verdana" w:hAnsi="Verdana" w:cs="Arial"/>
                <w:b/>
              </w:rPr>
              <w:t>Long Term Implications (including the impact of the Well-being of Future Generations (Wales) Act 2015)</w:t>
            </w:r>
          </w:p>
        </w:tc>
      </w:tr>
      <w:tr w:rsidR="00653AEC" w:rsidRPr="005A5748" w14:paraId="6D29049A" w14:textId="77777777" w:rsidTr="009ED13F">
        <w:tc>
          <w:tcPr>
            <w:tcW w:w="3326" w:type="dxa"/>
            <w:gridSpan w:val="2"/>
          </w:tcPr>
          <w:p w14:paraId="6D290497" w14:textId="77777777" w:rsidR="00653AEC" w:rsidRPr="005A5748" w:rsidRDefault="00653AEC" w:rsidP="00612CF1">
            <w:pPr>
              <w:ind w:right="96"/>
              <w:jc w:val="both"/>
              <w:rPr>
                <w:rFonts w:ascii="Verdana" w:hAnsi="Verdana" w:cs="Arial"/>
                <w:color w:val="FF0000"/>
                <w:sz w:val="24"/>
                <w:szCs w:val="24"/>
              </w:rPr>
            </w:pPr>
            <w:r w:rsidRPr="005A5748">
              <w:rPr>
                <w:rFonts w:ascii="Verdana" w:hAnsi="Verdana" w:cs="Arial"/>
                <w:b/>
                <w:color w:val="000000" w:themeColor="text1"/>
                <w:sz w:val="24"/>
                <w:szCs w:val="24"/>
              </w:rPr>
              <w:t>Report History</w:t>
            </w:r>
          </w:p>
        </w:tc>
        <w:tc>
          <w:tcPr>
            <w:tcW w:w="7590" w:type="dxa"/>
            <w:gridSpan w:val="2"/>
          </w:tcPr>
          <w:p w14:paraId="6D290499" w14:textId="64EE7ECD" w:rsidR="00653AEC" w:rsidRPr="00285F34" w:rsidRDefault="0013687E" w:rsidP="00612CF1">
            <w:pPr>
              <w:ind w:right="96"/>
              <w:jc w:val="both"/>
              <w:rPr>
                <w:rFonts w:ascii="Verdana" w:hAnsi="Verdana" w:cs="Arial"/>
              </w:rPr>
            </w:pPr>
            <w:r w:rsidRPr="00285F34">
              <w:rPr>
                <w:rFonts w:ascii="Verdana" w:hAnsi="Verdana" w:cs="Arial"/>
              </w:rPr>
              <w:t xml:space="preserve">None </w:t>
            </w:r>
          </w:p>
        </w:tc>
      </w:tr>
      <w:tr w:rsidR="00653AEC" w:rsidRPr="005A5748" w14:paraId="6D29049F" w14:textId="77777777" w:rsidTr="009ED13F">
        <w:tc>
          <w:tcPr>
            <w:tcW w:w="3326" w:type="dxa"/>
            <w:gridSpan w:val="2"/>
          </w:tcPr>
          <w:p w14:paraId="6D29049B" w14:textId="77777777" w:rsidR="00653AEC" w:rsidRPr="005A5748" w:rsidRDefault="00653AEC" w:rsidP="00612CF1">
            <w:pPr>
              <w:ind w:right="96"/>
              <w:jc w:val="both"/>
              <w:rPr>
                <w:rFonts w:ascii="Verdana" w:hAnsi="Verdana" w:cs="Arial"/>
                <w:b/>
                <w:color w:val="000000" w:themeColor="text1"/>
                <w:sz w:val="24"/>
                <w:szCs w:val="24"/>
              </w:rPr>
            </w:pPr>
            <w:r w:rsidRPr="005A5748">
              <w:rPr>
                <w:rFonts w:ascii="Verdana" w:hAnsi="Verdana" w:cs="Arial"/>
                <w:b/>
                <w:color w:val="000000" w:themeColor="text1"/>
                <w:sz w:val="24"/>
                <w:szCs w:val="24"/>
              </w:rPr>
              <w:t>Appendices</w:t>
            </w:r>
          </w:p>
        </w:tc>
        <w:tc>
          <w:tcPr>
            <w:tcW w:w="7590" w:type="dxa"/>
            <w:gridSpan w:val="2"/>
          </w:tcPr>
          <w:p w14:paraId="19817112" w14:textId="77777777" w:rsidR="00653AEC" w:rsidRPr="00285F34" w:rsidRDefault="00CC6829" w:rsidP="00612CF1">
            <w:pPr>
              <w:ind w:right="96"/>
              <w:jc w:val="both"/>
              <w:rPr>
                <w:rFonts w:ascii="Verdana" w:hAnsi="Verdana" w:cs="Arial"/>
              </w:rPr>
            </w:pPr>
            <w:r w:rsidRPr="00285F34">
              <w:rPr>
                <w:rFonts w:ascii="Verdana" w:hAnsi="Verdana" w:cs="Arial"/>
              </w:rPr>
              <w:t xml:space="preserve">Appendix A Access requirements </w:t>
            </w:r>
          </w:p>
          <w:p w14:paraId="6D29049E" w14:textId="30A56579" w:rsidR="00CC6829" w:rsidRPr="00285F34" w:rsidRDefault="00CC6829" w:rsidP="00612CF1">
            <w:pPr>
              <w:ind w:right="96"/>
              <w:jc w:val="both"/>
              <w:rPr>
                <w:rFonts w:ascii="Verdana" w:hAnsi="Verdana" w:cs="Arial"/>
              </w:rPr>
            </w:pPr>
            <w:r w:rsidRPr="00285F34">
              <w:rPr>
                <w:rFonts w:ascii="Verdana" w:hAnsi="Verdana" w:cs="Arial"/>
              </w:rPr>
              <w:t>Appendix B Additional Access Standa</w:t>
            </w:r>
            <w:r w:rsidR="00DF7CA0" w:rsidRPr="00285F34">
              <w:rPr>
                <w:rFonts w:ascii="Verdana" w:hAnsi="Verdana" w:cs="Arial"/>
              </w:rPr>
              <w:t>rds</w:t>
            </w:r>
          </w:p>
        </w:tc>
      </w:tr>
    </w:tbl>
    <w:p w14:paraId="2B7CF813" w14:textId="77777777" w:rsidR="005D1BD3" w:rsidRPr="005A5748" w:rsidRDefault="005D1BD3" w:rsidP="00612CF1">
      <w:pPr>
        <w:jc w:val="both"/>
        <w:rPr>
          <w:rFonts w:ascii="Verdana" w:hAnsi="Verdana" w:cs="Arial"/>
          <w:sz w:val="24"/>
          <w:szCs w:val="24"/>
        </w:rPr>
      </w:pPr>
    </w:p>
    <w:p w14:paraId="05BBB221" w14:textId="27738FC5" w:rsidR="005D1BD3" w:rsidRPr="005A5748" w:rsidRDefault="005D1BD3" w:rsidP="00612CF1">
      <w:pPr>
        <w:jc w:val="both"/>
        <w:rPr>
          <w:rFonts w:ascii="Verdana" w:hAnsi="Verdana" w:cs="Arial"/>
          <w:b/>
          <w:bCs/>
          <w:sz w:val="24"/>
          <w:szCs w:val="24"/>
        </w:rPr>
      </w:pPr>
      <w:r w:rsidRPr="005A5748">
        <w:rPr>
          <w:rFonts w:ascii="Verdana" w:hAnsi="Verdana" w:cs="Arial"/>
          <w:b/>
          <w:bCs/>
          <w:sz w:val="24"/>
          <w:szCs w:val="24"/>
        </w:rPr>
        <w:lastRenderedPageBreak/>
        <w:t>Appendix A – Access requirements</w:t>
      </w:r>
    </w:p>
    <w:p w14:paraId="4EA6A3FB" w14:textId="4FDA208F" w:rsidR="004C0455" w:rsidRPr="005A5748" w:rsidRDefault="004C0455" w:rsidP="00612CF1">
      <w:pPr>
        <w:jc w:val="both"/>
        <w:rPr>
          <w:rFonts w:ascii="Verdana" w:hAnsi="Verdana" w:cs="Arial"/>
          <w:b/>
          <w:bCs/>
          <w:sz w:val="24"/>
          <w:szCs w:val="24"/>
        </w:rPr>
      </w:pPr>
      <w:r w:rsidRPr="005A5748">
        <w:rPr>
          <w:rFonts w:ascii="Verdana" w:hAnsi="Verdana" w:cs="Arial"/>
          <w:b/>
          <w:bCs/>
          <w:sz w:val="24"/>
          <w:szCs w:val="24"/>
        </w:rPr>
        <w:t>Extract from General Medical Services Regulations</w:t>
      </w:r>
    </w:p>
    <w:p w14:paraId="5583B0D1" w14:textId="77777777" w:rsidR="005D1BD3" w:rsidRPr="005A5748" w:rsidRDefault="005D1BD3" w:rsidP="005D1BD3">
      <w:pPr>
        <w:jc w:val="both"/>
        <w:rPr>
          <w:rFonts w:ascii="Verdana" w:hAnsi="Verdana" w:cs="Arial"/>
          <w:b/>
          <w:bCs/>
          <w:sz w:val="24"/>
          <w:szCs w:val="24"/>
        </w:rPr>
      </w:pPr>
      <w:r w:rsidRPr="005A5748">
        <w:rPr>
          <w:rFonts w:ascii="Verdana" w:hAnsi="Verdana" w:cs="Arial"/>
          <w:b/>
          <w:bCs/>
          <w:sz w:val="24"/>
          <w:szCs w:val="24"/>
        </w:rPr>
        <w:t>Services: general</w:t>
      </w:r>
    </w:p>
    <w:p w14:paraId="38231985" w14:textId="7E1FEF0E" w:rsidR="005D1BD3" w:rsidRPr="005A5748" w:rsidRDefault="005D1BD3" w:rsidP="005D1BD3">
      <w:pPr>
        <w:jc w:val="both"/>
        <w:rPr>
          <w:rFonts w:ascii="Verdana" w:hAnsi="Verdana" w:cs="Arial"/>
          <w:sz w:val="24"/>
          <w:szCs w:val="24"/>
        </w:rPr>
      </w:pPr>
      <w:r w:rsidRPr="005A5748">
        <w:rPr>
          <w:rFonts w:ascii="Verdana" w:hAnsi="Verdana" w:cs="Arial"/>
          <w:b/>
          <w:bCs/>
          <w:sz w:val="24"/>
          <w:szCs w:val="24"/>
        </w:rPr>
        <w:t>18.</w:t>
      </w:r>
      <w:r w:rsidRPr="005A5748">
        <w:rPr>
          <w:rFonts w:ascii="Verdana" w:hAnsi="Verdana" w:cs="Arial"/>
          <w:sz w:val="24"/>
          <w:szCs w:val="24"/>
        </w:rPr>
        <w:t>—</w:t>
      </w:r>
      <w:r w:rsidR="004C0455" w:rsidRPr="005A5748">
        <w:rPr>
          <w:rFonts w:ascii="Verdana" w:hAnsi="Verdana" w:cs="Arial"/>
          <w:sz w:val="24"/>
          <w:szCs w:val="24"/>
        </w:rPr>
        <w:t xml:space="preserve"> </w:t>
      </w:r>
      <w:r w:rsidRPr="005A5748">
        <w:rPr>
          <w:rFonts w:ascii="Verdana" w:hAnsi="Verdana" w:cs="Arial"/>
          <w:sz w:val="24"/>
          <w:szCs w:val="24"/>
        </w:rPr>
        <w:t>(1) A contract must specify—</w:t>
      </w:r>
    </w:p>
    <w:p w14:paraId="3596C3C1"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(a)the services to be provided,</w:t>
      </w:r>
    </w:p>
    <w:p w14:paraId="73E0A50B" w14:textId="4711E22A" w:rsidR="005D1BD3" w:rsidRPr="005A5748" w:rsidRDefault="005D1BD3" w:rsidP="005D1BD3">
      <w:pPr>
        <w:jc w:val="both"/>
        <w:rPr>
          <w:rFonts w:ascii="Verdana" w:hAnsi="Verdana" w:cs="Arial"/>
          <w:sz w:val="24"/>
          <w:szCs w:val="24"/>
        </w:rPr>
      </w:pPr>
      <w:r w:rsidRPr="005A5748">
        <w:rPr>
          <w:rFonts w:ascii="Verdana" w:hAnsi="Verdana" w:cs="Arial"/>
          <w:sz w:val="24"/>
          <w:szCs w:val="24"/>
        </w:rPr>
        <w:t>(b)subject to paragraph</w:t>
      </w:r>
      <w:r w:rsidR="00C17971" w:rsidRPr="005A5748">
        <w:rPr>
          <w:rFonts w:ascii="Verdana" w:hAnsi="Verdana" w:cs="Arial"/>
          <w:sz w:val="24"/>
          <w:szCs w:val="24"/>
        </w:rPr>
        <w:t xml:space="preserve"> 4</w:t>
      </w:r>
      <w:r w:rsidRPr="005A5748">
        <w:rPr>
          <w:rFonts w:ascii="Verdana" w:hAnsi="Verdana" w:cs="Arial"/>
          <w:sz w:val="24"/>
          <w:szCs w:val="24"/>
        </w:rPr>
        <w:t>, the address of each of the premises to be used by the contractor or any sub-contractor for the provision of such services,</w:t>
      </w:r>
    </w:p>
    <w:p w14:paraId="0C288059"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(c)the persons to whom such services are to be provided,</w:t>
      </w:r>
    </w:p>
    <w:p w14:paraId="08D098CC"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(d)the area (the contractor’s “practice area”) as respects which persons resident in it are, subject to any other terms of the contract relating to patient registration, entitled to—</w:t>
      </w:r>
    </w:p>
    <w:p w14:paraId="45828202"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(i)register with the contractor, or</w:t>
      </w:r>
    </w:p>
    <w:p w14:paraId="3AC24D89"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(ii)seek acceptance by the contractor as a temporary resident, and</w:t>
      </w:r>
    </w:p>
    <w:p w14:paraId="4B254D32"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(e)whether, beginning with the date on which the contract comes into force, the contractor’s list of patients is open or closed.</w:t>
      </w:r>
    </w:p>
    <w:p w14:paraId="710F5B7E"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(2) A contract must also—</w:t>
      </w:r>
    </w:p>
    <w:p w14:paraId="7535D2ED"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(a)contain a term which requires the contractor to—</w:t>
      </w:r>
    </w:p>
    <w:p w14:paraId="2CE9CC81"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(i)make appointments for unified services available to its patients for such proportion of the core hours on each working day as is appropriate to meet the reasonable needs of those patients,</w:t>
      </w:r>
    </w:p>
    <w:p w14:paraId="205734D3"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(ii)have in place arrangements for its patients to access unified services throughout the core hours in case of emergency,</w:t>
      </w:r>
    </w:p>
    <w:p w14:paraId="4C9252D3" w14:textId="5B0E1F0B" w:rsidR="005D1BD3" w:rsidRPr="005A5748" w:rsidRDefault="005D1BD3" w:rsidP="005D1BD3">
      <w:pPr>
        <w:jc w:val="both"/>
        <w:rPr>
          <w:rFonts w:ascii="Verdana" w:hAnsi="Verdana" w:cs="Arial"/>
          <w:sz w:val="24"/>
          <w:szCs w:val="24"/>
        </w:rPr>
      </w:pPr>
      <w:r w:rsidRPr="005A5748">
        <w:rPr>
          <w:rFonts w:ascii="Verdana" w:hAnsi="Verdana" w:cs="Arial"/>
          <w:sz w:val="24"/>
          <w:szCs w:val="24"/>
        </w:rPr>
        <w:t>(iii)ensure that all practice premises, other than any practice premises specified in paragraph</w:t>
      </w:r>
      <w:r w:rsidR="00C17971" w:rsidRPr="005A5748">
        <w:rPr>
          <w:rFonts w:ascii="Verdana" w:hAnsi="Verdana" w:cs="Arial"/>
          <w:sz w:val="24"/>
          <w:szCs w:val="24"/>
        </w:rPr>
        <w:t xml:space="preserve"> 3</w:t>
      </w:r>
      <w:r w:rsidRPr="005A5748">
        <w:rPr>
          <w:rFonts w:ascii="Verdana" w:hAnsi="Verdana" w:cs="Arial"/>
          <w:sz w:val="24"/>
          <w:szCs w:val="24"/>
        </w:rPr>
        <w:t>, are open and physically accessible to patients—</w:t>
      </w:r>
    </w:p>
    <w:p w14:paraId="24805021"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(aa)</w:t>
      </w:r>
      <w:proofErr w:type="gramStart"/>
      <w:r w:rsidRPr="005A5748">
        <w:rPr>
          <w:rFonts w:ascii="Verdana" w:hAnsi="Verdana" w:cs="Arial"/>
          <w:sz w:val="24"/>
          <w:szCs w:val="24"/>
        </w:rPr>
        <w:t>at all times</w:t>
      </w:r>
      <w:proofErr w:type="gramEnd"/>
      <w:r w:rsidRPr="005A5748">
        <w:rPr>
          <w:rFonts w:ascii="Verdana" w:hAnsi="Verdana" w:cs="Arial"/>
          <w:sz w:val="24"/>
          <w:szCs w:val="24"/>
        </w:rPr>
        <w:t xml:space="preserve"> between 8.30am and 6.00pm on each working day, and</w:t>
      </w:r>
    </w:p>
    <w:p w14:paraId="698ED5E8" w14:textId="0E18EEDD" w:rsidR="005D1BD3" w:rsidRPr="005A5748" w:rsidRDefault="005D1BD3" w:rsidP="005D1BD3">
      <w:pPr>
        <w:jc w:val="both"/>
        <w:rPr>
          <w:rFonts w:ascii="Verdana" w:hAnsi="Verdana" w:cs="Arial"/>
          <w:sz w:val="24"/>
          <w:szCs w:val="24"/>
        </w:rPr>
      </w:pPr>
      <w:r w:rsidRPr="005A5748">
        <w:rPr>
          <w:rFonts w:ascii="Verdana" w:hAnsi="Verdana" w:cs="Arial"/>
          <w:sz w:val="24"/>
          <w:szCs w:val="24"/>
        </w:rPr>
        <w:t>(bb)for such other periods in core hours as may be required to enable the contractor to comply with the requirements in regulation</w:t>
      </w:r>
      <w:r w:rsidR="00C17971" w:rsidRPr="005A5748">
        <w:rPr>
          <w:rFonts w:ascii="Verdana" w:hAnsi="Verdana" w:cs="Arial"/>
          <w:sz w:val="24"/>
          <w:szCs w:val="24"/>
        </w:rPr>
        <w:t xml:space="preserve"> 17</w:t>
      </w:r>
      <w:r w:rsidRPr="005A5748">
        <w:rPr>
          <w:rFonts w:ascii="Verdana" w:hAnsi="Verdana" w:cs="Arial"/>
          <w:sz w:val="24"/>
          <w:szCs w:val="24"/>
        </w:rPr>
        <w:t>, regulation </w:t>
      </w:r>
      <w:r w:rsidR="00C17971" w:rsidRPr="005A5748">
        <w:rPr>
          <w:rFonts w:ascii="Verdana" w:hAnsi="Verdana" w:cs="Arial"/>
          <w:sz w:val="24"/>
          <w:szCs w:val="24"/>
        </w:rPr>
        <w:t>18</w:t>
      </w:r>
      <w:r w:rsidRPr="005A5748">
        <w:rPr>
          <w:rFonts w:ascii="Verdana" w:hAnsi="Verdana" w:cs="Arial"/>
          <w:sz w:val="24"/>
          <w:szCs w:val="24"/>
        </w:rPr>
        <w:t> and Schedule 3, and</w:t>
      </w:r>
    </w:p>
    <w:p w14:paraId="27B10FE8" w14:textId="77777777" w:rsidR="005D1BD3" w:rsidRPr="005A5748" w:rsidRDefault="005D1BD3" w:rsidP="005D1BD3">
      <w:pPr>
        <w:jc w:val="both"/>
        <w:rPr>
          <w:rFonts w:ascii="Verdana" w:hAnsi="Verdana" w:cs="Arial"/>
          <w:sz w:val="24"/>
          <w:szCs w:val="24"/>
        </w:rPr>
      </w:pPr>
      <w:r w:rsidRPr="009ED13F">
        <w:rPr>
          <w:rFonts w:ascii="Verdana" w:hAnsi="Verdana" w:cs="Arial"/>
          <w:sz w:val="24"/>
          <w:szCs w:val="24"/>
        </w:rPr>
        <w:t>(b)state the period (if any) for which any services, other than unified services, are to be provided.</w:t>
      </w:r>
    </w:p>
    <w:p w14:paraId="08FD31D3" w14:textId="14DAE034" w:rsidR="005D1BD3" w:rsidRPr="005A5748" w:rsidRDefault="005D1BD3" w:rsidP="005D1BD3">
      <w:pPr>
        <w:jc w:val="both"/>
        <w:rPr>
          <w:rFonts w:ascii="Verdana" w:hAnsi="Verdana" w:cs="Arial"/>
          <w:b/>
          <w:bCs/>
          <w:sz w:val="24"/>
          <w:szCs w:val="24"/>
        </w:rPr>
      </w:pPr>
      <w:r w:rsidRPr="005A5748">
        <w:rPr>
          <w:rFonts w:ascii="Verdana" w:hAnsi="Verdana" w:cs="Arial"/>
          <w:b/>
          <w:bCs/>
          <w:sz w:val="24"/>
          <w:szCs w:val="24"/>
        </w:rPr>
        <w:t>Access</w:t>
      </w:r>
    </w:p>
    <w:p w14:paraId="746D30F5" w14:textId="16660D2A" w:rsidR="005D1BD3" w:rsidRPr="005A5748" w:rsidRDefault="005D1BD3" w:rsidP="005D1BD3">
      <w:pPr>
        <w:jc w:val="both"/>
        <w:rPr>
          <w:rFonts w:ascii="Verdana" w:hAnsi="Verdana" w:cs="Arial"/>
          <w:sz w:val="24"/>
          <w:szCs w:val="24"/>
        </w:rPr>
      </w:pPr>
      <w:r w:rsidRPr="005A5748">
        <w:rPr>
          <w:rFonts w:ascii="Verdana" w:hAnsi="Verdana" w:cs="Arial"/>
          <w:b/>
          <w:bCs/>
          <w:sz w:val="24"/>
          <w:szCs w:val="24"/>
        </w:rPr>
        <w:t>4.</w:t>
      </w:r>
      <w:r w:rsidRPr="005A5748">
        <w:rPr>
          <w:rFonts w:ascii="Verdana" w:hAnsi="Verdana" w:cs="Arial"/>
          <w:sz w:val="24"/>
          <w:szCs w:val="24"/>
        </w:rPr>
        <w:t>—</w:t>
      </w:r>
      <w:r w:rsidR="004C0455" w:rsidRPr="005A5748">
        <w:rPr>
          <w:rFonts w:ascii="Verdana" w:hAnsi="Verdana" w:cs="Arial"/>
          <w:sz w:val="24"/>
          <w:szCs w:val="24"/>
        </w:rPr>
        <w:t xml:space="preserve"> </w:t>
      </w:r>
      <w:r w:rsidRPr="005A5748">
        <w:rPr>
          <w:rFonts w:ascii="Verdana" w:hAnsi="Verdana" w:cs="Arial"/>
          <w:sz w:val="24"/>
          <w:szCs w:val="24"/>
        </w:rPr>
        <w:t>(1) The contractor must—</w:t>
      </w:r>
    </w:p>
    <w:p w14:paraId="1BFC27E2" w14:textId="3D371912" w:rsidR="005D1BD3" w:rsidRPr="005A5748" w:rsidRDefault="005D1BD3" w:rsidP="005D1BD3">
      <w:pPr>
        <w:jc w:val="both"/>
        <w:rPr>
          <w:rFonts w:ascii="Verdana" w:hAnsi="Verdana" w:cs="Arial"/>
          <w:sz w:val="24"/>
          <w:szCs w:val="24"/>
        </w:rPr>
      </w:pPr>
      <w:r w:rsidRPr="005A5748">
        <w:rPr>
          <w:rFonts w:ascii="Verdana" w:hAnsi="Verdana" w:cs="Arial"/>
          <w:sz w:val="24"/>
          <w:szCs w:val="24"/>
        </w:rPr>
        <w:lastRenderedPageBreak/>
        <w:t>(a)have a telephone system with a recording function for incoming and outgoing lines, that calls and allows for the analysis of call data,</w:t>
      </w:r>
    </w:p>
    <w:p w14:paraId="3392CCC3" w14:textId="6413B050" w:rsidR="005D1BD3" w:rsidRPr="005A5748" w:rsidRDefault="005D1BD3" w:rsidP="005D1BD3">
      <w:pPr>
        <w:jc w:val="both"/>
        <w:rPr>
          <w:rFonts w:ascii="Verdana" w:hAnsi="Verdana" w:cs="Arial"/>
          <w:sz w:val="24"/>
          <w:szCs w:val="24"/>
        </w:rPr>
      </w:pPr>
      <w:r w:rsidRPr="005A5748">
        <w:rPr>
          <w:rFonts w:ascii="Verdana" w:hAnsi="Verdana" w:cs="Arial"/>
          <w:sz w:val="24"/>
          <w:szCs w:val="24"/>
        </w:rPr>
        <w:t>(b)</w:t>
      </w:r>
      <w:r w:rsidR="004C0455" w:rsidRPr="005A5748">
        <w:rPr>
          <w:rFonts w:ascii="Verdana" w:hAnsi="Verdana" w:cs="Arial"/>
          <w:sz w:val="24"/>
          <w:szCs w:val="24"/>
        </w:rPr>
        <w:t xml:space="preserve"> </w:t>
      </w:r>
      <w:r w:rsidRPr="005A5748">
        <w:rPr>
          <w:rFonts w:ascii="Verdana" w:hAnsi="Verdana" w:cs="Arial"/>
          <w:sz w:val="24"/>
          <w:szCs w:val="24"/>
        </w:rPr>
        <w:t>have a telephone introduction message recorded bilingually in Welsh and English that in total lasts no longer than 2 minutes,</w:t>
      </w:r>
    </w:p>
    <w:p w14:paraId="21C62F81" w14:textId="625FE5C5" w:rsidR="005D1BD3" w:rsidRPr="005A5748" w:rsidRDefault="005D1BD3" w:rsidP="005D1BD3">
      <w:pPr>
        <w:jc w:val="both"/>
        <w:rPr>
          <w:rFonts w:ascii="Verdana" w:hAnsi="Verdana" w:cs="Arial"/>
          <w:sz w:val="24"/>
          <w:szCs w:val="24"/>
        </w:rPr>
      </w:pPr>
      <w:r w:rsidRPr="005A5748">
        <w:rPr>
          <w:rFonts w:ascii="Verdana" w:hAnsi="Verdana" w:cs="Arial"/>
          <w:sz w:val="24"/>
          <w:szCs w:val="24"/>
        </w:rPr>
        <w:t>(c)</w:t>
      </w:r>
      <w:r w:rsidR="004C0455" w:rsidRPr="005A5748">
        <w:rPr>
          <w:rFonts w:ascii="Verdana" w:hAnsi="Verdana" w:cs="Arial"/>
          <w:sz w:val="24"/>
          <w:szCs w:val="24"/>
        </w:rPr>
        <w:t xml:space="preserve"> </w:t>
      </w:r>
      <w:r w:rsidRPr="005A5748">
        <w:rPr>
          <w:rFonts w:ascii="Verdana" w:hAnsi="Verdana" w:cs="Arial"/>
          <w:sz w:val="24"/>
          <w:szCs w:val="24"/>
        </w:rPr>
        <w:t>ensure that patients and care homes can order repeatable prescriptions digitally,</w:t>
      </w:r>
    </w:p>
    <w:p w14:paraId="4B193976" w14:textId="13FEA850" w:rsidR="005D1BD3" w:rsidRPr="005A5748" w:rsidRDefault="005D1BD3" w:rsidP="005D1BD3">
      <w:pPr>
        <w:jc w:val="both"/>
        <w:rPr>
          <w:rFonts w:ascii="Verdana" w:hAnsi="Verdana" w:cs="Arial"/>
          <w:sz w:val="24"/>
          <w:szCs w:val="24"/>
        </w:rPr>
      </w:pPr>
      <w:r w:rsidRPr="005A5748">
        <w:rPr>
          <w:rFonts w:ascii="Verdana" w:hAnsi="Verdana" w:cs="Arial"/>
          <w:sz w:val="24"/>
          <w:szCs w:val="24"/>
        </w:rPr>
        <w:t>(d)</w:t>
      </w:r>
      <w:r w:rsidR="004C0455" w:rsidRPr="005A5748">
        <w:rPr>
          <w:rFonts w:ascii="Verdana" w:hAnsi="Verdana" w:cs="Arial"/>
          <w:sz w:val="24"/>
          <w:szCs w:val="24"/>
        </w:rPr>
        <w:t xml:space="preserve"> </w:t>
      </w:r>
      <w:r w:rsidRPr="005A5748">
        <w:rPr>
          <w:rFonts w:ascii="Verdana" w:hAnsi="Verdana" w:cs="Arial"/>
          <w:sz w:val="24"/>
          <w:szCs w:val="24"/>
        </w:rPr>
        <w:t>for the duration of core hours, ensure that patients can digitally request a non-urgent appointment or a call back, and that the necessary governance arrangements are in place for this process,</w:t>
      </w:r>
    </w:p>
    <w:p w14:paraId="21BE364A" w14:textId="2B8BAE33" w:rsidR="005D1BD3" w:rsidRPr="005A5748" w:rsidRDefault="005D1BD3" w:rsidP="005D1BD3">
      <w:pPr>
        <w:jc w:val="both"/>
        <w:rPr>
          <w:rFonts w:ascii="Verdana" w:hAnsi="Verdana" w:cs="Arial"/>
          <w:sz w:val="24"/>
          <w:szCs w:val="24"/>
        </w:rPr>
      </w:pPr>
      <w:r w:rsidRPr="005A5748">
        <w:rPr>
          <w:rFonts w:ascii="Verdana" w:hAnsi="Verdana" w:cs="Arial"/>
          <w:sz w:val="24"/>
          <w:szCs w:val="24"/>
        </w:rPr>
        <w:t>(e)</w:t>
      </w:r>
      <w:r w:rsidR="004C0455" w:rsidRPr="005A5748">
        <w:rPr>
          <w:rFonts w:ascii="Verdana" w:hAnsi="Verdana" w:cs="Arial"/>
          <w:sz w:val="24"/>
          <w:szCs w:val="24"/>
        </w:rPr>
        <w:t xml:space="preserve"> </w:t>
      </w:r>
      <w:r w:rsidRPr="005A5748">
        <w:rPr>
          <w:rFonts w:ascii="Verdana" w:hAnsi="Verdana" w:cs="Arial"/>
          <w:sz w:val="24"/>
          <w:szCs w:val="24"/>
        </w:rPr>
        <w:t>publicise information via the practice’s online resource on—</w:t>
      </w:r>
    </w:p>
    <w:p w14:paraId="1935873B" w14:textId="0E3775B5" w:rsidR="005D1BD3" w:rsidRPr="005A5748" w:rsidRDefault="005D1BD3" w:rsidP="005D1BD3">
      <w:pPr>
        <w:jc w:val="both"/>
        <w:rPr>
          <w:rFonts w:ascii="Verdana" w:hAnsi="Verdana" w:cs="Arial"/>
          <w:sz w:val="24"/>
          <w:szCs w:val="24"/>
        </w:rPr>
      </w:pPr>
      <w:r w:rsidRPr="005A5748">
        <w:rPr>
          <w:rFonts w:ascii="Verdana" w:hAnsi="Verdana" w:cs="Arial"/>
          <w:sz w:val="24"/>
          <w:szCs w:val="24"/>
        </w:rPr>
        <w:t>(i)</w:t>
      </w:r>
      <w:r w:rsidR="004C0455" w:rsidRPr="005A5748">
        <w:rPr>
          <w:rFonts w:ascii="Verdana" w:hAnsi="Verdana" w:cs="Arial"/>
          <w:sz w:val="24"/>
          <w:szCs w:val="24"/>
        </w:rPr>
        <w:t xml:space="preserve"> </w:t>
      </w:r>
      <w:r w:rsidRPr="005A5748">
        <w:rPr>
          <w:rFonts w:ascii="Verdana" w:hAnsi="Verdana" w:cs="Arial"/>
          <w:sz w:val="24"/>
          <w:szCs w:val="24"/>
        </w:rPr>
        <w:t>the access requirements specified in this paragraph</w:t>
      </w:r>
      <w:r w:rsidR="00C17971" w:rsidRPr="005A5748">
        <w:rPr>
          <w:rFonts w:ascii="Verdana" w:hAnsi="Verdana" w:cs="Arial"/>
          <w:sz w:val="24"/>
          <w:szCs w:val="24"/>
        </w:rPr>
        <w:t xml:space="preserve"> 4</w:t>
      </w:r>
      <w:r w:rsidRPr="005A5748">
        <w:rPr>
          <w:rFonts w:ascii="Verdana" w:hAnsi="Verdana" w:cs="Arial"/>
          <w:sz w:val="24"/>
          <w:szCs w:val="24"/>
        </w:rPr>
        <w:t>, and</w:t>
      </w:r>
    </w:p>
    <w:p w14:paraId="3591ADD0" w14:textId="1CC73E51" w:rsidR="005D1BD3" w:rsidRPr="005A5748" w:rsidRDefault="005D1BD3" w:rsidP="005D1BD3">
      <w:pPr>
        <w:jc w:val="both"/>
        <w:rPr>
          <w:rFonts w:ascii="Verdana" w:hAnsi="Verdana" w:cs="Arial"/>
          <w:sz w:val="24"/>
          <w:szCs w:val="24"/>
        </w:rPr>
      </w:pPr>
      <w:r w:rsidRPr="005A5748">
        <w:rPr>
          <w:rFonts w:ascii="Verdana" w:hAnsi="Verdana" w:cs="Arial"/>
          <w:sz w:val="24"/>
          <w:szCs w:val="24"/>
        </w:rPr>
        <w:t>(ii)</w:t>
      </w:r>
      <w:r w:rsidR="004C0455" w:rsidRPr="005A5748">
        <w:rPr>
          <w:rFonts w:ascii="Verdana" w:hAnsi="Verdana" w:cs="Arial"/>
          <w:sz w:val="24"/>
          <w:szCs w:val="24"/>
        </w:rPr>
        <w:t xml:space="preserve"> </w:t>
      </w:r>
      <w:r w:rsidRPr="005A5748">
        <w:rPr>
          <w:rFonts w:ascii="Verdana" w:hAnsi="Verdana" w:cs="Arial"/>
          <w:sz w:val="24"/>
          <w:szCs w:val="24"/>
        </w:rPr>
        <w:t>how patients can—</w:t>
      </w:r>
    </w:p>
    <w:p w14:paraId="30C5D410" w14:textId="18316471" w:rsidR="005D1BD3" w:rsidRPr="005A5748" w:rsidRDefault="005D1BD3" w:rsidP="005D1BD3">
      <w:pPr>
        <w:jc w:val="both"/>
        <w:rPr>
          <w:rFonts w:ascii="Verdana" w:hAnsi="Verdana" w:cs="Arial"/>
          <w:sz w:val="24"/>
          <w:szCs w:val="24"/>
        </w:rPr>
      </w:pPr>
      <w:r w:rsidRPr="005A5748">
        <w:rPr>
          <w:rFonts w:ascii="Verdana" w:hAnsi="Verdana" w:cs="Arial"/>
          <w:sz w:val="24"/>
          <w:szCs w:val="24"/>
        </w:rPr>
        <w:t>(a)</w:t>
      </w:r>
      <w:r w:rsidR="004C0455" w:rsidRPr="005A5748">
        <w:rPr>
          <w:rFonts w:ascii="Verdana" w:hAnsi="Verdana" w:cs="Arial"/>
          <w:sz w:val="24"/>
          <w:szCs w:val="24"/>
        </w:rPr>
        <w:t xml:space="preserve"> </w:t>
      </w:r>
      <w:r w:rsidRPr="005A5748">
        <w:rPr>
          <w:rFonts w:ascii="Verdana" w:hAnsi="Verdana" w:cs="Arial"/>
          <w:sz w:val="24"/>
          <w:szCs w:val="24"/>
        </w:rPr>
        <w:t>access the contractor’s services, and</w:t>
      </w:r>
    </w:p>
    <w:p w14:paraId="306538F0" w14:textId="70EA9868" w:rsidR="005D1BD3" w:rsidRPr="005A5748" w:rsidRDefault="005D1BD3" w:rsidP="005D1BD3">
      <w:pPr>
        <w:jc w:val="both"/>
        <w:rPr>
          <w:rFonts w:ascii="Verdana" w:hAnsi="Verdana" w:cs="Arial"/>
          <w:sz w:val="24"/>
          <w:szCs w:val="24"/>
        </w:rPr>
      </w:pPr>
      <w:r w:rsidRPr="005A5748">
        <w:rPr>
          <w:rFonts w:ascii="Verdana" w:hAnsi="Verdana" w:cs="Arial"/>
          <w:sz w:val="24"/>
          <w:szCs w:val="24"/>
        </w:rPr>
        <w:t>(b)</w:t>
      </w:r>
      <w:r w:rsidR="004C0455" w:rsidRPr="005A5748">
        <w:rPr>
          <w:rFonts w:ascii="Verdana" w:hAnsi="Verdana" w:cs="Arial"/>
          <w:sz w:val="24"/>
          <w:szCs w:val="24"/>
        </w:rPr>
        <w:t xml:space="preserve"> </w:t>
      </w:r>
      <w:r w:rsidRPr="005A5748">
        <w:rPr>
          <w:rFonts w:ascii="Verdana" w:hAnsi="Verdana" w:cs="Arial"/>
          <w:sz w:val="24"/>
          <w:szCs w:val="24"/>
        </w:rPr>
        <w:t>request an urgent, routine and advanced consultation,</w:t>
      </w:r>
    </w:p>
    <w:p w14:paraId="364621D6" w14:textId="72E5AF56" w:rsidR="005D1BD3" w:rsidRPr="005A5748" w:rsidRDefault="005D1BD3" w:rsidP="005D1BD3">
      <w:pPr>
        <w:jc w:val="both"/>
        <w:rPr>
          <w:rFonts w:ascii="Verdana" w:hAnsi="Verdana" w:cs="Arial"/>
          <w:sz w:val="24"/>
          <w:szCs w:val="24"/>
        </w:rPr>
      </w:pPr>
      <w:r w:rsidRPr="005A5748">
        <w:rPr>
          <w:rFonts w:ascii="Verdana" w:hAnsi="Verdana" w:cs="Arial"/>
          <w:sz w:val="24"/>
          <w:szCs w:val="24"/>
        </w:rPr>
        <w:t>(f)</w:t>
      </w:r>
      <w:r w:rsidR="004C0455" w:rsidRPr="005A5748">
        <w:rPr>
          <w:rFonts w:ascii="Verdana" w:hAnsi="Verdana" w:cs="Arial"/>
          <w:sz w:val="24"/>
          <w:szCs w:val="24"/>
        </w:rPr>
        <w:t xml:space="preserve"> </w:t>
      </w:r>
      <w:r w:rsidRPr="005A5748">
        <w:rPr>
          <w:rFonts w:ascii="Verdana" w:hAnsi="Verdana" w:cs="Arial"/>
          <w:sz w:val="24"/>
          <w:szCs w:val="24"/>
        </w:rPr>
        <w:t>offer a same day consultation for—</w:t>
      </w:r>
    </w:p>
    <w:p w14:paraId="3B8CCFA1" w14:textId="70846343" w:rsidR="005D1BD3" w:rsidRPr="005A5748" w:rsidRDefault="005D1BD3" w:rsidP="005D1BD3">
      <w:pPr>
        <w:jc w:val="both"/>
        <w:rPr>
          <w:rFonts w:ascii="Verdana" w:hAnsi="Verdana" w:cs="Arial"/>
          <w:sz w:val="24"/>
          <w:szCs w:val="24"/>
        </w:rPr>
      </w:pPr>
      <w:r w:rsidRPr="005A5748">
        <w:rPr>
          <w:rFonts w:ascii="Verdana" w:hAnsi="Verdana" w:cs="Arial"/>
          <w:sz w:val="24"/>
          <w:szCs w:val="24"/>
        </w:rPr>
        <w:t>(i)</w:t>
      </w:r>
      <w:r w:rsidR="004C0455" w:rsidRPr="005A5748">
        <w:rPr>
          <w:rFonts w:ascii="Verdana" w:hAnsi="Verdana" w:cs="Arial"/>
          <w:sz w:val="24"/>
          <w:szCs w:val="24"/>
        </w:rPr>
        <w:t xml:space="preserve"> </w:t>
      </w:r>
      <w:r w:rsidRPr="005A5748">
        <w:rPr>
          <w:rFonts w:ascii="Verdana" w:hAnsi="Verdana" w:cs="Arial"/>
          <w:sz w:val="24"/>
          <w:szCs w:val="24"/>
        </w:rPr>
        <w:t>children under 16 with acute presentations, and</w:t>
      </w:r>
    </w:p>
    <w:p w14:paraId="240638DE" w14:textId="21E0E645" w:rsidR="005D1BD3" w:rsidRPr="005A5748" w:rsidRDefault="005D1BD3" w:rsidP="005D1BD3">
      <w:pPr>
        <w:jc w:val="both"/>
        <w:rPr>
          <w:rFonts w:ascii="Verdana" w:hAnsi="Verdana" w:cs="Arial"/>
          <w:sz w:val="24"/>
          <w:szCs w:val="24"/>
        </w:rPr>
      </w:pPr>
      <w:r w:rsidRPr="005A5748">
        <w:rPr>
          <w:rFonts w:ascii="Verdana" w:hAnsi="Verdana" w:cs="Arial"/>
          <w:sz w:val="24"/>
          <w:szCs w:val="24"/>
        </w:rPr>
        <w:t>(ii)</w:t>
      </w:r>
      <w:r w:rsidR="004C0455" w:rsidRPr="005A5748">
        <w:rPr>
          <w:rFonts w:ascii="Verdana" w:hAnsi="Verdana" w:cs="Arial"/>
          <w:sz w:val="24"/>
          <w:szCs w:val="24"/>
        </w:rPr>
        <w:t xml:space="preserve"> </w:t>
      </w:r>
      <w:r w:rsidRPr="005A5748">
        <w:rPr>
          <w:rFonts w:ascii="Verdana" w:hAnsi="Verdana" w:cs="Arial"/>
          <w:sz w:val="24"/>
          <w:szCs w:val="24"/>
        </w:rPr>
        <w:t>patients clinically triaged as requiring an urgent assessment,</w:t>
      </w:r>
    </w:p>
    <w:p w14:paraId="1DC06D46" w14:textId="4BEEB251" w:rsidR="005D1BD3" w:rsidRPr="005A5748" w:rsidRDefault="005D1BD3" w:rsidP="005D1BD3">
      <w:pPr>
        <w:jc w:val="both"/>
        <w:rPr>
          <w:rFonts w:ascii="Verdana" w:hAnsi="Verdana" w:cs="Arial"/>
          <w:sz w:val="24"/>
          <w:szCs w:val="24"/>
        </w:rPr>
      </w:pPr>
      <w:r w:rsidRPr="005A5748">
        <w:rPr>
          <w:rFonts w:ascii="Verdana" w:hAnsi="Verdana" w:cs="Arial"/>
          <w:sz w:val="24"/>
          <w:szCs w:val="24"/>
        </w:rPr>
        <w:t>(g)</w:t>
      </w:r>
      <w:r w:rsidR="004C0455" w:rsidRPr="005A5748">
        <w:rPr>
          <w:rFonts w:ascii="Verdana" w:hAnsi="Verdana" w:cs="Arial"/>
          <w:sz w:val="24"/>
          <w:szCs w:val="24"/>
        </w:rPr>
        <w:t xml:space="preserve"> </w:t>
      </w:r>
      <w:r w:rsidRPr="005A5748">
        <w:rPr>
          <w:rFonts w:ascii="Verdana" w:hAnsi="Verdana" w:cs="Arial"/>
          <w:sz w:val="24"/>
          <w:szCs w:val="24"/>
        </w:rPr>
        <w:t>offer pre-bookable appointments to take place during core hours; and</w:t>
      </w:r>
    </w:p>
    <w:p w14:paraId="7A2CDAFC" w14:textId="501C3B66" w:rsidR="005D1BD3" w:rsidRPr="005A5748" w:rsidRDefault="005D1BD3" w:rsidP="005D1BD3">
      <w:pPr>
        <w:jc w:val="both"/>
        <w:rPr>
          <w:rFonts w:ascii="Verdana" w:hAnsi="Verdana" w:cs="Arial"/>
          <w:sz w:val="24"/>
          <w:szCs w:val="24"/>
        </w:rPr>
      </w:pPr>
      <w:r w:rsidRPr="005A5748">
        <w:rPr>
          <w:rFonts w:ascii="Verdana" w:hAnsi="Verdana" w:cs="Arial"/>
          <w:sz w:val="24"/>
          <w:szCs w:val="24"/>
        </w:rPr>
        <w:t>(h)</w:t>
      </w:r>
      <w:r w:rsidR="004C0455" w:rsidRPr="005A5748">
        <w:rPr>
          <w:rFonts w:ascii="Verdana" w:hAnsi="Verdana" w:cs="Arial"/>
          <w:sz w:val="24"/>
          <w:szCs w:val="24"/>
        </w:rPr>
        <w:t xml:space="preserve">  </w:t>
      </w:r>
      <w:r w:rsidRPr="005A5748">
        <w:rPr>
          <w:rFonts w:ascii="Verdana" w:hAnsi="Verdana" w:cs="Arial"/>
          <w:sz w:val="24"/>
          <w:szCs w:val="24"/>
        </w:rPr>
        <w:t>actively signpost patients to appropriate services—</w:t>
      </w:r>
    </w:p>
    <w:p w14:paraId="25D9FD78" w14:textId="661F9411" w:rsidR="005D1BD3" w:rsidRPr="005A5748" w:rsidRDefault="005D1BD3" w:rsidP="005D1BD3">
      <w:pPr>
        <w:jc w:val="both"/>
        <w:rPr>
          <w:rFonts w:ascii="Verdana" w:hAnsi="Verdana" w:cs="Arial"/>
          <w:sz w:val="24"/>
          <w:szCs w:val="24"/>
        </w:rPr>
      </w:pPr>
      <w:r w:rsidRPr="005A5748">
        <w:rPr>
          <w:rFonts w:ascii="Verdana" w:hAnsi="Verdana" w:cs="Arial"/>
          <w:sz w:val="24"/>
          <w:szCs w:val="24"/>
        </w:rPr>
        <w:t>(i)</w:t>
      </w:r>
      <w:r w:rsidR="004C0455" w:rsidRPr="005A5748">
        <w:rPr>
          <w:rFonts w:ascii="Verdana" w:hAnsi="Verdana" w:cs="Arial"/>
          <w:sz w:val="24"/>
          <w:szCs w:val="24"/>
        </w:rPr>
        <w:t xml:space="preserve"> </w:t>
      </w:r>
      <w:r w:rsidRPr="005A5748">
        <w:rPr>
          <w:rFonts w:ascii="Verdana" w:hAnsi="Verdana" w:cs="Arial"/>
          <w:sz w:val="24"/>
          <w:szCs w:val="24"/>
        </w:rPr>
        <w:t>available from the members of the contractor’s cluster,</w:t>
      </w:r>
    </w:p>
    <w:p w14:paraId="36DDAB41" w14:textId="24292982" w:rsidR="005D1BD3" w:rsidRPr="005A5748" w:rsidRDefault="005D1BD3" w:rsidP="005D1BD3">
      <w:pPr>
        <w:jc w:val="both"/>
        <w:rPr>
          <w:rFonts w:ascii="Verdana" w:hAnsi="Verdana" w:cs="Arial"/>
          <w:sz w:val="24"/>
          <w:szCs w:val="24"/>
        </w:rPr>
      </w:pPr>
      <w:r w:rsidRPr="005A5748">
        <w:rPr>
          <w:rFonts w:ascii="Verdana" w:hAnsi="Verdana" w:cs="Arial"/>
          <w:sz w:val="24"/>
          <w:szCs w:val="24"/>
        </w:rPr>
        <w:t>(ii)</w:t>
      </w:r>
      <w:r w:rsidR="004C0455" w:rsidRPr="005A5748">
        <w:rPr>
          <w:rFonts w:ascii="Verdana" w:hAnsi="Verdana" w:cs="Arial"/>
          <w:sz w:val="24"/>
          <w:szCs w:val="24"/>
        </w:rPr>
        <w:t xml:space="preserve"> </w:t>
      </w:r>
      <w:r w:rsidRPr="005A5748">
        <w:rPr>
          <w:rFonts w:ascii="Verdana" w:hAnsi="Verdana" w:cs="Arial"/>
          <w:sz w:val="24"/>
          <w:szCs w:val="24"/>
        </w:rPr>
        <w:t>provided or commissioned by the Local Health Board, or</w:t>
      </w:r>
    </w:p>
    <w:p w14:paraId="70FF9B1A" w14:textId="64802C1C" w:rsidR="005D1BD3" w:rsidRPr="005A5748" w:rsidRDefault="005D1BD3" w:rsidP="005D1BD3">
      <w:pPr>
        <w:jc w:val="both"/>
        <w:rPr>
          <w:rFonts w:ascii="Verdana" w:hAnsi="Verdana" w:cs="Arial"/>
          <w:sz w:val="24"/>
          <w:szCs w:val="24"/>
        </w:rPr>
      </w:pPr>
      <w:r w:rsidRPr="005A5748">
        <w:rPr>
          <w:rFonts w:ascii="Verdana" w:hAnsi="Verdana" w:cs="Arial"/>
          <w:sz w:val="24"/>
          <w:szCs w:val="24"/>
        </w:rPr>
        <w:t>(iii)</w:t>
      </w:r>
      <w:r w:rsidR="004C0455" w:rsidRPr="005A5748">
        <w:rPr>
          <w:rFonts w:ascii="Verdana" w:hAnsi="Verdana" w:cs="Arial"/>
          <w:sz w:val="24"/>
          <w:szCs w:val="24"/>
        </w:rPr>
        <w:t xml:space="preserve"> </w:t>
      </w:r>
      <w:r w:rsidRPr="005A5748">
        <w:rPr>
          <w:rFonts w:ascii="Verdana" w:hAnsi="Verdana" w:cs="Arial"/>
          <w:sz w:val="24"/>
          <w:szCs w:val="24"/>
        </w:rPr>
        <w:t>available locally or nationally.</w:t>
      </w:r>
    </w:p>
    <w:p w14:paraId="18EE2105" w14:textId="77777777" w:rsidR="005D1BD3" w:rsidRPr="005A5748" w:rsidRDefault="005D1BD3" w:rsidP="005D1BD3">
      <w:pPr>
        <w:jc w:val="both"/>
        <w:rPr>
          <w:rFonts w:ascii="Verdana" w:hAnsi="Verdana" w:cs="Arial"/>
          <w:sz w:val="24"/>
          <w:szCs w:val="24"/>
        </w:rPr>
      </w:pPr>
      <w:r w:rsidRPr="005A5748">
        <w:rPr>
          <w:rFonts w:ascii="Verdana" w:hAnsi="Verdana" w:cs="Arial"/>
          <w:sz w:val="24"/>
          <w:szCs w:val="24"/>
        </w:rPr>
        <w:t>(2) The contractor must self-declare quarterly that the requirements in sub-paragraph (1) have been met and if requested be prepared to provide the evidence to the Local Health Board as required.</w:t>
      </w:r>
    </w:p>
    <w:p w14:paraId="773CBA78" w14:textId="77777777" w:rsidR="001B2DED" w:rsidRDefault="001B2DED" w:rsidP="00612CF1">
      <w:pPr>
        <w:jc w:val="both"/>
        <w:rPr>
          <w:rFonts w:ascii="Verdana" w:hAnsi="Verdana" w:cs="Arial"/>
          <w:sz w:val="24"/>
          <w:szCs w:val="24"/>
        </w:rPr>
      </w:pPr>
    </w:p>
    <w:p w14:paraId="544EBC44" w14:textId="77777777" w:rsidR="005A4912" w:rsidRDefault="005A4912" w:rsidP="00612CF1">
      <w:pPr>
        <w:jc w:val="both"/>
        <w:rPr>
          <w:rFonts w:ascii="Verdana" w:hAnsi="Verdana" w:cs="Arial"/>
          <w:sz w:val="24"/>
          <w:szCs w:val="24"/>
        </w:rPr>
      </w:pPr>
    </w:p>
    <w:p w14:paraId="74B3C300" w14:textId="77777777" w:rsidR="005A4912" w:rsidRDefault="005A4912" w:rsidP="00612CF1">
      <w:pPr>
        <w:jc w:val="both"/>
        <w:rPr>
          <w:rFonts w:ascii="Verdana" w:hAnsi="Verdana" w:cs="Arial"/>
          <w:sz w:val="24"/>
          <w:szCs w:val="24"/>
        </w:rPr>
      </w:pPr>
    </w:p>
    <w:p w14:paraId="320B3616" w14:textId="77777777" w:rsidR="005A4912" w:rsidRDefault="005A4912" w:rsidP="00612CF1">
      <w:pPr>
        <w:jc w:val="both"/>
        <w:rPr>
          <w:rFonts w:ascii="Verdana" w:hAnsi="Verdana" w:cs="Arial"/>
          <w:sz w:val="24"/>
          <w:szCs w:val="24"/>
        </w:rPr>
      </w:pPr>
    </w:p>
    <w:p w14:paraId="30843BF1" w14:textId="77777777" w:rsidR="005A4912" w:rsidRPr="005A5748" w:rsidRDefault="005A4912" w:rsidP="00612CF1">
      <w:pPr>
        <w:jc w:val="both"/>
        <w:rPr>
          <w:rFonts w:ascii="Verdana" w:hAnsi="Verdana" w:cs="Arial"/>
          <w:sz w:val="24"/>
          <w:szCs w:val="24"/>
        </w:rPr>
      </w:pPr>
    </w:p>
    <w:p w14:paraId="1B25F35C" w14:textId="77777777" w:rsidR="004C0455" w:rsidRPr="005A5748" w:rsidRDefault="004C0455" w:rsidP="00612CF1">
      <w:pPr>
        <w:jc w:val="both"/>
        <w:rPr>
          <w:rFonts w:ascii="Verdana" w:hAnsi="Verdana" w:cs="Arial"/>
          <w:b/>
          <w:bCs/>
          <w:sz w:val="24"/>
          <w:szCs w:val="24"/>
        </w:rPr>
      </w:pPr>
    </w:p>
    <w:p w14:paraId="3B917634" w14:textId="70DCB1B5" w:rsidR="001B2DED" w:rsidRPr="005A5748" w:rsidRDefault="001B2DED" w:rsidP="00285F34">
      <w:pPr>
        <w:ind w:right="-613"/>
        <w:rPr>
          <w:rFonts w:ascii="Verdana" w:hAnsi="Verdana" w:cs="Arial"/>
          <w:b/>
          <w:bCs/>
          <w:sz w:val="24"/>
          <w:szCs w:val="24"/>
        </w:rPr>
      </w:pPr>
      <w:r w:rsidRPr="005A5748">
        <w:rPr>
          <w:rFonts w:ascii="Verdana" w:hAnsi="Verdana" w:cs="Arial"/>
          <w:b/>
          <w:bCs/>
          <w:sz w:val="24"/>
          <w:szCs w:val="24"/>
        </w:rPr>
        <w:lastRenderedPageBreak/>
        <w:t xml:space="preserve">Appendix </w:t>
      </w:r>
      <w:r w:rsidR="007F6191" w:rsidRPr="005A5748">
        <w:rPr>
          <w:rFonts w:ascii="Verdana" w:hAnsi="Verdana" w:cs="Arial"/>
          <w:b/>
          <w:bCs/>
          <w:sz w:val="24"/>
          <w:szCs w:val="24"/>
        </w:rPr>
        <w:t>B</w:t>
      </w:r>
      <w:r w:rsidRPr="005A5748">
        <w:rPr>
          <w:rFonts w:ascii="Verdana" w:hAnsi="Verdana" w:cs="Arial"/>
          <w:b/>
          <w:bCs/>
          <w:sz w:val="24"/>
          <w:szCs w:val="24"/>
        </w:rPr>
        <w:t xml:space="preserve"> – </w:t>
      </w:r>
      <w:r w:rsidR="00C1145C">
        <w:rPr>
          <w:rFonts w:ascii="Verdana" w:hAnsi="Verdana" w:cs="Arial"/>
          <w:b/>
          <w:bCs/>
          <w:sz w:val="24"/>
          <w:szCs w:val="24"/>
        </w:rPr>
        <w:t>Access Standards -</w:t>
      </w:r>
      <w:r w:rsidRPr="005A5748">
        <w:rPr>
          <w:rFonts w:ascii="Verdana" w:hAnsi="Verdana" w:cs="Arial"/>
          <w:b/>
          <w:bCs/>
          <w:sz w:val="24"/>
          <w:szCs w:val="24"/>
        </w:rPr>
        <w:t xml:space="preserve">Service Delivery and </w:t>
      </w:r>
      <w:r w:rsidR="00285F34">
        <w:rPr>
          <w:rFonts w:ascii="Verdana" w:hAnsi="Verdana" w:cs="Arial"/>
          <w:b/>
          <w:bCs/>
          <w:sz w:val="24"/>
          <w:szCs w:val="24"/>
        </w:rPr>
        <w:t>C</w:t>
      </w:r>
      <w:r w:rsidRPr="005A5748">
        <w:rPr>
          <w:rFonts w:ascii="Verdana" w:hAnsi="Verdana" w:cs="Arial"/>
          <w:b/>
          <w:bCs/>
          <w:sz w:val="24"/>
          <w:szCs w:val="24"/>
        </w:rPr>
        <w:t xml:space="preserve">ommunication </w:t>
      </w:r>
    </w:p>
    <w:tbl>
      <w:tblPr>
        <w:tblStyle w:val="TableGrid"/>
        <w:tblW w:w="10065" w:type="dxa"/>
        <w:tblInd w:w="-572" w:type="dxa"/>
        <w:tblLook w:val="04A0" w:firstRow="1" w:lastRow="0" w:firstColumn="1" w:lastColumn="0" w:noHBand="0" w:noVBand="1"/>
      </w:tblPr>
      <w:tblGrid>
        <w:gridCol w:w="10065"/>
      </w:tblGrid>
      <w:tr w:rsidR="001B2DED" w:rsidRPr="005A5748" w14:paraId="6872CE7C" w14:textId="77777777" w:rsidTr="009ED13F">
        <w:tc>
          <w:tcPr>
            <w:tcW w:w="10065" w:type="dxa"/>
          </w:tcPr>
          <w:p w14:paraId="052E4C07" w14:textId="77777777"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t xml:space="preserve">Service Delivery &amp; Communication </w:t>
            </w:r>
          </w:p>
          <w:p w14:paraId="6B55B0C1" w14:textId="77777777" w:rsidR="001B2DED" w:rsidRPr="005A5748" w:rsidRDefault="001B2DED" w:rsidP="00612CF1">
            <w:pPr>
              <w:jc w:val="both"/>
              <w:rPr>
                <w:rFonts w:ascii="Verdana" w:hAnsi="Verdana" w:cs="Arial"/>
                <w:b/>
                <w:bCs/>
                <w:sz w:val="24"/>
                <w:szCs w:val="24"/>
              </w:rPr>
            </w:pPr>
          </w:p>
          <w:p w14:paraId="4E3A4B68" w14:textId="4CCA1AF1" w:rsidR="001B2DED" w:rsidRPr="005A5748" w:rsidRDefault="001B2DED" w:rsidP="001B2DED">
            <w:pPr>
              <w:pStyle w:val="ListParagraph"/>
              <w:numPr>
                <w:ilvl w:val="0"/>
                <w:numId w:val="25"/>
              </w:numPr>
              <w:jc w:val="both"/>
              <w:rPr>
                <w:rFonts w:ascii="Verdana" w:hAnsi="Verdana" w:cs="Arial"/>
                <w:sz w:val="24"/>
                <w:szCs w:val="24"/>
              </w:rPr>
            </w:pPr>
            <w:r w:rsidRPr="005A5748">
              <w:rPr>
                <w:rFonts w:ascii="Verdana" w:hAnsi="Verdana" w:cs="Arial"/>
                <w:sz w:val="24"/>
                <w:szCs w:val="24"/>
              </w:rPr>
              <w:t xml:space="preserve">All existing patient facing staff who have not previously undertaken the national care navigation training package provided by HEIW in the period beginning with 1 April 2022 and ending with 31 March 2024 are required to undertake that training, as well as all new patient facing staff completing this training within 3 months beginning with their start date. Practices will supply names of new starters and date of training undertaken. </w:t>
            </w:r>
          </w:p>
          <w:p w14:paraId="2775873C" w14:textId="77777777" w:rsidR="001B2DED" w:rsidRPr="005A5748" w:rsidRDefault="001B2DED" w:rsidP="001B2DED">
            <w:pPr>
              <w:pStyle w:val="ListParagraph"/>
              <w:numPr>
                <w:ilvl w:val="0"/>
                <w:numId w:val="25"/>
              </w:numPr>
              <w:jc w:val="both"/>
              <w:rPr>
                <w:rFonts w:ascii="Verdana" w:hAnsi="Verdana" w:cs="Arial"/>
                <w:sz w:val="24"/>
                <w:szCs w:val="24"/>
              </w:rPr>
            </w:pPr>
            <w:r w:rsidRPr="005A5748">
              <w:rPr>
                <w:rFonts w:ascii="Verdana" w:hAnsi="Verdana" w:cs="Arial"/>
                <w:sz w:val="24"/>
                <w:szCs w:val="24"/>
              </w:rPr>
              <w:t>All patients telephoning the practice are to have their calls received by a standard recorded message, and subsequently calls are answered with appointments made available for advanced booking each day with declaration confirming that every patient contact is supported throughout the day. Patients 4 will be offered an appropriate consultation, whether urgently or through advanced booking consistent with the patient’s assessed clinical need, without the need for the patients to contact the practice again. Where clinically appropriate, patients may be signposted to another appropriate service.</w:t>
            </w:r>
          </w:p>
          <w:p w14:paraId="1982C459" w14:textId="60C38CC1" w:rsidR="001B2DED" w:rsidRPr="005A5748" w:rsidRDefault="001B2DED" w:rsidP="009ED13F">
            <w:pPr>
              <w:pStyle w:val="ListParagraph"/>
              <w:numPr>
                <w:ilvl w:val="0"/>
                <w:numId w:val="25"/>
              </w:numPr>
              <w:jc w:val="both"/>
              <w:rPr>
                <w:rFonts w:ascii="Verdana" w:hAnsi="Verdana" w:cs="Arial"/>
                <w:sz w:val="24"/>
                <w:szCs w:val="24"/>
              </w:rPr>
            </w:pPr>
            <w:r w:rsidRPr="009ED13F">
              <w:rPr>
                <w:rFonts w:ascii="Verdana" w:hAnsi="Verdana" w:cs="Arial"/>
                <w:sz w:val="24"/>
                <w:szCs w:val="24"/>
              </w:rPr>
              <w:t xml:space="preserve">To maintain a planned and forward-looking approach to consultations, practices to undertake a regular assessment of their scheduling appointment system to ensure a mix of remote, face to face, urgent, on the day and </w:t>
            </w:r>
            <w:proofErr w:type="spellStart"/>
            <w:r w:rsidRPr="009ED13F">
              <w:rPr>
                <w:rFonts w:ascii="Verdana" w:hAnsi="Verdana" w:cs="Arial"/>
                <w:sz w:val="24"/>
                <w:szCs w:val="24"/>
              </w:rPr>
              <w:t>prebookable</w:t>
            </w:r>
            <w:proofErr w:type="spellEnd"/>
            <w:r w:rsidRPr="009ED13F">
              <w:rPr>
                <w:rFonts w:ascii="Verdana" w:hAnsi="Verdana" w:cs="Arial"/>
                <w:sz w:val="24"/>
                <w:szCs w:val="24"/>
              </w:rPr>
              <w:t>. A more planned and forward-looking approach should be taken to the scheduling of appointments throughout the day, or for future dates, meaning it is no longer acceptable for all appointments for that day to be released at 8.00am.</w:t>
            </w:r>
          </w:p>
          <w:p w14:paraId="54309FE4" w14:textId="77777777" w:rsidR="001B2DED" w:rsidRPr="005A5748" w:rsidRDefault="001B2DED" w:rsidP="00612CF1">
            <w:pPr>
              <w:jc w:val="both"/>
              <w:rPr>
                <w:rFonts w:ascii="Verdana" w:hAnsi="Verdana" w:cs="Arial"/>
                <w:b/>
                <w:bCs/>
                <w:sz w:val="24"/>
                <w:szCs w:val="24"/>
              </w:rPr>
            </w:pPr>
          </w:p>
        </w:tc>
      </w:tr>
      <w:tr w:rsidR="001B2DED" w:rsidRPr="005A5748" w14:paraId="17F93530" w14:textId="77777777" w:rsidTr="009ED13F">
        <w:tc>
          <w:tcPr>
            <w:tcW w:w="10065" w:type="dxa"/>
          </w:tcPr>
          <w:p w14:paraId="238A1168" w14:textId="423C557D"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t xml:space="preserve">Patient Engagement </w:t>
            </w:r>
          </w:p>
          <w:p w14:paraId="1B8E3548" w14:textId="77777777" w:rsidR="001B2DED" w:rsidRPr="005A5748" w:rsidRDefault="001B2DED" w:rsidP="00612CF1">
            <w:pPr>
              <w:jc w:val="both"/>
              <w:rPr>
                <w:rFonts w:ascii="Verdana" w:hAnsi="Verdana" w:cs="Arial"/>
                <w:b/>
                <w:bCs/>
                <w:sz w:val="24"/>
                <w:szCs w:val="24"/>
              </w:rPr>
            </w:pPr>
          </w:p>
          <w:p w14:paraId="13C88DB6" w14:textId="1F2C6AE0" w:rsidR="001B2DED" w:rsidRPr="005A5748" w:rsidRDefault="001B2DED" w:rsidP="001B2DED">
            <w:pPr>
              <w:pStyle w:val="ListParagraph"/>
              <w:numPr>
                <w:ilvl w:val="0"/>
                <w:numId w:val="25"/>
              </w:numPr>
              <w:jc w:val="both"/>
              <w:rPr>
                <w:rFonts w:ascii="Verdana" w:hAnsi="Verdana" w:cs="Arial"/>
                <w:sz w:val="24"/>
                <w:szCs w:val="24"/>
              </w:rPr>
            </w:pPr>
            <w:r w:rsidRPr="005A5748">
              <w:rPr>
                <w:rFonts w:ascii="Verdana" w:hAnsi="Verdana" w:cs="Arial"/>
                <w:sz w:val="24"/>
                <w:szCs w:val="24"/>
              </w:rPr>
              <w:t>Practices must confirm each quarter that they regularly maintain an automated and standardised public facing dashboard and make this available via a range of communication methods to meet the needs of their patients. (An Infographic is available via the PCIP for practices to use).</w:t>
            </w:r>
          </w:p>
          <w:p w14:paraId="10CD0383" w14:textId="0976207A" w:rsidR="001B2DED" w:rsidRPr="005A5748" w:rsidRDefault="001B2DED" w:rsidP="001B2DED">
            <w:pPr>
              <w:pStyle w:val="ListParagraph"/>
              <w:numPr>
                <w:ilvl w:val="0"/>
                <w:numId w:val="25"/>
              </w:numPr>
              <w:jc w:val="both"/>
              <w:rPr>
                <w:rFonts w:ascii="Verdana" w:hAnsi="Verdana" w:cs="Arial"/>
                <w:sz w:val="24"/>
                <w:szCs w:val="24"/>
              </w:rPr>
            </w:pPr>
            <w:r w:rsidRPr="005A5748">
              <w:rPr>
                <w:rFonts w:ascii="Verdana" w:hAnsi="Verdana" w:cs="Arial"/>
                <w:sz w:val="24"/>
                <w:szCs w:val="24"/>
              </w:rPr>
              <w:t>Practices are required to undertake the national patient experience survey which should include 25 completed questionnaires per 1000 registered patients from a range of practice population and captured through a range of methods.</w:t>
            </w:r>
          </w:p>
          <w:p w14:paraId="17685107" w14:textId="77777777" w:rsidR="001B2DED" w:rsidRPr="005A5748" w:rsidRDefault="001B2DED" w:rsidP="00612CF1">
            <w:pPr>
              <w:jc w:val="both"/>
              <w:rPr>
                <w:rFonts w:ascii="Verdana" w:hAnsi="Verdana" w:cs="Arial"/>
                <w:b/>
                <w:bCs/>
                <w:sz w:val="24"/>
                <w:szCs w:val="24"/>
              </w:rPr>
            </w:pPr>
          </w:p>
        </w:tc>
      </w:tr>
      <w:tr w:rsidR="001B2DED" w:rsidRPr="005A5748" w14:paraId="426BACE2" w14:textId="77777777" w:rsidTr="009ED13F">
        <w:tc>
          <w:tcPr>
            <w:tcW w:w="10065" w:type="dxa"/>
          </w:tcPr>
          <w:p w14:paraId="4CF7AB11" w14:textId="1087C25D"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t>Digital</w:t>
            </w:r>
          </w:p>
          <w:p w14:paraId="14CB8425" w14:textId="77777777" w:rsidR="001B2DED" w:rsidRPr="005A5748" w:rsidRDefault="001B2DED" w:rsidP="00612CF1">
            <w:pPr>
              <w:jc w:val="both"/>
              <w:rPr>
                <w:rFonts w:ascii="Verdana" w:hAnsi="Verdana" w:cs="Arial"/>
                <w:b/>
                <w:bCs/>
                <w:sz w:val="24"/>
                <w:szCs w:val="24"/>
              </w:rPr>
            </w:pPr>
          </w:p>
          <w:p w14:paraId="0ADCE263" w14:textId="219BD583" w:rsidR="001B2DED" w:rsidRPr="005A5748" w:rsidRDefault="001B2DED" w:rsidP="001B2DED">
            <w:pPr>
              <w:pStyle w:val="ListParagraph"/>
              <w:numPr>
                <w:ilvl w:val="0"/>
                <w:numId w:val="25"/>
              </w:numPr>
              <w:jc w:val="both"/>
              <w:rPr>
                <w:rFonts w:ascii="Verdana" w:hAnsi="Verdana" w:cs="Arial"/>
                <w:sz w:val="24"/>
                <w:szCs w:val="24"/>
              </w:rPr>
            </w:pPr>
            <w:r w:rsidRPr="005A5748">
              <w:rPr>
                <w:rFonts w:ascii="Verdana" w:hAnsi="Verdana" w:cs="Arial"/>
                <w:sz w:val="24"/>
                <w:szCs w:val="24"/>
              </w:rPr>
              <w:t>Practices are required to undertake care navigation on digital requests in a similar and equitable fashion to telephone requests.</w:t>
            </w:r>
          </w:p>
          <w:p w14:paraId="4E7A3C64" w14:textId="77777777" w:rsidR="001B2DED" w:rsidRPr="005A5748" w:rsidRDefault="001B2DED" w:rsidP="00612CF1">
            <w:pPr>
              <w:jc w:val="both"/>
              <w:rPr>
                <w:rFonts w:ascii="Verdana" w:hAnsi="Verdana" w:cs="Arial"/>
                <w:b/>
                <w:bCs/>
                <w:sz w:val="24"/>
                <w:szCs w:val="24"/>
              </w:rPr>
            </w:pPr>
          </w:p>
        </w:tc>
      </w:tr>
      <w:tr w:rsidR="001B2DED" w:rsidRPr="005A5748" w14:paraId="617AC600" w14:textId="77777777" w:rsidTr="009ED13F">
        <w:tc>
          <w:tcPr>
            <w:tcW w:w="10065" w:type="dxa"/>
          </w:tcPr>
          <w:p w14:paraId="0BC3B4F4" w14:textId="79F467D0"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t xml:space="preserve">Practices are required to achieve all 6 standards </w:t>
            </w:r>
            <w:proofErr w:type="gramStart"/>
            <w:r w:rsidRPr="005A5748">
              <w:rPr>
                <w:rFonts w:ascii="Verdana" w:hAnsi="Verdana" w:cs="Arial"/>
                <w:b/>
                <w:bCs/>
                <w:sz w:val="24"/>
                <w:szCs w:val="24"/>
              </w:rPr>
              <w:t>in order to</w:t>
            </w:r>
            <w:proofErr w:type="gramEnd"/>
            <w:r w:rsidRPr="005A5748">
              <w:rPr>
                <w:rFonts w:ascii="Verdana" w:hAnsi="Verdana" w:cs="Arial"/>
                <w:b/>
                <w:bCs/>
                <w:sz w:val="24"/>
                <w:szCs w:val="24"/>
              </w:rPr>
              <w:t xml:space="preserve"> receive 40 points for this section of the commitment.</w:t>
            </w:r>
          </w:p>
          <w:p w14:paraId="37D42ACD" w14:textId="77777777" w:rsidR="001B2DED" w:rsidRPr="005A5748" w:rsidRDefault="001B2DED" w:rsidP="00612CF1">
            <w:pPr>
              <w:jc w:val="both"/>
              <w:rPr>
                <w:rFonts w:ascii="Verdana" w:hAnsi="Verdana" w:cs="Arial"/>
                <w:b/>
                <w:bCs/>
                <w:sz w:val="24"/>
                <w:szCs w:val="24"/>
              </w:rPr>
            </w:pPr>
          </w:p>
        </w:tc>
      </w:tr>
      <w:tr w:rsidR="001B2DED" w:rsidRPr="005A5748" w14:paraId="3F2B4E92" w14:textId="77777777" w:rsidTr="009ED13F">
        <w:tc>
          <w:tcPr>
            <w:tcW w:w="10065" w:type="dxa"/>
          </w:tcPr>
          <w:p w14:paraId="5B0E3019" w14:textId="77777777"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t xml:space="preserve">Reflective Report </w:t>
            </w:r>
          </w:p>
          <w:p w14:paraId="2EF6676D" w14:textId="77777777" w:rsidR="001B2DED" w:rsidRPr="005A5748" w:rsidRDefault="001B2DED" w:rsidP="00612CF1">
            <w:pPr>
              <w:jc w:val="both"/>
              <w:rPr>
                <w:rFonts w:ascii="Verdana" w:hAnsi="Verdana" w:cs="Arial"/>
                <w:b/>
                <w:bCs/>
                <w:sz w:val="24"/>
                <w:szCs w:val="24"/>
              </w:rPr>
            </w:pPr>
          </w:p>
          <w:p w14:paraId="6BEBAF97" w14:textId="741A2E34" w:rsidR="001B2DED" w:rsidRPr="005A5748" w:rsidRDefault="001B2DED" w:rsidP="00612CF1">
            <w:pPr>
              <w:jc w:val="both"/>
              <w:rPr>
                <w:rFonts w:ascii="Verdana" w:hAnsi="Verdana" w:cs="Arial"/>
                <w:sz w:val="24"/>
                <w:szCs w:val="24"/>
              </w:rPr>
            </w:pPr>
            <w:r w:rsidRPr="005A5748">
              <w:rPr>
                <w:rFonts w:ascii="Verdana" w:hAnsi="Verdana" w:cs="Arial"/>
                <w:sz w:val="24"/>
                <w:szCs w:val="24"/>
              </w:rPr>
              <w:t>Practices are required to produce a reflective report and upload it to the PCIP Access Reporting Tool on or before 31 March of the Access year. The reflective report template is attached at Annex A, and covers:</w:t>
            </w:r>
          </w:p>
          <w:p w14:paraId="557550C7" w14:textId="77777777" w:rsidR="001B2DED" w:rsidRPr="005A5748" w:rsidRDefault="001B2DED" w:rsidP="00612CF1">
            <w:pPr>
              <w:jc w:val="both"/>
              <w:rPr>
                <w:rFonts w:ascii="Verdana" w:hAnsi="Verdana" w:cs="Arial"/>
                <w:sz w:val="24"/>
                <w:szCs w:val="24"/>
              </w:rPr>
            </w:pPr>
          </w:p>
          <w:p w14:paraId="15326FF4" w14:textId="2CD98598"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Equality Impact Assessment (EIA): An Equality Impact Assessment to review population and access needs. National guidance and a template are attached at Annex B.</w:t>
            </w:r>
          </w:p>
          <w:p w14:paraId="5C14793E" w14:textId="77777777" w:rsidR="001B2DED" w:rsidRPr="005A5748" w:rsidRDefault="001B2DED" w:rsidP="001B2DED">
            <w:pPr>
              <w:pStyle w:val="ListParagraph"/>
              <w:jc w:val="both"/>
              <w:rPr>
                <w:rFonts w:ascii="Verdana" w:hAnsi="Verdana" w:cs="Arial"/>
                <w:sz w:val="24"/>
                <w:szCs w:val="24"/>
              </w:rPr>
            </w:pPr>
          </w:p>
          <w:p w14:paraId="48E13445" w14:textId="77777777"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Patient Engagement: Information regarding how the practice has made their public facing dashboard available to patients, and how often it is updated.</w:t>
            </w:r>
          </w:p>
          <w:p w14:paraId="6EF69326" w14:textId="77777777" w:rsidR="001B2DED" w:rsidRPr="005A5748" w:rsidRDefault="001B2DED" w:rsidP="001B2DED">
            <w:pPr>
              <w:jc w:val="both"/>
              <w:rPr>
                <w:rFonts w:ascii="Verdana" w:hAnsi="Verdana" w:cs="Arial"/>
                <w:sz w:val="24"/>
                <w:szCs w:val="24"/>
              </w:rPr>
            </w:pPr>
          </w:p>
          <w:p w14:paraId="561D4811" w14:textId="77777777"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National Patient Experience Survey: summary of how the National Patient Experience Survey was distributed to the practice population via a range of methods, the total number of responses received and a summary of key findings.</w:t>
            </w:r>
          </w:p>
          <w:p w14:paraId="65C7173B" w14:textId="2EFA5F0D" w:rsidR="001B2DED" w:rsidRPr="005A5748" w:rsidRDefault="001B2DED" w:rsidP="001B2DED">
            <w:pPr>
              <w:jc w:val="both"/>
              <w:rPr>
                <w:rFonts w:ascii="Verdana" w:hAnsi="Verdana" w:cs="Arial"/>
                <w:sz w:val="24"/>
                <w:szCs w:val="24"/>
              </w:rPr>
            </w:pPr>
            <w:r w:rsidRPr="005A5748">
              <w:rPr>
                <w:rFonts w:ascii="Verdana" w:hAnsi="Verdana" w:cs="Arial"/>
                <w:sz w:val="24"/>
                <w:szCs w:val="24"/>
              </w:rPr>
              <w:t xml:space="preserve"> </w:t>
            </w:r>
          </w:p>
          <w:p w14:paraId="24844411" w14:textId="77777777"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Patient Survey Action Plan: demonstrate how the national patient experience survey has informed an action plan, showing how the practice will respond to patient feedback, and move forward with implementing and communicating change effectively, discussing all improvements at collaborative level.</w:t>
            </w:r>
          </w:p>
          <w:p w14:paraId="01341479" w14:textId="77777777" w:rsidR="001B2DED" w:rsidRPr="005A5748" w:rsidRDefault="001B2DED" w:rsidP="001B2DED">
            <w:pPr>
              <w:pStyle w:val="ListParagraph"/>
              <w:rPr>
                <w:rFonts w:ascii="Verdana" w:hAnsi="Verdana" w:cs="Arial"/>
                <w:sz w:val="24"/>
                <w:szCs w:val="24"/>
              </w:rPr>
            </w:pPr>
          </w:p>
          <w:p w14:paraId="25A02100" w14:textId="77777777"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 xml:space="preserve">Digital Requests: confirmation of process of care navigation for digital requests, and that practice reflects on patient experience feedback. </w:t>
            </w:r>
          </w:p>
          <w:p w14:paraId="0B1ECB74" w14:textId="77777777" w:rsidR="001B2DED" w:rsidRPr="005A5748" w:rsidRDefault="001B2DED" w:rsidP="001B2DED">
            <w:pPr>
              <w:pStyle w:val="ListParagraph"/>
              <w:rPr>
                <w:rFonts w:ascii="Verdana" w:hAnsi="Verdana" w:cs="Arial"/>
                <w:sz w:val="24"/>
                <w:szCs w:val="24"/>
              </w:rPr>
            </w:pPr>
          </w:p>
          <w:p w14:paraId="526FE37D" w14:textId="6B0B253A" w:rsidR="001B2DED" w:rsidRPr="005A5748" w:rsidRDefault="001B2DED" w:rsidP="001B2DED">
            <w:pPr>
              <w:pStyle w:val="ListParagraph"/>
              <w:numPr>
                <w:ilvl w:val="0"/>
                <w:numId w:val="26"/>
              </w:numPr>
              <w:jc w:val="both"/>
              <w:rPr>
                <w:rFonts w:ascii="Verdana" w:hAnsi="Verdana" w:cs="Arial"/>
                <w:sz w:val="24"/>
                <w:szCs w:val="24"/>
              </w:rPr>
            </w:pPr>
            <w:r w:rsidRPr="005A5748">
              <w:rPr>
                <w:rFonts w:ascii="Verdana" w:hAnsi="Verdana" w:cs="Arial"/>
                <w:sz w:val="24"/>
                <w:szCs w:val="24"/>
              </w:rPr>
              <w:t xml:space="preserve">Telephone System Intelligence: demonstrate how the practices </w:t>
            </w:r>
            <w:proofErr w:type="gramStart"/>
            <w:r w:rsidRPr="005A5748">
              <w:rPr>
                <w:rFonts w:ascii="Verdana" w:hAnsi="Verdana" w:cs="Arial"/>
                <w:sz w:val="24"/>
                <w:szCs w:val="24"/>
              </w:rPr>
              <w:t>has</w:t>
            </w:r>
            <w:proofErr w:type="gramEnd"/>
            <w:r w:rsidRPr="005A5748">
              <w:rPr>
                <w:rFonts w:ascii="Verdana" w:hAnsi="Verdana" w:cs="Arial"/>
                <w:sz w:val="24"/>
                <w:szCs w:val="24"/>
              </w:rPr>
              <w:t xml:space="preserve"> interrogated telephone system data and evidence of call demand throughout the day. Describe how this data has been used to develop the practice appointment system, including how appointments are released throughout the day (not just 8 am), and how urgent requests and routine are managed, without advising patients to ring back</w:t>
            </w:r>
          </w:p>
          <w:p w14:paraId="3E0ACB70" w14:textId="77777777" w:rsidR="001B2DED" w:rsidRPr="005A5748" w:rsidRDefault="001B2DED" w:rsidP="00612CF1">
            <w:pPr>
              <w:jc w:val="both"/>
              <w:rPr>
                <w:rFonts w:ascii="Verdana" w:hAnsi="Verdana" w:cs="Arial"/>
                <w:b/>
                <w:bCs/>
                <w:sz w:val="24"/>
                <w:szCs w:val="24"/>
              </w:rPr>
            </w:pPr>
          </w:p>
        </w:tc>
      </w:tr>
      <w:tr w:rsidR="001B2DED" w:rsidRPr="005A5748" w14:paraId="61072488" w14:textId="77777777" w:rsidTr="009ED13F">
        <w:tc>
          <w:tcPr>
            <w:tcW w:w="10065" w:type="dxa"/>
          </w:tcPr>
          <w:p w14:paraId="53559750" w14:textId="2E4C06D4" w:rsidR="001B2DED" w:rsidRPr="005A5748" w:rsidRDefault="001B2DED" w:rsidP="00612CF1">
            <w:pPr>
              <w:jc w:val="both"/>
              <w:rPr>
                <w:rFonts w:ascii="Verdana" w:hAnsi="Verdana" w:cs="Arial"/>
                <w:b/>
                <w:bCs/>
                <w:sz w:val="24"/>
                <w:szCs w:val="24"/>
              </w:rPr>
            </w:pPr>
            <w:r w:rsidRPr="005A5748">
              <w:rPr>
                <w:rFonts w:ascii="Verdana" w:hAnsi="Verdana" w:cs="Arial"/>
                <w:b/>
                <w:bCs/>
                <w:sz w:val="24"/>
                <w:szCs w:val="24"/>
              </w:rPr>
              <w:lastRenderedPageBreak/>
              <w:t>60 points is available for submission of a reflective report, including all requirements listed in the template at Annex A</w:t>
            </w:r>
          </w:p>
          <w:p w14:paraId="7B720A6E" w14:textId="77777777" w:rsidR="001B2DED" w:rsidRPr="005A5748" w:rsidRDefault="001B2DED" w:rsidP="00612CF1">
            <w:pPr>
              <w:jc w:val="both"/>
              <w:rPr>
                <w:rFonts w:ascii="Verdana" w:hAnsi="Verdana" w:cs="Arial"/>
                <w:b/>
                <w:bCs/>
                <w:sz w:val="24"/>
                <w:szCs w:val="24"/>
              </w:rPr>
            </w:pPr>
          </w:p>
        </w:tc>
      </w:tr>
    </w:tbl>
    <w:p w14:paraId="1A32DFCC" w14:textId="77777777" w:rsidR="001B2DED" w:rsidRPr="005A5748" w:rsidRDefault="001B2DED" w:rsidP="00612CF1">
      <w:pPr>
        <w:jc w:val="both"/>
        <w:rPr>
          <w:rFonts w:ascii="Verdana" w:hAnsi="Verdana" w:cs="Arial"/>
          <w:b/>
          <w:bCs/>
          <w:sz w:val="24"/>
          <w:szCs w:val="24"/>
        </w:rPr>
      </w:pPr>
    </w:p>
    <w:sectPr w:rsidR="001B2DED" w:rsidRPr="005A5748" w:rsidSect="00D02514">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CFFA67" w14:textId="77777777" w:rsidR="00B73999" w:rsidRDefault="00B73999" w:rsidP="00C107F2">
      <w:pPr>
        <w:spacing w:after="0" w:line="240" w:lineRule="auto"/>
      </w:pPr>
      <w:r>
        <w:separator/>
      </w:r>
    </w:p>
  </w:endnote>
  <w:endnote w:type="continuationSeparator" w:id="0">
    <w:p w14:paraId="78E054E2" w14:textId="77777777" w:rsidR="00B73999" w:rsidRDefault="00B7399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D0C7E3E" w:rsidR="00F06D1C" w:rsidRDefault="00F06D1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43355681" name="Picture 4335568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01552">
          <w:rPr>
            <w:noProof/>
          </w:rPr>
          <w:t>1</w:t>
        </w:r>
        <w:r>
          <w:fldChar w:fldCharType="end"/>
        </w:r>
        <w:r>
          <w:t xml:space="preserve"> of </w:t>
        </w:r>
        <w:r w:rsidR="001D47F4">
          <w:t>15</w:t>
        </w:r>
      </w:p>
    </w:sdtContent>
  </w:sdt>
  <w:p w14:paraId="6D2904A9" w14:textId="7B32D607" w:rsidR="00F06D1C" w:rsidRDefault="009ED13F" w:rsidP="002B7C9A">
    <w:pPr>
      <w:pStyle w:val="Footer"/>
      <w:jc w:val="right"/>
    </w:pPr>
    <w:r>
      <w:t>Health Board – 31st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E057DE" w14:textId="77777777" w:rsidR="00B73999" w:rsidRDefault="00B73999" w:rsidP="00C107F2">
      <w:pPr>
        <w:spacing w:after="0" w:line="240" w:lineRule="auto"/>
      </w:pPr>
      <w:r>
        <w:separator/>
      </w:r>
    </w:p>
  </w:footnote>
  <w:footnote w:type="continuationSeparator" w:id="0">
    <w:p w14:paraId="706AE041" w14:textId="77777777" w:rsidR="00B73999" w:rsidRDefault="00B7399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F06D1C" w:rsidRDefault="00F06D1C">
    <w:pPr>
      <w:pStyle w:val="Header"/>
    </w:pPr>
    <w:r>
      <w:rPr>
        <w:noProof/>
        <w:lang w:eastAsia="en-GB"/>
      </w:rPr>
      <w:drawing>
        <wp:anchor distT="0" distB="0" distL="114300" distR="114300" simplePos="0" relativeHeight="251659264" behindDoc="1" locked="0" layoutInCell="1" allowOverlap="1" wp14:anchorId="6D2904AC" wp14:editId="661D128F">
          <wp:simplePos x="0" y="0"/>
          <wp:positionH relativeFrom="column">
            <wp:posOffset>1454150</wp:posOffset>
          </wp:positionH>
          <wp:positionV relativeFrom="paragraph">
            <wp:posOffset>-283845</wp:posOffset>
          </wp:positionV>
          <wp:extent cx="3032760" cy="729615"/>
          <wp:effectExtent l="0" t="0" r="0" b="0"/>
          <wp:wrapTight wrapText="bothSides">
            <wp:wrapPolygon edited="0">
              <wp:start x="0" y="0"/>
              <wp:lineTo x="0" y="20867"/>
              <wp:lineTo x="21437" y="20867"/>
              <wp:lineTo x="21437" y="0"/>
              <wp:lineTo x="0" y="0"/>
            </wp:wrapPolygon>
          </wp:wrapTight>
          <wp:docPr id="1479536121" name="Picture 147953612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32760" cy="72961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B52E1"/>
    <w:multiLevelType w:val="hybridMultilevel"/>
    <w:tmpl w:val="43741E4A"/>
    <w:lvl w:ilvl="0" w:tplc="7A64B4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multilevel"/>
    <w:tmpl w:val="FF2844B0"/>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9243ADA"/>
    <w:multiLevelType w:val="multilevel"/>
    <w:tmpl w:val="D5780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D302F8"/>
    <w:multiLevelType w:val="hybridMultilevel"/>
    <w:tmpl w:val="E32459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CE3F03"/>
    <w:multiLevelType w:val="hybridMultilevel"/>
    <w:tmpl w:val="E66A2C1C"/>
    <w:lvl w:ilvl="0" w:tplc="C3A6405E">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4EF206B"/>
    <w:multiLevelType w:val="hybridMultilevel"/>
    <w:tmpl w:val="A37C4C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E644FE"/>
    <w:multiLevelType w:val="hybridMultilevel"/>
    <w:tmpl w:val="051ED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76043D"/>
    <w:multiLevelType w:val="hybridMultilevel"/>
    <w:tmpl w:val="E8C0C2B4"/>
    <w:lvl w:ilvl="0" w:tplc="D52ECA0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39DA24ED"/>
    <w:multiLevelType w:val="hybridMultilevel"/>
    <w:tmpl w:val="828A699A"/>
    <w:lvl w:ilvl="0" w:tplc="B77CB3F6">
      <w:start w:val="1"/>
      <w:numFmt w:val="bullet"/>
      <w:lvlText w:val="•"/>
      <w:lvlJc w:val="left"/>
      <w:pPr>
        <w:tabs>
          <w:tab w:val="num" w:pos="720"/>
        </w:tabs>
        <w:ind w:left="720" w:hanging="360"/>
      </w:pPr>
      <w:rPr>
        <w:rFonts w:ascii="Arial" w:hAnsi="Arial" w:hint="default"/>
      </w:rPr>
    </w:lvl>
    <w:lvl w:ilvl="1" w:tplc="646ACB4A" w:tentative="1">
      <w:start w:val="1"/>
      <w:numFmt w:val="bullet"/>
      <w:lvlText w:val="•"/>
      <w:lvlJc w:val="left"/>
      <w:pPr>
        <w:tabs>
          <w:tab w:val="num" w:pos="1440"/>
        </w:tabs>
        <w:ind w:left="1440" w:hanging="360"/>
      </w:pPr>
      <w:rPr>
        <w:rFonts w:ascii="Arial" w:hAnsi="Arial" w:hint="default"/>
      </w:rPr>
    </w:lvl>
    <w:lvl w:ilvl="2" w:tplc="53E29DA4" w:tentative="1">
      <w:start w:val="1"/>
      <w:numFmt w:val="bullet"/>
      <w:lvlText w:val="•"/>
      <w:lvlJc w:val="left"/>
      <w:pPr>
        <w:tabs>
          <w:tab w:val="num" w:pos="2160"/>
        </w:tabs>
        <w:ind w:left="2160" w:hanging="360"/>
      </w:pPr>
      <w:rPr>
        <w:rFonts w:ascii="Arial" w:hAnsi="Arial" w:hint="default"/>
      </w:rPr>
    </w:lvl>
    <w:lvl w:ilvl="3" w:tplc="1116FF1A" w:tentative="1">
      <w:start w:val="1"/>
      <w:numFmt w:val="bullet"/>
      <w:lvlText w:val="•"/>
      <w:lvlJc w:val="left"/>
      <w:pPr>
        <w:tabs>
          <w:tab w:val="num" w:pos="2880"/>
        </w:tabs>
        <w:ind w:left="2880" w:hanging="360"/>
      </w:pPr>
      <w:rPr>
        <w:rFonts w:ascii="Arial" w:hAnsi="Arial" w:hint="default"/>
      </w:rPr>
    </w:lvl>
    <w:lvl w:ilvl="4" w:tplc="100C1E22" w:tentative="1">
      <w:start w:val="1"/>
      <w:numFmt w:val="bullet"/>
      <w:lvlText w:val="•"/>
      <w:lvlJc w:val="left"/>
      <w:pPr>
        <w:tabs>
          <w:tab w:val="num" w:pos="3600"/>
        </w:tabs>
        <w:ind w:left="3600" w:hanging="360"/>
      </w:pPr>
      <w:rPr>
        <w:rFonts w:ascii="Arial" w:hAnsi="Arial" w:hint="default"/>
      </w:rPr>
    </w:lvl>
    <w:lvl w:ilvl="5" w:tplc="60C4DECE" w:tentative="1">
      <w:start w:val="1"/>
      <w:numFmt w:val="bullet"/>
      <w:lvlText w:val="•"/>
      <w:lvlJc w:val="left"/>
      <w:pPr>
        <w:tabs>
          <w:tab w:val="num" w:pos="4320"/>
        </w:tabs>
        <w:ind w:left="4320" w:hanging="360"/>
      </w:pPr>
      <w:rPr>
        <w:rFonts w:ascii="Arial" w:hAnsi="Arial" w:hint="default"/>
      </w:rPr>
    </w:lvl>
    <w:lvl w:ilvl="6" w:tplc="42A66DEE" w:tentative="1">
      <w:start w:val="1"/>
      <w:numFmt w:val="bullet"/>
      <w:lvlText w:val="•"/>
      <w:lvlJc w:val="left"/>
      <w:pPr>
        <w:tabs>
          <w:tab w:val="num" w:pos="5040"/>
        </w:tabs>
        <w:ind w:left="5040" w:hanging="360"/>
      </w:pPr>
      <w:rPr>
        <w:rFonts w:ascii="Arial" w:hAnsi="Arial" w:hint="default"/>
      </w:rPr>
    </w:lvl>
    <w:lvl w:ilvl="7" w:tplc="E2A698A6" w:tentative="1">
      <w:start w:val="1"/>
      <w:numFmt w:val="bullet"/>
      <w:lvlText w:val="•"/>
      <w:lvlJc w:val="left"/>
      <w:pPr>
        <w:tabs>
          <w:tab w:val="num" w:pos="5760"/>
        </w:tabs>
        <w:ind w:left="5760" w:hanging="360"/>
      </w:pPr>
      <w:rPr>
        <w:rFonts w:ascii="Arial" w:hAnsi="Arial" w:hint="default"/>
      </w:rPr>
    </w:lvl>
    <w:lvl w:ilvl="8" w:tplc="C3C4A72E"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DFD4BDE"/>
    <w:multiLevelType w:val="hybridMultilevel"/>
    <w:tmpl w:val="A782B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8B3BAB"/>
    <w:multiLevelType w:val="multilevel"/>
    <w:tmpl w:val="9FAAE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79447E8"/>
    <w:multiLevelType w:val="hybridMultilevel"/>
    <w:tmpl w:val="B636D8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A84410"/>
    <w:multiLevelType w:val="hybridMultilevel"/>
    <w:tmpl w:val="B7F6F76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37F7CCA"/>
    <w:multiLevelType w:val="hybridMultilevel"/>
    <w:tmpl w:val="555C0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3E36F15"/>
    <w:multiLevelType w:val="hybridMultilevel"/>
    <w:tmpl w:val="AEAEC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FF30435"/>
    <w:multiLevelType w:val="hybridMultilevel"/>
    <w:tmpl w:val="3F924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499722D"/>
    <w:multiLevelType w:val="hybridMultilevel"/>
    <w:tmpl w:val="CD523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BC29F8"/>
    <w:multiLevelType w:val="hybridMultilevel"/>
    <w:tmpl w:val="A336B8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EFF51E3"/>
    <w:multiLevelType w:val="hybridMultilevel"/>
    <w:tmpl w:val="F23EC3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63237773">
    <w:abstractNumId w:val="1"/>
  </w:num>
  <w:num w:numId="2" w16cid:durableId="1421828337">
    <w:abstractNumId w:val="15"/>
  </w:num>
  <w:num w:numId="3" w16cid:durableId="183520431">
    <w:abstractNumId w:val="14"/>
  </w:num>
  <w:num w:numId="4" w16cid:durableId="496118868">
    <w:abstractNumId w:val="10"/>
  </w:num>
  <w:num w:numId="5" w16cid:durableId="1379206357">
    <w:abstractNumId w:val="5"/>
  </w:num>
  <w:num w:numId="6" w16cid:durableId="944113432">
    <w:abstractNumId w:val="24"/>
  </w:num>
  <w:num w:numId="7" w16cid:durableId="1001932594">
    <w:abstractNumId w:val="26"/>
  </w:num>
  <w:num w:numId="8" w16cid:durableId="1017124735">
    <w:abstractNumId w:val="19"/>
  </w:num>
  <w:num w:numId="9" w16cid:durableId="1738480036">
    <w:abstractNumId w:val="20"/>
  </w:num>
  <w:num w:numId="10" w16cid:durableId="945770390">
    <w:abstractNumId w:val="23"/>
  </w:num>
  <w:num w:numId="11" w16cid:durableId="2095473375">
    <w:abstractNumId w:val="18"/>
  </w:num>
  <w:num w:numId="12" w16cid:durableId="1072235242">
    <w:abstractNumId w:val="4"/>
  </w:num>
  <w:num w:numId="13" w16cid:durableId="1308629908">
    <w:abstractNumId w:val="11"/>
  </w:num>
  <w:num w:numId="14" w16cid:durableId="950817867">
    <w:abstractNumId w:val="2"/>
  </w:num>
  <w:num w:numId="15" w16cid:durableId="1732995802">
    <w:abstractNumId w:val="8"/>
  </w:num>
  <w:num w:numId="16" w16cid:durableId="38091938">
    <w:abstractNumId w:val="7"/>
  </w:num>
  <w:num w:numId="17" w16cid:durableId="959605121">
    <w:abstractNumId w:val="16"/>
  </w:num>
  <w:num w:numId="18" w16cid:durableId="1910577332">
    <w:abstractNumId w:val="12"/>
  </w:num>
  <w:num w:numId="19" w16cid:durableId="1204633805">
    <w:abstractNumId w:val="9"/>
  </w:num>
  <w:num w:numId="20" w16cid:durableId="741683029">
    <w:abstractNumId w:val="0"/>
  </w:num>
  <w:num w:numId="21" w16cid:durableId="1170482712">
    <w:abstractNumId w:val="13"/>
  </w:num>
  <w:num w:numId="22" w16cid:durableId="2037581320">
    <w:abstractNumId w:val="21"/>
  </w:num>
  <w:num w:numId="23" w16cid:durableId="1695768776">
    <w:abstractNumId w:val="22"/>
  </w:num>
  <w:num w:numId="24" w16cid:durableId="1385254405">
    <w:abstractNumId w:val="6"/>
  </w:num>
  <w:num w:numId="25" w16cid:durableId="1449355251">
    <w:abstractNumId w:val="3"/>
  </w:num>
  <w:num w:numId="26" w16cid:durableId="1295138992">
    <w:abstractNumId w:val="17"/>
  </w:num>
  <w:num w:numId="27" w16cid:durableId="156992424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CBB"/>
    <w:rsid w:val="00003CA6"/>
    <w:rsid w:val="00012B36"/>
    <w:rsid w:val="00021C60"/>
    <w:rsid w:val="00023489"/>
    <w:rsid w:val="00033017"/>
    <w:rsid w:val="00034194"/>
    <w:rsid w:val="000701EF"/>
    <w:rsid w:val="00083FC0"/>
    <w:rsid w:val="00087992"/>
    <w:rsid w:val="00093FA6"/>
    <w:rsid w:val="000A1732"/>
    <w:rsid w:val="000A7E4F"/>
    <w:rsid w:val="000C70B3"/>
    <w:rsid w:val="000D6014"/>
    <w:rsid w:val="000D7F1E"/>
    <w:rsid w:val="000E1690"/>
    <w:rsid w:val="000F361B"/>
    <w:rsid w:val="00101CB7"/>
    <w:rsid w:val="00106F04"/>
    <w:rsid w:val="001078B4"/>
    <w:rsid w:val="00132012"/>
    <w:rsid w:val="00133EA1"/>
    <w:rsid w:val="0013687E"/>
    <w:rsid w:val="001506D7"/>
    <w:rsid w:val="00154725"/>
    <w:rsid w:val="0016096B"/>
    <w:rsid w:val="00162040"/>
    <w:rsid w:val="00163BA2"/>
    <w:rsid w:val="00173095"/>
    <w:rsid w:val="001770A4"/>
    <w:rsid w:val="00177325"/>
    <w:rsid w:val="001A25D7"/>
    <w:rsid w:val="001B1F5B"/>
    <w:rsid w:val="001B2DED"/>
    <w:rsid w:val="001D205D"/>
    <w:rsid w:val="001D47F4"/>
    <w:rsid w:val="001F1A1A"/>
    <w:rsid w:val="00202371"/>
    <w:rsid w:val="0020539A"/>
    <w:rsid w:val="002278DD"/>
    <w:rsid w:val="00233330"/>
    <w:rsid w:val="00241662"/>
    <w:rsid w:val="00247A46"/>
    <w:rsid w:val="00251354"/>
    <w:rsid w:val="002513C7"/>
    <w:rsid w:val="002518B7"/>
    <w:rsid w:val="00260E62"/>
    <w:rsid w:val="00272869"/>
    <w:rsid w:val="002857A2"/>
    <w:rsid w:val="00285F34"/>
    <w:rsid w:val="002950FF"/>
    <w:rsid w:val="00296CD9"/>
    <w:rsid w:val="002A16E3"/>
    <w:rsid w:val="002A4EA3"/>
    <w:rsid w:val="002B1AD5"/>
    <w:rsid w:val="002B20F0"/>
    <w:rsid w:val="002B7C9A"/>
    <w:rsid w:val="002C1483"/>
    <w:rsid w:val="002C3DD6"/>
    <w:rsid w:val="002D042E"/>
    <w:rsid w:val="002E0125"/>
    <w:rsid w:val="00300DA7"/>
    <w:rsid w:val="0032747D"/>
    <w:rsid w:val="00327C04"/>
    <w:rsid w:val="003324CB"/>
    <w:rsid w:val="00346569"/>
    <w:rsid w:val="003850FF"/>
    <w:rsid w:val="003A5311"/>
    <w:rsid w:val="003A6B72"/>
    <w:rsid w:val="003B592D"/>
    <w:rsid w:val="003C055B"/>
    <w:rsid w:val="003C0FF8"/>
    <w:rsid w:val="003D794F"/>
    <w:rsid w:val="00414894"/>
    <w:rsid w:val="00415BBE"/>
    <w:rsid w:val="0042251A"/>
    <w:rsid w:val="00425188"/>
    <w:rsid w:val="00432BD8"/>
    <w:rsid w:val="0043751F"/>
    <w:rsid w:val="00445509"/>
    <w:rsid w:val="00450070"/>
    <w:rsid w:val="004542CC"/>
    <w:rsid w:val="00455804"/>
    <w:rsid w:val="00461835"/>
    <w:rsid w:val="0046324F"/>
    <w:rsid w:val="00482076"/>
    <w:rsid w:val="00482216"/>
    <w:rsid w:val="004927AD"/>
    <w:rsid w:val="004A3033"/>
    <w:rsid w:val="004C0455"/>
    <w:rsid w:val="004E2F6D"/>
    <w:rsid w:val="004E4978"/>
    <w:rsid w:val="004E507B"/>
    <w:rsid w:val="004E6A90"/>
    <w:rsid w:val="00501587"/>
    <w:rsid w:val="0051444A"/>
    <w:rsid w:val="0052297E"/>
    <w:rsid w:val="0054397F"/>
    <w:rsid w:val="0055602F"/>
    <w:rsid w:val="0057022B"/>
    <w:rsid w:val="00574BCF"/>
    <w:rsid w:val="00585277"/>
    <w:rsid w:val="00585BA0"/>
    <w:rsid w:val="005931F3"/>
    <w:rsid w:val="005A0866"/>
    <w:rsid w:val="005A4912"/>
    <w:rsid w:val="005A5748"/>
    <w:rsid w:val="005D0F4C"/>
    <w:rsid w:val="005D1652"/>
    <w:rsid w:val="005D1BD3"/>
    <w:rsid w:val="005D2C4A"/>
    <w:rsid w:val="005D322B"/>
    <w:rsid w:val="005D3DF1"/>
    <w:rsid w:val="005D513A"/>
    <w:rsid w:val="005E17CF"/>
    <w:rsid w:val="005E32A1"/>
    <w:rsid w:val="005F2F85"/>
    <w:rsid w:val="005F5205"/>
    <w:rsid w:val="00612CF1"/>
    <w:rsid w:val="006133F3"/>
    <w:rsid w:val="006201D0"/>
    <w:rsid w:val="006235B2"/>
    <w:rsid w:val="0062623D"/>
    <w:rsid w:val="0064749B"/>
    <w:rsid w:val="00653AEC"/>
    <w:rsid w:val="00655190"/>
    <w:rsid w:val="006607D1"/>
    <w:rsid w:val="00662218"/>
    <w:rsid w:val="00677C7F"/>
    <w:rsid w:val="00685AE0"/>
    <w:rsid w:val="00694F52"/>
    <w:rsid w:val="006A7E8E"/>
    <w:rsid w:val="006C3476"/>
    <w:rsid w:val="006C7468"/>
    <w:rsid w:val="006D1998"/>
    <w:rsid w:val="006D46F4"/>
    <w:rsid w:val="006E3828"/>
    <w:rsid w:val="006E55A0"/>
    <w:rsid w:val="006E7017"/>
    <w:rsid w:val="006F1590"/>
    <w:rsid w:val="006F36B3"/>
    <w:rsid w:val="00701552"/>
    <w:rsid w:val="00703D77"/>
    <w:rsid w:val="00711095"/>
    <w:rsid w:val="00714EF0"/>
    <w:rsid w:val="0072604C"/>
    <w:rsid w:val="00727E63"/>
    <w:rsid w:val="00760118"/>
    <w:rsid w:val="00762BBE"/>
    <w:rsid w:val="00767E3E"/>
    <w:rsid w:val="00770DA8"/>
    <w:rsid w:val="007823BF"/>
    <w:rsid w:val="00797CBF"/>
    <w:rsid w:val="007A50F8"/>
    <w:rsid w:val="007D2171"/>
    <w:rsid w:val="007F6191"/>
    <w:rsid w:val="007F6A05"/>
    <w:rsid w:val="0080420E"/>
    <w:rsid w:val="00804AA4"/>
    <w:rsid w:val="00814B7C"/>
    <w:rsid w:val="00820546"/>
    <w:rsid w:val="00820A9A"/>
    <w:rsid w:val="008258DC"/>
    <w:rsid w:val="008321F5"/>
    <w:rsid w:val="0087453F"/>
    <w:rsid w:val="00876BD4"/>
    <w:rsid w:val="00882226"/>
    <w:rsid w:val="00897CC9"/>
    <w:rsid w:val="008B4D30"/>
    <w:rsid w:val="008C15D9"/>
    <w:rsid w:val="008C46B2"/>
    <w:rsid w:val="008D0747"/>
    <w:rsid w:val="008D66FA"/>
    <w:rsid w:val="00901F30"/>
    <w:rsid w:val="009112DC"/>
    <w:rsid w:val="00912017"/>
    <w:rsid w:val="00914561"/>
    <w:rsid w:val="00924E37"/>
    <w:rsid w:val="00926C23"/>
    <w:rsid w:val="00934461"/>
    <w:rsid w:val="009425A5"/>
    <w:rsid w:val="00946165"/>
    <w:rsid w:val="00962EA4"/>
    <w:rsid w:val="00963A2C"/>
    <w:rsid w:val="00967580"/>
    <w:rsid w:val="00971B47"/>
    <w:rsid w:val="009801E1"/>
    <w:rsid w:val="00983390"/>
    <w:rsid w:val="00993565"/>
    <w:rsid w:val="00996159"/>
    <w:rsid w:val="009A4FF8"/>
    <w:rsid w:val="009A6EFF"/>
    <w:rsid w:val="009A7101"/>
    <w:rsid w:val="009B1F9E"/>
    <w:rsid w:val="009D103B"/>
    <w:rsid w:val="009E22BF"/>
    <w:rsid w:val="009E7AF7"/>
    <w:rsid w:val="009ED13F"/>
    <w:rsid w:val="009F44EB"/>
    <w:rsid w:val="00A05AFF"/>
    <w:rsid w:val="00A23334"/>
    <w:rsid w:val="00A330E9"/>
    <w:rsid w:val="00A706BE"/>
    <w:rsid w:val="00A8717D"/>
    <w:rsid w:val="00AA2455"/>
    <w:rsid w:val="00AA2799"/>
    <w:rsid w:val="00AB07B3"/>
    <w:rsid w:val="00AC2C4F"/>
    <w:rsid w:val="00AD064D"/>
    <w:rsid w:val="00AD71BC"/>
    <w:rsid w:val="00AE452F"/>
    <w:rsid w:val="00B007BA"/>
    <w:rsid w:val="00B0479E"/>
    <w:rsid w:val="00B053A3"/>
    <w:rsid w:val="00B0564E"/>
    <w:rsid w:val="00B22417"/>
    <w:rsid w:val="00B224D7"/>
    <w:rsid w:val="00B35ECC"/>
    <w:rsid w:val="00B52530"/>
    <w:rsid w:val="00B53EB0"/>
    <w:rsid w:val="00B60E4E"/>
    <w:rsid w:val="00B67F96"/>
    <w:rsid w:val="00B73999"/>
    <w:rsid w:val="00B77D5D"/>
    <w:rsid w:val="00BA2507"/>
    <w:rsid w:val="00BB047A"/>
    <w:rsid w:val="00BB477C"/>
    <w:rsid w:val="00BC06E5"/>
    <w:rsid w:val="00BC241D"/>
    <w:rsid w:val="00BD3CC3"/>
    <w:rsid w:val="00BE163E"/>
    <w:rsid w:val="00BE336C"/>
    <w:rsid w:val="00C107F2"/>
    <w:rsid w:val="00C1145C"/>
    <w:rsid w:val="00C159B8"/>
    <w:rsid w:val="00C17971"/>
    <w:rsid w:val="00C2143D"/>
    <w:rsid w:val="00C33A04"/>
    <w:rsid w:val="00C56152"/>
    <w:rsid w:val="00C61658"/>
    <w:rsid w:val="00C643C2"/>
    <w:rsid w:val="00C72C2D"/>
    <w:rsid w:val="00C7650C"/>
    <w:rsid w:val="00C95B3C"/>
    <w:rsid w:val="00CA1A0A"/>
    <w:rsid w:val="00CA3CC1"/>
    <w:rsid w:val="00CA6D65"/>
    <w:rsid w:val="00CB1C7D"/>
    <w:rsid w:val="00CC6829"/>
    <w:rsid w:val="00CD3FDE"/>
    <w:rsid w:val="00CD7AA5"/>
    <w:rsid w:val="00CE2E16"/>
    <w:rsid w:val="00CE41B0"/>
    <w:rsid w:val="00CF4244"/>
    <w:rsid w:val="00CF66AE"/>
    <w:rsid w:val="00D02514"/>
    <w:rsid w:val="00D20E0B"/>
    <w:rsid w:val="00D2594F"/>
    <w:rsid w:val="00D25C35"/>
    <w:rsid w:val="00D30F35"/>
    <w:rsid w:val="00D44428"/>
    <w:rsid w:val="00D60081"/>
    <w:rsid w:val="00D64901"/>
    <w:rsid w:val="00D70873"/>
    <w:rsid w:val="00D84B37"/>
    <w:rsid w:val="00DA236D"/>
    <w:rsid w:val="00DA2649"/>
    <w:rsid w:val="00DA76AD"/>
    <w:rsid w:val="00DC18BE"/>
    <w:rsid w:val="00DC4FDD"/>
    <w:rsid w:val="00DC6519"/>
    <w:rsid w:val="00DE10B9"/>
    <w:rsid w:val="00DF592B"/>
    <w:rsid w:val="00DF7896"/>
    <w:rsid w:val="00DF7CA0"/>
    <w:rsid w:val="00E11CB5"/>
    <w:rsid w:val="00E13B58"/>
    <w:rsid w:val="00E21103"/>
    <w:rsid w:val="00E23A14"/>
    <w:rsid w:val="00E242E5"/>
    <w:rsid w:val="00E41187"/>
    <w:rsid w:val="00E6085E"/>
    <w:rsid w:val="00E64D57"/>
    <w:rsid w:val="00E6563F"/>
    <w:rsid w:val="00E6599B"/>
    <w:rsid w:val="00EA10CF"/>
    <w:rsid w:val="00EC5EEC"/>
    <w:rsid w:val="00EE5583"/>
    <w:rsid w:val="00EF31AD"/>
    <w:rsid w:val="00EF3520"/>
    <w:rsid w:val="00F06D1C"/>
    <w:rsid w:val="00F06D6F"/>
    <w:rsid w:val="00F11CD2"/>
    <w:rsid w:val="00F152E8"/>
    <w:rsid w:val="00F26872"/>
    <w:rsid w:val="00F44A47"/>
    <w:rsid w:val="00F5082D"/>
    <w:rsid w:val="00F531BD"/>
    <w:rsid w:val="00F5324A"/>
    <w:rsid w:val="00F54004"/>
    <w:rsid w:val="00F55629"/>
    <w:rsid w:val="00F57042"/>
    <w:rsid w:val="00F57598"/>
    <w:rsid w:val="00F57C68"/>
    <w:rsid w:val="00F9614D"/>
    <w:rsid w:val="00FA0CA9"/>
    <w:rsid w:val="00FA2A12"/>
    <w:rsid w:val="00FA696F"/>
    <w:rsid w:val="00FB4477"/>
    <w:rsid w:val="00FC6B2A"/>
    <w:rsid w:val="00FD5FCB"/>
    <w:rsid w:val="034BA5B0"/>
    <w:rsid w:val="05E87CAF"/>
    <w:rsid w:val="0C53D8C5"/>
    <w:rsid w:val="121E0359"/>
    <w:rsid w:val="15F07211"/>
    <w:rsid w:val="49648BD6"/>
    <w:rsid w:val="530EC18C"/>
    <w:rsid w:val="643AACD0"/>
    <w:rsid w:val="74B6C965"/>
    <w:rsid w:val="7AB72B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6A6B68E0-80C5-4838-AC01-BC705F57E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5D1BD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5D1BD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List Paragraph Char Char Char,Indicator Text,Numbered Para 1,Bullet Points,MAIN CONTENT,Bullet 1,List Paragraph11,List Paragraph12,List Paragraph2,Normal numbered,OBC Bullet,Bullet Sty,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BE163E"/>
    <w:rPr>
      <w:color w:val="605E5C"/>
      <w:shd w:val="clear" w:color="auto" w:fill="E1DFDD"/>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
    <w:basedOn w:val="DefaultParagraphFont"/>
    <w:link w:val="ListParagraph"/>
    <w:uiPriority w:val="34"/>
    <w:qFormat/>
    <w:locked/>
    <w:rsid w:val="00882226"/>
  </w:style>
  <w:style w:type="paragraph" w:customStyle="1" w:styleId="xmsonormal">
    <w:name w:val="x_msonormal"/>
    <w:basedOn w:val="Normal"/>
    <w:rsid w:val="00EA10CF"/>
    <w:pPr>
      <w:spacing w:after="0" w:line="240" w:lineRule="auto"/>
    </w:pPr>
    <w:rPr>
      <w:rFonts w:ascii="Times New Roman" w:hAnsi="Times New Roman" w:cs="Times New Roman"/>
      <w:sz w:val="24"/>
      <w:szCs w:val="24"/>
      <w:lang w:eastAsia="en-GB"/>
    </w:rPr>
  </w:style>
  <w:style w:type="paragraph" w:customStyle="1" w:styleId="xp2">
    <w:name w:val="xp2"/>
    <w:basedOn w:val="Normal"/>
    <w:rsid w:val="00012B3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BD3CC3"/>
    <w:pPr>
      <w:spacing w:after="0" w:line="240" w:lineRule="auto"/>
    </w:pPr>
  </w:style>
  <w:style w:type="character" w:styleId="FollowedHyperlink">
    <w:name w:val="FollowedHyperlink"/>
    <w:basedOn w:val="DefaultParagraphFont"/>
    <w:uiPriority w:val="99"/>
    <w:semiHidden/>
    <w:unhideWhenUsed/>
    <w:rsid w:val="00B77D5D"/>
    <w:rPr>
      <w:color w:val="954F72" w:themeColor="followedHyperlink"/>
      <w:u w:val="single"/>
    </w:rPr>
  </w:style>
  <w:style w:type="paragraph" w:styleId="Revision">
    <w:name w:val="Revision"/>
    <w:hidden/>
    <w:uiPriority w:val="99"/>
    <w:semiHidden/>
    <w:rsid w:val="004A3033"/>
    <w:pPr>
      <w:spacing w:after="0" w:line="240" w:lineRule="auto"/>
    </w:pPr>
  </w:style>
  <w:style w:type="character" w:customStyle="1" w:styleId="UnresolvedMention2">
    <w:name w:val="Unresolved Mention2"/>
    <w:basedOn w:val="DefaultParagraphFont"/>
    <w:uiPriority w:val="99"/>
    <w:semiHidden/>
    <w:unhideWhenUsed/>
    <w:rsid w:val="00DF7896"/>
    <w:rPr>
      <w:color w:val="605E5C"/>
      <w:shd w:val="clear" w:color="auto" w:fill="E1DFDD"/>
    </w:rPr>
  </w:style>
  <w:style w:type="character" w:customStyle="1" w:styleId="Heading3Char">
    <w:name w:val="Heading 3 Char"/>
    <w:basedOn w:val="DefaultParagraphFont"/>
    <w:link w:val="Heading3"/>
    <w:uiPriority w:val="9"/>
    <w:semiHidden/>
    <w:rsid w:val="005D1BD3"/>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5D1BD3"/>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3001251">
      <w:bodyDiv w:val="1"/>
      <w:marLeft w:val="0"/>
      <w:marRight w:val="0"/>
      <w:marTop w:val="0"/>
      <w:marBottom w:val="0"/>
      <w:divBdr>
        <w:top w:val="none" w:sz="0" w:space="0" w:color="auto"/>
        <w:left w:val="none" w:sz="0" w:space="0" w:color="auto"/>
        <w:bottom w:val="none" w:sz="0" w:space="0" w:color="auto"/>
        <w:right w:val="none" w:sz="0" w:space="0" w:color="auto"/>
      </w:divBdr>
    </w:div>
    <w:div w:id="319966559">
      <w:bodyDiv w:val="1"/>
      <w:marLeft w:val="0"/>
      <w:marRight w:val="0"/>
      <w:marTop w:val="0"/>
      <w:marBottom w:val="0"/>
      <w:divBdr>
        <w:top w:val="none" w:sz="0" w:space="0" w:color="auto"/>
        <w:left w:val="none" w:sz="0" w:space="0" w:color="auto"/>
        <w:bottom w:val="none" w:sz="0" w:space="0" w:color="auto"/>
        <w:right w:val="none" w:sz="0" w:space="0" w:color="auto"/>
      </w:divBdr>
    </w:div>
    <w:div w:id="368146581">
      <w:bodyDiv w:val="1"/>
      <w:marLeft w:val="0"/>
      <w:marRight w:val="0"/>
      <w:marTop w:val="0"/>
      <w:marBottom w:val="0"/>
      <w:divBdr>
        <w:top w:val="none" w:sz="0" w:space="0" w:color="auto"/>
        <w:left w:val="none" w:sz="0" w:space="0" w:color="auto"/>
        <w:bottom w:val="none" w:sz="0" w:space="0" w:color="auto"/>
        <w:right w:val="none" w:sz="0" w:space="0" w:color="auto"/>
      </w:divBdr>
    </w:div>
    <w:div w:id="428156656">
      <w:bodyDiv w:val="1"/>
      <w:marLeft w:val="0"/>
      <w:marRight w:val="0"/>
      <w:marTop w:val="0"/>
      <w:marBottom w:val="0"/>
      <w:divBdr>
        <w:top w:val="none" w:sz="0" w:space="0" w:color="auto"/>
        <w:left w:val="none" w:sz="0" w:space="0" w:color="auto"/>
        <w:bottom w:val="none" w:sz="0" w:space="0" w:color="auto"/>
        <w:right w:val="none" w:sz="0" w:space="0" w:color="auto"/>
      </w:divBdr>
    </w:div>
    <w:div w:id="467938465">
      <w:bodyDiv w:val="1"/>
      <w:marLeft w:val="0"/>
      <w:marRight w:val="0"/>
      <w:marTop w:val="0"/>
      <w:marBottom w:val="0"/>
      <w:divBdr>
        <w:top w:val="none" w:sz="0" w:space="0" w:color="auto"/>
        <w:left w:val="none" w:sz="0" w:space="0" w:color="auto"/>
        <w:bottom w:val="none" w:sz="0" w:space="0" w:color="auto"/>
        <w:right w:val="none" w:sz="0" w:space="0" w:color="auto"/>
      </w:divBdr>
    </w:div>
    <w:div w:id="48949031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670608">
      <w:bodyDiv w:val="1"/>
      <w:marLeft w:val="0"/>
      <w:marRight w:val="0"/>
      <w:marTop w:val="0"/>
      <w:marBottom w:val="0"/>
      <w:divBdr>
        <w:top w:val="none" w:sz="0" w:space="0" w:color="auto"/>
        <w:left w:val="none" w:sz="0" w:space="0" w:color="auto"/>
        <w:bottom w:val="none" w:sz="0" w:space="0" w:color="auto"/>
        <w:right w:val="none" w:sz="0" w:space="0" w:color="auto"/>
      </w:divBdr>
    </w:div>
    <w:div w:id="889456561">
      <w:bodyDiv w:val="1"/>
      <w:marLeft w:val="0"/>
      <w:marRight w:val="0"/>
      <w:marTop w:val="0"/>
      <w:marBottom w:val="0"/>
      <w:divBdr>
        <w:top w:val="none" w:sz="0" w:space="0" w:color="auto"/>
        <w:left w:val="none" w:sz="0" w:space="0" w:color="auto"/>
        <w:bottom w:val="none" w:sz="0" w:space="0" w:color="auto"/>
        <w:right w:val="none" w:sz="0" w:space="0" w:color="auto"/>
      </w:divBdr>
    </w:div>
    <w:div w:id="908081627">
      <w:bodyDiv w:val="1"/>
      <w:marLeft w:val="0"/>
      <w:marRight w:val="0"/>
      <w:marTop w:val="0"/>
      <w:marBottom w:val="0"/>
      <w:divBdr>
        <w:top w:val="none" w:sz="0" w:space="0" w:color="auto"/>
        <w:left w:val="none" w:sz="0" w:space="0" w:color="auto"/>
        <w:bottom w:val="none" w:sz="0" w:space="0" w:color="auto"/>
        <w:right w:val="none" w:sz="0" w:space="0" w:color="auto"/>
      </w:divBdr>
    </w:div>
    <w:div w:id="1075905490">
      <w:bodyDiv w:val="1"/>
      <w:marLeft w:val="0"/>
      <w:marRight w:val="0"/>
      <w:marTop w:val="0"/>
      <w:marBottom w:val="0"/>
      <w:divBdr>
        <w:top w:val="none" w:sz="0" w:space="0" w:color="auto"/>
        <w:left w:val="none" w:sz="0" w:space="0" w:color="auto"/>
        <w:bottom w:val="none" w:sz="0" w:space="0" w:color="auto"/>
        <w:right w:val="none" w:sz="0" w:space="0" w:color="auto"/>
      </w:divBdr>
    </w:div>
    <w:div w:id="1391146544">
      <w:bodyDiv w:val="1"/>
      <w:marLeft w:val="0"/>
      <w:marRight w:val="0"/>
      <w:marTop w:val="0"/>
      <w:marBottom w:val="0"/>
      <w:divBdr>
        <w:top w:val="none" w:sz="0" w:space="0" w:color="auto"/>
        <w:left w:val="none" w:sz="0" w:space="0" w:color="auto"/>
        <w:bottom w:val="none" w:sz="0" w:space="0" w:color="auto"/>
        <w:right w:val="none" w:sz="0" w:space="0" w:color="auto"/>
      </w:divBdr>
    </w:div>
    <w:div w:id="1418206720">
      <w:bodyDiv w:val="1"/>
      <w:marLeft w:val="0"/>
      <w:marRight w:val="0"/>
      <w:marTop w:val="0"/>
      <w:marBottom w:val="0"/>
      <w:divBdr>
        <w:top w:val="none" w:sz="0" w:space="0" w:color="auto"/>
        <w:left w:val="none" w:sz="0" w:space="0" w:color="auto"/>
        <w:bottom w:val="none" w:sz="0" w:space="0" w:color="auto"/>
        <w:right w:val="none" w:sz="0" w:space="0" w:color="auto"/>
      </w:divBdr>
    </w:div>
    <w:div w:id="1468165103">
      <w:bodyDiv w:val="1"/>
      <w:marLeft w:val="0"/>
      <w:marRight w:val="0"/>
      <w:marTop w:val="0"/>
      <w:marBottom w:val="0"/>
      <w:divBdr>
        <w:top w:val="none" w:sz="0" w:space="0" w:color="auto"/>
        <w:left w:val="none" w:sz="0" w:space="0" w:color="auto"/>
        <w:bottom w:val="none" w:sz="0" w:space="0" w:color="auto"/>
        <w:right w:val="none" w:sz="0" w:space="0" w:color="auto"/>
      </w:divBdr>
    </w:div>
    <w:div w:id="14730605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180506">
      <w:bodyDiv w:val="1"/>
      <w:marLeft w:val="0"/>
      <w:marRight w:val="0"/>
      <w:marTop w:val="0"/>
      <w:marBottom w:val="0"/>
      <w:divBdr>
        <w:top w:val="none" w:sz="0" w:space="0" w:color="auto"/>
        <w:left w:val="none" w:sz="0" w:space="0" w:color="auto"/>
        <w:bottom w:val="none" w:sz="0" w:space="0" w:color="auto"/>
        <w:right w:val="none" w:sz="0" w:space="0" w:color="auto"/>
      </w:divBdr>
    </w:div>
    <w:div w:id="1696886235">
      <w:bodyDiv w:val="1"/>
      <w:marLeft w:val="0"/>
      <w:marRight w:val="0"/>
      <w:marTop w:val="0"/>
      <w:marBottom w:val="0"/>
      <w:divBdr>
        <w:top w:val="none" w:sz="0" w:space="0" w:color="auto"/>
        <w:left w:val="none" w:sz="0" w:space="0" w:color="auto"/>
        <w:bottom w:val="none" w:sz="0" w:space="0" w:color="auto"/>
        <w:right w:val="none" w:sz="0" w:space="0" w:color="auto"/>
      </w:divBdr>
    </w:div>
    <w:div w:id="1815413511">
      <w:bodyDiv w:val="1"/>
      <w:marLeft w:val="0"/>
      <w:marRight w:val="0"/>
      <w:marTop w:val="0"/>
      <w:marBottom w:val="0"/>
      <w:divBdr>
        <w:top w:val="none" w:sz="0" w:space="0" w:color="auto"/>
        <w:left w:val="none" w:sz="0" w:space="0" w:color="auto"/>
        <w:bottom w:val="none" w:sz="0" w:space="0" w:color="auto"/>
        <w:right w:val="none" w:sz="0" w:space="0" w:color="auto"/>
      </w:divBdr>
    </w:div>
    <w:div w:id="19066404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1442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3FF1A3-75C0-4E26-B1CC-8DE8943EE36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4085A436-0788-4887-AC3F-D891D725DF3F}">
  <ds:schemaRefs>
    <ds:schemaRef ds:uri="http://schemas.microsoft.com/sharepoint/v3/contenttype/forms"/>
  </ds:schemaRefs>
</ds:datastoreItem>
</file>

<file path=customXml/itemProps3.xml><?xml version="1.0" encoding="utf-8"?>
<ds:datastoreItem xmlns:ds="http://schemas.openxmlformats.org/officeDocument/2006/customXml" ds:itemID="{17B6B076-4B0D-467E-AC35-D4B398989A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33A655-539A-41C8-9D17-ECA28D032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5031</Words>
  <Characters>27994</Characters>
  <Application>Microsoft Office Word</Application>
  <DocSecurity>4</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Hazel Lloyd (Swansea Bay UHB - Corporate Governance)</cp:lastModifiedBy>
  <cp:revision>2</cp:revision>
  <cp:lastPrinted>2025-07-01T13:26:00Z</cp:lastPrinted>
  <dcterms:created xsi:type="dcterms:W3CDTF">2025-07-24T12:35:00Z</dcterms:created>
  <dcterms:modified xsi:type="dcterms:W3CDTF">2025-07-24T12:35:00Z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