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205" w:type="dxa"/>
        <w:tblInd w:w="-572" w:type="dxa"/>
        <w:tblLook w:val="04A0" w:firstRow="1" w:lastRow="0" w:firstColumn="1" w:lastColumn="0" w:noHBand="0" w:noVBand="1"/>
      </w:tblPr>
      <w:tblGrid>
        <w:gridCol w:w="855"/>
        <w:gridCol w:w="1834"/>
        <w:gridCol w:w="712"/>
        <w:gridCol w:w="6804"/>
      </w:tblGrid>
      <w:tr w:rsidRPr="008D01BB" w:rsidR="0023775D" w:rsidTr="3427CAA0" w14:paraId="0903AEFD" w14:textId="77777777">
        <w:tc>
          <w:tcPr>
            <w:tcW w:w="10205" w:type="dxa"/>
            <w:gridSpan w:val="4"/>
            <w:shd w:val="clear" w:color="auto" w:fill="002060"/>
            <w:tcMar/>
          </w:tcPr>
          <w:p w:rsidRPr="008D01BB" w:rsidR="0023775D" w:rsidP="3427CAA0" w:rsidRDefault="00757338" w14:paraId="4FA79116" w14:textId="694300EB">
            <w:pPr>
              <w:pStyle w:val="Normal"/>
              <w:jc w:val="center"/>
              <w:rPr>
                <w:rFonts w:ascii="Verdana" w:hAnsi="Verdana" w:cs="Arial"/>
                <w:b w:val="1"/>
                <w:bCs w:val="1"/>
                <w:sz w:val="24"/>
                <w:szCs w:val="24"/>
              </w:rPr>
            </w:pPr>
            <w:r w:rsidRPr="3427CAA0" w:rsidR="29743D32">
              <w:rPr>
                <w:rFonts w:ascii="Verdana" w:hAnsi="Verdana" w:cs="Arial"/>
                <w:b w:val="1"/>
                <w:bCs w:val="1"/>
                <w:sz w:val="24"/>
                <w:szCs w:val="24"/>
              </w:rPr>
              <w:t xml:space="preserve">PERFORMANCE AND </w:t>
            </w:r>
            <w:r w:rsidRPr="3427CAA0" w:rsidR="29743D32">
              <w:rPr>
                <w:rFonts w:ascii="Verdana" w:hAnsi="Verdana" w:cs="Arial"/>
                <w:b w:val="1"/>
                <w:bCs w:val="1"/>
                <w:sz w:val="24"/>
                <w:szCs w:val="24"/>
              </w:rPr>
              <w:t xml:space="preserve">FINANCE </w:t>
            </w:r>
            <w:r w:rsidRPr="3427CAA0" w:rsidR="0023775D">
              <w:rPr>
                <w:rFonts w:ascii="Verdana" w:hAnsi="Verdana" w:cs="Arial"/>
                <w:b w:val="1"/>
                <w:bCs w:val="1"/>
                <w:sz w:val="24"/>
                <w:szCs w:val="24"/>
              </w:rPr>
              <w:t>COMMITTEE</w:t>
            </w:r>
          </w:p>
          <w:p w:rsidRPr="008D01BB" w:rsidR="0023775D" w:rsidP="00584E09" w:rsidRDefault="0023775D" w14:paraId="2A5B2172" w14:textId="77777777">
            <w:pPr>
              <w:jc w:val="center"/>
              <w:rPr>
                <w:rFonts w:ascii="Verdana" w:hAnsi="Verdana" w:cs="Arial"/>
                <w:b/>
                <w:bCs/>
                <w:sz w:val="24"/>
                <w:szCs w:val="24"/>
              </w:rPr>
            </w:pPr>
            <w:r w:rsidRPr="008D01BB">
              <w:rPr>
                <w:rFonts w:ascii="Verdana" w:hAnsi="Verdana" w:cs="Arial"/>
                <w:b/>
                <w:bCs/>
                <w:sz w:val="24"/>
                <w:szCs w:val="24"/>
              </w:rPr>
              <w:t>Key Issues Report</w:t>
            </w:r>
          </w:p>
          <w:p w:rsidRPr="008D01BB" w:rsidR="0023775D" w:rsidP="00584E09" w:rsidRDefault="0023775D" w14:paraId="3CB864E6" w14:textId="259C7867">
            <w:pPr>
              <w:rPr>
                <w:rFonts w:ascii="Verdana" w:hAnsi="Verdana" w:cs="Arial"/>
                <w:sz w:val="24"/>
                <w:szCs w:val="24"/>
              </w:rPr>
            </w:pPr>
          </w:p>
        </w:tc>
      </w:tr>
      <w:tr w:rsidRPr="008D01BB" w:rsidR="00F51935" w:rsidTr="3427CAA0" w14:paraId="2C11B3F2" w14:textId="77777777">
        <w:tc>
          <w:tcPr>
            <w:tcW w:w="10205" w:type="dxa"/>
            <w:gridSpan w:val="4"/>
            <w:tcMar/>
          </w:tcPr>
          <w:p w:rsidRPr="008D01BB" w:rsidR="007419C6" w:rsidP="00FF6222" w:rsidRDefault="00832030" w14:paraId="4B3785B8" w14:textId="10D44C0C">
            <w:pPr>
              <w:jc w:val="center"/>
              <w:rPr>
                <w:rFonts w:ascii="Verdana" w:hAnsi="Verdana" w:cs="Arial"/>
                <w:sz w:val="24"/>
                <w:szCs w:val="24"/>
              </w:rPr>
            </w:pPr>
            <w:r w:rsidRPr="3427CAA0" w:rsidR="00832030">
              <w:rPr>
                <w:rFonts w:ascii="Verdana" w:hAnsi="Verdana" w:cs="Arial"/>
                <w:sz w:val="24"/>
                <w:szCs w:val="24"/>
              </w:rPr>
              <w:t>The purpose of t</w:t>
            </w:r>
            <w:r w:rsidRPr="3427CAA0" w:rsidR="00F51935">
              <w:rPr>
                <w:rFonts w:ascii="Verdana" w:hAnsi="Verdana" w:cs="Arial"/>
                <w:sz w:val="24"/>
                <w:szCs w:val="24"/>
              </w:rPr>
              <w:t>his report</w:t>
            </w:r>
            <w:r w:rsidRPr="3427CAA0" w:rsidR="007419C6">
              <w:rPr>
                <w:rFonts w:ascii="Verdana" w:hAnsi="Verdana" w:cs="Arial"/>
                <w:sz w:val="24"/>
                <w:szCs w:val="24"/>
              </w:rPr>
              <w:t>,</w:t>
            </w:r>
            <w:r w:rsidRPr="3427CAA0" w:rsidR="00F51935">
              <w:rPr>
                <w:rFonts w:ascii="Verdana" w:hAnsi="Verdana" w:cs="Arial"/>
                <w:sz w:val="24"/>
                <w:szCs w:val="24"/>
              </w:rPr>
              <w:t xml:space="preserve"> </w:t>
            </w:r>
            <w:r w:rsidRPr="3427CAA0" w:rsidR="00832030">
              <w:rPr>
                <w:rFonts w:ascii="Verdana" w:hAnsi="Verdana" w:cs="Arial"/>
                <w:sz w:val="24"/>
                <w:szCs w:val="24"/>
              </w:rPr>
              <w:t xml:space="preserve">is to </w:t>
            </w:r>
            <w:r w:rsidRPr="3427CAA0" w:rsidR="00F51935">
              <w:rPr>
                <w:rFonts w:ascii="Verdana" w:hAnsi="Verdana" w:cs="Arial"/>
                <w:sz w:val="24"/>
                <w:szCs w:val="24"/>
              </w:rPr>
              <w:t xml:space="preserve">provide an overview of the matters </w:t>
            </w:r>
            <w:r w:rsidRPr="3427CAA0" w:rsidR="00F51935">
              <w:rPr>
                <w:rFonts w:ascii="Verdana" w:hAnsi="Verdana" w:cs="Arial"/>
                <w:sz w:val="24"/>
                <w:szCs w:val="24"/>
              </w:rPr>
              <w:t>identified</w:t>
            </w:r>
            <w:r w:rsidRPr="3427CAA0" w:rsidR="00F51935">
              <w:rPr>
                <w:rFonts w:ascii="Verdana" w:hAnsi="Verdana" w:cs="Arial"/>
                <w:sz w:val="24"/>
                <w:szCs w:val="24"/>
              </w:rPr>
              <w:t xml:space="preserve"> by </w:t>
            </w:r>
            <w:r w:rsidRPr="3427CAA0" w:rsidR="002112EB">
              <w:rPr>
                <w:rFonts w:ascii="Verdana" w:hAnsi="Verdana" w:cs="Arial"/>
                <w:sz w:val="24"/>
                <w:szCs w:val="24"/>
              </w:rPr>
              <w:t xml:space="preserve">the </w:t>
            </w:r>
            <w:r w:rsidRPr="3427CAA0" w:rsidR="370CD913">
              <w:rPr>
                <w:rFonts w:ascii="Verdana" w:hAnsi="Verdana" w:cs="Arial"/>
                <w:sz w:val="24"/>
                <w:szCs w:val="24"/>
              </w:rPr>
              <w:t>Performance and Finance</w:t>
            </w:r>
            <w:r w:rsidRPr="3427CAA0" w:rsidR="004E23A5">
              <w:rPr>
                <w:rFonts w:ascii="Verdana" w:hAnsi="Verdana" w:cs="Arial"/>
                <w:sz w:val="24"/>
                <w:szCs w:val="24"/>
              </w:rPr>
              <w:t xml:space="preserve"> Committee</w:t>
            </w:r>
            <w:r w:rsidRPr="3427CAA0" w:rsidR="004E0578">
              <w:rPr>
                <w:rFonts w:ascii="Verdana" w:hAnsi="Verdana" w:cs="Arial"/>
                <w:sz w:val="24"/>
                <w:szCs w:val="24"/>
              </w:rPr>
              <w:t xml:space="preserve"> </w:t>
            </w:r>
            <w:r w:rsidRPr="3427CAA0" w:rsidR="003F76CE">
              <w:rPr>
                <w:rFonts w:ascii="Verdana" w:hAnsi="Verdana" w:cs="Arial"/>
                <w:sz w:val="24"/>
                <w:szCs w:val="24"/>
              </w:rPr>
              <w:t xml:space="preserve">to </w:t>
            </w:r>
            <w:r w:rsidRPr="3427CAA0" w:rsidR="00F51935">
              <w:rPr>
                <w:rFonts w:ascii="Verdana" w:hAnsi="Verdana" w:cs="Arial"/>
                <w:sz w:val="24"/>
                <w:szCs w:val="24"/>
              </w:rPr>
              <w:t xml:space="preserve">be brought to the attention of </w:t>
            </w:r>
            <w:r w:rsidRPr="3427CAA0" w:rsidR="003F76CE">
              <w:rPr>
                <w:rFonts w:ascii="Verdana" w:hAnsi="Verdana" w:cs="Arial"/>
                <w:sz w:val="24"/>
                <w:szCs w:val="24"/>
              </w:rPr>
              <w:t xml:space="preserve">the </w:t>
            </w:r>
            <w:r w:rsidRPr="3427CAA0" w:rsidR="007419C6">
              <w:rPr>
                <w:rFonts w:ascii="Verdana" w:hAnsi="Verdana" w:cs="Arial"/>
                <w:sz w:val="24"/>
                <w:szCs w:val="24"/>
              </w:rPr>
              <w:t xml:space="preserve">Board </w:t>
            </w:r>
            <w:r w:rsidRPr="3427CAA0" w:rsidR="00F51935">
              <w:rPr>
                <w:rFonts w:ascii="Verdana" w:hAnsi="Verdana" w:cs="Arial"/>
                <w:sz w:val="24"/>
                <w:szCs w:val="24"/>
              </w:rPr>
              <w:t xml:space="preserve">following discussions at the last </w:t>
            </w:r>
            <w:r w:rsidRPr="3427CAA0" w:rsidR="007419C6">
              <w:rPr>
                <w:rFonts w:ascii="Verdana" w:hAnsi="Verdana" w:cs="Arial"/>
                <w:sz w:val="24"/>
                <w:szCs w:val="24"/>
              </w:rPr>
              <w:t>m</w:t>
            </w:r>
            <w:r w:rsidRPr="3427CAA0" w:rsidR="00F51935">
              <w:rPr>
                <w:rFonts w:ascii="Verdana" w:hAnsi="Verdana" w:cs="Arial"/>
                <w:sz w:val="24"/>
                <w:szCs w:val="24"/>
              </w:rPr>
              <w:t>eeting</w:t>
            </w:r>
            <w:r w:rsidRPr="3427CAA0" w:rsidR="007419C6">
              <w:rPr>
                <w:rFonts w:ascii="Verdana" w:hAnsi="Verdana" w:cs="Arial"/>
                <w:sz w:val="24"/>
                <w:szCs w:val="24"/>
              </w:rPr>
              <w:t>.</w:t>
            </w:r>
          </w:p>
        </w:tc>
      </w:tr>
      <w:tr w:rsidRPr="008D01BB" w:rsidR="005C40F6" w:rsidTr="3427CAA0" w14:paraId="5ED92A0C" w14:textId="77777777">
        <w:tc>
          <w:tcPr>
            <w:tcW w:w="2689" w:type="dxa"/>
            <w:gridSpan w:val="2"/>
            <w:tcMar/>
          </w:tcPr>
          <w:p w:rsidRPr="008D01BB" w:rsidR="005C40F6" w:rsidP="005C40F6" w:rsidRDefault="005C40F6" w14:paraId="14401D6D" w14:textId="765C663D">
            <w:pPr>
              <w:jc w:val="both"/>
              <w:rPr>
                <w:rFonts w:ascii="Verdana" w:hAnsi="Verdana" w:cs="Arial"/>
                <w:b/>
                <w:sz w:val="24"/>
                <w:szCs w:val="24"/>
              </w:rPr>
            </w:pPr>
            <w:r w:rsidRPr="008D01BB">
              <w:rPr>
                <w:rFonts w:ascii="Verdana" w:hAnsi="Verdana" w:cs="Arial"/>
                <w:b/>
                <w:sz w:val="24"/>
                <w:szCs w:val="24"/>
              </w:rPr>
              <w:t xml:space="preserve">Date of </w:t>
            </w:r>
            <w:r>
              <w:rPr>
                <w:rFonts w:ascii="Verdana" w:hAnsi="Verdana" w:cs="Arial"/>
                <w:b/>
                <w:sz w:val="24"/>
                <w:szCs w:val="24"/>
              </w:rPr>
              <w:t xml:space="preserve">Committee </w:t>
            </w:r>
            <w:r w:rsidRPr="008D01BB">
              <w:rPr>
                <w:rFonts w:ascii="Verdana" w:hAnsi="Verdana" w:cs="Arial"/>
                <w:b/>
                <w:sz w:val="24"/>
                <w:szCs w:val="24"/>
              </w:rPr>
              <w:t>meeting:</w:t>
            </w:r>
          </w:p>
        </w:tc>
        <w:tc>
          <w:tcPr>
            <w:tcW w:w="7516" w:type="dxa"/>
            <w:gridSpan w:val="2"/>
            <w:tcMar/>
          </w:tcPr>
          <w:p w:rsidRPr="00E91475" w:rsidR="005C40F6" w:rsidP="005C40F6" w:rsidRDefault="00936FD3" w14:paraId="64593839" w14:textId="17CDFDD0">
            <w:pPr>
              <w:jc w:val="both"/>
              <w:rPr>
                <w:rFonts w:ascii="Verdana" w:hAnsi="Verdana" w:cs="Arial"/>
                <w:sz w:val="24"/>
                <w:szCs w:val="24"/>
              </w:rPr>
            </w:pPr>
            <w:r w:rsidRPr="3427CAA0" w:rsidR="18040DBA">
              <w:rPr>
                <w:rFonts w:ascii="Verdana" w:hAnsi="Verdana" w:cs="Arial"/>
                <w:sz w:val="24"/>
                <w:szCs w:val="24"/>
              </w:rPr>
              <w:t xml:space="preserve">24 June </w:t>
            </w:r>
            <w:r w:rsidRPr="3427CAA0" w:rsidR="005C40F6">
              <w:rPr>
                <w:rFonts w:ascii="Verdana" w:hAnsi="Verdana" w:cs="Arial"/>
                <w:sz w:val="24"/>
                <w:szCs w:val="24"/>
              </w:rPr>
              <w:t>2025</w:t>
            </w:r>
          </w:p>
          <w:p w:rsidRPr="00A87184" w:rsidR="005C40F6" w:rsidP="005C40F6" w:rsidRDefault="005C40F6" w14:paraId="253E3738" w14:textId="3BEF08EB">
            <w:pPr>
              <w:jc w:val="both"/>
              <w:rPr>
                <w:rFonts w:ascii="Verdana" w:hAnsi="Verdana" w:cs="Arial"/>
                <w:sz w:val="24"/>
                <w:szCs w:val="24"/>
              </w:rPr>
            </w:pPr>
          </w:p>
        </w:tc>
      </w:tr>
      <w:tr w:rsidRPr="008D01BB" w:rsidR="005C40F6" w:rsidTr="3427CAA0" w14:paraId="0A50D892" w14:textId="77777777">
        <w:tc>
          <w:tcPr>
            <w:tcW w:w="2689" w:type="dxa"/>
            <w:gridSpan w:val="2"/>
            <w:tcMar/>
          </w:tcPr>
          <w:p w:rsidRPr="008D01BB" w:rsidR="005C40F6" w:rsidP="005C40F6" w:rsidRDefault="005C40F6" w14:paraId="2672562A" w14:textId="51CB1BE2">
            <w:pPr>
              <w:jc w:val="both"/>
              <w:rPr>
                <w:rFonts w:ascii="Verdana" w:hAnsi="Verdana" w:cs="Arial"/>
                <w:b/>
                <w:sz w:val="24"/>
                <w:szCs w:val="24"/>
              </w:rPr>
            </w:pPr>
            <w:r>
              <w:rPr>
                <w:rFonts w:ascii="Verdana" w:hAnsi="Verdana" w:cs="Arial"/>
                <w:b/>
                <w:sz w:val="24"/>
                <w:szCs w:val="24"/>
              </w:rPr>
              <w:t>Members Present:</w:t>
            </w:r>
          </w:p>
        </w:tc>
        <w:tc>
          <w:tcPr>
            <w:tcW w:w="7516" w:type="dxa"/>
            <w:gridSpan w:val="2"/>
            <w:tcMar/>
          </w:tcPr>
          <w:p w:rsidRPr="00E91475" w:rsidR="005C40F6" w:rsidP="3427CAA0" w:rsidRDefault="005C40F6" w14:paraId="4D44A8C2" w14:textId="70A34EB1">
            <w:pPr>
              <w:jc w:val="both"/>
              <w:rPr>
                <w:rFonts w:ascii="Verdana" w:hAnsi="Verdana" w:eastAsia="Verdana" w:cs="Verdana"/>
                <w:noProof w:val="0"/>
                <w:sz w:val="24"/>
                <w:szCs w:val="24"/>
                <w:lang w:val="en-GB"/>
              </w:rPr>
            </w:pPr>
            <w:r w:rsidRPr="3427CAA0" w:rsidR="240A3F05">
              <w:rPr>
                <w:rFonts w:ascii="Verdana" w:hAnsi="Verdana" w:eastAsia="Verdana" w:cs="Verdana"/>
                <w:b w:val="1"/>
                <w:bCs w:val="1"/>
                <w:i w:val="0"/>
                <w:iCs w:val="0"/>
                <w:caps w:val="0"/>
                <w:smallCaps w:val="0"/>
                <w:noProof w:val="0"/>
                <w:color w:val="000000" w:themeColor="text1" w:themeTint="FF" w:themeShade="FF"/>
                <w:sz w:val="24"/>
                <w:szCs w:val="24"/>
                <w:lang w:val="en-GB"/>
              </w:rPr>
              <w:t>Four Members</w:t>
            </w:r>
            <w:r w:rsidRPr="3427CAA0" w:rsidR="240A3F0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were present at the Performance and Finance Committee: Stephen Spill, Patricia Price, Anne-Louise Ferguson and Reena Owen.</w:t>
            </w:r>
          </w:p>
          <w:p w:rsidRPr="00E91475" w:rsidR="005C40F6" w:rsidP="005C40F6" w:rsidRDefault="005C40F6" w14:paraId="0B60595C" w14:textId="6B7591FC">
            <w:pPr>
              <w:jc w:val="both"/>
              <w:rPr>
                <w:rFonts w:ascii="Verdana" w:hAnsi="Verdana" w:cs="Arial"/>
                <w:sz w:val="24"/>
                <w:szCs w:val="24"/>
              </w:rPr>
            </w:pPr>
          </w:p>
        </w:tc>
      </w:tr>
      <w:tr w:rsidRPr="008D01BB" w:rsidR="005C40F6" w:rsidTr="3427CAA0" w14:paraId="1E562767" w14:textId="77777777">
        <w:tc>
          <w:tcPr>
            <w:tcW w:w="2689" w:type="dxa"/>
            <w:gridSpan w:val="2"/>
            <w:tcMar/>
          </w:tcPr>
          <w:p w:rsidRPr="008D01BB" w:rsidR="005C40F6" w:rsidP="005C40F6" w:rsidRDefault="005C40F6" w14:paraId="4250A8AA" w14:textId="77F99254">
            <w:pPr>
              <w:rPr>
                <w:rFonts w:ascii="Verdana" w:hAnsi="Verdana" w:cs="Arial"/>
                <w:b/>
                <w:sz w:val="24"/>
                <w:szCs w:val="24"/>
              </w:rPr>
            </w:pPr>
            <w:r w:rsidRPr="00E50B38">
              <w:rPr>
                <w:rFonts w:ascii="Verdana" w:hAnsi="Verdana" w:cs="Arial"/>
                <w:b/>
                <w:bCs/>
                <w:sz w:val="24"/>
                <w:szCs w:val="24"/>
              </w:rPr>
              <w:t>Quoracy:</w:t>
            </w:r>
          </w:p>
        </w:tc>
        <w:tc>
          <w:tcPr>
            <w:tcW w:w="7516" w:type="dxa"/>
            <w:gridSpan w:val="2"/>
            <w:tcMar/>
          </w:tcPr>
          <w:p w:rsidRPr="008D01BB" w:rsidR="005C40F6" w:rsidP="005C40F6" w:rsidRDefault="005C40F6" w14:paraId="2B635F92" w14:textId="28964BD8">
            <w:pPr>
              <w:jc w:val="both"/>
              <w:rPr>
                <w:rFonts w:ascii="Verdana" w:hAnsi="Verdana" w:cs="Arial"/>
                <w:sz w:val="24"/>
                <w:szCs w:val="24"/>
              </w:rPr>
            </w:pPr>
            <w:r>
              <w:rPr>
                <w:rFonts w:ascii="Verdana" w:hAnsi="Verdana" w:cs="Arial"/>
                <w:sz w:val="24"/>
                <w:szCs w:val="24"/>
              </w:rPr>
              <w:t>YES</w:t>
            </w:r>
          </w:p>
        </w:tc>
      </w:tr>
      <w:tr w:rsidRPr="008D01BB" w:rsidR="005C40F6" w:rsidTr="3427CAA0" w14:paraId="51570042" w14:textId="77777777">
        <w:tc>
          <w:tcPr>
            <w:tcW w:w="2689" w:type="dxa"/>
            <w:gridSpan w:val="2"/>
            <w:tcMar/>
          </w:tcPr>
          <w:p w:rsidRPr="008D01BB" w:rsidR="005C40F6" w:rsidP="005C40F6" w:rsidRDefault="005C40F6" w14:paraId="3C6F8991" w14:textId="77777777">
            <w:pPr>
              <w:rPr>
                <w:rFonts w:ascii="Verdana" w:hAnsi="Verdana" w:cs="Arial"/>
                <w:b/>
                <w:sz w:val="24"/>
                <w:szCs w:val="24"/>
              </w:rPr>
            </w:pPr>
            <w:r w:rsidRPr="008D01BB">
              <w:rPr>
                <w:rFonts w:ascii="Verdana" w:hAnsi="Verdana" w:cs="Arial"/>
                <w:b/>
                <w:sz w:val="24"/>
                <w:szCs w:val="24"/>
              </w:rPr>
              <w:t>Group/Committee Chair</w:t>
            </w:r>
            <w:r>
              <w:rPr>
                <w:rFonts w:ascii="Verdana" w:hAnsi="Verdana" w:cs="Arial"/>
                <w:b/>
                <w:sz w:val="24"/>
                <w:szCs w:val="24"/>
              </w:rPr>
              <w:t>:</w:t>
            </w:r>
          </w:p>
          <w:p w:rsidRPr="008D01BB" w:rsidR="005C40F6" w:rsidP="005C40F6" w:rsidRDefault="005C40F6" w14:paraId="7596B525" w14:textId="5CF64C95">
            <w:pPr>
              <w:rPr>
                <w:rFonts w:ascii="Verdana" w:hAnsi="Verdana" w:cs="Arial"/>
                <w:b/>
                <w:sz w:val="24"/>
                <w:szCs w:val="24"/>
              </w:rPr>
            </w:pPr>
          </w:p>
        </w:tc>
        <w:tc>
          <w:tcPr>
            <w:tcW w:w="7516" w:type="dxa"/>
            <w:gridSpan w:val="2"/>
            <w:tcMar/>
          </w:tcPr>
          <w:p w:rsidRPr="008D01BB" w:rsidR="005C40F6" w:rsidP="3427CAA0" w:rsidRDefault="005C40F6" w14:paraId="16122A55" w14:textId="3C0207C5">
            <w:pPr>
              <w:jc w:val="both"/>
              <w:rPr>
                <w:rFonts w:ascii="Verdana" w:hAnsi="Verdana" w:eastAsia="Verdana" w:cs="Verdana"/>
                <w:noProof w:val="0"/>
                <w:sz w:val="24"/>
                <w:szCs w:val="24"/>
                <w:lang w:val="en-GB"/>
              </w:rPr>
            </w:pPr>
            <w:r w:rsidRPr="3427CAA0" w:rsidR="13837CED">
              <w:rPr>
                <w:rFonts w:ascii="Verdana" w:hAnsi="Verdana" w:eastAsia="Verdana" w:cs="Verdana"/>
                <w:b w:val="0"/>
                <w:bCs w:val="0"/>
                <w:i w:val="0"/>
                <w:iCs w:val="0"/>
                <w:caps w:val="0"/>
                <w:smallCaps w:val="0"/>
                <w:noProof w:val="0"/>
                <w:color w:val="000000" w:themeColor="text1" w:themeTint="FF" w:themeShade="FF"/>
                <w:sz w:val="24"/>
                <w:szCs w:val="24"/>
                <w:lang w:val="en-GB"/>
              </w:rPr>
              <w:t>Patricia Price, Performance and Finance Committee Chair.</w:t>
            </w:r>
          </w:p>
          <w:p w:rsidRPr="008D01BB" w:rsidR="005C40F6" w:rsidP="005C40F6" w:rsidRDefault="005C40F6" w14:paraId="31B03E69" w14:textId="03AFC86F">
            <w:pPr>
              <w:jc w:val="both"/>
              <w:rPr>
                <w:rFonts w:ascii="Verdana" w:hAnsi="Verdana" w:cs="Arial"/>
                <w:sz w:val="24"/>
                <w:szCs w:val="24"/>
              </w:rPr>
            </w:pPr>
          </w:p>
        </w:tc>
      </w:tr>
      <w:tr w:rsidRPr="008D01BB" w:rsidR="005C40F6" w:rsidTr="3427CAA0" w14:paraId="7AAA6032" w14:textId="77777777">
        <w:tc>
          <w:tcPr>
            <w:tcW w:w="2689" w:type="dxa"/>
            <w:gridSpan w:val="2"/>
            <w:tcMar/>
          </w:tcPr>
          <w:p w:rsidRPr="008D01BB" w:rsidR="005C40F6" w:rsidP="005C40F6" w:rsidRDefault="005C40F6" w14:paraId="197184DF" w14:textId="77777777">
            <w:pPr>
              <w:rPr>
                <w:rFonts w:ascii="Verdana" w:hAnsi="Verdana" w:cs="Arial"/>
                <w:b/>
                <w:sz w:val="24"/>
                <w:szCs w:val="24"/>
              </w:rPr>
            </w:pPr>
            <w:r w:rsidRPr="008D01BB">
              <w:rPr>
                <w:rFonts w:ascii="Verdana" w:hAnsi="Verdana" w:cs="Arial"/>
                <w:b/>
                <w:sz w:val="24"/>
                <w:szCs w:val="24"/>
              </w:rPr>
              <w:t>Report Submitted by</w:t>
            </w:r>
            <w:r>
              <w:rPr>
                <w:rFonts w:ascii="Verdana" w:hAnsi="Verdana" w:cs="Arial"/>
                <w:b/>
                <w:sz w:val="24"/>
                <w:szCs w:val="24"/>
              </w:rPr>
              <w:t>:</w:t>
            </w:r>
          </w:p>
          <w:p w:rsidRPr="008D01BB" w:rsidR="005C40F6" w:rsidP="005C40F6" w:rsidRDefault="005C40F6" w14:paraId="6B6BA8DD" w14:textId="1DFD4CA1">
            <w:pPr>
              <w:rPr>
                <w:rFonts w:ascii="Verdana" w:hAnsi="Verdana" w:cs="Arial"/>
                <w:b/>
                <w:sz w:val="24"/>
                <w:szCs w:val="24"/>
              </w:rPr>
            </w:pPr>
          </w:p>
        </w:tc>
        <w:tc>
          <w:tcPr>
            <w:tcW w:w="7516" w:type="dxa"/>
            <w:gridSpan w:val="2"/>
            <w:tcMar/>
          </w:tcPr>
          <w:p w:rsidRPr="008D01BB" w:rsidR="005C40F6" w:rsidP="005C40F6" w:rsidRDefault="005C40F6" w14:paraId="1C3A10FC" w14:textId="5BCDF216">
            <w:pPr>
              <w:jc w:val="both"/>
              <w:rPr>
                <w:rFonts w:ascii="Verdana" w:hAnsi="Verdana" w:cs="Arial"/>
                <w:sz w:val="24"/>
                <w:szCs w:val="24"/>
              </w:rPr>
            </w:pPr>
            <w:r w:rsidRPr="008D01BB">
              <w:rPr>
                <w:rFonts w:ascii="Verdana" w:hAnsi="Verdana" w:cs="Arial"/>
                <w:sz w:val="24"/>
                <w:szCs w:val="24"/>
              </w:rPr>
              <w:t>Corporate Governance</w:t>
            </w:r>
            <w:r>
              <w:rPr>
                <w:rFonts w:ascii="Verdana" w:hAnsi="Verdana" w:cs="Arial"/>
                <w:sz w:val="24"/>
                <w:szCs w:val="24"/>
              </w:rPr>
              <w:t>.</w:t>
            </w:r>
          </w:p>
        </w:tc>
      </w:tr>
      <w:tr w:rsidRPr="008D01BB" w:rsidR="005C40F6" w:rsidTr="3427CAA0" w14:paraId="0034719D" w14:textId="77777777">
        <w:tc>
          <w:tcPr>
            <w:tcW w:w="2689" w:type="dxa"/>
            <w:gridSpan w:val="2"/>
            <w:tcMar/>
          </w:tcPr>
          <w:p w:rsidR="005C40F6" w:rsidP="005C40F6" w:rsidRDefault="005C40F6" w14:paraId="1BD6E724" w14:textId="33032452">
            <w:pPr>
              <w:rPr>
                <w:rFonts w:ascii="Verdana" w:hAnsi="Verdana" w:cs="Arial"/>
                <w:b/>
                <w:bCs/>
                <w:sz w:val="24"/>
                <w:szCs w:val="24"/>
              </w:rPr>
            </w:pPr>
            <w:r>
              <w:rPr>
                <w:rFonts w:ascii="Verdana" w:hAnsi="Verdana" w:cs="Arial"/>
                <w:b/>
                <w:bCs/>
                <w:sz w:val="24"/>
                <w:szCs w:val="24"/>
              </w:rPr>
              <w:t>Report Signed off by:</w:t>
            </w:r>
          </w:p>
        </w:tc>
        <w:tc>
          <w:tcPr>
            <w:tcW w:w="7516" w:type="dxa"/>
            <w:gridSpan w:val="2"/>
            <w:tcMar/>
          </w:tcPr>
          <w:p w:rsidR="005C40F6" w:rsidP="3427CAA0" w:rsidRDefault="005C40F6" w14:paraId="6504026C" w14:textId="57CFAFBD">
            <w:pPr>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5C218B79">
              <w:rPr>
                <w:rFonts w:ascii="Verdana" w:hAnsi="Verdana" w:eastAsia="Verdana" w:cs="Verdana"/>
                <w:b w:val="0"/>
                <w:bCs w:val="0"/>
                <w:i w:val="0"/>
                <w:iCs w:val="0"/>
                <w:caps w:val="0"/>
                <w:smallCaps w:val="0"/>
                <w:noProof w:val="0"/>
                <w:color w:val="000000" w:themeColor="text1" w:themeTint="FF" w:themeShade="FF"/>
                <w:sz w:val="24"/>
                <w:szCs w:val="24"/>
                <w:lang w:val="en-GB"/>
              </w:rPr>
              <w:t>Patricia Price, Performance and Finance Committee Chair</w:t>
            </w:r>
          </w:p>
          <w:p w:rsidR="005C40F6" w:rsidP="3427CAA0" w:rsidRDefault="005C40F6" w14:paraId="2E9D03CD" w14:textId="55069673">
            <w:pPr>
              <w:jc w:val="both"/>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5C218B79">
              <w:rPr>
                <w:rFonts w:ascii="Verdana" w:hAnsi="Verdana" w:eastAsia="Verdana" w:cs="Verdana"/>
                <w:b w:val="0"/>
                <w:bCs w:val="0"/>
                <w:i w:val="0"/>
                <w:iCs w:val="0"/>
                <w:caps w:val="0"/>
                <w:smallCaps w:val="0"/>
                <w:noProof w:val="0"/>
                <w:color w:val="000000" w:themeColor="text1" w:themeTint="FF" w:themeShade="FF"/>
                <w:sz w:val="24"/>
                <w:szCs w:val="24"/>
                <w:lang w:val="en-GB"/>
              </w:rPr>
              <w:t>Darren Griffiths, Director of Finance and Performance.</w:t>
            </w:r>
          </w:p>
          <w:p w:rsidR="005C40F6" w:rsidP="3427CAA0" w:rsidRDefault="005C40F6" w14:paraId="1E6E1550" w14:textId="4C6F06C5">
            <w:pPr>
              <w:pStyle w:val="Normal"/>
              <w:jc w:val="both"/>
              <w:rPr>
                <w:rFonts w:ascii="Verdana" w:hAnsi="Verdana" w:cs="Arial"/>
                <w:color w:val="000000" w:themeColor="text1"/>
                <w:sz w:val="24"/>
                <w:szCs w:val="24"/>
              </w:rPr>
            </w:pPr>
          </w:p>
        </w:tc>
      </w:tr>
      <w:tr w:rsidRPr="008D01BB" w:rsidR="005C40F6" w:rsidTr="3427CAA0" w14:paraId="676FE4CC" w14:textId="77777777">
        <w:tc>
          <w:tcPr>
            <w:tcW w:w="2689" w:type="dxa"/>
            <w:gridSpan w:val="2"/>
            <w:tcMar/>
          </w:tcPr>
          <w:p w:rsidR="005C40F6" w:rsidP="005C40F6" w:rsidRDefault="005C40F6" w14:paraId="54B7DC76" w14:textId="1A95384E">
            <w:pPr>
              <w:rPr>
                <w:rFonts w:ascii="Verdana" w:hAnsi="Verdana" w:cs="Arial"/>
                <w:b/>
                <w:bCs/>
                <w:sz w:val="24"/>
                <w:szCs w:val="24"/>
              </w:rPr>
            </w:pPr>
            <w:r>
              <w:rPr>
                <w:rFonts w:ascii="Verdana" w:hAnsi="Verdana" w:cs="Arial"/>
                <w:b/>
                <w:bCs/>
                <w:sz w:val="24"/>
                <w:szCs w:val="24"/>
              </w:rPr>
              <w:t>Date of Board receiving the report:</w:t>
            </w:r>
          </w:p>
        </w:tc>
        <w:tc>
          <w:tcPr>
            <w:tcW w:w="7516" w:type="dxa"/>
            <w:gridSpan w:val="2"/>
            <w:tcMar/>
          </w:tcPr>
          <w:p w:rsidR="005C40F6" w:rsidP="005C40F6" w:rsidRDefault="00F60029" w14:paraId="2C9190E1" w14:textId="79A9AFA6">
            <w:pPr>
              <w:jc w:val="both"/>
              <w:rPr>
                <w:rFonts w:ascii="Verdana" w:hAnsi="Verdana" w:cs="Arial"/>
                <w:color w:val="000000" w:themeColor="text1"/>
                <w:sz w:val="24"/>
                <w:szCs w:val="24"/>
              </w:rPr>
            </w:pPr>
            <w:r>
              <w:rPr>
                <w:rFonts w:ascii="Verdana" w:hAnsi="Verdana" w:cs="Arial"/>
                <w:color w:val="000000" w:themeColor="text1"/>
                <w:sz w:val="24"/>
                <w:szCs w:val="24"/>
              </w:rPr>
              <w:t>31 July 2025</w:t>
            </w:r>
          </w:p>
        </w:tc>
      </w:tr>
      <w:tr w:rsidRPr="008D01BB" w:rsidR="005C40F6" w:rsidTr="3427CAA0" w14:paraId="59CBE9C9" w14:textId="77777777">
        <w:tc>
          <w:tcPr>
            <w:tcW w:w="3401" w:type="dxa"/>
            <w:gridSpan w:val="3"/>
            <w:shd w:val="clear" w:color="auto" w:fill="002060"/>
            <w:tcMar/>
          </w:tcPr>
          <w:p w:rsidR="005C40F6" w:rsidRDefault="005C40F6" w14:paraId="1273E948" w14:textId="77777777">
            <w:pPr>
              <w:rPr>
                <w:rFonts w:ascii="Verdana" w:hAnsi="Verdana" w:cs="Arial"/>
                <w:b/>
                <w:bCs/>
                <w:sz w:val="24"/>
                <w:szCs w:val="24"/>
              </w:rPr>
            </w:pPr>
          </w:p>
        </w:tc>
        <w:tc>
          <w:tcPr>
            <w:tcW w:w="6804" w:type="dxa"/>
            <w:shd w:val="clear" w:color="auto" w:fill="002060"/>
            <w:tcMar/>
          </w:tcPr>
          <w:p w:rsidRPr="008D01BB" w:rsidR="005C40F6" w:rsidRDefault="005C40F6" w14:paraId="03C93A3D" w14:textId="77777777">
            <w:pPr>
              <w:rPr>
                <w:rFonts w:ascii="Verdana" w:hAnsi="Verdana" w:cs="Arial"/>
                <w:sz w:val="24"/>
                <w:szCs w:val="24"/>
              </w:rPr>
            </w:pPr>
          </w:p>
        </w:tc>
      </w:tr>
      <w:tr w:rsidRPr="008D01BB" w:rsidR="00EF7A9E" w:rsidTr="3427CAA0" w14:paraId="6023F688" w14:textId="77777777">
        <w:tc>
          <w:tcPr>
            <w:tcW w:w="855" w:type="dxa"/>
            <w:tcMar/>
          </w:tcPr>
          <w:p w:rsidRPr="008D01BB" w:rsidR="008F1F2A" w:rsidP="008D01BB" w:rsidRDefault="008F1F2A" w14:paraId="55B72030" w14:textId="57331ECA">
            <w:pPr>
              <w:jc w:val="both"/>
              <w:rPr>
                <w:rFonts w:ascii="Verdana" w:hAnsi="Verdana" w:cs="Arial"/>
                <w:b/>
                <w:sz w:val="24"/>
                <w:szCs w:val="24"/>
              </w:rPr>
            </w:pPr>
            <w:r w:rsidRPr="008D01BB">
              <w:rPr>
                <w:rFonts w:ascii="Verdana" w:hAnsi="Verdana" w:cs="Arial"/>
                <w:b/>
                <w:sz w:val="24"/>
                <w:szCs w:val="24"/>
              </w:rPr>
              <w:t>1</w:t>
            </w:r>
            <w:r w:rsidRPr="008D01BB" w:rsidR="009B580C">
              <w:rPr>
                <w:rFonts w:ascii="Verdana" w:hAnsi="Verdana" w:cs="Arial"/>
                <w:b/>
                <w:sz w:val="24"/>
                <w:szCs w:val="24"/>
              </w:rPr>
              <w:t>.</w:t>
            </w:r>
          </w:p>
        </w:tc>
        <w:tc>
          <w:tcPr>
            <w:tcW w:w="1834" w:type="dxa"/>
            <w:tcMar/>
          </w:tcPr>
          <w:p w:rsidRPr="008D01BB" w:rsidR="008F1F2A" w:rsidP="008D01BB" w:rsidRDefault="008F1F2A" w14:paraId="4C2EEBDF" w14:textId="5DD1215A">
            <w:pPr>
              <w:jc w:val="both"/>
              <w:rPr>
                <w:rFonts w:ascii="Verdana" w:hAnsi="Verdana" w:cs="Arial"/>
                <w:b/>
                <w:sz w:val="24"/>
                <w:szCs w:val="24"/>
              </w:rPr>
            </w:pPr>
            <w:r w:rsidRPr="008D01BB">
              <w:rPr>
                <w:rFonts w:ascii="Verdana" w:hAnsi="Verdana" w:cs="Arial"/>
                <w:b/>
                <w:sz w:val="24"/>
                <w:szCs w:val="24"/>
              </w:rPr>
              <w:t>Agenda</w:t>
            </w:r>
          </w:p>
        </w:tc>
        <w:tc>
          <w:tcPr>
            <w:tcW w:w="7516" w:type="dxa"/>
            <w:gridSpan w:val="2"/>
            <w:tcMar/>
          </w:tcPr>
          <w:p w:rsidRPr="008D01BB" w:rsidR="000D25AE" w:rsidP="3427CAA0" w:rsidRDefault="000D25AE" w14:paraId="1B098B84" w14:textId="18B21A4D">
            <w:pPr/>
            <w:r w:rsidRPr="3427CAA0" w:rsidR="7B5639C5">
              <w:rPr>
                <w:rFonts w:ascii="Verdana" w:hAnsi="Verdana" w:eastAsia="Verdana" w:cs="Verdana"/>
                <w:b w:val="0"/>
                <w:bCs w:val="0"/>
                <w:i w:val="0"/>
                <w:iCs w:val="0"/>
                <w:caps w:val="0"/>
                <w:smallCaps w:val="0"/>
                <w:noProof w:val="0"/>
                <w:color w:val="1C1C1C"/>
                <w:sz w:val="24"/>
                <w:szCs w:val="24"/>
                <w:lang w:val="en-GB"/>
              </w:rPr>
              <w:t xml:space="preserve">The Performance and Finance Committee convenes monthly, and the agenda, relevant documents, and minutes from the meetings are accessible on the SBUHB </w:t>
            </w:r>
            <w:hyperlink r:id="R858b97d247504e8c">
              <w:r w:rsidRPr="3427CAA0" w:rsidR="7B5639C5">
                <w:rPr>
                  <w:rStyle w:val="Hyperlink"/>
                  <w:rFonts w:ascii="Verdana" w:hAnsi="Verdana" w:eastAsia="Verdana" w:cs="Verdana"/>
                  <w:b w:val="0"/>
                  <w:bCs w:val="0"/>
                  <w:i w:val="0"/>
                  <w:iCs w:val="0"/>
                  <w:caps w:val="0"/>
                  <w:smallCaps w:val="0"/>
                  <w:strike w:val="0"/>
                  <w:dstrike w:val="0"/>
                  <w:noProof w:val="0"/>
                  <w:sz w:val="24"/>
                  <w:szCs w:val="24"/>
                  <w:lang w:val="en-GB"/>
                </w:rPr>
                <w:t>website</w:t>
              </w:r>
            </w:hyperlink>
            <w:r w:rsidRPr="3427CAA0" w:rsidR="7B5639C5">
              <w:rPr>
                <w:rFonts w:ascii="Calibri" w:hAnsi="Calibri" w:eastAsia="Calibri" w:cs="Calibri"/>
                <w:b w:val="0"/>
                <w:bCs w:val="0"/>
                <w:i w:val="0"/>
                <w:iCs w:val="0"/>
                <w:caps w:val="0"/>
                <w:smallCaps w:val="0"/>
                <w:noProof w:val="0"/>
                <w:color w:val="000000" w:themeColor="text1" w:themeTint="FF" w:themeShade="FF"/>
                <w:sz w:val="22"/>
                <w:szCs w:val="22"/>
                <w:lang w:val="en-GB"/>
              </w:rPr>
              <w:t xml:space="preserve">. </w:t>
            </w:r>
            <w:r w:rsidRPr="3427CAA0" w:rsidR="7B5639C5">
              <w:rPr>
                <w:rFonts w:ascii="Verdana" w:hAnsi="Verdana" w:eastAsia="Verdana" w:cs="Verdana"/>
                <w:noProof w:val="0"/>
                <w:sz w:val="24"/>
                <w:szCs w:val="24"/>
                <w:lang w:val="en-GB"/>
              </w:rPr>
              <w:t xml:space="preserve"> </w:t>
            </w:r>
          </w:p>
          <w:p w:rsidRPr="008D01BB" w:rsidR="000D25AE" w:rsidP="008D01BB" w:rsidRDefault="000D25AE" w14:paraId="209DC890" w14:textId="4FC2D8A8">
            <w:pPr>
              <w:jc w:val="both"/>
              <w:rPr>
                <w:rFonts w:ascii="Verdana" w:hAnsi="Verdana" w:cs="Arial"/>
                <w:sz w:val="24"/>
                <w:szCs w:val="24"/>
              </w:rPr>
            </w:pPr>
          </w:p>
        </w:tc>
      </w:tr>
      <w:tr w:rsidRPr="008D01BB" w:rsidR="005C40F6" w:rsidTr="3427CAA0" w14:paraId="13DECA5D" w14:textId="77777777">
        <w:tc>
          <w:tcPr>
            <w:tcW w:w="3401" w:type="dxa"/>
            <w:gridSpan w:val="3"/>
            <w:shd w:val="clear" w:color="auto" w:fill="002060"/>
            <w:tcMar/>
          </w:tcPr>
          <w:p w:rsidR="005C40F6" w:rsidRDefault="005C40F6" w14:paraId="4FB91289" w14:textId="77777777">
            <w:pPr>
              <w:rPr>
                <w:rFonts w:ascii="Verdana" w:hAnsi="Verdana" w:cs="Arial"/>
                <w:b/>
                <w:bCs/>
                <w:sz w:val="24"/>
                <w:szCs w:val="24"/>
              </w:rPr>
            </w:pPr>
          </w:p>
        </w:tc>
        <w:tc>
          <w:tcPr>
            <w:tcW w:w="6804" w:type="dxa"/>
            <w:shd w:val="clear" w:color="auto" w:fill="002060"/>
            <w:tcMar/>
          </w:tcPr>
          <w:p w:rsidRPr="008D01BB" w:rsidR="005C40F6" w:rsidRDefault="005C40F6" w14:paraId="0A08EFA9" w14:textId="77777777">
            <w:pPr>
              <w:rPr>
                <w:rFonts w:ascii="Verdana" w:hAnsi="Verdana" w:cs="Arial"/>
                <w:sz w:val="24"/>
                <w:szCs w:val="24"/>
              </w:rPr>
            </w:pPr>
          </w:p>
        </w:tc>
      </w:tr>
      <w:tr w:rsidRPr="008D01BB" w:rsidR="00320435" w:rsidTr="3427CAA0" w14:paraId="335F9667" w14:textId="77777777">
        <w:tc>
          <w:tcPr>
            <w:tcW w:w="855" w:type="dxa"/>
            <w:tcMar/>
          </w:tcPr>
          <w:p w:rsidRPr="008D01BB" w:rsidR="00320435" w:rsidP="00320435" w:rsidRDefault="00320435" w14:paraId="7A3B3D8E" w14:textId="1A8D2FA0">
            <w:pPr>
              <w:jc w:val="both"/>
              <w:rPr>
                <w:rFonts w:ascii="Verdana" w:hAnsi="Verdana" w:cs="Arial"/>
                <w:b/>
                <w:sz w:val="24"/>
                <w:szCs w:val="24"/>
              </w:rPr>
            </w:pPr>
            <w:r w:rsidRPr="008D01BB">
              <w:rPr>
                <w:rFonts w:ascii="Verdana" w:hAnsi="Verdana" w:cs="Arial"/>
                <w:b/>
                <w:sz w:val="24"/>
                <w:szCs w:val="24"/>
              </w:rPr>
              <w:t>2.</w:t>
            </w:r>
          </w:p>
        </w:tc>
        <w:tc>
          <w:tcPr>
            <w:tcW w:w="1834" w:type="dxa"/>
            <w:tcMar/>
          </w:tcPr>
          <w:p w:rsidR="00584E09" w:rsidP="3427CAA0" w:rsidRDefault="00320435" w14:paraId="5F6A3ECF" w14:textId="6B410CF8" w14:noSpellErr="1">
            <w:pPr>
              <w:jc w:val="both"/>
              <w:rPr>
                <w:rFonts w:ascii="Verdana" w:hAnsi="Verdana" w:cs="Arial"/>
                <w:b w:val="1"/>
                <w:bCs w:val="1"/>
                <w:color w:val="000000" w:themeColor="text1" w:themeTint="FF" w:themeShade="FF"/>
                <w:sz w:val="24"/>
                <w:szCs w:val="24"/>
              </w:rPr>
            </w:pPr>
            <w:r w:rsidRPr="3427CAA0" w:rsidR="00320435">
              <w:rPr>
                <w:rFonts w:ascii="Verdana" w:hAnsi="Verdana" w:cs="Arial"/>
                <w:b w:val="1"/>
                <w:bCs w:val="1"/>
                <w:color w:val="000000" w:themeColor="text1" w:themeTint="FF" w:themeShade="FF"/>
                <w:sz w:val="24"/>
                <w:szCs w:val="24"/>
              </w:rPr>
              <w:t>Alert</w:t>
            </w:r>
          </w:p>
          <w:p w:rsidRPr="00584E09" w:rsidR="00584E09" w:rsidP="3427CAA0" w:rsidRDefault="00584E09" w14:noSpellErr="1" w14:paraId="27B7BCA0" w14:textId="5EFD6C3E">
            <w:pPr>
              <w:pStyle w:val="Normal"/>
              <w:ind w:left="0"/>
              <w:jc w:val="both"/>
              <w:rPr>
                <w:rFonts w:ascii="Verdana" w:hAnsi="Verdana" w:cs="Arial"/>
                <w:b w:val="1"/>
                <w:bCs w:val="1"/>
                <w:color w:val="000000" w:themeColor="text1" w:themeTint="FF" w:themeShade="FF"/>
                <w:sz w:val="24"/>
                <w:szCs w:val="24"/>
              </w:rPr>
            </w:pPr>
          </w:p>
          <w:p w:rsidRPr="00584E09" w:rsidR="00584E09" w:rsidP="3427CAA0" w:rsidRDefault="00584E09" w14:paraId="7B202A54" w14:textId="5FBE3219">
            <w:pPr>
              <w:pStyle w:val="Normal"/>
              <w:ind w:left="0"/>
              <w:jc w:val="both"/>
              <w:rPr>
                <w:rFonts w:ascii="Verdana" w:hAnsi="Verdana" w:cs="Arial"/>
                <w:b w:val="1"/>
                <w:bCs w:val="1"/>
                <w:color w:val="000000" w:themeColor="text1" w:themeTint="FF" w:themeShade="FF"/>
                <w:sz w:val="24"/>
                <w:szCs w:val="24"/>
              </w:rPr>
            </w:pPr>
          </w:p>
          <w:p w:rsidRPr="00584E09" w:rsidR="00584E09" w:rsidP="3427CAA0" w:rsidRDefault="00584E09" w14:paraId="4DB56519" w14:textId="0BFF2055">
            <w:pPr>
              <w:pStyle w:val="Normal"/>
              <w:ind w:left="0"/>
              <w:jc w:val="both"/>
              <w:rPr>
                <w:rFonts w:ascii="Verdana" w:hAnsi="Verdana" w:cs="Arial"/>
                <w:b w:val="0"/>
                <w:bCs w:val="0"/>
                <w:color w:val="000000" w:themeColor="text1" w:themeTint="FF" w:themeShade="FF"/>
                <w:sz w:val="24"/>
                <w:szCs w:val="24"/>
              </w:rPr>
            </w:pPr>
            <w:r w:rsidRPr="3427CAA0" w:rsidR="3CD0ADD5">
              <w:rPr>
                <w:rFonts w:ascii="Verdana" w:hAnsi="Verdana" w:cs="Arial"/>
                <w:b w:val="0"/>
                <w:bCs w:val="0"/>
                <w:color w:val="000000" w:themeColor="text1" w:themeTint="FF" w:themeShade="FF"/>
                <w:sz w:val="24"/>
                <w:szCs w:val="24"/>
              </w:rPr>
              <w:t>Minute Reference: 103/25</w:t>
            </w:r>
          </w:p>
        </w:tc>
        <w:tc>
          <w:tcPr>
            <w:tcW w:w="7516" w:type="dxa"/>
            <w:gridSpan w:val="2"/>
            <w:tcMar/>
          </w:tcPr>
          <w:p w:rsidRPr="00BC0DB5" w:rsidR="00DE34A6" w:rsidP="3427CAA0" w:rsidRDefault="00DE34A6" w14:paraId="1DA54A48" w14:textId="7CA2F484">
            <w:pPr>
              <w:jc w:val="both"/>
              <w:rPr>
                <w:rFonts w:ascii="Verdana" w:hAnsi="Verdana" w:cs="Arial"/>
                <w:color w:val="000000" w:themeColor="text1" w:themeTint="FF" w:themeShade="FF"/>
                <w:sz w:val="24"/>
                <w:szCs w:val="24"/>
              </w:rPr>
            </w:pPr>
            <w:r w:rsidRPr="3427CAA0" w:rsidR="3CD0ADD5">
              <w:rPr>
                <w:rFonts w:ascii="Verdana" w:hAnsi="Verdana" w:cs="Arial"/>
                <w:color w:val="000000" w:themeColor="text1" w:themeTint="FF" w:themeShade="FF"/>
                <w:sz w:val="24"/>
                <w:szCs w:val="24"/>
              </w:rPr>
              <w:t>The Committee is alerting the Board on the following items (1):</w:t>
            </w:r>
          </w:p>
          <w:p w:rsidRPr="00BC0DB5" w:rsidR="00DE34A6" w:rsidP="3427CAA0" w:rsidRDefault="00DE34A6" w14:paraId="5CC783E2" w14:textId="0C74449C">
            <w:pPr>
              <w:rPr>
                <w:rFonts w:ascii="Verdana" w:hAnsi="Verdana" w:eastAsia="Verdana" w:cs="Verdana"/>
                <w:b w:val="1"/>
                <w:bCs w:val="1"/>
                <w:i w:val="0"/>
                <w:iCs w:val="0"/>
                <w:caps w:val="0"/>
                <w:smallCaps w:val="0"/>
                <w:noProof w:val="0"/>
                <w:color w:val="000000" w:themeColor="text1" w:themeTint="FF" w:themeShade="FF"/>
                <w:sz w:val="24"/>
                <w:szCs w:val="24"/>
                <w:lang w:val="en-GB"/>
              </w:rPr>
            </w:pPr>
          </w:p>
          <w:p w:rsidRPr="00BC0DB5" w:rsidR="00DE34A6" w:rsidP="3427CAA0" w:rsidRDefault="00DE34A6" w14:paraId="61FCB82E" w14:textId="3C1C8418">
            <w:pPr>
              <w:rPr>
                <w:rFonts w:ascii="Verdana" w:hAnsi="Verdana" w:eastAsia="Verdana" w:cs="Verdana"/>
                <w:b w:val="1"/>
                <w:bCs w:val="1"/>
                <w:i w:val="0"/>
                <w:iCs w:val="0"/>
                <w:caps w:val="0"/>
                <w:smallCaps w:val="0"/>
                <w:noProof w:val="0"/>
                <w:color w:val="000000" w:themeColor="text1" w:themeTint="FF" w:themeShade="FF"/>
                <w:sz w:val="24"/>
                <w:szCs w:val="24"/>
                <w:lang w:val="en-GB"/>
              </w:rPr>
            </w:pPr>
          </w:p>
          <w:p w:rsidRPr="00BC0DB5" w:rsidR="00DE34A6" w:rsidP="3427CAA0" w:rsidRDefault="00DE34A6" w14:paraId="5A003AA2" w14:textId="30DD70E2">
            <w:pPr>
              <w:pStyle w:val="ListParagraph"/>
              <w:numPr>
                <w:ilvl w:val="0"/>
                <w:numId w:val="15"/>
              </w:numPr>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3CD0ADD5">
              <w:rPr>
                <w:rFonts w:ascii="Verdana" w:hAnsi="Verdana" w:eastAsia="Verdana" w:cs="Verdana"/>
                <w:b w:val="1"/>
                <w:bCs w:val="1"/>
                <w:i w:val="0"/>
                <w:iCs w:val="0"/>
                <w:caps w:val="0"/>
                <w:smallCaps w:val="0"/>
                <w:noProof w:val="0"/>
                <w:color w:val="000000" w:themeColor="text1" w:themeTint="FF" w:themeShade="FF"/>
                <w:sz w:val="24"/>
                <w:szCs w:val="24"/>
                <w:lang w:val="en-GB"/>
              </w:rPr>
              <w:t xml:space="preserve">Month Two Financial Overview: </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reviewed the Month two financial position and acknowledged an overspend of £7.264m against the planned deficit of £58.7m, primarily due to under-delivery of savings. Following a revision from the Welsh Government, the planned deficit has been reduced to £42.5m, increasing the in-year savings requirement to £71.6m. To date, only £18.8m in savings had been </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identified</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with 68% (£12.8m) rated as red risk. No further progress in savings delivery was reported as of 16 June 2025.</w:t>
            </w:r>
          </w:p>
          <w:p w:rsidRPr="00BC0DB5" w:rsidR="00DE34A6" w:rsidP="3427CAA0" w:rsidRDefault="00DE34A6" w14:paraId="475112A1" w14:textId="21C72431">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3427CAA0" w:rsidRDefault="00DE34A6" w14:paraId="30A97F76" w14:textId="6CCA60AC">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raised concerns </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regarding</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 £1.3m year-to-date overspend in Continuing Healthcare (CHC), driven by temporary adult mental health placements, posing a significant financial risk.</w:t>
            </w:r>
          </w:p>
          <w:p w:rsidRPr="00BC0DB5" w:rsidR="00DE34A6" w:rsidP="3427CAA0" w:rsidRDefault="00DE34A6" w14:paraId="2CF226BE" w14:textId="2516949D">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3427CAA0" w:rsidRDefault="00DE34A6" w14:paraId="10EFA4A6" w14:textId="3915BA34">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Variable pay remained high in month </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two </w:t>
            </w:r>
            <w:r w:rsidRPr="3427CAA0" w:rsidR="3CD0ADD5">
              <w:rPr>
                <w:rFonts w:ascii="Verdana" w:hAnsi="Verdana" w:eastAsia="Verdana" w:cs="Verdana"/>
                <w:b w:val="0"/>
                <w:bCs w:val="0"/>
                <w:i w:val="0"/>
                <w:iCs w:val="0"/>
                <w:caps w:val="0"/>
                <w:smallCaps w:val="0"/>
                <w:strike w:val="1"/>
                <w:noProof w:val="0"/>
                <w:color w:val="000000" w:themeColor="text1" w:themeTint="FF" w:themeShade="FF"/>
                <w:sz w:val="24"/>
                <w:szCs w:val="24"/>
                <w:u w:val="none"/>
                <w:lang w:val="en-GB"/>
              </w:rPr>
              <w:t xml:space="preserve"> </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at</w:t>
            </w: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£5.3m, however considerable work was underway in relation to this, and a cap had been set across the service groups to reduce spend to £1.8m per month.</w:t>
            </w:r>
          </w:p>
          <w:p w:rsidRPr="00BC0DB5" w:rsidR="00DE34A6" w:rsidP="3427CAA0" w:rsidRDefault="00DE34A6" w14:paraId="37909C4B" w14:textId="2D23E6A0">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BC0DB5" w:rsidR="00DE34A6" w:rsidP="3427CAA0" w:rsidRDefault="00DE34A6" w14:paraId="42F45B4E" w14:textId="0C773058">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3CD0ADD5">
              <w:rPr>
                <w:rFonts w:ascii="Verdana" w:hAnsi="Verdana" w:eastAsia="Verdana" w:cs="Verdana"/>
                <w:b w:val="0"/>
                <w:bCs w:val="0"/>
                <w:i w:val="0"/>
                <w:iCs w:val="0"/>
                <w:caps w:val="0"/>
                <w:smallCaps w:val="0"/>
                <w:noProof w:val="0"/>
                <w:color w:val="000000" w:themeColor="text1" w:themeTint="FF" w:themeShade="FF"/>
                <w:sz w:val="24"/>
                <w:szCs w:val="24"/>
                <w:lang w:val="en-GB"/>
              </w:rPr>
              <w:t>It was further noted that several Accountable Officer letters remained outstanding past the submission deadline.</w:t>
            </w:r>
          </w:p>
        </w:tc>
      </w:tr>
      <w:tr w:rsidRPr="008D01BB" w:rsidR="005C40F6" w:rsidTr="3427CAA0" w14:paraId="07D92424" w14:textId="77777777">
        <w:tc>
          <w:tcPr>
            <w:tcW w:w="3401" w:type="dxa"/>
            <w:gridSpan w:val="3"/>
            <w:shd w:val="clear" w:color="auto" w:fill="002060"/>
            <w:tcMar/>
          </w:tcPr>
          <w:p w:rsidR="005C40F6" w:rsidRDefault="005C40F6" w14:paraId="015D581A" w14:textId="77777777">
            <w:pPr>
              <w:rPr>
                <w:rFonts w:ascii="Verdana" w:hAnsi="Verdana" w:cs="Arial"/>
                <w:b/>
                <w:bCs/>
                <w:sz w:val="24"/>
                <w:szCs w:val="24"/>
              </w:rPr>
            </w:pPr>
          </w:p>
        </w:tc>
        <w:tc>
          <w:tcPr>
            <w:tcW w:w="6804" w:type="dxa"/>
            <w:shd w:val="clear" w:color="auto" w:fill="002060"/>
            <w:tcMar/>
          </w:tcPr>
          <w:p w:rsidRPr="008D01BB" w:rsidR="005C40F6" w:rsidRDefault="005C40F6" w14:paraId="75097BA3" w14:textId="77777777">
            <w:pPr>
              <w:rPr>
                <w:rFonts w:ascii="Verdana" w:hAnsi="Verdana" w:cs="Arial"/>
                <w:sz w:val="24"/>
                <w:szCs w:val="24"/>
              </w:rPr>
            </w:pPr>
          </w:p>
        </w:tc>
      </w:tr>
      <w:tr w:rsidRPr="008D01BB" w:rsidR="00320435" w:rsidTr="3427CAA0" w14:paraId="281E5AF4" w14:textId="77777777">
        <w:tc>
          <w:tcPr>
            <w:tcW w:w="855" w:type="dxa"/>
            <w:tcMar/>
          </w:tcPr>
          <w:p w:rsidRPr="008D01BB" w:rsidR="00320435" w:rsidP="00320435" w:rsidRDefault="00320435" w14:paraId="04EF96D4" w14:textId="15B6568E">
            <w:pPr>
              <w:jc w:val="both"/>
              <w:rPr>
                <w:rFonts w:ascii="Verdana" w:hAnsi="Verdana" w:cs="Arial"/>
                <w:b/>
                <w:sz w:val="24"/>
                <w:szCs w:val="24"/>
              </w:rPr>
            </w:pPr>
            <w:r w:rsidRPr="008D01BB">
              <w:rPr>
                <w:rFonts w:ascii="Verdana" w:hAnsi="Verdana" w:cs="Arial"/>
                <w:b/>
                <w:sz w:val="24"/>
                <w:szCs w:val="24"/>
              </w:rPr>
              <w:t>3.</w:t>
            </w:r>
          </w:p>
        </w:tc>
        <w:tc>
          <w:tcPr>
            <w:tcW w:w="1834" w:type="dxa"/>
            <w:tcMar/>
          </w:tcPr>
          <w:p w:rsidR="00320435" w:rsidP="00320435" w:rsidRDefault="00320435" w14:paraId="42CCB579" w14:textId="77777777">
            <w:pPr>
              <w:jc w:val="both"/>
              <w:rPr>
                <w:rFonts w:ascii="Verdana" w:hAnsi="Verdana" w:cs="Arial"/>
                <w:b/>
                <w:sz w:val="24"/>
                <w:szCs w:val="24"/>
              </w:rPr>
            </w:pPr>
            <w:r w:rsidRPr="008D01BB">
              <w:rPr>
                <w:rFonts w:ascii="Verdana" w:hAnsi="Verdana" w:cs="Arial"/>
                <w:b/>
                <w:sz w:val="24"/>
                <w:szCs w:val="24"/>
              </w:rPr>
              <w:t>Assurance</w:t>
            </w:r>
          </w:p>
          <w:p w:rsidR="002F4F44" w:rsidP="00320435" w:rsidRDefault="002F4F44" w14:paraId="2D2F399D" w14:textId="77777777">
            <w:pPr>
              <w:jc w:val="both"/>
              <w:rPr>
                <w:rFonts w:ascii="Verdana" w:hAnsi="Verdana" w:cs="Arial"/>
                <w:b/>
                <w:sz w:val="24"/>
                <w:szCs w:val="24"/>
              </w:rPr>
            </w:pPr>
          </w:p>
          <w:p w:rsidR="002F4F44" w:rsidP="3427CAA0" w:rsidRDefault="002F4F44" w14:paraId="77A7504C" w14:textId="671EDEDF">
            <w:pPr>
              <w:jc w:val="both"/>
              <w:rPr>
                <w:rFonts w:ascii="Verdana" w:hAnsi="Verdana" w:cs="Arial"/>
                <w:sz w:val="24"/>
                <w:szCs w:val="24"/>
              </w:rPr>
            </w:pPr>
            <w:r w:rsidRPr="3427CAA0" w:rsidR="002F4F44">
              <w:rPr>
                <w:rFonts w:ascii="Verdana" w:hAnsi="Verdana" w:cs="Arial"/>
                <w:sz w:val="24"/>
                <w:szCs w:val="24"/>
              </w:rPr>
              <w:t xml:space="preserve">Minute Reference: </w:t>
            </w:r>
            <w:r w:rsidRPr="3427CAA0" w:rsidR="03EB8D57">
              <w:rPr>
                <w:rFonts w:ascii="Verdana" w:hAnsi="Verdana" w:cs="Arial"/>
                <w:sz w:val="24"/>
                <w:szCs w:val="24"/>
              </w:rPr>
              <w:t>105/25</w:t>
            </w:r>
          </w:p>
          <w:p w:rsidR="002F4F44" w:rsidP="00320435" w:rsidRDefault="002F4F44" w14:paraId="3A448304" w14:textId="77777777">
            <w:pPr>
              <w:jc w:val="both"/>
              <w:rPr>
                <w:rFonts w:ascii="Verdana" w:hAnsi="Verdana" w:cs="Arial"/>
                <w:b/>
                <w:bCs/>
                <w:sz w:val="24"/>
                <w:szCs w:val="24"/>
              </w:rPr>
            </w:pPr>
          </w:p>
          <w:p w:rsidR="002F4F44" w:rsidP="00320435" w:rsidRDefault="002F4F44" w14:paraId="001B8A96" w14:textId="77777777" w14:noSpellErr="1">
            <w:pPr>
              <w:jc w:val="both"/>
              <w:rPr>
                <w:rFonts w:ascii="Verdana" w:hAnsi="Verdana" w:cs="Arial"/>
                <w:b w:val="1"/>
                <w:bCs w:val="1"/>
                <w:sz w:val="24"/>
                <w:szCs w:val="24"/>
              </w:rPr>
            </w:pPr>
          </w:p>
          <w:p w:rsidR="3427CAA0" w:rsidP="3427CAA0" w:rsidRDefault="3427CAA0" w14:paraId="36620E78" w14:textId="71DF2894">
            <w:pPr>
              <w:jc w:val="both"/>
              <w:rPr>
                <w:rFonts w:ascii="Verdana" w:hAnsi="Verdana" w:cs="Arial"/>
                <w:b w:val="1"/>
                <w:bCs w:val="1"/>
                <w:sz w:val="24"/>
                <w:szCs w:val="24"/>
              </w:rPr>
            </w:pPr>
          </w:p>
          <w:p w:rsidR="3427CAA0" w:rsidP="3427CAA0" w:rsidRDefault="3427CAA0" w14:paraId="24C0D1FD" w14:textId="1AC1A507">
            <w:pPr>
              <w:jc w:val="both"/>
              <w:rPr>
                <w:rFonts w:ascii="Verdana" w:hAnsi="Verdana" w:cs="Arial"/>
                <w:b w:val="1"/>
                <w:bCs w:val="1"/>
                <w:sz w:val="24"/>
                <w:szCs w:val="24"/>
              </w:rPr>
            </w:pPr>
          </w:p>
          <w:p w:rsidR="3427CAA0" w:rsidP="3427CAA0" w:rsidRDefault="3427CAA0" w14:paraId="3DEE3520" w14:textId="103A1F1A">
            <w:pPr>
              <w:jc w:val="both"/>
              <w:rPr>
                <w:rFonts w:ascii="Verdana" w:hAnsi="Verdana" w:cs="Arial"/>
                <w:b w:val="1"/>
                <w:bCs w:val="1"/>
                <w:sz w:val="24"/>
                <w:szCs w:val="24"/>
              </w:rPr>
            </w:pPr>
          </w:p>
          <w:p w:rsidRPr="008D01BB" w:rsidR="002F4F44" w:rsidP="3427CAA0" w:rsidRDefault="002F4F44" w14:paraId="3A994E3C" w14:textId="310D7434">
            <w:pPr>
              <w:jc w:val="both"/>
              <w:rPr>
                <w:rFonts w:ascii="Verdana" w:hAnsi="Verdana" w:cs="Arial"/>
                <w:sz w:val="24"/>
                <w:szCs w:val="24"/>
              </w:rPr>
            </w:pPr>
            <w:r w:rsidRPr="3427CAA0" w:rsidR="002F4F44">
              <w:rPr>
                <w:rFonts w:ascii="Verdana" w:hAnsi="Verdana" w:cs="Arial"/>
                <w:sz w:val="24"/>
                <w:szCs w:val="24"/>
              </w:rPr>
              <w:t xml:space="preserve">Minute Reference: </w:t>
            </w:r>
            <w:r w:rsidRPr="3427CAA0" w:rsidR="267D61F7">
              <w:rPr>
                <w:rFonts w:ascii="Verdana" w:hAnsi="Verdana" w:cs="Arial"/>
                <w:sz w:val="24"/>
                <w:szCs w:val="24"/>
              </w:rPr>
              <w:t>106/25</w:t>
            </w:r>
          </w:p>
          <w:p w:rsidRPr="008D01BB" w:rsidR="002F4F44" w:rsidP="3427CAA0" w:rsidRDefault="002F4F44" w14:paraId="1EAA58A0" w14:textId="0CAEF971">
            <w:pPr>
              <w:jc w:val="both"/>
              <w:rPr>
                <w:rFonts w:ascii="Verdana" w:hAnsi="Verdana" w:cs="Arial"/>
                <w:sz w:val="24"/>
                <w:szCs w:val="24"/>
              </w:rPr>
            </w:pPr>
          </w:p>
          <w:p w:rsidRPr="008D01BB" w:rsidR="002F4F44" w:rsidP="3427CAA0" w:rsidRDefault="002F4F44" w14:paraId="2487F6C0" w14:textId="088F5ED4">
            <w:pPr>
              <w:jc w:val="both"/>
              <w:rPr>
                <w:rFonts w:ascii="Verdana" w:hAnsi="Verdana" w:cs="Arial"/>
                <w:sz w:val="24"/>
                <w:szCs w:val="24"/>
              </w:rPr>
            </w:pPr>
          </w:p>
          <w:p w:rsidRPr="008D01BB" w:rsidR="002F4F44" w:rsidP="3427CAA0" w:rsidRDefault="002F4F44" w14:paraId="2A20C3D9" w14:textId="4ACA5CFC">
            <w:pPr>
              <w:jc w:val="both"/>
              <w:rPr>
                <w:rFonts w:ascii="Verdana" w:hAnsi="Verdana" w:cs="Arial"/>
                <w:sz w:val="24"/>
                <w:szCs w:val="24"/>
              </w:rPr>
            </w:pPr>
          </w:p>
          <w:p w:rsidRPr="008D01BB" w:rsidR="002F4F44" w:rsidP="3427CAA0" w:rsidRDefault="002F4F44" w14:paraId="1E581625" w14:textId="626AED3B">
            <w:pPr>
              <w:jc w:val="both"/>
              <w:rPr>
                <w:rFonts w:ascii="Verdana" w:hAnsi="Verdana" w:cs="Arial"/>
                <w:sz w:val="24"/>
                <w:szCs w:val="24"/>
              </w:rPr>
            </w:pPr>
          </w:p>
          <w:p w:rsidRPr="008D01BB" w:rsidR="002F4F44" w:rsidP="3427CAA0" w:rsidRDefault="002F4F44" w14:paraId="360FFFBF" w14:textId="4286C299">
            <w:pPr>
              <w:jc w:val="both"/>
              <w:rPr>
                <w:rFonts w:ascii="Verdana" w:hAnsi="Verdana" w:cs="Arial"/>
                <w:sz w:val="24"/>
                <w:szCs w:val="24"/>
              </w:rPr>
            </w:pPr>
          </w:p>
          <w:p w:rsidRPr="008D01BB" w:rsidR="002F4F44" w:rsidP="3427CAA0" w:rsidRDefault="002F4F44" w14:paraId="7E089FA9" w14:textId="2BFE7040">
            <w:pPr>
              <w:jc w:val="both"/>
              <w:rPr>
                <w:rFonts w:ascii="Verdana" w:hAnsi="Verdana" w:cs="Arial"/>
                <w:sz w:val="24"/>
                <w:szCs w:val="24"/>
              </w:rPr>
            </w:pPr>
          </w:p>
          <w:p w:rsidRPr="008D01BB" w:rsidR="002F4F44" w:rsidP="3427CAA0" w:rsidRDefault="002F4F44" w14:paraId="59BB6FE4" w14:textId="1BB6D413">
            <w:pPr>
              <w:jc w:val="both"/>
              <w:rPr>
                <w:rFonts w:ascii="Verdana" w:hAnsi="Verdana" w:cs="Arial"/>
                <w:sz w:val="24"/>
                <w:szCs w:val="24"/>
              </w:rPr>
            </w:pPr>
          </w:p>
          <w:p w:rsidRPr="008D01BB" w:rsidR="002F4F44" w:rsidP="3427CAA0" w:rsidRDefault="002F4F44" w14:paraId="37C39C05" w14:textId="7F50D92E">
            <w:pPr>
              <w:jc w:val="both"/>
              <w:rPr>
                <w:rFonts w:ascii="Verdana" w:hAnsi="Verdana" w:cs="Arial"/>
                <w:sz w:val="24"/>
                <w:szCs w:val="24"/>
              </w:rPr>
            </w:pPr>
          </w:p>
          <w:p w:rsidRPr="008D01BB" w:rsidR="002F4F44" w:rsidP="3427CAA0" w:rsidRDefault="002F4F44" w14:paraId="43C5EA22" w14:textId="0DEFC903">
            <w:pPr>
              <w:jc w:val="both"/>
              <w:rPr>
                <w:rFonts w:ascii="Verdana" w:hAnsi="Verdana" w:cs="Arial"/>
                <w:sz w:val="24"/>
                <w:szCs w:val="24"/>
              </w:rPr>
            </w:pPr>
          </w:p>
          <w:p w:rsidRPr="008D01BB" w:rsidR="002F4F44" w:rsidP="3427CAA0" w:rsidRDefault="002F4F44" w14:paraId="71DC2422" w14:textId="37F9C9CC">
            <w:pPr>
              <w:jc w:val="both"/>
              <w:rPr>
                <w:rFonts w:ascii="Verdana" w:hAnsi="Verdana" w:cs="Arial"/>
                <w:sz w:val="24"/>
                <w:szCs w:val="24"/>
              </w:rPr>
            </w:pPr>
          </w:p>
          <w:p w:rsidRPr="008D01BB" w:rsidR="002F4F44" w:rsidP="3427CAA0" w:rsidRDefault="002F4F44" w14:paraId="409222D9" w14:textId="6AF2D46A">
            <w:pPr>
              <w:jc w:val="both"/>
              <w:rPr>
                <w:rFonts w:ascii="Verdana" w:hAnsi="Verdana" w:cs="Arial"/>
                <w:sz w:val="24"/>
                <w:szCs w:val="24"/>
              </w:rPr>
            </w:pPr>
          </w:p>
          <w:p w:rsidRPr="008D01BB" w:rsidR="002F4F44" w:rsidP="3427CAA0" w:rsidRDefault="002F4F44" w14:paraId="69652879" w14:textId="421921D7">
            <w:pPr>
              <w:jc w:val="both"/>
              <w:rPr>
                <w:rFonts w:ascii="Verdana" w:hAnsi="Verdana" w:cs="Arial"/>
                <w:sz w:val="24"/>
                <w:szCs w:val="24"/>
              </w:rPr>
            </w:pPr>
          </w:p>
          <w:p w:rsidRPr="008D01BB" w:rsidR="002F4F44" w:rsidP="3427CAA0" w:rsidRDefault="002F4F44" w14:paraId="5CC4BCAD" w14:textId="078D1F24">
            <w:pPr>
              <w:jc w:val="both"/>
              <w:rPr>
                <w:rFonts w:ascii="Verdana" w:hAnsi="Verdana" w:cs="Arial"/>
                <w:sz w:val="24"/>
                <w:szCs w:val="24"/>
              </w:rPr>
            </w:pPr>
            <w:r w:rsidRPr="3427CAA0" w:rsidR="2CA17F94">
              <w:rPr>
                <w:rFonts w:ascii="Verdana" w:hAnsi="Verdana" w:cs="Arial"/>
                <w:sz w:val="24"/>
                <w:szCs w:val="24"/>
              </w:rPr>
              <w:t>Minute Reference: 107/25</w:t>
            </w:r>
          </w:p>
          <w:p w:rsidRPr="008D01BB" w:rsidR="002F4F44" w:rsidP="3427CAA0" w:rsidRDefault="002F4F44" w14:paraId="32807178" w14:textId="76640ABC">
            <w:pPr>
              <w:jc w:val="both"/>
              <w:rPr>
                <w:rFonts w:ascii="Verdana" w:hAnsi="Verdana" w:cs="Arial"/>
                <w:sz w:val="24"/>
                <w:szCs w:val="24"/>
              </w:rPr>
            </w:pPr>
          </w:p>
          <w:p w:rsidRPr="008D01BB" w:rsidR="002F4F44" w:rsidP="3427CAA0" w:rsidRDefault="002F4F44" w14:paraId="34BC8C7C" w14:textId="3671539E">
            <w:pPr>
              <w:jc w:val="both"/>
              <w:rPr>
                <w:rFonts w:ascii="Verdana" w:hAnsi="Verdana" w:cs="Arial"/>
                <w:sz w:val="24"/>
                <w:szCs w:val="24"/>
              </w:rPr>
            </w:pPr>
          </w:p>
          <w:p w:rsidRPr="008D01BB" w:rsidR="002F4F44" w:rsidP="3427CAA0" w:rsidRDefault="002F4F44" w14:paraId="081B3414" w14:textId="030674E9">
            <w:pPr>
              <w:jc w:val="both"/>
              <w:rPr>
                <w:rFonts w:ascii="Verdana" w:hAnsi="Verdana" w:cs="Arial"/>
                <w:sz w:val="24"/>
                <w:szCs w:val="24"/>
              </w:rPr>
            </w:pPr>
          </w:p>
          <w:p w:rsidRPr="008D01BB" w:rsidR="002F4F44" w:rsidP="3427CAA0" w:rsidRDefault="002F4F44" w14:paraId="5BE36533" w14:textId="6DE1B09F">
            <w:pPr>
              <w:jc w:val="both"/>
              <w:rPr>
                <w:rFonts w:ascii="Verdana" w:hAnsi="Verdana" w:cs="Arial"/>
                <w:sz w:val="24"/>
                <w:szCs w:val="24"/>
              </w:rPr>
            </w:pPr>
          </w:p>
          <w:p w:rsidRPr="008D01BB" w:rsidR="002F4F44" w:rsidP="3427CAA0" w:rsidRDefault="002F4F44" w14:paraId="140584C0" w14:textId="3B977D9B">
            <w:pPr>
              <w:jc w:val="both"/>
              <w:rPr>
                <w:rFonts w:ascii="Verdana" w:hAnsi="Verdana" w:cs="Arial"/>
                <w:sz w:val="24"/>
                <w:szCs w:val="24"/>
              </w:rPr>
            </w:pPr>
          </w:p>
          <w:p w:rsidRPr="008D01BB" w:rsidR="002F4F44" w:rsidP="3427CAA0" w:rsidRDefault="002F4F44" w14:paraId="54C112AC" w14:textId="5E984B50">
            <w:pPr>
              <w:jc w:val="both"/>
              <w:rPr>
                <w:rFonts w:ascii="Verdana" w:hAnsi="Verdana" w:cs="Arial"/>
                <w:sz w:val="24"/>
                <w:szCs w:val="24"/>
              </w:rPr>
            </w:pPr>
          </w:p>
          <w:p w:rsidRPr="008D01BB" w:rsidR="002F4F44" w:rsidP="3427CAA0" w:rsidRDefault="002F4F44" w14:paraId="68DEB30A" w14:textId="5254765B">
            <w:pPr>
              <w:jc w:val="both"/>
              <w:rPr>
                <w:rFonts w:ascii="Verdana" w:hAnsi="Verdana" w:cs="Arial"/>
                <w:sz w:val="24"/>
                <w:szCs w:val="24"/>
              </w:rPr>
            </w:pPr>
          </w:p>
          <w:p w:rsidRPr="008D01BB" w:rsidR="002F4F44" w:rsidP="3427CAA0" w:rsidRDefault="002F4F44" w14:paraId="1B435AC7" w14:textId="717A1387">
            <w:pPr>
              <w:jc w:val="both"/>
              <w:rPr>
                <w:rFonts w:ascii="Verdana" w:hAnsi="Verdana" w:cs="Arial"/>
                <w:sz w:val="24"/>
                <w:szCs w:val="24"/>
              </w:rPr>
            </w:pPr>
          </w:p>
          <w:p w:rsidRPr="008D01BB" w:rsidR="002F4F44" w:rsidP="3427CAA0" w:rsidRDefault="002F4F44" w14:paraId="3523C798" w14:textId="475CA181">
            <w:pPr>
              <w:jc w:val="both"/>
              <w:rPr>
                <w:rFonts w:ascii="Verdana" w:hAnsi="Verdana" w:cs="Arial"/>
                <w:sz w:val="24"/>
                <w:szCs w:val="24"/>
              </w:rPr>
            </w:pPr>
          </w:p>
          <w:p w:rsidRPr="008D01BB" w:rsidR="002F4F44" w:rsidP="3427CAA0" w:rsidRDefault="002F4F44" w14:paraId="38F9E0BF" w14:textId="00C6ABDA">
            <w:pPr>
              <w:jc w:val="both"/>
              <w:rPr>
                <w:rFonts w:ascii="Verdana" w:hAnsi="Verdana" w:cs="Arial"/>
                <w:sz w:val="24"/>
                <w:szCs w:val="24"/>
              </w:rPr>
            </w:pPr>
          </w:p>
          <w:p w:rsidRPr="008D01BB" w:rsidR="002F4F44" w:rsidP="3427CAA0" w:rsidRDefault="002F4F44" w14:paraId="231F03E3" w14:textId="55C658E4">
            <w:pPr>
              <w:jc w:val="both"/>
              <w:rPr>
                <w:rFonts w:ascii="Verdana" w:hAnsi="Verdana" w:cs="Arial"/>
                <w:sz w:val="24"/>
                <w:szCs w:val="24"/>
              </w:rPr>
            </w:pPr>
          </w:p>
          <w:p w:rsidRPr="008D01BB" w:rsidR="002F4F44" w:rsidP="3427CAA0" w:rsidRDefault="002F4F44" w14:paraId="6BCC34B9" w14:textId="20FE4DB2">
            <w:pPr>
              <w:jc w:val="both"/>
              <w:rPr>
                <w:rFonts w:ascii="Verdana" w:hAnsi="Verdana" w:cs="Arial"/>
                <w:sz w:val="24"/>
                <w:szCs w:val="24"/>
              </w:rPr>
            </w:pPr>
          </w:p>
          <w:p w:rsidRPr="008D01BB" w:rsidR="002F4F44" w:rsidP="3427CAA0" w:rsidRDefault="002F4F44" w14:paraId="51971EB7" w14:textId="70349E0C">
            <w:pPr>
              <w:jc w:val="both"/>
              <w:rPr>
                <w:rFonts w:ascii="Verdana" w:hAnsi="Verdana" w:cs="Arial"/>
                <w:sz w:val="24"/>
                <w:szCs w:val="24"/>
              </w:rPr>
            </w:pPr>
          </w:p>
          <w:p w:rsidRPr="008D01BB" w:rsidR="002F4F44" w:rsidP="3427CAA0" w:rsidRDefault="002F4F44" w14:paraId="6EF2E51E" w14:textId="69D5B7C9">
            <w:pPr>
              <w:jc w:val="both"/>
              <w:rPr>
                <w:rFonts w:ascii="Verdana" w:hAnsi="Verdana" w:cs="Arial"/>
                <w:sz w:val="24"/>
                <w:szCs w:val="24"/>
              </w:rPr>
            </w:pPr>
          </w:p>
          <w:p w:rsidRPr="008D01BB" w:rsidR="002F4F44" w:rsidP="3427CAA0" w:rsidRDefault="002F4F44" w14:paraId="22438A47" w14:textId="7C7049EB">
            <w:pPr>
              <w:jc w:val="both"/>
              <w:rPr>
                <w:rFonts w:ascii="Verdana" w:hAnsi="Verdana" w:cs="Arial"/>
                <w:sz w:val="24"/>
                <w:szCs w:val="24"/>
              </w:rPr>
            </w:pPr>
          </w:p>
          <w:p w:rsidRPr="008D01BB" w:rsidR="002F4F44" w:rsidP="3427CAA0" w:rsidRDefault="002F4F44" w14:paraId="3F64575D" w14:textId="1A52426F">
            <w:pPr>
              <w:jc w:val="both"/>
              <w:rPr>
                <w:rFonts w:ascii="Verdana" w:hAnsi="Verdana" w:cs="Arial"/>
                <w:sz w:val="24"/>
                <w:szCs w:val="24"/>
              </w:rPr>
            </w:pPr>
          </w:p>
          <w:p w:rsidRPr="008D01BB" w:rsidR="002F4F44" w:rsidP="3427CAA0" w:rsidRDefault="002F4F44" w14:paraId="7881BD65" w14:textId="226F5E2F">
            <w:pPr>
              <w:jc w:val="both"/>
              <w:rPr>
                <w:rFonts w:ascii="Verdana" w:hAnsi="Verdana" w:cs="Arial"/>
                <w:sz w:val="24"/>
                <w:szCs w:val="24"/>
              </w:rPr>
            </w:pPr>
          </w:p>
          <w:p w:rsidRPr="008D01BB" w:rsidR="002F4F44" w:rsidP="3427CAA0" w:rsidRDefault="002F4F44" w14:paraId="0B40A926" w14:textId="46E3F3A9">
            <w:pPr>
              <w:jc w:val="both"/>
              <w:rPr>
                <w:rFonts w:ascii="Verdana" w:hAnsi="Verdana" w:cs="Arial"/>
                <w:sz w:val="24"/>
                <w:szCs w:val="24"/>
              </w:rPr>
            </w:pPr>
          </w:p>
          <w:p w:rsidRPr="008D01BB" w:rsidR="002F4F44" w:rsidP="3427CAA0" w:rsidRDefault="002F4F44" w14:paraId="714C30D4" w14:textId="1DC00C5B">
            <w:pPr>
              <w:jc w:val="both"/>
              <w:rPr>
                <w:rFonts w:ascii="Verdana" w:hAnsi="Verdana" w:cs="Arial"/>
                <w:sz w:val="24"/>
                <w:szCs w:val="24"/>
              </w:rPr>
            </w:pPr>
          </w:p>
          <w:p w:rsidRPr="008D01BB" w:rsidR="002F4F44" w:rsidP="3427CAA0" w:rsidRDefault="002F4F44" w14:paraId="0D81DDB7" w14:textId="484B1093">
            <w:pPr>
              <w:jc w:val="both"/>
              <w:rPr>
                <w:rFonts w:ascii="Verdana" w:hAnsi="Verdana" w:cs="Arial"/>
                <w:sz w:val="24"/>
                <w:szCs w:val="24"/>
              </w:rPr>
            </w:pPr>
          </w:p>
          <w:p w:rsidRPr="008D01BB" w:rsidR="002F4F44" w:rsidP="3427CAA0" w:rsidRDefault="002F4F44" w14:paraId="4D84BF00" w14:textId="6EF47385">
            <w:pPr>
              <w:jc w:val="both"/>
              <w:rPr>
                <w:rFonts w:ascii="Verdana" w:hAnsi="Verdana" w:cs="Arial"/>
                <w:sz w:val="24"/>
                <w:szCs w:val="24"/>
              </w:rPr>
            </w:pPr>
          </w:p>
          <w:p w:rsidRPr="008D01BB" w:rsidR="002F4F44" w:rsidP="3427CAA0" w:rsidRDefault="002F4F44" w14:paraId="7BFE9055" w14:textId="3D73D0D1">
            <w:pPr>
              <w:pStyle w:val="Normal"/>
              <w:jc w:val="both"/>
              <w:rPr>
                <w:rFonts w:ascii="Verdana" w:hAnsi="Verdana" w:cs="Arial"/>
                <w:sz w:val="24"/>
                <w:szCs w:val="24"/>
              </w:rPr>
            </w:pPr>
            <w:r w:rsidRPr="3427CAA0" w:rsidR="27B27F54">
              <w:rPr>
                <w:rFonts w:ascii="Verdana" w:hAnsi="Verdana" w:cs="Arial"/>
                <w:sz w:val="24"/>
                <w:szCs w:val="24"/>
              </w:rPr>
              <w:t>Minute Reference: 108/25</w:t>
            </w:r>
          </w:p>
        </w:tc>
        <w:tc>
          <w:tcPr>
            <w:tcW w:w="7516" w:type="dxa"/>
            <w:gridSpan w:val="2"/>
            <w:tcMar/>
          </w:tcPr>
          <w:p w:rsidR="004D2A60" w:rsidP="004D2A60" w:rsidRDefault="00936FD3" w14:paraId="35BF5574" w14:textId="4E9E6C7E">
            <w:pPr>
              <w:jc w:val="both"/>
              <w:rPr>
                <w:rFonts w:ascii="Verdana" w:hAnsi="Verdana" w:cs="Arial"/>
                <w:sz w:val="24"/>
                <w:szCs w:val="24"/>
              </w:rPr>
            </w:pPr>
            <w:r w:rsidRPr="3427CAA0" w:rsidR="00936FD3">
              <w:rPr>
                <w:rFonts w:ascii="Verdana" w:hAnsi="Verdana" w:cs="Arial"/>
                <w:sz w:val="24"/>
                <w:szCs w:val="24"/>
              </w:rPr>
              <w:t>The Committee is a</w:t>
            </w:r>
            <w:r w:rsidRPr="3427CAA0" w:rsidR="00936FD3">
              <w:rPr>
                <w:rFonts w:ascii="Verdana" w:hAnsi="Verdana" w:cs="Arial"/>
                <w:sz w:val="24"/>
                <w:szCs w:val="24"/>
              </w:rPr>
              <w:t>ssuring</w:t>
            </w:r>
            <w:r w:rsidRPr="3427CAA0" w:rsidR="00936FD3">
              <w:rPr>
                <w:rFonts w:ascii="Verdana" w:hAnsi="Verdana" w:cs="Arial"/>
                <w:sz w:val="24"/>
                <w:szCs w:val="24"/>
              </w:rPr>
              <w:t xml:space="preserve"> the Board on the following items (</w:t>
            </w:r>
            <w:r w:rsidRPr="3427CAA0" w:rsidR="6AE345E6">
              <w:rPr>
                <w:rFonts w:ascii="Verdana" w:hAnsi="Verdana" w:cs="Arial"/>
                <w:sz w:val="24"/>
                <w:szCs w:val="24"/>
              </w:rPr>
              <w:t>4</w:t>
            </w:r>
            <w:r w:rsidRPr="3427CAA0" w:rsidR="00936FD3">
              <w:rPr>
                <w:rFonts w:ascii="Verdana" w:hAnsi="Verdana" w:cs="Arial"/>
                <w:sz w:val="24"/>
                <w:szCs w:val="24"/>
              </w:rPr>
              <w:t>):</w:t>
            </w:r>
          </w:p>
          <w:p w:rsidRPr="002F4F44" w:rsidR="002F4F44" w:rsidP="3427CAA0" w:rsidRDefault="002F4F44" w14:paraId="510D44D0" w14:textId="6108FDBC">
            <w:pPr>
              <w:pStyle w:val="ListParagraph"/>
              <w:numPr>
                <w:ilvl w:val="0"/>
                <w:numId w:val="14"/>
              </w:numPr>
              <w:ind/>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48492B25">
              <w:rPr>
                <w:rFonts w:ascii="Verdana" w:hAnsi="Verdana" w:eastAsia="Verdana" w:cs="Verdana"/>
                <w:b w:val="1"/>
                <w:bCs w:val="1"/>
                <w:i w:val="0"/>
                <w:iCs w:val="0"/>
                <w:caps w:val="0"/>
                <w:smallCaps w:val="0"/>
                <w:noProof w:val="0"/>
                <w:color w:val="000000" w:themeColor="text1" w:themeTint="FF" w:themeShade="FF"/>
                <w:sz w:val="24"/>
                <w:szCs w:val="24"/>
                <w:lang w:val="en-GB"/>
              </w:rPr>
              <w:t xml:space="preserve">Capital Resource Plan: </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confirmed its assurance to the Board </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regarding</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Capital Resource Plan. The Committee reviewed the current position and was satisfied that </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appropriate oversight</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planning, and management arrangements were in place to support effective delivery within the </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allocated</w:t>
            </w:r>
            <w:r w:rsidRPr="3427CAA0" w:rsidR="48492B25">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capital resources</w:t>
            </w:r>
          </w:p>
          <w:p w:rsidR="002F4F44" w:rsidP="002F4F44" w:rsidRDefault="002F4F44" w14:paraId="659D61BA" w14:textId="77777777">
            <w:pPr>
              <w:ind w:left="455"/>
              <w:jc w:val="both"/>
              <w:rPr>
                <w:rFonts w:ascii="Verdana" w:hAnsi="Verdana" w:cs="Arial"/>
                <w:sz w:val="24"/>
                <w:szCs w:val="24"/>
              </w:rPr>
            </w:pPr>
          </w:p>
          <w:p w:rsidRPr="002F4F44" w:rsidR="002F4F44" w:rsidP="3427CAA0" w:rsidRDefault="002F4F44" w14:paraId="3D3FF0E3" w14:textId="49C4EDBB">
            <w:pPr>
              <w:pStyle w:val="ListParagraph"/>
              <w:numPr>
                <w:ilvl w:val="0"/>
                <w:numId w:val="14"/>
              </w:numPr>
              <w:ind/>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2E439CB">
              <w:rPr>
                <w:rFonts w:ascii="Verdana" w:hAnsi="Verdana" w:eastAsia="Verdana" w:cs="Verdana"/>
                <w:b w:val="1"/>
                <w:bCs w:val="1"/>
                <w:i w:val="0"/>
                <w:iCs w:val="0"/>
                <w:caps w:val="0"/>
                <w:smallCaps w:val="0"/>
                <w:strike w:val="0"/>
                <w:dstrike w:val="0"/>
                <w:noProof w:val="0"/>
                <w:color w:val="000000" w:themeColor="text1" w:themeTint="FF" w:themeShade="FF"/>
                <w:sz w:val="24"/>
                <w:szCs w:val="24"/>
                <w:u w:val="none"/>
                <w:lang w:val="en-GB"/>
              </w:rPr>
              <w:t xml:space="preserve">Dan Y Deri Development: </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reviewed and </w:t>
            </w:r>
            <w:r w:rsidRPr="3427CAA0" w:rsidR="12E439CB">
              <w:rPr>
                <w:rFonts w:ascii="Verdana" w:hAnsi="Verdana" w:eastAsia="Verdana" w:cs="Verdana"/>
                <w:b w:val="1"/>
                <w:bCs w:val="1"/>
                <w:i w:val="0"/>
                <w:iCs w:val="0"/>
                <w:caps w:val="0"/>
                <w:smallCaps w:val="0"/>
                <w:noProof w:val="0"/>
                <w:color w:val="000000" w:themeColor="text1" w:themeTint="FF" w:themeShade="FF"/>
                <w:sz w:val="24"/>
                <w:szCs w:val="24"/>
                <w:lang w:val="en-GB"/>
              </w:rPr>
              <w:t>approved</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Business Justification Case for the Dan Y Deri Development. The initiative aimed to repatriate service users from out-of-county placements by providing care closer to home in a high-quality setting, supporting improved outcomes and a </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possible step-down</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to community-based care.</w:t>
            </w:r>
          </w:p>
          <w:p w:rsidRPr="002F4F44" w:rsidR="002F4F44" w:rsidP="3427CAA0" w:rsidRDefault="002F4F44" w14:paraId="2BF9B78D" w14:textId="15DFBB54">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3427CAA0" w:rsidRDefault="002F4F44" w14:paraId="0F7F72AB" w14:textId="249FCB6F">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Members welcomed the development but acknowledged that the five-bedroom model would not fully meet current or future demand, highlighting the need for further service expansion in the future.</w:t>
            </w:r>
          </w:p>
          <w:p w:rsidRPr="002F4F44" w:rsidR="002F4F44" w:rsidP="3427CAA0" w:rsidRDefault="002F4F44" w14:paraId="434C7F50" w14:textId="707FDBE0">
            <w:pPr>
              <w:pStyle w:val="ListParagraph"/>
              <w:ind w:left="720"/>
              <w:jc w:val="both"/>
              <w:rPr>
                <w:rFonts w:ascii="Verdana" w:hAnsi="Verdana"/>
                <w:sz w:val="22"/>
                <w:szCs w:val="22"/>
              </w:rPr>
            </w:pPr>
          </w:p>
          <w:p w:rsidRPr="002F4F44" w:rsidR="002F4F44" w:rsidP="3427CAA0" w:rsidRDefault="002F4F44" w14:paraId="04C356B2" w14:textId="3BAFD45B">
            <w:pPr>
              <w:pStyle w:val="ListParagraph"/>
              <w:numPr>
                <w:ilvl w:val="0"/>
                <w:numId w:val="17"/>
              </w:numPr>
              <w:ind/>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12E439CB">
              <w:rPr>
                <w:rFonts w:ascii="Verdana" w:hAnsi="Verdana" w:eastAsia="Verdana" w:cs="Verdana"/>
                <w:b w:val="1"/>
                <w:bCs w:val="1"/>
                <w:i w:val="0"/>
                <w:iCs w:val="0"/>
                <w:caps w:val="0"/>
                <w:smallCaps w:val="0"/>
                <w:noProof w:val="0"/>
                <w:color w:val="000000" w:themeColor="text1" w:themeTint="FF" w:themeShade="FF"/>
                <w:sz w:val="24"/>
                <w:szCs w:val="24"/>
                <w:lang w:val="en-GB"/>
              </w:rPr>
              <w:t xml:space="preserve">Integrated Performance and Escalation Report – Month Two: </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The Committee acknowledged the positive early impact of recent Unscheduled Care (UEC) developments, which were beginning to improve performance, patient experience, and staff morale. A detailed update was scheduled for the July 2025 Performance and Finance Committee meeting.</w:t>
            </w:r>
          </w:p>
          <w:p w:rsidRPr="002F4F44" w:rsidR="002F4F44" w:rsidP="3427CAA0" w:rsidRDefault="002F4F44" w14:paraId="357C5489" w14:textId="6B2E76F5">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Progress was reported in reducing clinically optimised patients, with 192 recorded in-month, on track to meet the target of 100 by March 2026.</w:t>
            </w:r>
          </w:p>
          <w:p w:rsidRPr="002F4F44" w:rsidR="002F4F44" w:rsidP="3427CAA0" w:rsidRDefault="002F4F44" w14:paraId="40F7C898" w14:textId="68F06CB3">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3427CAA0" w:rsidRDefault="002F4F44" w14:paraId="3442C62E" w14:textId="3DA2D86D">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Swansea Bay University Health Board (SBUHB) </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remained</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only Health Board in Wales meeting the 104-week waiting time target.</w:t>
            </w:r>
          </w:p>
          <w:p w:rsidRPr="002F4F44" w:rsidR="002F4F44" w:rsidP="3427CAA0" w:rsidRDefault="002F4F44" w14:paraId="505F627F" w14:textId="2CE90C08">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3427CAA0" w:rsidRDefault="002F4F44" w14:paraId="2415051A" w14:textId="6AD416DB">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Members raised concerns around stroke performance, theatre efficiency, and rising endoscopy waits. The Chief Operating Officer confirmed </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additional</w:t>
            </w: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Welsh Government funding had been secured for mobile endoscopy provision.</w:t>
            </w:r>
          </w:p>
          <w:p w:rsidRPr="002F4F44" w:rsidR="002F4F44" w:rsidP="3427CAA0" w:rsidRDefault="002F4F44" w14:paraId="2E97A165" w14:textId="09747E9E">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3427CAA0" w:rsidRDefault="002F4F44" w14:paraId="4FABBDE9" w14:textId="08ACEFAB">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r w:rsidRPr="3427CAA0" w:rsidR="12E439CB">
              <w:rPr>
                <w:rFonts w:ascii="Verdana" w:hAnsi="Verdana" w:eastAsia="Verdana" w:cs="Verdana"/>
                <w:b w:val="0"/>
                <w:bCs w:val="0"/>
                <w:i w:val="0"/>
                <w:iCs w:val="0"/>
                <w:caps w:val="0"/>
                <w:smallCaps w:val="0"/>
                <w:noProof w:val="0"/>
                <w:color w:val="000000" w:themeColor="text1" w:themeTint="FF" w:themeShade="FF"/>
                <w:sz w:val="24"/>
                <w:szCs w:val="24"/>
                <w:lang w:val="en-GB"/>
              </w:rPr>
              <w:t>Issues related to Health Care Acquired Infections (HCAIs), never events, and risk mitigation were referred to the Quality and Safety Committee for further review.</w:t>
            </w:r>
          </w:p>
          <w:p w:rsidRPr="002F4F44" w:rsidR="002F4F44" w:rsidP="3427CAA0" w:rsidRDefault="002F4F44" w14:paraId="15098946" w14:textId="31C8BF76">
            <w:pPr>
              <w:pStyle w:val="ListParagraph"/>
              <w:ind w:left="720"/>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2F4F44" w:rsidP="3427CAA0" w:rsidRDefault="002F4F44" w14:paraId="79C8FD1F" w14:textId="6304A980">
            <w:pPr>
              <w:pStyle w:val="ListParagraph"/>
              <w:numPr>
                <w:ilvl w:val="0"/>
                <w:numId w:val="19"/>
              </w:numPr>
              <w:ind/>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26B991BA">
              <w:rPr>
                <w:rFonts w:ascii="Verdana" w:hAnsi="Verdana" w:eastAsia="Verdana" w:cs="Verdana"/>
                <w:b w:val="1"/>
                <w:bCs w:val="1"/>
                <w:i w:val="0"/>
                <w:iCs w:val="0"/>
                <w:caps w:val="0"/>
                <w:smallCaps w:val="0"/>
                <w:noProof w:val="0"/>
                <w:color w:val="000000" w:themeColor="text1" w:themeTint="FF" w:themeShade="FF"/>
                <w:sz w:val="24"/>
                <w:szCs w:val="24"/>
                <w:lang w:val="en-GB"/>
              </w:rPr>
              <w:t xml:space="preserve">Update on output of demand and </w:t>
            </w:r>
            <w:r w:rsidRPr="3427CAA0" w:rsidR="26B991BA">
              <w:rPr>
                <w:rFonts w:ascii="Verdana" w:hAnsi="Verdana" w:eastAsia="Verdana" w:cs="Verdana"/>
                <w:b w:val="1"/>
                <w:bCs w:val="1"/>
                <w:i w:val="0"/>
                <w:iCs w:val="0"/>
                <w:caps w:val="0"/>
                <w:smallCaps w:val="0"/>
                <w:noProof w:val="0"/>
                <w:color w:val="000000" w:themeColor="text1" w:themeTint="FF" w:themeShade="FF"/>
                <w:sz w:val="24"/>
                <w:szCs w:val="24"/>
                <w:lang w:val="en-GB"/>
              </w:rPr>
              <w:t>capacity</w:t>
            </w:r>
            <w:r w:rsidRPr="3427CAA0" w:rsidR="26B991BA">
              <w:rPr>
                <w:rFonts w:ascii="Verdana" w:hAnsi="Verdana" w:eastAsia="Verdana" w:cs="Verdana"/>
                <w:b w:val="1"/>
                <w:bCs w:val="1"/>
                <w:i w:val="0"/>
                <w:iCs w:val="0"/>
                <w:caps w:val="0"/>
                <w:smallCaps w:val="0"/>
                <w:noProof w:val="0"/>
                <w:color w:val="000000" w:themeColor="text1" w:themeTint="FF" w:themeShade="FF"/>
                <w:sz w:val="24"/>
                <w:szCs w:val="24"/>
                <w:lang w:val="en-GB"/>
              </w:rPr>
              <w:t xml:space="preserve"> modelling: </w:t>
            </w:r>
            <w:r w:rsidRPr="3427CAA0" w:rsidR="26B991BA">
              <w:rPr>
                <w:rFonts w:ascii="Verdana" w:hAnsi="Verdana" w:eastAsia="Verdana" w:cs="Verdana"/>
                <w:b w:val="0"/>
                <w:bCs w:val="0"/>
                <w:i w:val="0"/>
                <w:iCs w:val="0"/>
                <w:caps w:val="0"/>
                <w:smallCaps w:val="0"/>
                <w:noProof w:val="0"/>
                <w:color w:val="000000" w:themeColor="text1" w:themeTint="FF" w:themeShade="FF"/>
                <w:sz w:val="24"/>
                <w:szCs w:val="24"/>
                <w:lang w:val="en-GB"/>
              </w:rPr>
              <w:t>The Committee reviewed the presentation on planned care activity levels and associated financial requirements. Members found the slides to be highly informative and agreed that they provided a clear and well-justified rationale to support the proposed financial ask.</w:t>
            </w:r>
          </w:p>
          <w:p w:rsidRPr="002F4F44" w:rsidR="002F4F44" w:rsidP="3427CAA0" w:rsidRDefault="002F4F44" w14:paraId="7CFD9A88" w14:textId="5F1134D6">
            <w:pPr>
              <w:pStyle w:val="ListParagraph"/>
              <w:ind w:left="1080"/>
              <w:rPr>
                <w:rFonts w:ascii="Verdana" w:hAnsi="Verdana" w:eastAsia="Verdana" w:cs="Verdana"/>
                <w:b w:val="0"/>
                <w:bCs w:val="0"/>
                <w:i w:val="0"/>
                <w:iCs w:val="0"/>
                <w:caps w:val="0"/>
                <w:smallCaps w:val="0"/>
                <w:noProof w:val="0"/>
                <w:color w:val="000000" w:themeColor="text1" w:themeTint="FF" w:themeShade="FF"/>
                <w:sz w:val="24"/>
                <w:szCs w:val="24"/>
                <w:lang w:val="en-GB"/>
              </w:rPr>
            </w:pPr>
          </w:p>
        </w:tc>
      </w:tr>
      <w:tr w:rsidRPr="008D01BB" w:rsidR="0024654B" w:rsidTr="3427CAA0" w14:paraId="505DA372" w14:textId="77777777">
        <w:tc>
          <w:tcPr>
            <w:tcW w:w="10205" w:type="dxa"/>
            <w:gridSpan w:val="4"/>
            <w:tcMar/>
          </w:tcPr>
          <w:p w:rsidRPr="0024654B" w:rsidR="0024654B" w:rsidP="00936FD3" w:rsidRDefault="0024654B" w14:paraId="56AD45DA" w14:textId="5B4121B9">
            <w:pPr>
              <w:tabs>
                <w:tab w:val="left" w:pos="1540"/>
              </w:tabs>
              <w:jc w:val="both"/>
              <w:rPr>
                <w:rFonts w:ascii="Verdana" w:hAnsi="Verdana" w:cs="Arial"/>
                <w:sz w:val="24"/>
                <w:szCs w:val="24"/>
              </w:rPr>
            </w:pPr>
          </w:p>
        </w:tc>
      </w:tr>
      <w:tr w:rsidRPr="008D01BB" w:rsidR="005C40F6" w:rsidTr="3427CAA0" w14:paraId="449350D2" w14:textId="77777777">
        <w:tc>
          <w:tcPr>
            <w:tcW w:w="3401" w:type="dxa"/>
            <w:gridSpan w:val="3"/>
            <w:shd w:val="clear" w:color="auto" w:fill="002060"/>
            <w:tcMar/>
          </w:tcPr>
          <w:p w:rsidR="005C40F6" w:rsidRDefault="005C40F6" w14:paraId="158C1957" w14:textId="77777777">
            <w:pPr>
              <w:rPr>
                <w:rFonts w:ascii="Verdana" w:hAnsi="Verdana" w:cs="Arial"/>
                <w:b/>
                <w:bCs/>
                <w:sz w:val="24"/>
                <w:szCs w:val="24"/>
              </w:rPr>
            </w:pPr>
          </w:p>
        </w:tc>
        <w:tc>
          <w:tcPr>
            <w:tcW w:w="6804" w:type="dxa"/>
            <w:shd w:val="clear" w:color="auto" w:fill="002060"/>
            <w:tcMar/>
          </w:tcPr>
          <w:p w:rsidRPr="008D01BB" w:rsidR="005C40F6" w:rsidRDefault="005C40F6" w14:paraId="3AB4C917" w14:textId="77777777">
            <w:pPr>
              <w:rPr>
                <w:rFonts w:ascii="Verdana" w:hAnsi="Verdana" w:cs="Arial"/>
                <w:sz w:val="24"/>
                <w:szCs w:val="24"/>
              </w:rPr>
            </w:pPr>
          </w:p>
        </w:tc>
      </w:tr>
      <w:tr w:rsidRPr="008D01BB" w:rsidR="00377C5E" w:rsidTr="3427CAA0" w14:paraId="1B0AB477" w14:textId="77777777">
        <w:tc>
          <w:tcPr>
            <w:tcW w:w="855" w:type="dxa"/>
            <w:tcMar/>
          </w:tcPr>
          <w:p w:rsidRPr="008D01BB" w:rsidR="00377C5E" w:rsidP="00320435" w:rsidRDefault="00377C5E" w14:paraId="1EB41B02" w14:textId="1E4D6D25">
            <w:pPr>
              <w:jc w:val="both"/>
              <w:rPr>
                <w:rFonts w:ascii="Verdana" w:hAnsi="Verdana" w:cs="Arial"/>
                <w:b/>
                <w:sz w:val="24"/>
                <w:szCs w:val="24"/>
              </w:rPr>
            </w:pPr>
            <w:r>
              <w:rPr>
                <w:rFonts w:ascii="Verdana" w:hAnsi="Verdana" w:cs="Arial"/>
                <w:b/>
                <w:sz w:val="24"/>
                <w:szCs w:val="24"/>
              </w:rPr>
              <w:t xml:space="preserve">4. </w:t>
            </w:r>
          </w:p>
        </w:tc>
        <w:tc>
          <w:tcPr>
            <w:tcW w:w="1834" w:type="dxa"/>
            <w:tcMar/>
          </w:tcPr>
          <w:p w:rsidR="00377C5E" w:rsidP="00320435" w:rsidRDefault="00377C5E" w14:paraId="47278A7C" w14:textId="77777777">
            <w:pPr>
              <w:jc w:val="both"/>
              <w:rPr>
                <w:rFonts w:ascii="Verdana" w:hAnsi="Verdana" w:cs="Arial"/>
                <w:b/>
                <w:sz w:val="24"/>
                <w:szCs w:val="24"/>
              </w:rPr>
            </w:pPr>
            <w:r w:rsidRPr="00377C5E">
              <w:rPr>
                <w:rFonts w:ascii="Verdana" w:hAnsi="Verdana" w:cs="Arial"/>
                <w:b/>
                <w:sz w:val="24"/>
                <w:szCs w:val="24"/>
              </w:rPr>
              <w:t>Advise</w:t>
            </w:r>
          </w:p>
          <w:p w:rsidR="002F4F44" w:rsidP="00320435" w:rsidRDefault="002F4F44" w14:paraId="2787475C" w14:textId="77777777">
            <w:pPr>
              <w:jc w:val="both"/>
              <w:rPr>
                <w:rFonts w:ascii="Verdana" w:hAnsi="Verdana" w:cs="Arial"/>
                <w:b/>
                <w:sz w:val="24"/>
                <w:szCs w:val="24"/>
              </w:rPr>
            </w:pPr>
          </w:p>
          <w:p w:rsidR="002F4F44" w:rsidP="00320435" w:rsidRDefault="002F4F44" w14:paraId="4644F84B" w14:textId="77777777">
            <w:pPr>
              <w:jc w:val="both"/>
              <w:rPr>
                <w:rFonts w:ascii="Verdana" w:hAnsi="Verdana" w:cs="Arial"/>
                <w:b/>
                <w:sz w:val="24"/>
                <w:szCs w:val="24"/>
              </w:rPr>
            </w:pPr>
          </w:p>
          <w:p w:rsidR="002F4F44" w:rsidP="3427CAA0" w:rsidRDefault="002F4F44" w14:paraId="5EF626D7" w14:textId="54DC424C">
            <w:pPr>
              <w:jc w:val="both"/>
              <w:rPr>
                <w:rFonts w:ascii="Verdana" w:hAnsi="Verdana" w:cs="Arial"/>
                <w:sz w:val="24"/>
                <w:szCs w:val="24"/>
              </w:rPr>
            </w:pPr>
            <w:r w:rsidRPr="3427CAA0" w:rsidR="002F4F44">
              <w:rPr>
                <w:rFonts w:ascii="Verdana" w:hAnsi="Verdana" w:cs="Arial"/>
                <w:sz w:val="24"/>
                <w:szCs w:val="24"/>
              </w:rPr>
              <w:t xml:space="preserve">Minute Reference: </w:t>
            </w:r>
            <w:r w:rsidRPr="3427CAA0" w:rsidR="2C94588A">
              <w:rPr>
                <w:rFonts w:ascii="Verdana" w:hAnsi="Verdana" w:cs="Arial"/>
                <w:sz w:val="24"/>
                <w:szCs w:val="24"/>
              </w:rPr>
              <w:t>102</w:t>
            </w:r>
            <w:r w:rsidRPr="3427CAA0" w:rsidR="002F4F44">
              <w:rPr>
                <w:rFonts w:ascii="Verdana" w:hAnsi="Verdana" w:cs="Arial"/>
                <w:sz w:val="24"/>
                <w:szCs w:val="24"/>
              </w:rPr>
              <w:t>/25</w:t>
            </w:r>
          </w:p>
          <w:p w:rsidR="002F4F44" w:rsidP="3427CAA0" w:rsidRDefault="002F4F44" w14:paraId="1EB2E6E9" w14:textId="77777777" w14:noSpellErr="1">
            <w:pPr>
              <w:jc w:val="both"/>
              <w:rPr>
                <w:rFonts w:ascii="Verdana" w:hAnsi="Verdana" w:cs="Arial"/>
                <w:sz w:val="24"/>
                <w:szCs w:val="24"/>
              </w:rPr>
            </w:pPr>
          </w:p>
          <w:p w:rsidR="3427CAA0" w:rsidP="3427CAA0" w:rsidRDefault="3427CAA0" w14:paraId="44DD71DE" w14:textId="450C8E58">
            <w:pPr>
              <w:jc w:val="both"/>
              <w:rPr>
                <w:rFonts w:ascii="Verdana" w:hAnsi="Verdana" w:cs="Arial"/>
                <w:sz w:val="24"/>
                <w:szCs w:val="24"/>
              </w:rPr>
            </w:pPr>
          </w:p>
          <w:p w:rsidR="3427CAA0" w:rsidP="3427CAA0" w:rsidRDefault="3427CAA0" w14:paraId="7811C637" w14:textId="695113BB">
            <w:pPr>
              <w:jc w:val="both"/>
              <w:rPr>
                <w:rFonts w:ascii="Verdana" w:hAnsi="Verdana" w:cs="Arial"/>
                <w:sz w:val="24"/>
                <w:szCs w:val="24"/>
              </w:rPr>
            </w:pPr>
          </w:p>
          <w:p w:rsidR="3427CAA0" w:rsidP="3427CAA0" w:rsidRDefault="3427CAA0" w14:paraId="14762945" w14:textId="2D827CAF">
            <w:pPr>
              <w:jc w:val="both"/>
              <w:rPr>
                <w:rFonts w:ascii="Verdana" w:hAnsi="Verdana" w:cs="Arial"/>
                <w:sz w:val="24"/>
                <w:szCs w:val="24"/>
              </w:rPr>
            </w:pPr>
          </w:p>
          <w:p w:rsidR="3427CAA0" w:rsidP="3427CAA0" w:rsidRDefault="3427CAA0" w14:paraId="3774DE1D" w14:textId="47FDCD20">
            <w:pPr>
              <w:jc w:val="both"/>
              <w:rPr>
                <w:rFonts w:ascii="Verdana" w:hAnsi="Verdana" w:cs="Arial"/>
                <w:sz w:val="24"/>
                <w:szCs w:val="24"/>
              </w:rPr>
            </w:pPr>
          </w:p>
          <w:p w:rsidR="3427CAA0" w:rsidP="3427CAA0" w:rsidRDefault="3427CAA0" w14:paraId="5049AF40" w14:textId="5F6132E7">
            <w:pPr>
              <w:jc w:val="both"/>
              <w:rPr>
                <w:rFonts w:ascii="Verdana" w:hAnsi="Verdana" w:cs="Arial"/>
                <w:sz w:val="24"/>
                <w:szCs w:val="24"/>
              </w:rPr>
            </w:pPr>
          </w:p>
          <w:p w:rsidR="3427CAA0" w:rsidP="3427CAA0" w:rsidRDefault="3427CAA0" w14:paraId="66F8B7E0" w14:textId="3DC26F1F">
            <w:pPr>
              <w:jc w:val="both"/>
              <w:rPr>
                <w:rFonts w:ascii="Verdana" w:hAnsi="Verdana" w:cs="Arial"/>
                <w:sz w:val="24"/>
                <w:szCs w:val="24"/>
              </w:rPr>
            </w:pPr>
          </w:p>
          <w:p w:rsidR="3427CAA0" w:rsidP="3427CAA0" w:rsidRDefault="3427CAA0" w14:paraId="2720B810" w14:textId="17295000">
            <w:pPr>
              <w:jc w:val="both"/>
              <w:rPr>
                <w:rFonts w:ascii="Verdana" w:hAnsi="Verdana" w:cs="Arial"/>
                <w:sz w:val="24"/>
                <w:szCs w:val="24"/>
              </w:rPr>
            </w:pPr>
          </w:p>
          <w:p w:rsidR="3427CAA0" w:rsidP="3427CAA0" w:rsidRDefault="3427CAA0" w14:paraId="755E0F7A" w14:textId="7ED9551B">
            <w:pPr>
              <w:jc w:val="both"/>
              <w:rPr>
                <w:rFonts w:ascii="Verdana" w:hAnsi="Verdana" w:cs="Arial"/>
                <w:sz w:val="24"/>
                <w:szCs w:val="24"/>
              </w:rPr>
            </w:pPr>
          </w:p>
          <w:p w:rsidR="3427CAA0" w:rsidP="3427CAA0" w:rsidRDefault="3427CAA0" w14:paraId="60B54D49" w14:textId="46B3E3A8">
            <w:pPr>
              <w:jc w:val="both"/>
              <w:rPr>
                <w:rFonts w:ascii="Verdana" w:hAnsi="Verdana" w:cs="Arial"/>
                <w:sz w:val="24"/>
                <w:szCs w:val="24"/>
              </w:rPr>
            </w:pPr>
          </w:p>
          <w:p w:rsidR="3427CAA0" w:rsidP="3427CAA0" w:rsidRDefault="3427CAA0" w14:paraId="79A9C965" w14:textId="21781648">
            <w:pPr>
              <w:jc w:val="both"/>
              <w:rPr>
                <w:rFonts w:ascii="Verdana" w:hAnsi="Verdana" w:cs="Arial"/>
                <w:sz w:val="24"/>
                <w:szCs w:val="24"/>
              </w:rPr>
            </w:pPr>
          </w:p>
          <w:p w:rsidR="3427CAA0" w:rsidP="3427CAA0" w:rsidRDefault="3427CAA0" w14:paraId="266BE7DC" w14:textId="5A9BD5E6">
            <w:pPr>
              <w:jc w:val="both"/>
              <w:rPr>
                <w:rFonts w:ascii="Verdana" w:hAnsi="Verdana" w:cs="Arial"/>
                <w:sz w:val="24"/>
                <w:szCs w:val="24"/>
              </w:rPr>
            </w:pPr>
          </w:p>
          <w:p w:rsidR="3427CAA0" w:rsidP="3427CAA0" w:rsidRDefault="3427CAA0" w14:paraId="437A9D83" w14:textId="2184DD6C">
            <w:pPr>
              <w:jc w:val="both"/>
              <w:rPr>
                <w:rFonts w:ascii="Verdana" w:hAnsi="Verdana" w:cs="Arial"/>
                <w:sz w:val="24"/>
                <w:szCs w:val="24"/>
              </w:rPr>
            </w:pPr>
          </w:p>
          <w:p w:rsidR="3427CAA0" w:rsidP="3427CAA0" w:rsidRDefault="3427CAA0" w14:paraId="7E7A92DF" w14:textId="350AB8B4">
            <w:pPr>
              <w:jc w:val="both"/>
              <w:rPr>
                <w:rFonts w:ascii="Verdana" w:hAnsi="Verdana" w:cs="Arial"/>
                <w:sz w:val="24"/>
                <w:szCs w:val="24"/>
              </w:rPr>
            </w:pPr>
          </w:p>
          <w:p w:rsidR="3427CAA0" w:rsidP="3427CAA0" w:rsidRDefault="3427CAA0" w14:paraId="1F86CD76" w14:textId="2ADF0C8D">
            <w:pPr>
              <w:jc w:val="both"/>
              <w:rPr>
                <w:rFonts w:ascii="Verdana" w:hAnsi="Verdana" w:cs="Arial"/>
                <w:sz w:val="24"/>
                <w:szCs w:val="24"/>
              </w:rPr>
            </w:pPr>
          </w:p>
          <w:p w:rsidR="3427CAA0" w:rsidP="3427CAA0" w:rsidRDefault="3427CAA0" w14:paraId="155B8B68" w14:textId="7B6CCED5">
            <w:pPr>
              <w:jc w:val="both"/>
              <w:rPr>
                <w:rFonts w:ascii="Verdana" w:hAnsi="Verdana" w:cs="Arial"/>
                <w:sz w:val="24"/>
                <w:szCs w:val="24"/>
              </w:rPr>
            </w:pPr>
          </w:p>
          <w:p w:rsidR="3427CAA0" w:rsidP="3427CAA0" w:rsidRDefault="3427CAA0" w14:paraId="59A5EF45" w14:textId="1653F876">
            <w:pPr>
              <w:jc w:val="both"/>
              <w:rPr>
                <w:rFonts w:ascii="Verdana" w:hAnsi="Verdana" w:cs="Arial"/>
                <w:sz w:val="24"/>
                <w:szCs w:val="24"/>
              </w:rPr>
            </w:pPr>
          </w:p>
          <w:p w:rsidR="3427CAA0" w:rsidP="3427CAA0" w:rsidRDefault="3427CAA0" w14:paraId="39A086A7" w14:textId="12382B2A">
            <w:pPr>
              <w:jc w:val="both"/>
              <w:rPr>
                <w:rFonts w:ascii="Verdana" w:hAnsi="Verdana" w:cs="Arial"/>
                <w:sz w:val="24"/>
                <w:szCs w:val="24"/>
              </w:rPr>
            </w:pPr>
          </w:p>
          <w:p w:rsidR="3427CAA0" w:rsidP="3427CAA0" w:rsidRDefault="3427CAA0" w14:paraId="1D89661D" w14:textId="582F1A99">
            <w:pPr>
              <w:jc w:val="both"/>
              <w:rPr>
                <w:rFonts w:ascii="Verdana" w:hAnsi="Verdana" w:cs="Arial"/>
                <w:sz w:val="24"/>
                <w:szCs w:val="24"/>
              </w:rPr>
            </w:pPr>
          </w:p>
          <w:p w:rsidR="3427CAA0" w:rsidP="3427CAA0" w:rsidRDefault="3427CAA0" w14:paraId="1185041C" w14:textId="0AB617D0">
            <w:pPr>
              <w:jc w:val="both"/>
              <w:rPr>
                <w:rFonts w:ascii="Verdana" w:hAnsi="Verdana" w:cs="Arial"/>
                <w:sz w:val="24"/>
                <w:szCs w:val="24"/>
              </w:rPr>
            </w:pPr>
          </w:p>
          <w:p w:rsidR="3427CAA0" w:rsidP="3427CAA0" w:rsidRDefault="3427CAA0" w14:paraId="3B648F3E" w14:textId="6C161541">
            <w:pPr>
              <w:jc w:val="both"/>
              <w:rPr>
                <w:rFonts w:ascii="Verdana" w:hAnsi="Verdana" w:cs="Arial"/>
                <w:sz w:val="24"/>
                <w:szCs w:val="24"/>
              </w:rPr>
            </w:pPr>
          </w:p>
          <w:p w:rsidR="3427CAA0" w:rsidP="3427CAA0" w:rsidRDefault="3427CAA0" w14:paraId="1EECDA9B" w14:textId="65EC570F">
            <w:pPr>
              <w:jc w:val="both"/>
              <w:rPr>
                <w:rFonts w:ascii="Verdana" w:hAnsi="Verdana" w:cs="Arial"/>
                <w:sz w:val="24"/>
                <w:szCs w:val="24"/>
              </w:rPr>
            </w:pPr>
          </w:p>
          <w:p w:rsidR="3427CAA0" w:rsidP="3427CAA0" w:rsidRDefault="3427CAA0" w14:paraId="332044F2" w14:textId="278643F4">
            <w:pPr>
              <w:jc w:val="both"/>
              <w:rPr>
                <w:rFonts w:ascii="Verdana" w:hAnsi="Verdana" w:cs="Arial"/>
                <w:sz w:val="24"/>
                <w:szCs w:val="24"/>
              </w:rPr>
            </w:pPr>
          </w:p>
          <w:p w:rsidR="3427CAA0" w:rsidP="3427CAA0" w:rsidRDefault="3427CAA0" w14:paraId="1FF9D4FA" w14:textId="03EAB0DB">
            <w:pPr>
              <w:jc w:val="both"/>
              <w:rPr>
                <w:rFonts w:ascii="Verdana" w:hAnsi="Verdana" w:cs="Arial"/>
                <w:sz w:val="24"/>
                <w:szCs w:val="24"/>
              </w:rPr>
            </w:pPr>
          </w:p>
          <w:p w:rsidR="3427CAA0" w:rsidP="3427CAA0" w:rsidRDefault="3427CAA0" w14:paraId="24B28657" w14:textId="15AE0A7F">
            <w:pPr>
              <w:jc w:val="both"/>
              <w:rPr>
                <w:rFonts w:ascii="Verdana" w:hAnsi="Verdana" w:cs="Arial"/>
                <w:sz w:val="24"/>
                <w:szCs w:val="24"/>
              </w:rPr>
            </w:pPr>
          </w:p>
          <w:p w:rsidR="3427CAA0" w:rsidP="3427CAA0" w:rsidRDefault="3427CAA0" w14:paraId="4460CAEA" w14:textId="7669A233">
            <w:pPr>
              <w:jc w:val="both"/>
              <w:rPr>
                <w:rFonts w:ascii="Verdana" w:hAnsi="Verdana" w:cs="Arial"/>
                <w:sz w:val="24"/>
                <w:szCs w:val="24"/>
              </w:rPr>
            </w:pPr>
          </w:p>
          <w:p w:rsidR="3427CAA0" w:rsidP="3427CAA0" w:rsidRDefault="3427CAA0" w14:paraId="01DCB1B5" w14:textId="39E35D82">
            <w:pPr>
              <w:jc w:val="both"/>
              <w:rPr>
                <w:rFonts w:ascii="Verdana" w:hAnsi="Verdana" w:cs="Arial"/>
                <w:sz w:val="24"/>
                <w:szCs w:val="24"/>
              </w:rPr>
            </w:pPr>
          </w:p>
          <w:p w:rsidR="3427CAA0" w:rsidP="3427CAA0" w:rsidRDefault="3427CAA0" w14:paraId="6675C603" w14:textId="6134C92D">
            <w:pPr>
              <w:jc w:val="both"/>
              <w:rPr>
                <w:rFonts w:ascii="Verdana" w:hAnsi="Verdana" w:cs="Arial"/>
                <w:sz w:val="24"/>
                <w:szCs w:val="24"/>
              </w:rPr>
            </w:pPr>
          </w:p>
          <w:p w:rsidR="3427CAA0" w:rsidP="3427CAA0" w:rsidRDefault="3427CAA0" w14:paraId="00D7A4BD" w14:textId="6DF3ADAA">
            <w:pPr>
              <w:jc w:val="both"/>
              <w:rPr>
                <w:rFonts w:ascii="Verdana" w:hAnsi="Verdana" w:cs="Arial"/>
                <w:sz w:val="24"/>
                <w:szCs w:val="24"/>
              </w:rPr>
            </w:pPr>
          </w:p>
          <w:p w:rsidR="3427CAA0" w:rsidP="3427CAA0" w:rsidRDefault="3427CAA0" w14:paraId="4551CFB1" w14:textId="719AC59A">
            <w:pPr>
              <w:jc w:val="both"/>
              <w:rPr>
                <w:rFonts w:ascii="Verdana" w:hAnsi="Verdana" w:cs="Arial"/>
                <w:sz w:val="24"/>
                <w:szCs w:val="24"/>
              </w:rPr>
            </w:pPr>
          </w:p>
          <w:p w:rsidR="3427CAA0" w:rsidP="3427CAA0" w:rsidRDefault="3427CAA0" w14:paraId="02438DB1" w14:textId="76B9D93C">
            <w:pPr>
              <w:jc w:val="both"/>
              <w:rPr>
                <w:rFonts w:ascii="Verdana" w:hAnsi="Verdana" w:cs="Arial"/>
                <w:sz w:val="24"/>
                <w:szCs w:val="24"/>
              </w:rPr>
            </w:pPr>
          </w:p>
          <w:p w:rsidR="3427CAA0" w:rsidP="3427CAA0" w:rsidRDefault="3427CAA0" w14:paraId="2A563F87" w14:textId="59B3D13E">
            <w:pPr>
              <w:jc w:val="both"/>
              <w:rPr>
                <w:rFonts w:ascii="Verdana" w:hAnsi="Verdana" w:cs="Arial"/>
                <w:sz w:val="24"/>
                <w:szCs w:val="24"/>
              </w:rPr>
            </w:pPr>
          </w:p>
          <w:p w:rsidR="3427CAA0" w:rsidP="3427CAA0" w:rsidRDefault="3427CAA0" w14:paraId="23C7BDB9" w14:textId="1B089863">
            <w:pPr>
              <w:jc w:val="both"/>
              <w:rPr>
                <w:rFonts w:ascii="Verdana" w:hAnsi="Verdana" w:cs="Arial"/>
                <w:sz w:val="24"/>
                <w:szCs w:val="24"/>
              </w:rPr>
            </w:pPr>
          </w:p>
          <w:p w:rsidR="3427CAA0" w:rsidP="3427CAA0" w:rsidRDefault="3427CAA0" w14:paraId="36F1D0E1" w14:textId="0A7600A5">
            <w:pPr>
              <w:jc w:val="both"/>
              <w:rPr>
                <w:rFonts w:ascii="Verdana" w:hAnsi="Verdana" w:cs="Arial"/>
                <w:sz w:val="24"/>
                <w:szCs w:val="24"/>
              </w:rPr>
            </w:pPr>
          </w:p>
          <w:p w:rsidR="3427CAA0" w:rsidP="3427CAA0" w:rsidRDefault="3427CAA0" w14:paraId="048EE40C" w14:textId="7F795B7B">
            <w:pPr>
              <w:jc w:val="both"/>
              <w:rPr>
                <w:rFonts w:ascii="Verdana" w:hAnsi="Verdana" w:cs="Arial"/>
                <w:sz w:val="24"/>
                <w:szCs w:val="24"/>
              </w:rPr>
            </w:pPr>
          </w:p>
          <w:p w:rsidR="3427CAA0" w:rsidP="3427CAA0" w:rsidRDefault="3427CAA0" w14:paraId="51BA5362" w14:textId="128F42DA">
            <w:pPr>
              <w:jc w:val="both"/>
              <w:rPr>
                <w:rFonts w:ascii="Verdana" w:hAnsi="Verdana" w:cs="Arial"/>
                <w:sz w:val="24"/>
                <w:szCs w:val="24"/>
              </w:rPr>
            </w:pPr>
          </w:p>
          <w:p w:rsidR="3427CAA0" w:rsidP="3427CAA0" w:rsidRDefault="3427CAA0" w14:paraId="55F1CAF1" w14:textId="5C6C5D7C">
            <w:pPr>
              <w:jc w:val="both"/>
              <w:rPr>
                <w:rFonts w:ascii="Verdana" w:hAnsi="Verdana" w:cs="Arial"/>
                <w:sz w:val="24"/>
                <w:szCs w:val="24"/>
              </w:rPr>
            </w:pPr>
          </w:p>
          <w:p w:rsidR="3427CAA0" w:rsidP="3427CAA0" w:rsidRDefault="3427CAA0" w14:paraId="0AE3A10F" w14:textId="1B54C8F4">
            <w:pPr>
              <w:jc w:val="both"/>
              <w:rPr>
                <w:rFonts w:ascii="Verdana" w:hAnsi="Verdana" w:cs="Arial"/>
                <w:sz w:val="24"/>
                <w:szCs w:val="24"/>
              </w:rPr>
            </w:pPr>
          </w:p>
          <w:p w:rsidR="3427CAA0" w:rsidP="3427CAA0" w:rsidRDefault="3427CAA0" w14:paraId="6A892444" w14:textId="405C473F">
            <w:pPr>
              <w:jc w:val="both"/>
              <w:rPr>
                <w:rFonts w:ascii="Verdana" w:hAnsi="Verdana" w:cs="Arial"/>
                <w:sz w:val="24"/>
                <w:szCs w:val="24"/>
              </w:rPr>
            </w:pPr>
          </w:p>
          <w:p w:rsidR="3427CAA0" w:rsidP="3427CAA0" w:rsidRDefault="3427CAA0" w14:paraId="07540098" w14:textId="316C31F7">
            <w:pPr>
              <w:jc w:val="both"/>
              <w:rPr>
                <w:rFonts w:ascii="Verdana" w:hAnsi="Verdana" w:cs="Arial"/>
                <w:sz w:val="24"/>
                <w:szCs w:val="24"/>
              </w:rPr>
            </w:pPr>
          </w:p>
          <w:p w:rsidRPr="0024654B" w:rsidR="002F4F44" w:rsidP="3427CAA0" w:rsidRDefault="002F4F44" w14:paraId="3DA63F03" w14:textId="025AA444">
            <w:pPr>
              <w:rPr>
                <w:rFonts w:ascii="Verdana" w:hAnsi="Verdana" w:cs="Arial"/>
                <w:sz w:val="24"/>
                <w:szCs w:val="24"/>
              </w:rPr>
            </w:pPr>
            <w:r w:rsidRPr="3427CAA0" w:rsidR="002F4F44">
              <w:rPr>
                <w:rFonts w:ascii="Verdana" w:hAnsi="Verdana" w:cs="Arial"/>
                <w:sz w:val="24"/>
                <w:szCs w:val="24"/>
              </w:rPr>
              <w:t xml:space="preserve">Minute Reference: </w:t>
            </w:r>
            <w:r w:rsidRPr="3427CAA0" w:rsidR="35813EEA">
              <w:rPr>
                <w:rFonts w:ascii="Verdana" w:hAnsi="Verdana" w:cs="Arial"/>
                <w:sz w:val="24"/>
                <w:szCs w:val="24"/>
              </w:rPr>
              <w:t>104</w:t>
            </w:r>
            <w:r w:rsidRPr="3427CAA0" w:rsidR="002F4F44">
              <w:rPr>
                <w:rFonts w:ascii="Verdana" w:hAnsi="Verdana" w:cs="Arial"/>
                <w:sz w:val="24"/>
                <w:szCs w:val="24"/>
              </w:rPr>
              <w:t>/25</w:t>
            </w:r>
          </w:p>
          <w:p w:rsidR="002F4F44" w:rsidP="002F4F44" w:rsidRDefault="002F4F44" w14:paraId="7EB56D67" w14:textId="77777777">
            <w:pPr>
              <w:jc w:val="both"/>
              <w:rPr>
                <w:rFonts w:ascii="Verdana" w:hAnsi="Verdana" w:cs="Arial"/>
                <w:bCs/>
                <w:sz w:val="24"/>
                <w:szCs w:val="24"/>
              </w:rPr>
            </w:pPr>
          </w:p>
          <w:p w:rsidRPr="008D01BB" w:rsidR="00BF765C" w:rsidP="00320435" w:rsidRDefault="00BF765C" w14:paraId="7E7CEC32" w14:textId="0299D8AE">
            <w:pPr>
              <w:jc w:val="both"/>
              <w:rPr>
                <w:rFonts w:ascii="Verdana" w:hAnsi="Verdana" w:cs="Arial"/>
                <w:b/>
                <w:sz w:val="24"/>
                <w:szCs w:val="24"/>
              </w:rPr>
            </w:pPr>
          </w:p>
        </w:tc>
        <w:tc>
          <w:tcPr>
            <w:tcW w:w="7516" w:type="dxa"/>
            <w:gridSpan w:val="2"/>
            <w:tcMar/>
          </w:tcPr>
          <w:p w:rsidR="00377C5E" w:rsidP="004D2A60" w:rsidRDefault="001B1912" w14:paraId="4A6A235A" w14:textId="200237A2">
            <w:pPr>
              <w:jc w:val="both"/>
              <w:rPr>
                <w:rFonts w:ascii="Verdana" w:hAnsi="Verdana" w:cs="Arial"/>
                <w:sz w:val="24"/>
                <w:szCs w:val="24"/>
              </w:rPr>
            </w:pPr>
            <w:r w:rsidRPr="3427CAA0" w:rsidR="001B1912">
              <w:rPr>
                <w:rFonts w:ascii="Verdana" w:hAnsi="Verdana" w:cs="Arial"/>
                <w:sz w:val="24"/>
                <w:szCs w:val="24"/>
              </w:rPr>
              <w:t xml:space="preserve">The Committee </w:t>
            </w:r>
            <w:r w:rsidRPr="3427CAA0" w:rsidR="001B1912">
              <w:rPr>
                <w:rFonts w:ascii="Verdana" w:hAnsi="Verdana" w:cs="Arial"/>
                <w:sz w:val="24"/>
                <w:szCs w:val="24"/>
              </w:rPr>
              <w:t>is</w:t>
            </w:r>
            <w:r w:rsidRPr="3427CAA0" w:rsidR="001B1912">
              <w:rPr>
                <w:rFonts w:ascii="Verdana" w:hAnsi="Verdana" w:cs="Arial"/>
                <w:sz w:val="24"/>
                <w:szCs w:val="24"/>
              </w:rPr>
              <w:t xml:space="preserve"> </w:t>
            </w:r>
            <w:r w:rsidRPr="3427CAA0" w:rsidR="001B1912">
              <w:rPr>
                <w:rFonts w:ascii="Verdana" w:hAnsi="Verdana" w:cs="Arial"/>
                <w:sz w:val="24"/>
                <w:szCs w:val="24"/>
              </w:rPr>
              <w:t>advising</w:t>
            </w:r>
            <w:r w:rsidRPr="3427CAA0" w:rsidR="001B1912">
              <w:rPr>
                <w:rFonts w:ascii="Verdana" w:hAnsi="Verdana" w:cs="Arial"/>
                <w:sz w:val="24"/>
                <w:szCs w:val="24"/>
              </w:rPr>
              <w:t xml:space="preserve"> the Board </w:t>
            </w:r>
            <w:r w:rsidRPr="3427CAA0" w:rsidR="001B1912">
              <w:rPr>
                <w:rFonts w:ascii="Verdana" w:hAnsi="Verdana" w:cs="Arial"/>
                <w:sz w:val="24"/>
                <w:szCs w:val="24"/>
              </w:rPr>
              <w:t xml:space="preserve">on the following items </w:t>
            </w:r>
            <w:r w:rsidRPr="3427CAA0" w:rsidR="00377C5E">
              <w:rPr>
                <w:rFonts w:ascii="Verdana" w:hAnsi="Verdana" w:cs="Arial"/>
                <w:sz w:val="24"/>
                <w:szCs w:val="24"/>
              </w:rPr>
              <w:t>(</w:t>
            </w:r>
            <w:r w:rsidRPr="3427CAA0" w:rsidR="404606EF">
              <w:rPr>
                <w:rFonts w:ascii="Verdana" w:hAnsi="Verdana" w:cs="Arial"/>
                <w:sz w:val="24"/>
                <w:szCs w:val="24"/>
              </w:rPr>
              <w:t>2</w:t>
            </w:r>
            <w:r w:rsidRPr="3427CAA0" w:rsidR="00377C5E">
              <w:rPr>
                <w:rFonts w:ascii="Verdana" w:hAnsi="Verdana" w:cs="Arial"/>
                <w:sz w:val="24"/>
                <w:szCs w:val="24"/>
              </w:rPr>
              <w:t>):</w:t>
            </w:r>
          </w:p>
          <w:p w:rsidR="002F4F44" w:rsidP="004D2A60" w:rsidRDefault="002F4F44" w14:paraId="40E8665C" w14:textId="77777777">
            <w:pPr>
              <w:jc w:val="both"/>
              <w:rPr>
                <w:rFonts w:ascii="Verdana" w:hAnsi="Verdana" w:cs="Arial"/>
                <w:sz w:val="24"/>
                <w:szCs w:val="24"/>
              </w:rPr>
            </w:pPr>
          </w:p>
          <w:p w:rsidRPr="002F4F44" w:rsidR="00BF765C" w:rsidP="3427CAA0" w:rsidRDefault="00BF765C" w14:paraId="1060E818" w14:textId="54AB58C0">
            <w:pPr>
              <w:pStyle w:val="ListParagraph"/>
              <w:numPr>
                <w:ilvl w:val="0"/>
                <w:numId w:val="20"/>
              </w:numPr>
              <w:ind/>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1023F76">
              <w:rPr>
                <w:rFonts w:ascii="Verdana" w:hAnsi="Verdana" w:eastAsia="Verdana" w:cs="Verdana"/>
                <w:b w:val="1"/>
                <w:bCs w:val="1"/>
                <w:i w:val="0"/>
                <w:iCs w:val="0"/>
                <w:caps w:val="0"/>
                <w:smallCaps w:val="0"/>
                <w:noProof w:val="0"/>
                <w:color w:val="000000" w:themeColor="text1" w:themeTint="FF" w:themeShade="FF"/>
                <w:sz w:val="24"/>
                <w:szCs w:val="24"/>
                <w:lang w:val="en-GB"/>
              </w:rPr>
              <w:t xml:space="preserve">Financial Position Report – Mental Health &amp; Learning Disabilities Service Group: </w:t>
            </w: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noted a Month two overspend of £2.57m within the Mental Health and Learning Disabilities Service Group. Key contributors included a £0.4m underlying deficit (ULD), a £0.87m shortfall in savings delivery, and £1.3 m in Adult Mental Health out-of-county placement costs. The overall financial challenge was reported as £9.1m, incorporating a £5.7m savings target and an un-funded element of </w:t>
            </w: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the ULD</w:t>
            </w: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of £3.4m. Variable pay expenditure remained high at £1.16m per month, driven by sickness absence, vacancies, and patient acuity. A variable pay cap of £836k was introduced to manage pressures, with consideration given to mental health service needs. Non-pay pressures included £654k per month for external Adult Mental Health placements, due to limited bed availability.</w:t>
            </w:r>
          </w:p>
          <w:p w:rsidRPr="002F4F44" w:rsidR="00BF765C" w:rsidP="3427CAA0" w:rsidRDefault="00BF765C" w14:paraId="7AA20B0B" w14:textId="74959F7F">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p>
          <w:p w:rsidRPr="002F4F44" w:rsidR="00BF765C" w:rsidP="3427CAA0" w:rsidRDefault="00BF765C" w14:paraId="0D257D8F" w14:textId="0D017084">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Operationally, efforts were underway to improve patient flow in adult acute mental health, where lengths of stay exceeded the national average. Weekly meetings and admission avoidance strategies, such as home treatment schemes, were being explored.</w:t>
            </w:r>
          </w:p>
          <w:p w:rsidRPr="002F4F44" w:rsidR="00BF765C" w:rsidP="3427CAA0" w:rsidRDefault="00BF765C" w14:paraId="1BE416CD" w14:textId="1E0D48CE">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BF765C" w:rsidP="3427CAA0" w:rsidRDefault="00BF765C" w14:paraId="67B6DAB4" w14:textId="0016E3E0">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The Committee was provided clarification in response to a review noting high inpatient bed numbers. It was confirmed that adult mental health bed numbers aligned with the Welsh average, but there was a higher number of older adult beds, with associated delays in discharge.</w:t>
            </w:r>
          </w:p>
          <w:p w:rsidRPr="002F4F44" w:rsidR="00BF765C" w:rsidP="3427CAA0" w:rsidRDefault="00BF765C" w14:paraId="547CBB95" w14:textId="6671ECD6">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BF765C" w:rsidP="3427CAA0" w:rsidRDefault="00BF765C" w14:paraId="7E3BFF9E" w14:textId="075F9A85">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In relation to Continuing Health Care (CHC</w:t>
            </w:r>
            <w:r w:rsidRPr="3427CAA0" w:rsidR="11023F76">
              <w:rPr>
                <w:rFonts w:ascii="Verdana" w:hAnsi="Verdana" w:eastAsia="Verdana" w:cs="Verdana"/>
                <w:b w:val="0"/>
                <w:bCs w:val="0"/>
                <w:i w:val="0"/>
                <w:iCs w:val="0"/>
                <w:caps w:val="0"/>
                <w:smallCaps w:val="0"/>
                <w:strike w:val="0"/>
                <w:dstrike w:val="0"/>
                <w:noProof w:val="0"/>
                <w:color w:val="0078D4"/>
                <w:sz w:val="24"/>
                <w:szCs w:val="24"/>
                <w:u w:val="single"/>
                <w:lang w:val="en-GB"/>
              </w:rPr>
              <w:t>),</w:t>
            </w: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w:t>
            </w:r>
            <w:r w:rsidRPr="3427CAA0" w:rsidR="11023F76">
              <w:rPr>
                <w:rFonts w:ascii="Verdana" w:hAnsi="Verdana" w:eastAsia="Verdana" w:cs="Verdana"/>
                <w:b w:val="0"/>
                <w:bCs w:val="0"/>
                <w:i w:val="0"/>
                <w:iCs w:val="0"/>
                <w:caps w:val="0"/>
                <w:smallCaps w:val="0"/>
                <w:strike w:val="0"/>
                <w:dstrike w:val="0"/>
                <w:noProof w:val="0"/>
                <w:color w:val="D13438"/>
                <w:sz w:val="24"/>
                <w:szCs w:val="24"/>
                <w:u w:val="single"/>
                <w:lang w:val="en-GB"/>
              </w:rPr>
              <w:t>t</w:t>
            </w:r>
            <w:r w:rsidRPr="3427CAA0" w:rsidR="11023F76">
              <w:rPr>
                <w:rFonts w:ascii="Verdana" w:hAnsi="Verdana" w:eastAsia="Verdana" w:cs="Verdana"/>
                <w:b w:val="0"/>
                <w:bCs w:val="0"/>
                <w:i w:val="0"/>
                <w:iCs w:val="0"/>
                <w:caps w:val="0"/>
                <w:smallCaps w:val="0"/>
                <w:noProof w:val="0"/>
                <w:color w:val="000000" w:themeColor="text1" w:themeTint="FF" w:themeShade="FF"/>
                <w:sz w:val="24"/>
                <w:szCs w:val="24"/>
                <w:lang w:val="en-GB"/>
              </w:rPr>
              <w:t>he Service Group had set a ‘right sizing’ target to reduce costs by £1.2m through step down and placement review. The service group was also working with the Executive Director of Planning and Partnerships to develop joint funding and pooled budget arrangements with Local Authorities, recognising the need for greater national support in this area.</w:t>
            </w:r>
          </w:p>
          <w:p w:rsidRPr="002F4F44" w:rsidR="00BF765C" w:rsidP="3427CAA0" w:rsidRDefault="00BF765C" w14:paraId="324C8227" w14:textId="3AB16258">
            <w:pPr>
              <w:pStyle w:val="Normal"/>
              <w:ind w:left="0"/>
              <w:jc w:val="both"/>
              <w:rPr>
                <w:rFonts w:ascii="Verdana" w:hAnsi="Verdana" w:cs="Segoe UI"/>
                <w:color w:val="242424"/>
                <w:sz w:val="22"/>
                <w:szCs w:val="22"/>
              </w:rPr>
            </w:pPr>
          </w:p>
          <w:p w:rsidRPr="002F4F44" w:rsidR="00BF765C" w:rsidP="3427CAA0" w:rsidRDefault="00BF765C" w14:paraId="037BFF01" w14:textId="4440FDAD">
            <w:pPr>
              <w:pStyle w:val="ListParagraph"/>
              <w:numPr>
                <w:ilvl w:val="0"/>
                <w:numId w:val="21"/>
              </w:numPr>
              <w:ind/>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032AE46D">
              <w:rPr>
                <w:rFonts w:ascii="Verdana" w:hAnsi="Verdana" w:eastAsia="Verdana" w:cs="Verdana"/>
                <w:b w:val="1"/>
                <w:bCs w:val="1"/>
                <w:i w:val="0"/>
                <w:iCs w:val="0"/>
                <w:caps w:val="0"/>
                <w:smallCaps w:val="0"/>
                <w:noProof w:val="0"/>
                <w:color w:val="000000" w:themeColor="text1" w:themeTint="FF" w:themeShade="FF"/>
                <w:sz w:val="24"/>
                <w:szCs w:val="24"/>
                <w:lang w:val="en-GB"/>
              </w:rPr>
              <w:t xml:space="preserve">Update on Recovery and Sustainability Programme: </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The Committee reviewed the Recovery and Sustainability Programme and considered concerns </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regarding</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the pace of savings delivery. A detailed discussion took place in the In-Committee session. Key points included the need for a single, coordinated governance structure, led by executive-led savings programmes with clear accountability. It was confirmed that only savings recorded as green or amber on Service Group or Corporate trackers should be recognised.</w:t>
            </w:r>
          </w:p>
          <w:p w:rsidRPr="002F4F44" w:rsidR="00BF765C" w:rsidP="3427CAA0" w:rsidRDefault="00BF765C" w14:paraId="385817DE" w14:textId="633FA275">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4"/>
                <w:szCs w:val="24"/>
                <w:lang w:val="en-GB"/>
              </w:rPr>
            </w:pPr>
          </w:p>
          <w:p w:rsidRPr="002F4F44" w:rsidR="00BF765C" w:rsidP="3427CAA0" w:rsidRDefault="00BF765C" w14:paraId="6D654BE9" w14:textId="6FDD1DCF">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D13438"/>
                <w:sz w:val="22"/>
                <w:szCs w:val="22"/>
                <w:lang w:val="en-GB"/>
              </w:rPr>
            </w:pP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Service Groups were identified as key stakeholders, with mandatory engagement and a shift away from siloed working. Clear, effective support needed to be in place, with evidence-based target setting, and the external support would come alongside to </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provide</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valuable insight, </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capacity</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 xml:space="preserve"> and </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expertise</w:t>
            </w: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w:t>
            </w:r>
          </w:p>
          <w:p w:rsidRPr="002F4F44" w:rsidR="00BF765C" w:rsidP="3427CAA0" w:rsidRDefault="00BF765C" w14:paraId="6A2A0413" w14:textId="69060D2A">
            <w:pPr>
              <w:pStyle w:val="ListParagraph"/>
              <w:spacing w:before="240" w:beforeAutospacing="off" w:after="240" w:afterAutospacing="off"/>
              <w:ind w:left="720"/>
              <w:jc w:val="both"/>
              <w:rPr>
                <w:rFonts w:ascii="Verdana" w:hAnsi="Verdana" w:eastAsia="Verdana" w:cs="Verdana"/>
                <w:b w:val="0"/>
                <w:bCs w:val="0"/>
                <w:i w:val="0"/>
                <w:iCs w:val="0"/>
                <w:caps w:val="0"/>
                <w:smallCaps w:val="0"/>
                <w:noProof w:val="0"/>
                <w:color w:val="000000" w:themeColor="text1" w:themeTint="FF" w:themeShade="FF"/>
                <w:sz w:val="22"/>
                <w:szCs w:val="22"/>
                <w:lang w:val="en-GB"/>
              </w:rPr>
            </w:pPr>
            <w:r w:rsidRPr="3427CAA0" w:rsidR="032AE46D">
              <w:rPr>
                <w:rFonts w:ascii="Verdana" w:hAnsi="Verdana" w:eastAsia="Verdana" w:cs="Verdana"/>
                <w:b w:val="0"/>
                <w:bCs w:val="0"/>
                <w:i w:val="0"/>
                <w:iCs w:val="0"/>
                <w:caps w:val="0"/>
                <w:smallCaps w:val="0"/>
                <w:noProof w:val="0"/>
                <w:color w:val="000000" w:themeColor="text1" w:themeTint="FF" w:themeShade="FF"/>
                <w:sz w:val="24"/>
                <w:szCs w:val="24"/>
                <w:lang w:val="en-GB"/>
              </w:rPr>
              <w:t>The Executive Director of Performance and Finance  advised the group that a savings deep dive had been planned for July so that Board members can hear from Executive Directors and Service Groups on savings plans and delivery.</w:t>
            </w:r>
          </w:p>
          <w:p w:rsidRPr="002F4F44" w:rsidR="00BF765C" w:rsidP="3427CAA0" w:rsidRDefault="00BF765C" w14:paraId="197E3D84" w14:textId="094F901C">
            <w:pPr>
              <w:pStyle w:val="ListParagraph"/>
              <w:ind w:left="720"/>
              <w:jc w:val="both"/>
              <w:rPr>
                <w:rFonts w:ascii="Verdana" w:hAnsi="Verdana" w:cs="Segoe UI"/>
                <w:color w:val="242424"/>
                <w:sz w:val="22"/>
                <w:szCs w:val="22"/>
              </w:rPr>
            </w:pPr>
          </w:p>
        </w:tc>
      </w:tr>
      <w:tr w:rsidRPr="008D01BB" w:rsidR="005C40F6" w:rsidTr="3427CAA0" w14:paraId="0DF106E5" w14:textId="77777777">
        <w:tc>
          <w:tcPr>
            <w:tcW w:w="3401" w:type="dxa"/>
            <w:gridSpan w:val="3"/>
            <w:shd w:val="clear" w:color="auto" w:fill="002060"/>
            <w:tcMar/>
          </w:tcPr>
          <w:p w:rsidR="005C40F6" w:rsidRDefault="005C40F6" w14:paraId="43C9CFE1" w14:textId="77777777">
            <w:pPr>
              <w:rPr>
                <w:rFonts w:ascii="Verdana" w:hAnsi="Verdana" w:cs="Arial"/>
                <w:b/>
                <w:bCs/>
                <w:sz w:val="24"/>
                <w:szCs w:val="24"/>
              </w:rPr>
            </w:pPr>
          </w:p>
        </w:tc>
        <w:tc>
          <w:tcPr>
            <w:tcW w:w="6804" w:type="dxa"/>
            <w:shd w:val="clear" w:color="auto" w:fill="002060"/>
            <w:tcMar/>
          </w:tcPr>
          <w:p w:rsidRPr="008D01BB" w:rsidR="005C40F6" w:rsidRDefault="005C40F6" w14:paraId="3038CBD9" w14:textId="77777777">
            <w:pPr>
              <w:rPr>
                <w:rFonts w:ascii="Verdana" w:hAnsi="Verdana" w:cs="Arial"/>
                <w:sz w:val="24"/>
                <w:szCs w:val="24"/>
              </w:rPr>
            </w:pPr>
          </w:p>
        </w:tc>
      </w:tr>
      <w:tr w:rsidRPr="008D01BB" w:rsidR="00320435" w:rsidTr="3427CAA0" w14:paraId="56F9F6CF" w14:textId="77777777">
        <w:tc>
          <w:tcPr>
            <w:tcW w:w="855" w:type="dxa"/>
            <w:tcMar/>
          </w:tcPr>
          <w:p w:rsidRPr="008D01BB" w:rsidR="00320435" w:rsidP="00320435" w:rsidRDefault="00320435" w14:paraId="17463CE9" w14:textId="170E3096">
            <w:pPr>
              <w:jc w:val="both"/>
              <w:rPr>
                <w:rFonts w:ascii="Verdana" w:hAnsi="Verdana" w:cs="Arial"/>
                <w:b/>
                <w:sz w:val="24"/>
                <w:szCs w:val="24"/>
              </w:rPr>
            </w:pPr>
            <w:r w:rsidRPr="008D01BB">
              <w:rPr>
                <w:rFonts w:ascii="Verdana" w:hAnsi="Verdana" w:cs="Arial"/>
                <w:b/>
                <w:sz w:val="24"/>
                <w:szCs w:val="24"/>
              </w:rPr>
              <w:t>5.</w:t>
            </w:r>
          </w:p>
        </w:tc>
        <w:tc>
          <w:tcPr>
            <w:tcW w:w="1834" w:type="dxa"/>
            <w:tcMar/>
          </w:tcPr>
          <w:p w:rsidRPr="008D01BB" w:rsidR="00320435" w:rsidP="00490BD5" w:rsidRDefault="00320435" w14:paraId="74A460A0" w14:textId="70788741">
            <w:pPr>
              <w:rPr>
                <w:rFonts w:ascii="Verdana" w:hAnsi="Verdana" w:cs="Arial"/>
                <w:b/>
                <w:sz w:val="24"/>
                <w:szCs w:val="24"/>
              </w:rPr>
            </w:pPr>
            <w:r w:rsidRPr="008D01BB">
              <w:rPr>
                <w:rFonts w:ascii="Verdana" w:hAnsi="Verdana" w:cs="Arial"/>
                <w:b/>
                <w:sz w:val="24"/>
                <w:szCs w:val="24"/>
              </w:rPr>
              <w:t>Review of Risks</w:t>
            </w:r>
          </w:p>
        </w:tc>
        <w:tc>
          <w:tcPr>
            <w:tcW w:w="7516" w:type="dxa"/>
            <w:gridSpan w:val="2"/>
            <w:tcMar/>
          </w:tcPr>
          <w:p w:rsidRPr="008D01BB" w:rsidR="00320435" w:rsidP="00C15BB2" w:rsidRDefault="00320435" w14:paraId="014F36E7" w14:textId="11027D92">
            <w:pPr>
              <w:rPr>
                <w:rFonts w:ascii="Verdana" w:hAnsi="Verdana" w:cs="Arial"/>
                <w:sz w:val="24"/>
                <w:szCs w:val="24"/>
              </w:rPr>
            </w:pPr>
            <w:r w:rsidRPr="3427CAA0" w:rsidR="00320435">
              <w:rPr>
                <w:rFonts w:ascii="Verdana" w:hAnsi="Verdana" w:cs="Arial"/>
                <w:sz w:val="24"/>
                <w:szCs w:val="24"/>
              </w:rPr>
              <w:t>T</w:t>
            </w:r>
            <w:r w:rsidRPr="3427CAA0" w:rsidR="00320435">
              <w:rPr>
                <w:rFonts w:ascii="Verdana" w:hAnsi="Verdana" w:cs="Arial"/>
                <w:sz w:val="24"/>
                <w:szCs w:val="24"/>
              </w:rPr>
              <w:t xml:space="preserve">he </w:t>
            </w:r>
            <w:r w:rsidRPr="3427CAA0" w:rsidR="40DACE19">
              <w:rPr>
                <w:rFonts w:ascii="Verdana" w:hAnsi="Verdana" w:cs="Arial"/>
                <w:sz w:val="24"/>
                <w:szCs w:val="24"/>
              </w:rPr>
              <w:t xml:space="preserve">Performance and Finance </w:t>
            </w:r>
            <w:r w:rsidRPr="3427CAA0" w:rsidR="00320435">
              <w:rPr>
                <w:rFonts w:ascii="Verdana" w:hAnsi="Verdana" w:cs="Arial"/>
                <w:sz w:val="24"/>
                <w:szCs w:val="24"/>
              </w:rPr>
              <w:t>Committee will</w:t>
            </w:r>
            <w:r w:rsidRPr="3427CAA0" w:rsidR="00320435">
              <w:rPr>
                <w:rFonts w:ascii="Verdana" w:hAnsi="Verdana" w:cs="Arial"/>
                <w:sz w:val="24"/>
                <w:szCs w:val="24"/>
              </w:rPr>
              <w:t xml:space="preserve"> keep the Board updated on </w:t>
            </w:r>
            <w:r w:rsidRPr="3427CAA0" w:rsidR="001B1912">
              <w:rPr>
                <w:rFonts w:ascii="Verdana" w:hAnsi="Verdana" w:cs="Arial"/>
                <w:sz w:val="24"/>
                <w:szCs w:val="24"/>
              </w:rPr>
              <w:t>any developments</w:t>
            </w:r>
            <w:r w:rsidRPr="3427CAA0" w:rsidR="00320435">
              <w:rPr>
                <w:rFonts w:ascii="Verdana" w:hAnsi="Verdana" w:cs="Arial"/>
                <w:sz w:val="24"/>
                <w:szCs w:val="24"/>
              </w:rPr>
              <w:t xml:space="preserve"> </w:t>
            </w:r>
            <w:r w:rsidRPr="3427CAA0" w:rsidR="00320435">
              <w:rPr>
                <w:rFonts w:ascii="Verdana" w:hAnsi="Verdana" w:cs="Arial"/>
                <w:sz w:val="24"/>
                <w:szCs w:val="24"/>
              </w:rPr>
              <w:t>regarding</w:t>
            </w:r>
            <w:r w:rsidRPr="3427CAA0" w:rsidR="00320435">
              <w:rPr>
                <w:rFonts w:ascii="Verdana" w:hAnsi="Verdana" w:cs="Arial"/>
                <w:sz w:val="24"/>
                <w:szCs w:val="24"/>
              </w:rPr>
              <w:t xml:space="preserve"> risks in relation to the above</w:t>
            </w:r>
            <w:r w:rsidRPr="3427CAA0" w:rsidR="002558B0">
              <w:rPr>
                <w:rFonts w:ascii="Verdana" w:hAnsi="Verdana" w:cs="Arial"/>
                <w:sz w:val="24"/>
                <w:szCs w:val="24"/>
              </w:rPr>
              <w:t xml:space="preserve"> matters</w:t>
            </w:r>
            <w:r w:rsidRPr="3427CAA0" w:rsidR="00320435">
              <w:rPr>
                <w:rFonts w:ascii="Verdana" w:hAnsi="Verdana" w:cs="Arial"/>
                <w:sz w:val="24"/>
                <w:szCs w:val="24"/>
              </w:rPr>
              <w:t>.</w:t>
            </w:r>
          </w:p>
        </w:tc>
      </w:tr>
      <w:tr w:rsidRPr="008D01BB" w:rsidR="005C40F6" w:rsidTr="3427CAA0" w14:paraId="7F31DBD4" w14:textId="77777777">
        <w:tc>
          <w:tcPr>
            <w:tcW w:w="3401" w:type="dxa"/>
            <w:gridSpan w:val="3"/>
            <w:shd w:val="clear" w:color="auto" w:fill="002060"/>
            <w:tcMar/>
          </w:tcPr>
          <w:p w:rsidR="005C40F6" w:rsidRDefault="005C40F6" w14:paraId="55454BF9" w14:textId="77777777">
            <w:pPr>
              <w:rPr>
                <w:rFonts w:ascii="Verdana" w:hAnsi="Verdana" w:cs="Arial"/>
                <w:b/>
                <w:bCs/>
                <w:sz w:val="24"/>
                <w:szCs w:val="24"/>
              </w:rPr>
            </w:pPr>
          </w:p>
        </w:tc>
        <w:tc>
          <w:tcPr>
            <w:tcW w:w="6804" w:type="dxa"/>
            <w:shd w:val="clear" w:color="auto" w:fill="002060"/>
            <w:tcMar/>
          </w:tcPr>
          <w:p w:rsidRPr="008D01BB" w:rsidR="005C40F6" w:rsidRDefault="005C40F6" w14:paraId="5E806865" w14:textId="77777777">
            <w:pPr>
              <w:rPr>
                <w:rFonts w:ascii="Verdana" w:hAnsi="Verdana" w:cs="Arial"/>
                <w:sz w:val="24"/>
                <w:szCs w:val="24"/>
              </w:rPr>
            </w:pPr>
          </w:p>
        </w:tc>
      </w:tr>
      <w:tr w:rsidRPr="008D01BB" w:rsidR="00320435" w:rsidTr="3427CAA0" w14:paraId="73A8408F" w14:textId="77777777">
        <w:tc>
          <w:tcPr>
            <w:tcW w:w="855" w:type="dxa"/>
            <w:tcMar/>
          </w:tcPr>
          <w:p w:rsidRPr="008D01BB" w:rsidR="00320435" w:rsidP="00320435" w:rsidRDefault="00320435" w14:paraId="21EDB55D" w14:textId="27923EC2">
            <w:pPr>
              <w:jc w:val="both"/>
              <w:rPr>
                <w:rFonts w:ascii="Verdana" w:hAnsi="Verdana" w:cs="Arial"/>
                <w:b/>
                <w:sz w:val="24"/>
                <w:szCs w:val="24"/>
              </w:rPr>
            </w:pPr>
            <w:r w:rsidRPr="008D01BB">
              <w:rPr>
                <w:rFonts w:ascii="Verdana" w:hAnsi="Verdana" w:cs="Arial"/>
                <w:b/>
                <w:sz w:val="24"/>
                <w:szCs w:val="24"/>
              </w:rPr>
              <w:t>6.</w:t>
            </w:r>
          </w:p>
        </w:tc>
        <w:tc>
          <w:tcPr>
            <w:tcW w:w="1834" w:type="dxa"/>
            <w:tcMar/>
          </w:tcPr>
          <w:p w:rsidRPr="008D01BB" w:rsidR="00320435" w:rsidP="00490BD5" w:rsidRDefault="00320435" w14:paraId="425A9045" w14:textId="26C5833E">
            <w:pPr>
              <w:rPr>
                <w:rFonts w:ascii="Verdana" w:hAnsi="Verdana" w:cs="Arial"/>
                <w:b/>
                <w:sz w:val="24"/>
                <w:szCs w:val="24"/>
              </w:rPr>
            </w:pPr>
            <w:r w:rsidRPr="008D01BB">
              <w:rPr>
                <w:rFonts w:ascii="Verdana" w:hAnsi="Verdana" w:cs="Arial"/>
                <w:b/>
                <w:sz w:val="24"/>
                <w:szCs w:val="24"/>
              </w:rPr>
              <w:t>Sharing of learning</w:t>
            </w:r>
          </w:p>
        </w:tc>
        <w:tc>
          <w:tcPr>
            <w:tcW w:w="7516" w:type="dxa"/>
            <w:gridSpan w:val="2"/>
            <w:tcMar/>
          </w:tcPr>
          <w:p w:rsidRPr="00EF7A9E" w:rsidR="00320435" w:rsidP="002558B0" w:rsidRDefault="002558B0" w14:paraId="48FED7C3" w14:textId="45BCCDB0">
            <w:pPr>
              <w:pStyle w:val="ListParagraph"/>
              <w:numPr>
                <w:ilvl w:val="0"/>
                <w:numId w:val="8"/>
              </w:numPr>
              <w:ind w:left="172" w:hanging="172"/>
              <w:rPr>
                <w:rFonts w:ascii="Verdana" w:hAnsi="Verdana" w:cs="Arial"/>
                <w:sz w:val="24"/>
                <w:szCs w:val="24"/>
              </w:rPr>
            </w:pPr>
            <w:r>
              <w:rPr>
                <w:rFonts w:ascii="Verdana" w:hAnsi="Verdana" w:cs="Arial"/>
                <w:sz w:val="24"/>
                <w:szCs w:val="24"/>
              </w:rPr>
              <w:t>None identified during the meeting.</w:t>
            </w:r>
          </w:p>
        </w:tc>
      </w:tr>
      <w:tr w:rsidRPr="008D01BB" w:rsidR="005C40F6" w:rsidTr="3427CAA0" w14:paraId="457BE111" w14:textId="77777777">
        <w:tc>
          <w:tcPr>
            <w:tcW w:w="3401" w:type="dxa"/>
            <w:gridSpan w:val="3"/>
            <w:shd w:val="clear" w:color="auto" w:fill="002060"/>
            <w:tcMar/>
          </w:tcPr>
          <w:p w:rsidR="005C40F6" w:rsidRDefault="005C40F6" w14:paraId="69BBC65B" w14:textId="77777777">
            <w:pPr>
              <w:rPr>
                <w:rFonts w:ascii="Verdana" w:hAnsi="Verdana" w:cs="Arial"/>
                <w:b/>
                <w:bCs/>
                <w:sz w:val="24"/>
                <w:szCs w:val="24"/>
              </w:rPr>
            </w:pPr>
          </w:p>
        </w:tc>
        <w:tc>
          <w:tcPr>
            <w:tcW w:w="6804" w:type="dxa"/>
            <w:shd w:val="clear" w:color="auto" w:fill="002060"/>
            <w:tcMar/>
          </w:tcPr>
          <w:p w:rsidRPr="008D01BB" w:rsidR="005C40F6" w:rsidRDefault="005C40F6" w14:paraId="63B58353" w14:textId="77777777">
            <w:pPr>
              <w:rPr>
                <w:rFonts w:ascii="Verdana" w:hAnsi="Verdana" w:cs="Arial"/>
                <w:sz w:val="24"/>
                <w:szCs w:val="24"/>
              </w:rPr>
            </w:pPr>
          </w:p>
        </w:tc>
      </w:tr>
      <w:tr w:rsidRPr="007419C6" w:rsidR="00320435" w:rsidTr="3427CAA0" w14:paraId="76A37085" w14:textId="77777777">
        <w:tc>
          <w:tcPr>
            <w:tcW w:w="855" w:type="dxa"/>
            <w:tcMar/>
          </w:tcPr>
          <w:p w:rsidRPr="007419C6" w:rsidR="00320435" w:rsidP="00320435" w:rsidRDefault="00320435" w14:paraId="154E4F1C" w14:textId="00389DE6">
            <w:pPr>
              <w:rPr>
                <w:rFonts w:ascii="Verdana" w:hAnsi="Verdana" w:cs="Arial"/>
                <w:b/>
                <w:sz w:val="24"/>
                <w:szCs w:val="24"/>
              </w:rPr>
            </w:pPr>
            <w:r w:rsidRPr="007419C6">
              <w:rPr>
                <w:rFonts w:ascii="Verdana" w:hAnsi="Verdana" w:cs="Arial"/>
                <w:b/>
                <w:sz w:val="24"/>
                <w:szCs w:val="24"/>
              </w:rPr>
              <w:t>7.</w:t>
            </w:r>
          </w:p>
        </w:tc>
        <w:tc>
          <w:tcPr>
            <w:tcW w:w="1834" w:type="dxa"/>
            <w:tcMar/>
          </w:tcPr>
          <w:p w:rsidRPr="002558B0" w:rsidR="00320435" w:rsidP="00320435" w:rsidRDefault="00320435" w14:paraId="18C19D4C" w14:textId="466D95A5">
            <w:pPr>
              <w:rPr>
                <w:rFonts w:ascii="Verdana" w:hAnsi="Verdana" w:cs="Arial"/>
                <w:b/>
              </w:rPr>
            </w:pPr>
            <w:r w:rsidRPr="002558B0">
              <w:rPr>
                <w:rFonts w:ascii="Verdana" w:hAnsi="Verdana" w:cs="Arial"/>
                <w:b/>
              </w:rPr>
              <w:t>Actions to be considered by Board</w:t>
            </w:r>
          </w:p>
        </w:tc>
        <w:tc>
          <w:tcPr>
            <w:tcW w:w="7516" w:type="dxa"/>
            <w:gridSpan w:val="2"/>
            <w:tcMar/>
          </w:tcPr>
          <w:p w:rsidRPr="00E62F49" w:rsidR="00320435" w:rsidP="002558B0" w:rsidRDefault="002558B0" w14:paraId="09B4C2D7" w14:textId="1364F9D1">
            <w:pPr>
              <w:pStyle w:val="ListParagraph"/>
              <w:numPr>
                <w:ilvl w:val="0"/>
                <w:numId w:val="13"/>
              </w:numPr>
              <w:ind w:left="172" w:hanging="172"/>
              <w:rPr>
                <w:rFonts w:ascii="Verdana" w:hAnsi="Verdana" w:cs="Arial"/>
                <w:sz w:val="24"/>
                <w:szCs w:val="24"/>
              </w:rPr>
            </w:pPr>
            <w:r>
              <w:rPr>
                <w:rFonts w:ascii="Verdana" w:hAnsi="Verdana" w:cs="Arial"/>
                <w:sz w:val="24"/>
                <w:szCs w:val="24"/>
              </w:rPr>
              <w:t>None identified by the Committee Members.</w:t>
            </w:r>
          </w:p>
        </w:tc>
      </w:tr>
    </w:tbl>
    <w:p w:rsidRPr="007419C6" w:rsidR="00C644DB" w:rsidRDefault="00C644DB" w14:paraId="3AF35110" w14:textId="77777777">
      <w:pPr>
        <w:rPr>
          <w:rFonts w:ascii="Verdana" w:hAnsi="Verdana"/>
          <w:sz w:val="24"/>
          <w:szCs w:val="24"/>
        </w:rPr>
      </w:pPr>
    </w:p>
    <w:sectPr w:rsidRPr="007419C6" w:rsidR="00C644DB" w:rsidSect="00573EF9">
      <w:headerReference w:type="default" r:id="rId11"/>
      <w:footerReference w:type="default" r:id="rId12"/>
      <w:pgSz w:w="11906" w:h="16838" w:orient="portrait"/>
      <w:pgMar w:top="1843" w:right="1440" w:bottom="1440" w:left="1440" w:header="283"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E50A3A" w:rsidP="009B580C" w:rsidRDefault="00E50A3A" w14:paraId="26DE366F" w14:textId="77777777">
      <w:pPr>
        <w:spacing w:after="0" w:line="240" w:lineRule="auto"/>
      </w:pPr>
      <w:r>
        <w:separator/>
      </w:r>
    </w:p>
  </w:endnote>
  <w:endnote w:type="continuationSeparator" w:id="0">
    <w:p w:rsidR="00E50A3A" w:rsidP="009B580C" w:rsidRDefault="00E50A3A" w14:paraId="2E1516A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1634407067"/>
      <w:docPartObj>
        <w:docPartGallery w:val="Page Numbers (Bottom of Page)"/>
        <w:docPartUnique/>
      </w:docPartObj>
    </w:sdtPr>
    <w:sdtContent>
      <w:p w:rsidR="00584E09" w:rsidRDefault="00584E09" w14:paraId="749982C1" w14:textId="6BE757C4">
        <w:pPr>
          <w:pStyle w:val="Footer"/>
          <w:jc w:val="center"/>
        </w:pPr>
        <w:r w:rsidRPr="005B2A85">
          <w:rPr>
            <w:b/>
            <w:noProof/>
            <w:color w:val="1F355E"/>
            <w:sz w:val="14"/>
            <w:szCs w:val="14"/>
            <w:lang w:eastAsia="en-GB"/>
          </w:rPr>
          <w:drawing>
            <wp:anchor distT="0" distB="0" distL="114300" distR="114300" simplePos="0" relativeHeight="251659264" behindDoc="1" locked="0" layoutInCell="1" allowOverlap="1" wp14:anchorId="62FFC61C" wp14:editId="3A5241C0">
              <wp:simplePos x="0" y="0"/>
              <wp:positionH relativeFrom="column">
                <wp:posOffset>3980180</wp:posOffset>
              </wp:positionH>
              <wp:positionV relativeFrom="paragraph">
                <wp:posOffset>-134458</wp:posOffset>
              </wp:positionV>
              <wp:extent cx="2215515" cy="1270635"/>
              <wp:effectExtent l="0" t="0" r="0" b="5715"/>
              <wp:wrapNone/>
              <wp:docPr id="763400159"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5515" cy="1270635"/>
                      </a:xfrm>
                      <a:prstGeom prst="rect">
                        <a:avLst/>
                      </a:prstGeom>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rsidR="009B580C" w:rsidRDefault="009B580C" w14:paraId="4F751CE5" w14:textId="19FBCC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E50A3A" w:rsidP="009B580C" w:rsidRDefault="00E50A3A" w14:paraId="7D841BB3" w14:textId="77777777">
      <w:pPr>
        <w:spacing w:after="0" w:line="240" w:lineRule="auto"/>
      </w:pPr>
      <w:r>
        <w:separator/>
      </w:r>
    </w:p>
  </w:footnote>
  <w:footnote w:type="continuationSeparator" w:id="0">
    <w:p w:rsidR="00E50A3A" w:rsidP="009B580C" w:rsidRDefault="00E50A3A" w14:paraId="1C4AFA64"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BC0DB5" w:rsidP="00BC0DB5" w:rsidRDefault="00BC0DB5" w14:paraId="68B3CE94" w14:textId="4F7F1F80">
    <w:pPr>
      <w:pStyle w:val="Header"/>
      <w:jc w:val="center"/>
    </w:pPr>
    <w:r w:rsidRPr="008D01BB">
      <w:rPr>
        <w:rFonts w:ascii="Verdana" w:hAnsi="Verdana"/>
        <w:b/>
        <w:noProof/>
        <w:sz w:val="24"/>
        <w:szCs w:val="24"/>
        <w:lang w:eastAsia="en-GB"/>
      </w:rPr>
      <w:drawing>
        <wp:inline distT="0" distB="0" distL="0" distR="0" wp14:anchorId="5AE84CD6" wp14:editId="1CD897B1">
          <wp:extent cx="2857572" cy="724395"/>
          <wp:effectExtent l="0" t="0" r="0" b="0"/>
          <wp:docPr id="794996707" name="Picture 794996707" descr="C:\Users\cl004355\Desktop\Lo res Swansea Ba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l004355\Desktop\Lo res Swansea Bay 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89314" cy="73244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20">
    <w:nsid w:val="2d2a283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9">
    <w:nsid w:val="7b66f36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8">
    <w:nsid w:val="16622c3c"/>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7">
    <w:nsid w:val="208e064d"/>
    <w:multiLevelType xmlns:w="http://schemas.openxmlformats.org/wordprocessingml/2006/main" w:val="hybridMultilevel"/>
    <w:lvl xmlns:w="http://schemas.openxmlformats.org/wordprocessingml/2006/main" w:ilvl="0">
      <w:start w:val="1"/>
      <w:numFmt w:val="bullet"/>
      <w:lvlText w:val=""/>
      <w:lvlJc w:val="left"/>
      <w:pPr>
        <w:ind w:left="1440" w:hanging="360"/>
      </w:pPr>
      <w:rPr>
        <w:rFonts w:hint="default" w:ascii="Symbol" w:hAnsi="Symbol"/>
      </w:rPr>
    </w:lvl>
    <w:lvl xmlns:w="http://schemas.openxmlformats.org/wordprocessingml/2006/main" w:ilvl="1">
      <w:start w:val="1"/>
      <w:numFmt w:val="bullet"/>
      <w:lvlText w:val="o"/>
      <w:lvlJc w:val="left"/>
      <w:pPr>
        <w:ind w:left="2160" w:hanging="360"/>
      </w:pPr>
      <w:rPr>
        <w:rFonts w:hint="default" w:ascii="Courier New" w:hAnsi="Courier New"/>
      </w:rPr>
    </w:lvl>
    <w:lvl xmlns:w="http://schemas.openxmlformats.org/wordprocessingml/2006/main" w:ilvl="2">
      <w:start w:val="1"/>
      <w:numFmt w:val="bullet"/>
      <w:lvlText w:val=""/>
      <w:lvlJc w:val="left"/>
      <w:pPr>
        <w:ind w:left="2880" w:hanging="360"/>
      </w:pPr>
      <w:rPr>
        <w:rFonts w:hint="default" w:ascii="Wingdings" w:hAnsi="Wingdings"/>
      </w:rPr>
    </w:lvl>
    <w:lvl xmlns:w="http://schemas.openxmlformats.org/wordprocessingml/2006/main" w:ilvl="3">
      <w:start w:val="1"/>
      <w:numFmt w:val="bullet"/>
      <w:lvlText w:val=""/>
      <w:lvlJc w:val="left"/>
      <w:pPr>
        <w:ind w:left="3600" w:hanging="360"/>
      </w:pPr>
      <w:rPr>
        <w:rFonts w:hint="default" w:ascii="Symbol" w:hAnsi="Symbol"/>
      </w:rPr>
    </w:lvl>
    <w:lvl xmlns:w="http://schemas.openxmlformats.org/wordprocessingml/2006/main" w:ilvl="4">
      <w:start w:val="1"/>
      <w:numFmt w:val="bullet"/>
      <w:lvlText w:val="o"/>
      <w:lvlJc w:val="left"/>
      <w:pPr>
        <w:ind w:left="4320" w:hanging="360"/>
      </w:pPr>
      <w:rPr>
        <w:rFonts w:hint="default" w:ascii="Courier New" w:hAnsi="Courier New"/>
      </w:rPr>
    </w:lvl>
    <w:lvl xmlns:w="http://schemas.openxmlformats.org/wordprocessingml/2006/main" w:ilvl="5">
      <w:start w:val="1"/>
      <w:numFmt w:val="bullet"/>
      <w:lvlText w:val=""/>
      <w:lvlJc w:val="left"/>
      <w:pPr>
        <w:ind w:left="5040" w:hanging="360"/>
      </w:pPr>
      <w:rPr>
        <w:rFonts w:hint="default" w:ascii="Wingdings" w:hAnsi="Wingdings"/>
      </w:rPr>
    </w:lvl>
    <w:lvl xmlns:w="http://schemas.openxmlformats.org/wordprocessingml/2006/main" w:ilvl="6">
      <w:start w:val="1"/>
      <w:numFmt w:val="bullet"/>
      <w:lvlText w:val=""/>
      <w:lvlJc w:val="left"/>
      <w:pPr>
        <w:ind w:left="5760" w:hanging="360"/>
      </w:pPr>
      <w:rPr>
        <w:rFonts w:hint="default" w:ascii="Symbol" w:hAnsi="Symbol"/>
      </w:rPr>
    </w:lvl>
    <w:lvl xmlns:w="http://schemas.openxmlformats.org/wordprocessingml/2006/main" w:ilvl="7">
      <w:start w:val="1"/>
      <w:numFmt w:val="bullet"/>
      <w:lvlText w:val="o"/>
      <w:lvlJc w:val="left"/>
      <w:pPr>
        <w:ind w:left="6480" w:hanging="360"/>
      </w:pPr>
      <w:rPr>
        <w:rFonts w:hint="default" w:ascii="Courier New" w:hAnsi="Courier New"/>
      </w:rPr>
    </w:lvl>
    <w:lvl xmlns:w="http://schemas.openxmlformats.org/wordprocessingml/2006/main" w:ilvl="8">
      <w:start w:val="1"/>
      <w:numFmt w:val="bullet"/>
      <w:lvlText w:val=""/>
      <w:lvlJc w:val="left"/>
      <w:pPr>
        <w:ind w:left="7200" w:hanging="360"/>
      </w:pPr>
      <w:rPr>
        <w:rFonts w:hint="default" w:ascii="Wingdings" w:hAnsi="Wingdings"/>
      </w:rPr>
    </w:lvl>
  </w:abstractNum>
  <w:abstractNum xmlns:w="http://schemas.openxmlformats.org/wordprocessingml/2006/main" w:abstractNumId="16">
    <w:nsid w:val="71e545d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
    <w:nsid w:val="271302d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4">
    <w:nsid w:val="440585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A662137"/>
    <w:multiLevelType w:val="hybridMultilevel"/>
    <w:tmpl w:val="6E226F94"/>
    <w:lvl w:ilvl="0">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CB70033"/>
    <w:multiLevelType w:val="hybridMultilevel"/>
    <w:tmpl w:val="8362EB0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CCB6F7F"/>
    <w:multiLevelType w:val="hybridMultilevel"/>
    <w:tmpl w:val="51F0C3C0"/>
    <w:lvl w:ilvl="0" w:tplc="08090001">
      <w:start w:val="1"/>
      <w:numFmt w:val="bullet"/>
      <w:lvlText w:val=""/>
      <w:lvlJc w:val="left"/>
      <w:pPr>
        <w:ind w:left="720" w:hanging="360"/>
      </w:pPr>
      <w:rPr>
        <w:rFonts w:hint="default" w:ascii="Symbol" w:hAnsi="Symbol"/>
      </w:rPr>
    </w:lvl>
    <w:lvl w:ilvl="1" w:tplc="D3283900">
      <w:numFmt w:val="bullet"/>
      <w:lvlText w:val="-"/>
      <w:lvlJc w:val="left"/>
      <w:pPr>
        <w:ind w:left="1440" w:hanging="360"/>
      </w:pPr>
      <w:rPr>
        <w:rFonts w:hint="default" w:ascii="Verdana" w:hAnsi="Verdana" w:cs="Arial" w:eastAsiaTheme="minorHAnsi"/>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162E0C76"/>
    <w:multiLevelType w:val="hybridMultilevel"/>
    <w:tmpl w:val="6DAA7A70"/>
    <w:lvl w:ilvl="0" w:tplc="08090001">
      <w:start w:val="1"/>
      <w:numFmt w:val="bullet"/>
      <w:lvlText w:val=""/>
      <w:lvlJc w:val="left"/>
      <w:pPr>
        <w:ind w:left="1030" w:hanging="360"/>
      </w:pPr>
      <w:rPr>
        <w:rFonts w:hint="default" w:ascii="Symbol" w:hAnsi="Symbol"/>
      </w:rPr>
    </w:lvl>
    <w:lvl w:ilvl="1" w:tplc="08090003" w:tentative="1">
      <w:start w:val="1"/>
      <w:numFmt w:val="bullet"/>
      <w:lvlText w:val="o"/>
      <w:lvlJc w:val="left"/>
      <w:pPr>
        <w:ind w:left="1750" w:hanging="360"/>
      </w:pPr>
      <w:rPr>
        <w:rFonts w:hint="default" w:ascii="Courier New" w:hAnsi="Courier New" w:cs="Courier New"/>
      </w:rPr>
    </w:lvl>
    <w:lvl w:ilvl="2" w:tplc="08090005" w:tentative="1">
      <w:start w:val="1"/>
      <w:numFmt w:val="bullet"/>
      <w:lvlText w:val=""/>
      <w:lvlJc w:val="left"/>
      <w:pPr>
        <w:ind w:left="2470" w:hanging="360"/>
      </w:pPr>
      <w:rPr>
        <w:rFonts w:hint="default" w:ascii="Wingdings" w:hAnsi="Wingdings"/>
      </w:rPr>
    </w:lvl>
    <w:lvl w:ilvl="3" w:tplc="08090001" w:tentative="1">
      <w:start w:val="1"/>
      <w:numFmt w:val="bullet"/>
      <w:lvlText w:val=""/>
      <w:lvlJc w:val="left"/>
      <w:pPr>
        <w:ind w:left="3190" w:hanging="360"/>
      </w:pPr>
      <w:rPr>
        <w:rFonts w:hint="default" w:ascii="Symbol" w:hAnsi="Symbol"/>
      </w:rPr>
    </w:lvl>
    <w:lvl w:ilvl="4" w:tplc="08090003" w:tentative="1">
      <w:start w:val="1"/>
      <w:numFmt w:val="bullet"/>
      <w:lvlText w:val="o"/>
      <w:lvlJc w:val="left"/>
      <w:pPr>
        <w:ind w:left="3910" w:hanging="360"/>
      </w:pPr>
      <w:rPr>
        <w:rFonts w:hint="default" w:ascii="Courier New" w:hAnsi="Courier New" w:cs="Courier New"/>
      </w:rPr>
    </w:lvl>
    <w:lvl w:ilvl="5" w:tplc="08090005" w:tentative="1">
      <w:start w:val="1"/>
      <w:numFmt w:val="bullet"/>
      <w:lvlText w:val=""/>
      <w:lvlJc w:val="left"/>
      <w:pPr>
        <w:ind w:left="4630" w:hanging="360"/>
      </w:pPr>
      <w:rPr>
        <w:rFonts w:hint="default" w:ascii="Wingdings" w:hAnsi="Wingdings"/>
      </w:rPr>
    </w:lvl>
    <w:lvl w:ilvl="6" w:tplc="08090001" w:tentative="1">
      <w:start w:val="1"/>
      <w:numFmt w:val="bullet"/>
      <w:lvlText w:val=""/>
      <w:lvlJc w:val="left"/>
      <w:pPr>
        <w:ind w:left="5350" w:hanging="360"/>
      </w:pPr>
      <w:rPr>
        <w:rFonts w:hint="default" w:ascii="Symbol" w:hAnsi="Symbol"/>
      </w:rPr>
    </w:lvl>
    <w:lvl w:ilvl="7" w:tplc="08090003" w:tentative="1">
      <w:start w:val="1"/>
      <w:numFmt w:val="bullet"/>
      <w:lvlText w:val="o"/>
      <w:lvlJc w:val="left"/>
      <w:pPr>
        <w:ind w:left="6070" w:hanging="360"/>
      </w:pPr>
      <w:rPr>
        <w:rFonts w:hint="default" w:ascii="Courier New" w:hAnsi="Courier New" w:cs="Courier New"/>
      </w:rPr>
    </w:lvl>
    <w:lvl w:ilvl="8" w:tplc="08090005" w:tentative="1">
      <w:start w:val="1"/>
      <w:numFmt w:val="bullet"/>
      <w:lvlText w:val=""/>
      <w:lvlJc w:val="left"/>
      <w:pPr>
        <w:ind w:left="6790" w:hanging="360"/>
      </w:pPr>
      <w:rPr>
        <w:rFonts w:hint="default" w:ascii="Wingdings" w:hAnsi="Wingdings"/>
      </w:rPr>
    </w:lvl>
  </w:abstractNum>
  <w:abstractNum w:abstractNumId="4" w15:restartNumberingAfterBreak="0">
    <w:nsid w:val="19C97CE7"/>
    <w:multiLevelType w:val="hybridMultilevel"/>
    <w:tmpl w:val="DEE0E82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CED7916"/>
    <w:multiLevelType w:val="hybridMultilevel"/>
    <w:tmpl w:val="466276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FDC768A"/>
    <w:multiLevelType w:val="hybridMultilevel"/>
    <w:tmpl w:val="4A507054"/>
    <w:lvl w:ilvl="0" w:tplc="08090001">
      <w:start w:val="1"/>
      <w:numFmt w:val="bullet"/>
      <w:lvlText w:val=""/>
      <w:lvlJc w:val="left"/>
      <w:pPr>
        <w:ind w:left="800" w:hanging="360"/>
      </w:pPr>
      <w:rPr>
        <w:rFonts w:hint="default" w:ascii="Symbol" w:hAnsi="Symbol"/>
      </w:rPr>
    </w:lvl>
    <w:lvl w:ilvl="1" w:tplc="08090003" w:tentative="1">
      <w:start w:val="1"/>
      <w:numFmt w:val="bullet"/>
      <w:lvlText w:val="o"/>
      <w:lvlJc w:val="left"/>
      <w:pPr>
        <w:ind w:left="1520" w:hanging="360"/>
      </w:pPr>
      <w:rPr>
        <w:rFonts w:hint="default" w:ascii="Courier New" w:hAnsi="Courier New" w:cs="Courier New"/>
      </w:rPr>
    </w:lvl>
    <w:lvl w:ilvl="2" w:tplc="08090005" w:tentative="1">
      <w:start w:val="1"/>
      <w:numFmt w:val="bullet"/>
      <w:lvlText w:val=""/>
      <w:lvlJc w:val="left"/>
      <w:pPr>
        <w:ind w:left="2240" w:hanging="360"/>
      </w:pPr>
      <w:rPr>
        <w:rFonts w:hint="default" w:ascii="Wingdings" w:hAnsi="Wingdings"/>
      </w:rPr>
    </w:lvl>
    <w:lvl w:ilvl="3" w:tplc="08090001" w:tentative="1">
      <w:start w:val="1"/>
      <w:numFmt w:val="bullet"/>
      <w:lvlText w:val=""/>
      <w:lvlJc w:val="left"/>
      <w:pPr>
        <w:ind w:left="2960" w:hanging="360"/>
      </w:pPr>
      <w:rPr>
        <w:rFonts w:hint="default" w:ascii="Symbol" w:hAnsi="Symbol"/>
      </w:rPr>
    </w:lvl>
    <w:lvl w:ilvl="4" w:tplc="08090003" w:tentative="1">
      <w:start w:val="1"/>
      <w:numFmt w:val="bullet"/>
      <w:lvlText w:val="o"/>
      <w:lvlJc w:val="left"/>
      <w:pPr>
        <w:ind w:left="3680" w:hanging="360"/>
      </w:pPr>
      <w:rPr>
        <w:rFonts w:hint="default" w:ascii="Courier New" w:hAnsi="Courier New" w:cs="Courier New"/>
      </w:rPr>
    </w:lvl>
    <w:lvl w:ilvl="5" w:tplc="08090005" w:tentative="1">
      <w:start w:val="1"/>
      <w:numFmt w:val="bullet"/>
      <w:lvlText w:val=""/>
      <w:lvlJc w:val="left"/>
      <w:pPr>
        <w:ind w:left="4400" w:hanging="360"/>
      </w:pPr>
      <w:rPr>
        <w:rFonts w:hint="default" w:ascii="Wingdings" w:hAnsi="Wingdings"/>
      </w:rPr>
    </w:lvl>
    <w:lvl w:ilvl="6" w:tplc="08090001" w:tentative="1">
      <w:start w:val="1"/>
      <w:numFmt w:val="bullet"/>
      <w:lvlText w:val=""/>
      <w:lvlJc w:val="left"/>
      <w:pPr>
        <w:ind w:left="5120" w:hanging="360"/>
      </w:pPr>
      <w:rPr>
        <w:rFonts w:hint="default" w:ascii="Symbol" w:hAnsi="Symbol"/>
      </w:rPr>
    </w:lvl>
    <w:lvl w:ilvl="7" w:tplc="08090003" w:tentative="1">
      <w:start w:val="1"/>
      <w:numFmt w:val="bullet"/>
      <w:lvlText w:val="o"/>
      <w:lvlJc w:val="left"/>
      <w:pPr>
        <w:ind w:left="5840" w:hanging="360"/>
      </w:pPr>
      <w:rPr>
        <w:rFonts w:hint="default" w:ascii="Courier New" w:hAnsi="Courier New" w:cs="Courier New"/>
      </w:rPr>
    </w:lvl>
    <w:lvl w:ilvl="8" w:tplc="08090005" w:tentative="1">
      <w:start w:val="1"/>
      <w:numFmt w:val="bullet"/>
      <w:lvlText w:val=""/>
      <w:lvlJc w:val="left"/>
      <w:pPr>
        <w:ind w:left="6560" w:hanging="360"/>
      </w:pPr>
      <w:rPr>
        <w:rFonts w:hint="default" w:ascii="Wingdings" w:hAnsi="Wingdings"/>
      </w:rPr>
    </w:lvl>
  </w:abstractNum>
  <w:abstractNum w:abstractNumId="7" w15:restartNumberingAfterBreak="0">
    <w:nsid w:val="297C420D"/>
    <w:multiLevelType w:val="hybridMultilevel"/>
    <w:tmpl w:val="8B44229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386822E7"/>
    <w:multiLevelType w:val="hybridMultilevel"/>
    <w:tmpl w:val="6A78EF6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521235E6"/>
    <w:multiLevelType w:val="hybridMultilevel"/>
    <w:tmpl w:val="0D2CC6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56F3000C"/>
    <w:multiLevelType w:val="hybridMultilevel"/>
    <w:tmpl w:val="F57AF24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6077041D"/>
    <w:multiLevelType w:val="hybridMultilevel"/>
    <w:tmpl w:val="EAD6B752"/>
    <w:lvl w:ilvl="0" w:tplc="5AC6D3AC">
      <w:numFmt w:val="bullet"/>
      <w:lvlText w:val=""/>
      <w:lvlJc w:val="left"/>
      <w:pPr>
        <w:ind w:left="720" w:hanging="360"/>
      </w:pPr>
      <w:rPr>
        <w:rFonts w:hint="default" w:ascii="Symbol" w:hAnsi="Symbol" w:eastAsiaTheme="minorHAnsi" w:cstheme="minorBid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631D114C"/>
    <w:multiLevelType w:val="hybridMultilevel"/>
    <w:tmpl w:val="8014F538"/>
    <w:lvl w:ilvl="0" w:tplc="08090001">
      <w:start w:val="1"/>
      <w:numFmt w:val="bullet"/>
      <w:lvlText w:val=""/>
      <w:lvlJc w:val="left"/>
      <w:pPr>
        <w:ind w:left="804" w:hanging="360"/>
      </w:pPr>
      <w:rPr>
        <w:rFonts w:hint="default" w:ascii="Symbol" w:hAnsi="Symbol"/>
      </w:rPr>
    </w:lvl>
    <w:lvl w:ilvl="1" w:tplc="08090003" w:tentative="1">
      <w:start w:val="1"/>
      <w:numFmt w:val="bullet"/>
      <w:lvlText w:val="o"/>
      <w:lvlJc w:val="left"/>
      <w:pPr>
        <w:ind w:left="1524" w:hanging="360"/>
      </w:pPr>
      <w:rPr>
        <w:rFonts w:hint="default" w:ascii="Courier New" w:hAnsi="Courier New" w:cs="Courier New"/>
      </w:rPr>
    </w:lvl>
    <w:lvl w:ilvl="2" w:tplc="08090005" w:tentative="1">
      <w:start w:val="1"/>
      <w:numFmt w:val="bullet"/>
      <w:lvlText w:val=""/>
      <w:lvlJc w:val="left"/>
      <w:pPr>
        <w:ind w:left="2244" w:hanging="360"/>
      </w:pPr>
      <w:rPr>
        <w:rFonts w:hint="default" w:ascii="Wingdings" w:hAnsi="Wingdings"/>
      </w:rPr>
    </w:lvl>
    <w:lvl w:ilvl="3" w:tplc="08090001" w:tentative="1">
      <w:start w:val="1"/>
      <w:numFmt w:val="bullet"/>
      <w:lvlText w:val=""/>
      <w:lvlJc w:val="left"/>
      <w:pPr>
        <w:ind w:left="2964" w:hanging="360"/>
      </w:pPr>
      <w:rPr>
        <w:rFonts w:hint="default" w:ascii="Symbol" w:hAnsi="Symbol"/>
      </w:rPr>
    </w:lvl>
    <w:lvl w:ilvl="4" w:tplc="08090003" w:tentative="1">
      <w:start w:val="1"/>
      <w:numFmt w:val="bullet"/>
      <w:lvlText w:val="o"/>
      <w:lvlJc w:val="left"/>
      <w:pPr>
        <w:ind w:left="3684" w:hanging="360"/>
      </w:pPr>
      <w:rPr>
        <w:rFonts w:hint="default" w:ascii="Courier New" w:hAnsi="Courier New" w:cs="Courier New"/>
      </w:rPr>
    </w:lvl>
    <w:lvl w:ilvl="5" w:tplc="08090005" w:tentative="1">
      <w:start w:val="1"/>
      <w:numFmt w:val="bullet"/>
      <w:lvlText w:val=""/>
      <w:lvlJc w:val="left"/>
      <w:pPr>
        <w:ind w:left="4404" w:hanging="360"/>
      </w:pPr>
      <w:rPr>
        <w:rFonts w:hint="default" w:ascii="Wingdings" w:hAnsi="Wingdings"/>
      </w:rPr>
    </w:lvl>
    <w:lvl w:ilvl="6" w:tplc="08090001" w:tentative="1">
      <w:start w:val="1"/>
      <w:numFmt w:val="bullet"/>
      <w:lvlText w:val=""/>
      <w:lvlJc w:val="left"/>
      <w:pPr>
        <w:ind w:left="5124" w:hanging="360"/>
      </w:pPr>
      <w:rPr>
        <w:rFonts w:hint="default" w:ascii="Symbol" w:hAnsi="Symbol"/>
      </w:rPr>
    </w:lvl>
    <w:lvl w:ilvl="7" w:tplc="08090003" w:tentative="1">
      <w:start w:val="1"/>
      <w:numFmt w:val="bullet"/>
      <w:lvlText w:val="o"/>
      <w:lvlJc w:val="left"/>
      <w:pPr>
        <w:ind w:left="5844" w:hanging="360"/>
      </w:pPr>
      <w:rPr>
        <w:rFonts w:hint="default" w:ascii="Courier New" w:hAnsi="Courier New" w:cs="Courier New"/>
      </w:rPr>
    </w:lvl>
    <w:lvl w:ilvl="8" w:tplc="08090005" w:tentative="1">
      <w:start w:val="1"/>
      <w:numFmt w:val="bullet"/>
      <w:lvlText w:val=""/>
      <w:lvlJc w:val="left"/>
      <w:pPr>
        <w:ind w:left="6564" w:hanging="360"/>
      </w:pPr>
      <w:rPr>
        <w:rFonts w:hint="default" w:ascii="Wingdings" w:hAnsi="Wingdings"/>
      </w:rPr>
    </w:lvl>
  </w:abstractNum>
  <w:abstractNum w:abstractNumId="13" w15:restartNumberingAfterBreak="0">
    <w:nsid w:val="703C0580"/>
    <w:multiLevelType w:val="hybridMultilevel"/>
    <w:tmpl w:val="6122DF5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 w16cid:durableId="1427773514">
    <w:abstractNumId w:val="11"/>
  </w:num>
  <w:num w:numId="2" w16cid:durableId="16851387">
    <w:abstractNumId w:val="6"/>
  </w:num>
  <w:num w:numId="3" w16cid:durableId="1579636151">
    <w:abstractNumId w:val="3"/>
  </w:num>
  <w:num w:numId="4" w16cid:durableId="447555274">
    <w:abstractNumId w:val="13"/>
  </w:num>
  <w:num w:numId="5" w16cid:durableId="955914546">
    <w:abstractNumId w:val="8"/>
  </w:num>
  <w:num w:numId="6" w16cid:durableId="1207109624">
    <w:abstractNumId w:val="4"/>
  </w:num>
  <w:num w:numId="7" w16cid:durableId="1877503195">
    <w:abstractNumId w:val="10"/>
  </w:num>
  <w:num w:numId="8" w16cid:durableId="454444581">
    <w:abstractNumId w:val="2"/>
  </w:num>
  <w:num w:numId="9" w16cid:durableId="1538858097">
    <w:abstractNumId w:val="1"/>
  </w:num>
  <w:num w:numId="10" w16cid:durableId="670835393">
    <w:abstractNumId w:val="12"/>
  </w:num>
  <w:num w:numId="11" w16cid:durableId="487399961">
    <w:abstractNumId w:val="5"/>
  </w:num>
  <w:num w:numId="12" w16cid:durableId="2142451871">
    <w:abstractNumId w:val="7"/>
  </w:num>
  <w:num w:numId="13" w16cid:durableId="162359239">
    <w:abstractNumId w:val="9"/>
  </w:num>
  <w:num w:numId="14" w16cid:durableId="23987458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016B"/>
    <w:rsid w:val="000027D0"/>
    <w:rsid w:val="00007A7E"/>
    <w:rsid w:val="000159CE"/>
    <w:rsid w:val="00045A15"/>
    <w:rsid w:val="0004605C"/>
    <w:rsid w:val="00052579"/>
    <w:rsid w:val="000620AF"/>
    <w:rsid w:val="000913F8"/>
    <w:rsid w:val="00092272"/>
    <w:rsid w:val="00092F8A"/>
    <w:rsid w:val="000A1DE8"/>
    <w:rsid w:val="000A7979"/>
    <w:rsid w:val="000B2490"/>
    <w:rsid w:val="000D15A1"/>
    <w:rsid w:val="000D25AE"/>
    <w:rsid w:val="000E2285"/>
    <w:rsid w:val="00122882"/>
    <w:rsid w:val="00125E04"/>
    <w:rsid w:val="0014778B"/>
    <w:rsid w:val="0015294F"/>
    <w:rsid w:val="0016183A"/>
    <w:rsid w:val="00164B9E"/>
    <w:rsid w:val="001952D8"/>
    <w:rsid w:val="001B1220"/>
    <w:rsid w:val="001B1912"/>
    <w:rsid w:val="001B3428"/>
    <w:rsid w:val="001D58F3"/>
    <w:rsid w:val="001E3274"/>
    <w:rsid w:val="00200471"/>
    <w:rsid w:val="00201C22"/>
    <w:rsid w:val="002056FF"/>
    <w:rsid w:val="002112EB"/>
    <w:rsid w:val="002147A4"/>
    <w:rsid w:val="00217134"/>
    <w:rsid w:val="002175E0"/>
    <w:rsid w:val="00222FF5"/>
    <w:rsid w:val="002248DF"/>
    <w:rsid w:val="0023775D"/>
    <w:rsid w:val="002450AF"/>
    <w:rsid w:val="0024654B"/>
    <w:rsid w:val="002558B0"/>
    <w:rsid w:val="002736B7"/>
    <w:rsid w:val="00283E45"/>
    <w:rsid w:val="002A6C65"/>
    <w:rsid w:val="002B15BC"/>
    <w:rsid w:val="002C3502"/>
    <w:rsid w:val="002D2F5B"/>
    <w:rsid w:val="002D6813"/>
    <w:rsid w:val="002D6B82"/>
    <w:rsid w:val="002E3801"/>
    <w:rsid w:val="002E4BFD"/>
    <w:rsid w:val="002F4F44"/>
    <w:rsid w:val="0030586D"/>
    <w:rsid w:val="00310200"/>
    <w:rsid w:val="00313F26"/>
    <w:rsid w:val="00317ED4"/>
    <w:rsid w:val="00320435"/>
    <w:rsid w:val="00322FE3"/>
    <w:rsid w:val="00323A18"/>
    <w:rsid w:val="0033080B"/>
    <w:rsid w:val="00331A5C"/>
    <w:rsid w:val="00334F5F"/>
    <w:rsid w:val="00335A70"/>
    <w:rsid w:val="003428B0"/>
    <w:rsid w:val="0034744D"/>
    <w:rsid w:val="00352DFA"/>
    <w:rsid w:val="0035482D"/>
    <w:rsid w:val="00356830"/>
    <w:rsid w:val="00364260"/>
    <w:rsid w:val="0036751C"/>
    <w:rsid w:val="003734A3"/>
    <w:rsid w:val="003749F8"/>
    <w:rsid w:val="00377C5E"/>
    <w:rsid w:val="00383222"/>
    <w:rsid w:val="00391AB5"/>
    <w:rsid w:val="00395975"/>
    <w:rsid w:val="003A2F86"/>
    <w:rsid w:val="003A374F"/>
    <w:rsid w:val="003D2075"/>
    <w:rsid w:val="003E7BDC"/>
    <w:rsid w:val="003F18C2"/>
    <w:rsid w:val="003F76CE"/>
    <w:rsid w:val="00424335"/>
    <w:rsid w:val="00461228"/>
    <w:rsid w:val="00464998"/>
    <w:rsid w:val="004746BE"/>
    <w:rsid w:val="00475ACF"/>
    <w:rsid w:val="004774E0"/>
    <w:rsid w:val="004813A7"/>
    <w:rsid w:val="00490BD5"/>
    <w:rsid w:val="004A6382"/>
    <w:rsid w:val="004D2A60"/>
    <w:rsid w:val="004D6D08"/>
    <w:rsid w:val="004E0578"/>
    <w:rsid w:val="004E233A"/>
    <w:rsid w:val="004E23A5"/>
    <w:rsid w:val="004E675B"/>
    <w:rsid w:val="00505426"/>
    <w:rsid w:val="00514890"/>
    <w:rsid w:val="00544485"/>
    <w:rsid w:val="00544E55"/>
    <w:rsid w:val="005535A7"/>
    <w:rsid w:val="005733DA"/>
    <w:rsid w:val="00573EF9"/>
    <w:rsid w:val="0057466A"/>
    <w:rsid w:val="005810C2"/>
    <w:rsid w:val="00583168"/>
    <w:rsid w:val="005831EB"/>
    <w:rsid w:val="00583AE6"/>
    <w:rsid w:val="00584E09"/>
    <w:rsid w:val="00585074"/>
    <w:rsid w:val="005A4AF6"/>
    <w:rsid w:val="005C40F6"/>
    <w:rsid w:val="005D3A97"/>
    <w:rsid w:val="005E498F"/>
    <w:rsid w:val="005F5E2A"/>
    <w:rsid w:val="00602729"/>
    <w:rsid w:val="00604A95"/>
    <w:rsid w:val="00617FBD"/>
    <w:rsid w:val="006218BF"/>
    <w:rsid w:val="00623228"/>
    <w:rsid w:val="0063631B"/>
    <w:rsid w:val="00636E96"/>
    <w:rsid w:val="006444C3"/>
    <w:rsid w:val="006541CC"/>
    <w:rsid w:val="00670F2A"/>
    <w:rsid w:val="0068215A"/>
    <w:rsid w:val="00696CC4"/>
    <w:rsid w:val="006D2C8C"/>
    <w:rsid w:val="006D653C"/>
    <w:rsid w:val="006F30D7"/>
    <w:rsid w:val="006F4AB4"/>
    <w:rsid w:val="006F6A27"/>
    <w:rsid w:val="007058CA"/>
    <w:rsid w:val="007116A5"/>
    <w:rsid w:val="00722413"/>
    <w:rsid w:val="00732773"/>
    <w:rsid w:val="007419C6"/>
    <w:rsid w:val="00755AE3"/>
    <w:rsid w:val="00757338"/>
    <w:rsid w:val="007576AC"/>
    <w:rsid w:val="00766583"/>
    <w:rsid w:val="0077630B"/>
    <w:rsid w:val="00782697"/>
    <w:rsid w:val="00784251"/>
    <w:rsid w:val="007954F3"/>
    <w:rsid w:val="00797D66"/>
    <w:rsid w:val="007B6694"/>
    <w:rsid w:val="007D0F15"/>
    <w:rsid w:val="007D4865"/>
    <w:rsid w:val="007E6F65"/>
    <w:rsid w:val="007E7453"/>
    <w:rsid w:val="008105AD"/>
    <w:rsid w:val="008158A4"/>
    <w:rsid w:val="00824825"/>
    <w:rsid w:val="00832030"/>
    <w:rsid w:val="008411F0"/>
    <w:rsid w:val="00843B4E"/>
    <w:rsid w:val="00862565"/>
    <w:rsid w:val="00863015"/>
    <w:rsid w:val="00865FD2"/>
    <w:rsid w:val="008676EA"/>
    <w:rsid w:val="008A3D25"/>
    <w:rsid w:val="008A7C4D"/>
    <w:rsid w:val="008B5BA3"/>
    <w:rsid w:val="008D01BB"/>
    <w:rsid w:val="008D2184"/>
    <w:rsid w:val="008D7A88"/>
    <w:rsid w:val="008E3B2B"/>
    <w:rsid w:val="008F1F2A"/>
    <w:rsid w:val="008F52EB"/>
    <w:rsid w:val="008F5ADB"/>
    <w:rsid w:val="009040C3"/>
    <w:rsid w:val="00911CB6"/>
    <w:rsid w:val="00912BF4"/>
    <w:rsid w:val="009231A3"/>
    <w:rsid w:val="00926AEE"/>
    <w:rsid w:val="00932E36"/>
    <w:rsid w:val="00936FD3"/>
    <w:rsid w:val="0095496B"/>
    <w:rsid w:val="009558D4"/>
    <w:rsid w:val="00981609"/>
    <w:rsid w:val="00985A67"/>
    <w:rsid w:val="009B580C"/>
    <w:rsid w:val="009D0F54"/>
    <w:rsid w:val="009D6753"/>
    <w:rsid w:val="00A07F4D"/>
    <w:rsid w:val="00A225C6"/>
    <w:rsid w:val="00A266CC"/>
    <w:rsid w:val="00A450AF"/>
    <w:rsid w:val="00A45AE8"/>
    <w:rsid w:val="00A56698"/>
    <w:rsid w:val="00A87184"/>
    <w:rsid w:val="00A96BDC"/>
    <w:rsid w:val="00AA0B77"/>
    <w:rsid w:val="00AA1A1D"/>
    <w:rsid w:val="00AA6455"/>
    <w:rsid w:val="00AB3413"/>
    <w:rsid w:val="00AB5095"/>
    <w:rsid w:val="00AC340B"/>
    <w:rsid w:val="00AE383D"/>
    <w:rsid w:val="00B048BC"/>
    <w:rsid w:val="00B0533B"/>
    <w:rsid w:val="00B364E9"/>
    <w:rsid w:val="00B44312"/>
    <w:rsid w:val="00B57806"/>
    <w:rsid w:val="00B623BA"/>
    <w:rsid w:val="00B73C52"/>
    <w:rsid w:val="00B856D1"/>
    <w:rsid w:val="00B9169F"/>
    <w:rsid w:val="00BA66DF"/>
    <w:rsid w:val="00BB2710"/>
    <w:rsid w:val="00BC0DB5"/>
    <w:rsid w:val="00BC44C9"/>
    <w:rsid w:val="00BD6EE6"/>
    <w:rsid w:val="00BF3EE4"/>
    <w:rsid w:val="00BF765C"/>
    <w:rsid w:val="00C03470"/>
    <w:rsid w:val="00C0752C"/>
    <w:rsid w:val="00C1361B"/>
    <w:rsid w:val="00C15BB2"/>
    <w:rsid w:val="00C17A08"/>
    <w:rsid w:val="00C35888"/>
    <w:rsid w:val="00C35FF7"/>
    <w:rsid w:val="00C37141"/>
    <w:rsid w:val="00C42F75"/>
    <w:rsid w:val="00C62FAC"/>
    <w:rsid w:val="00C644DB"/>
    <w:rsid w:val="00C7158F"/>
    <w:rsid w:val="00C80B27"/>
    <w:rsid w:val="00C860E1"/>
    <w:rsid w:val="00C900CA"/>
    <w:rsid w:val="00C95D1E"/>
    <w:rsid w:val="00C95E4F"/>
    <w:rsid w:val="00CB7438"/>
    <w:rsid w:val="00CD0254"/>
    <w:rsid w:val="00CD3B4B"/>
    <w:rsid w:val="00CF28B1"/>
    <w:rsid w:val="00CF4579"/>
    <w:rsid w:val="00CF6057"/>
    <w:rsid w:val="00D35F48"/>
    <w:rsid w:val="00D40DC5"/>
    <w:rsid w:val="00D52AC9"/>
    <w:rsid w:val="00D60468"/>
    <w:rsid w:val="00D60FF2"/>
    <w:rsid w:val="00D641F1"/>
    <w:rsid w:val="00D70823"/>
    <w:rsid w:val="00DA59FF"/>
    <w:rsid w:val="00DB2136"/>
    <w:rsid w:val="00DC5726"/>
    <w:rsid w:val="00DD06DE"/>
    <w:rsid w:val="00DE34A6"/>
    <w:rsid w:val="00DE7B68"/>
    <w:rsid w:val="00DF056D"/>
    <w:rsid w:val="00DF2668"/>
    <w:rsid w:val="00DF53FB"/>
    <w:rsid w:val="00E03928"/>
    <w:rsid w:val="00E10E36"/>
    <w:rsid w:val="00E24EBC"/>
    <w:rsid w:val="00E3605C"/>
    <w:rsid w:val="00E368B4"/>
    <w:rsid w:val="00E50A3A"/>
    <w:rsid w:val="00E52619"/>
    <w:rsid w:val="00E52A1D"/>
    <w:rsid w:val="00E55798"/>
    <w:rsid w:val="00E62F49"/>
    <w:rsid w:val="00E644ED"/>
    <w:rsid w:val="00E65660"/>
    <w:rsid w:val="00E67085"/>
    <w:rsid w:val="00E922E2"/>
    <w:rsid w:val="00E96CDE"/>
    <w:rsid w:val="00EA016B"/>
    <w:rsid w:val="00EA3D9C"/>
    <w:rsid w:val="00EC12BE"/>
    <w:rsid w:val="00EE698F"/>
    <w:rsid w:val="00EF7A9E"/>
    <w:rsid w:val="00F11A01"/>
    <w:rsid w:val="00F1209C"/>
    <w:rsid w:val="00F15B7C"/>
    <w:rsid w:val="00F27CA0"/>
    <w:rsid w:val="00F307CD"/>
    <w:rsid w:val="00F3756E"/>
    <w:rsid w:val="00F40821"/>
    <w:rsid w:val="00F43E11"/>
    <w:rsid w:val="00F51935"/>
    <w:rsid w:val="00F60029"/>
    <w:rsid w:val="00F76E54"/>
    <w:rsid w:val="00F85D39"/>
    <w:rsid w:val="00FA2359"/>
    <w:rsid w:val="00FB0571"/>
    <w:rsid w:val="00FB2288"/>
    <w:rsid w:val="00FD64E4"/>
    <w:rsid w:val="00FF6222"/>
    <w:rsid w:val="032AE46D"/>
    <w:rsid w:val="03EB8D57"/>
    <w:rsid w:val="05C84312"/>
    <w:rsid w:val="098B9874"/>
    <w:rsid w:val="0B75D097"/>
    <w:rsid w:val="11023F76"/>
    <w:rsid w:val="12E439CB"/>
    <w:rsid w:val="13837CED"/>
    <w:rsid w:val="18040DBA"/>
    <w:rsid w:val="19967068"/>
    <w:rsid w:val="213B6C04"/>
    <w:rsid w:val="23D4E7F2"/>
    <w:rsid w:val="240A3F05"/>
    <w:rsid w:val="267D61F7"/>
    <w:rsid w:val="26B991BA"/>
    <w:rsid w:val="27B27F54"/>
    <w:rsid w:val="29743D32"/>
    <w:rsid w:val="2C94588A"/>
    <w:rsid w:val="2CA17F94"/>
    <w:rsid w:val="3427CAA0"/>
    <w:rsid w:val="35813EEA"/>
    <w:rsid w:val="370CD913"/>
    <w:rsid w:val="3CD0ADD5"/>
    <w:rsid w:val="40197D63"/>
    <w:rsid w:val="404606EF"/>
    <w:rsid w:val="40DACE19"/>
    <w:rsid w:val="48492B25"/>
    <w:rsid w:val="4AB79581"/>
    <w:rsid w:val="5B4D0409"/>
    <w:rsid w:val="5C218B79"/>
    <w:rsid w:val="632003E5"/>
    <w:rsid w:val="6581BC7C"/>
    <w:rsid w:val="682F0DC1"/>
    <w:rsid w:val="6AE345E6"/>
    <w:rsid w:val="7417D892"/>
    <w:rsid w:val="7613135C"/>
    <w:rsid w:val="761E78F1"/>
    <w:rsid w:val="7B5639C5"/>
    <w:rsid w:val="7FCC28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F417477"/>
  <w15:chartTrackingRefBased/>
  <w15:docId w15:val="{313B6B29-ED35-4FF7-B52D-7067C239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EA016B"/>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15294F"/>
    <w:pPr>
      <w:ind w:left="720"/>
      <w:contextualSpacing/>
    </w:pPr>
  </w:style>
  <w:style w:type="paragraph" w:styleId="Header">
    <w:name w:val="header"/>
    <w:basedOn w:val="Normal"/>
    <w:link w:val="HeaderChar"/>
    <w:uiPriority w:val="99"/>
    <w:unhideWhenUsed/>
    <w:rsid w:val="009B580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B580C"/>
  </w:style>
  <w:style w:type="paragraph" w:styleId="Footer">
    <w:name w:val="footer"/>
    <w:basedOn w:val="Normal"/>
    <w:link w:val="FooterChar"/>
    <w:uiPriority w:val="99"/>
    <w:unhideWhenUsed/>
    <w:rsid w:val="009B580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B580C"/>
  </w:style>
  <w:style w:type="character" w:styleId="Hyperlink">
    <w:name w:val="Hyperlink"/>
    <w:basedOn w:val="DefaultParagraphFont"/>
    <w:uiPriority w:val="99"/>
    <w:unhideWhenUsed/>
    <w:rsid w:val="000D25AE"/>
    <w:rPr>
      <w:color w:val="0563C1" w:themeColor="hyperlink"/>
      <w:u w:val="single"/>
    </w:rPr>
  </w:style>
  <w:style w:type="character" w:styleId="FollowedHyperlink">
    <w:name w:val="FollowedHyperlink"/>
    <w:basedOn w:val="DefaultParagraphFont"/>
    <w:uiPriority w:val="99"/>
    <w:semiHidden/>
    <w:unhideWhenUsed/>
    <w:rsid w:val="00A225C6"/>
    <w:rPr>
      <w:color w:val="954F72" w:themeColor="followedHyperlink"/>
      <w:u w:val="single"/>
    </w:rPr>
  </w:style>
  <w:style w:type="character" w:styleId="UnresolvedMention">
    <w:name w:val="Unresolved Mention"/>
    <w:basedOn w:val="DefaultParagraphFont"/>
    <w:uiPriority w:val="99"/>
    <w:semiHidden/>
    <w:unhideWhenUsed/>
    <w:rsid w:val="002450AF"/>
    <w:rPr>
      <w:color w:val="605E5C"/>
      <w:shd w:val="clear" w:color="auto" w:fill="E1DFDD"/>
    </w:rPr>
  </w:style>
  <w:style w:type="paragraph" w:styleId="Revision">
    <w:name w:val="Revision"/>
    <w:hidden/>
    <w:uiPriority w:val="99"/>
    <w:semiHidden/>
    <w:rsid w:val="00A450AF"/>
    <w:pPr>
      <w:spacing w:after="0" w:line="240" w:lineRule="auto"/>
    </w:pPr>
  </w:style>
  <w:style w:type="character" w:styleId="CommentReference">
    <w:name w:val="annotation reference"/>
    <w:basedOn w:val="DefaultParagraphFont"/>
    <w:uiPriority w:val="99"/>
    <w:semiHidden/>
    <w:unhideWhenUsed/>
    <w:rsid w:val="00DF53FB"/>
    <w:rPr>
      <w:sz w:val="16"/>
      <w:szCs w:val="16"/>
    </w:rPr>
  </w:style>
  <w:style w:type="paragraph" w:styleId="CommentText">
    <w:name w:val="annotation text"/>
    <w:basedOn w:val="Normal"/>
    <w:link w:val="CommentTextChar"/>
    <w:uiPriority w:val="99"/>
    <w:unhideWhenUsed/>
    <w:rsid w:val="00DF53FB"/>
    <w:pPr>
      <w:spacing w:line="240" w:lineRule="auto"/>
    </w:pPr>
    <w:rPr>
      <w:sz w:val="20"/>
      <w:szCs w:val="20"/>
    </w:rPr>
  </w:style>
  <w:style w:type="character" w:styleId="CommentTextChar" w:customStyle="1">
    <w:name w:val="Comment Text Char"/>
    <w:basedOn w:val="DefaultParagraphFont"/>
    <w:link w:val="CommentText"/>
    <w:uiPriority w:val="99"/>
    <w:rsid w:val="00DF53FB"/>
    <w:rPr>
      <w:sz w:val="20"/>
      <w:szCs w:val="20"/>
    </w:rPr>
  </w:style>
  <w:style w:type="paragraph" w:styleId="CommentSubject">
    <w:name w:val="annotation subject"/>
    <w:basedOn w:val="CommentText"/>
    <w:next w:val="CommentText"/>
    <w:link w:val="CommentSubjectChar"/>
    <w:uiPriority w:val="99"/>
    <w:semiHidden/>
    <w:unhideWhenUsed/>
    <w:rsid w:val="00DF53FB"/>
    <w:rPr>
      <w:b/>
      <w:bCs/>
    </w:rPr>
  </w:style>
  <w:style w:type="character" w:styleId="CommentSubjectChar" w:customStyle="1">
    <w:name w:val="Comment Subject Char"/>
    <w:basedOn w:val="CommentTextChar"/>
    <w:link w:val="CommentSubject"/>
    <w:uiPriority w:val="99"/>
    <w:semiHidden/>
    <w:rsid w:val="00DF53FB"/>
    <w:rPr>
      <w:b/>
      <w:bCs/>
      <w:sz w:val="20"/>
      <w:szCs w:val="20"/>
    </w:rPr>
  </w:style>
  <w:style w:type="character" w:styleId="ListParagraphChar" w:customStyle="1">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83E45"/>
  </w:style>
  <w:style w:type="paragraph" w:styleId="Body" w:customStyle="1">
    <w:name w:val="Body"/>
    <w:rsid w:val="00FA2359"/>
    <w:pPr>
      <w:pBdr>
        <w:top w:val="nil"/>
        <w:left w:val="nil"/>
        <w:bottom w:val="nil"/>
        <w:right w:val="nil"/>
        <w:between w:val="nil"/>
        <w:bar w:val="nil"/>
      </w:pBdr>
      <w:spacing w:after="0" w:line="240" w:lineRule="auto"/>
    </w:pPr>
    <w:rPr>
      <w:rFonts w:ascii="Calibri" w:hAnsi="Calibri" w:eastAsia="Calibri" w:cs="Calibri"/>
      <w:color w:val="000000"/>
      <w:u w:color="000000"/>
      <w:bdr w:val="nil"/>
      <w:lang w:val="en-US" w:eastAsia="en-GB"/>
    </w:rPr>
  </w:style>
  <w:style w:type="paragraph" w:styleId="BodyA" w:customStyle="1">
    <w:name w:val="Body A"/>
    <w:rsid w:val="004E23A5"/>
    <w:pPr>
      <w:pBdr>
        <w:top w:val="nil"/>
        <w:left w:val="nil"/>
        <w:bottom w:val="nil"/>
        <w:right w:val="nil"/>
        <w:between w:val="nil"/>
        <w:bar w:val="nil"/>
      </w:pBdr>
      <w:spacing w:before="120" w:after="120" w:line="240" w:lineRule="auto"/>
    </w:pPr>
    <w:rPr>
      <w:rFonts w:ascii="Arial" w:hAnsi="Arial Unicode MS" w:eastAsia="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header" Target="header1.xml" Id="rId11" /><Relationship Type="http://schemas.openxmlformats.org/officeDocument/2006/relationships/styles" Target="styles.xml" Id="rId5"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yperlink" Target="https://sbuhb.nhs.wales/about-us/key-documents-folder/performance-and-finance-committee-papers/" TargetMode="External" Id="R858b97d247504e8c"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3CF5F7D-40EA-46EF-91CE-CF3810E9E5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98DC196-55CA-462E-834B-8C38FFE966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D5E37F9-E344-44BD-B8AD-048E1EB20E2A}">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Hazel Lloyd (Swansea Bay UHB - Corporate Governance)</dc:creator>
  <cp:keywords/>
  <dc:description/>
  <cp:lastModifiedBy>Sophie Herbert (Swansea Bay UHB - Corporate Governance )</cp:lastModifiedBy>
  <cp:revision>2</cp:revision>
  <dcterms:created xsi:type="dcterms:W3CDTF">2025-06-17T15:12:00Z</dcterms:created>
  <dcterms:modified xsi:type="dcterms:W3CDTF">2025-07-21T12:10:02Z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89678b40d291a81f0e5f251f74deaaea9d51d24f71f1a6635cb359e74d5b84a0</vt:lpwstr>
  </property>
  <property fmtid="{D5CDD505-2E9C-101B-9397-08002B2CF9AE}" pid="3" name="ContentTypeId">
    <vt:lpwstr>0x01010001C022EFBB18C64ABE3B9933434D2554</vt:lpwstr>
  </property>
  <property fmtid="{D5CDD505-2E9C-101B-9397-08002B2CF9AE}" pid="4" name="MediaServiceImageTags">
    <vt:lpwstr/>
  </property>
</Properties>
</file>