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BFDDD" w14:textId="7E2CA84F" w:rsidR="00D75A51" w:rsidRPr="00D002E0" w:rsidRDefault="00D75A51" w:rsidP="00D002E0">
      <w:pPr>
        <w:rPr>
          <w:rFonts w:ascii="Verdana" w:hAnsi="Verdana"/>
          <w:b/>
          <w:bCs/>
          <w:u w:val="single"/>
        </w:rPr>
      </w:pPr>
      <w:r w:rsidRPr="00D002E0">
        <w:rPr>
          <w:rFonts w:ascii="Verdana" w:hAnsi="Verdana"/>
          <w:b/>
          <w:bCs/>
          <w:u w:val="single"/>
        </w:rPr>
        <w:t>Actions from the Cross Committee Workshop on 2</w:t>
      </w:r>
      <w:r w:rsidRPr="00D002E0">
        <w:rPr>
          <w:rFonts w:ascii="Verdana" w:hAnsi="Verdana"/>
          <w:b/>
          <w:bCs/>
          <w:u w:val="single"/>
          <w:vertAlign w:val="superscript"/>
        </w:rPr>
        <w:t>nd</w:t>
      </w:r>
      <w:r w:rsidRPr="00D002E0">
        <w:rPr>
          <w:rFonts w:ascii="Verdana" w:hAnsi="Verdana"/>
          <w:b/>
          <w:bCs/>
          <w:u w:val="single"/>
        </w:rPr>
        <w:t xml:space="preserve"> December 2025</w:t>
      </w: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559"/>
        <w:gridCol w:w="1817"/>
        <w:gridCol w:w="3856"/>
        <w:gridCol w:w="2835"/>
        <w:gridCol w:w="1701"/>
        <w:gridCol w:w="3402"/>
      </w:tblGrid>
      <w:tr w:rsidR="008C1C96" w:rsidRPr="00EA422F" w14:paraId="63BB019E" w14:textId="3FFB67F8" w:rsidTr="00243FE4">
        <w:tc>
          <w:tcPr>
            <w:tcW w:w="559" w:type="dxa"/>
            <w:shd w:val="clear" w:color="auto" w:fill="D9D9D9" w:themeFill="background1" w:themeFillShade="D9"/>
          </w:tcPr>
          <w:p w14:paraId="04C6B32B" w14:textId="2A6B4B3D" w:rsidR="008C1C96" w:rsidRPr="00EA422F" w:rsidRDefault="008C1C96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A422F">
              <w:rPr>
                <w:rFonts w:ascii="Verdana" w:hAnsi="Verdana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1817" w:type="dxa"/>
            <w:shd w:val="clear" w:color="auto" w:fill="D9D9D9" w:themeFill="background1" w:themeFillShade="D9"/>
          </w:tcPr>
          <w:p w14:paraId="55D43EAE" w14:textId="160F36E8" w:rsidR="008C1C96" w:rsidRPr="00EA422F" w:rsidRDefault="008C1C96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A422F">
              <w:rPr>
                <w:rFonts w:ascii="Verdana" w:hAnsi="Verdana"/>
                <w:b/>
                <w:bCs/>
                <w:sz w:val="20"/>
                <w:szCs w:val="20"/>
              </w:rPr>
              <w:t>Theme</w:t>
            </w:r>
          </w:p>
        </w:tc>
        <w:tc>
          <w:tcPr>
            <w:tcW w:w="3856" w:type="dxa"/>
            <w:shd w:val="clear" w:color="auto" w:fill="D9D9D9" w:themeFill="background1" w:themeFillShade="D9"/>
          </w:tcPr>
          <w:p w14:paraId="4A756CAE" w14:textId="4B9A721B" w:rsidR="008C1C96" w:rsidRPr="00EA422F" w:rsidRDefault="008C1C96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A422F">
              <w:rPr>
                <w:rFonts w:ascii="Verdana" w:hAnsi="Verdana"/>
                <w:b/>
                <w:bCs/>
                <w:sz w:val="20"/>
                <w:szCs w:val="20"/>
              </w:rPr>
              <w:t>Action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15D73664" w14:textId="3FCDAB30" w:rsidR="008C1C96" w:rsidRPr="00EA422F" w:rsidRDefault="008C1C96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A422F">
              <w:rPr>
                <w:rFonts w:ascii="Verdana" w:hAnsi="Verdana"/>
                <w:b/>
                <w:bCs/>
                <w:sz w:val="20"/>
                <w:szCs w:val="20"/>
              </w:rPr>
              <w:t>By Whom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7C4E525F" w14:textId="3F9449CE" w:rsidR="008C1C96" w:rsidRPr="00EA422F" w:rsidRDefault="008C1C96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A422F">
              <w:rPr>
                <w:rFonts w:ascii="Verdana" w:hAnsi="Verdana"/>
                <w:b/>
                <w:bCs/>
                <w:sz w:val="20"/>
                <w:szCs w:val="20"/>
              </w:rPr>
              <w:t>By When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2AD06053" w14:textId="0343E4BD" w:rsidR="008C1C96" w:rsidRPr="00EA422F" w:rsidRDefault="00186E00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Progress</w:t>
            </w:r>
            <w:r w:rsidR="00A0150A">
              <w:rPr>
                <w:rFonts w:ascii="Verdana" w:hAnsi="Verdana"/>
                <w:b/>
                <w:bCs/>
                <w:sz w:val="20"/>
                <w:szCs w:val="20"/>
              </w:rPr>
              <w:t xml:space="preserve">/Position </w:t>
            </w:r>
          </w:p>
        </w:tc>
      </w:tr>
      <w:tr w:rsidR="008C1C96" w:rsidRPr="00EA422F" w14:paraId="49F410D1" w14:textId="275D4669" w:rsidTr="00243FE4">
        <w:tc>
          <w:tcPr>
            <w:tcW w:w="559" w:type="dxa"/>
          </w:tcPr>
          <w:p w14:paraId="1839F506" w14:textId="4040A9AB" w:rsidR="008C1C96" w:rsidRPr="00EA422F" w:rsidRDefault="008C1C96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1817" w:type="dxa"/>
          </w:tcPr>
          <w:p w14:paraId="0279ACDE" w14:textId="5A362D27" w:rsidR="008C1C96" w:rsidRPr="00EA422F" w:rsidRDefault="008C1C96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Role of Audit Committee</w:t>
            </w:r>
          </w:p>
        </w:tc>
        <w:tc>
          <w:tcPr>
            <w:tcW w:w="3856" w:type="dxa"/>
          </w:tcPr>
          <w:p w14:paraId="58DFC5BB" w14:textId="04B168C0" w:rsidR="008C1C96" w:rsidRDefault="008C1C96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Consider the role of the Audit Committee in Risk Management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10E97148" w14:textId="056FE847" w:rsidR="008C1C96" w:rsidRPr="00EA422F" w:rsidRDefault="008C1C96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6AB8636" w14:textId="2DE70741" w:rsidR="008C1C96" w:rsidRPr="00EA422F" w:rsidRDefault="008C1C96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Chair of Audit Committee with the Director of Corporate Governance</w:t>
            </w:r>
          </w:p>
        </w:tc>
        <w:tc>
          <w:tcPr>
            <w:tcW w:w="1701" w:type="dxa"/>
          </w:tcPr>
          <w:p w14:paraId="5D48B928" w14:textId="752A9E80" w:rsidR="008C1C96" w:rsidRPr="00EA422F" w:rsidRDefault="008C1C96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</w:tc>
        <w:tc>
          <w:tcPr>
            <w:tcW w:w="3402" w:type="dxa"/>
          </w:tcPr>
          <w:p w14:paraId="5EE3B1A2" w14:textId="77777777" w:rsidR="00C13A34" w:rsidRDefault="009F138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Meeting held with Chair of Audit Committee, Director of Corporate Governance Board Services on 20.01.26.  </w:t>
            </w:r>
          </w:p>
          <w:p w14:paraId="4062FB11" w14:textId="50431910" w:rsidR="009F1389" w:rsidRPr="00EA422F" w:rsidRDefault="009F138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Agreed for Audit Committee to oversee the system of risk management in the Health Board and receive a report at each meeting.  Work prorgamme to be updated.</w:t>
            </w:r>
          </w:p>
        </w:tc>
      </w:tr>
      <w:tr w:rsidR="008C1C96" w:rsidRPr="00EA422F" w14:paraId="739B0DA0" w14:textId="0373E766" w:rsidTr="00243FE4">
        <w:tc>
          <w:tcPr>
            <w:tcW w:w="559" w:type="dxa"/>
          </w:tcPr>
          <w:p w14:paraId="3336013C" w14:textId="5E61A502" w:rsidR="008C1C96" w:rsidRPr="00EA422F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1817" w:type="dxa"/>
          </w:tcPr>
          <w:p w14:paraId="39DA366F" w14:textId="14647779" w:rsidR="008C1C96" w:rsidRPr="00EA422F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Role of Audit Committee</w:t>
            </w:r>
          </w:p>
        </w:tc>
        <w:tc>
          <w:tcPr>
            <w:tcW w:w="3856" w:type="dxa"/>
          </w:tcPr>
          <w:p w14:paraId="58C01E29" w14:textId="3C7C395D" w:rsidR="008C1C96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Review process for cross committee referrals to improve clarity of referral and the feedback loop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03671FC9" w14:textId="0679A76C" w:rsidR="008C1C96" w:rsidRPr="00EA422F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63B253B" w14:textId="702508CB" w:rsidR="008C1C96" w:rsidRPr="00EA422F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Corporate Governance</w:t>
            </w:r>
          </w:p>
        </w:tc>
        <w:tc>
          <w:tcPr>
            <w:tcW w:w="1701" w:type="dxa"/>
          </w:tcPr>
          <w:p w14:paraId="46101FA6" w14:textId="1E1EE368" w:rsidR="008C1C96" w:rsidRPr="00EA422F" w:rsidRDefault="008C1C96" w:rsidP="0045032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January 2026</w:t>
            </w:r>
          </w:p>
        </w:tc>
        <w:tc>
          <w:tcPr>
            <w:tcW w:w="3402" w:type="dxa"/>
          </w:tcPr>
          <w:p w14:paraId="578FF35B" w14:textId="77777777" w:rsidR="008C1C96" w:rsidRDefault="009D79BA" w:rsidP="0045032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Meeting </w:t>
            </w:r>
            <w:r w:rsidR="009F1389">
              <w:rPr>
                <w:rFonts w:ascii="Verdana" w:hAnsi="Verdana"/>
                <w:sz w:val="20"/>
                <w:szCs w:val="20"/>
              </w:rPr>
              <w:t xml:space="preserve">held with Chair of Audit Committee, Director of Corporate Governance Board Services on </w:t>
            </w:r>
            <w:r w:rsidR="00114100">
              <w:rPr>
                <w:rFonts w:ascii="Verdana" w:hAnsi="Verdana"/>
                <w:sz w:val="20"/>
                <w:szCs w:val="20"/>
              </w:rPr>
              <w:t>20.01.26</w:t>
            </w:r>
            <w:r w:rsidR="009F1389">
              <w:rPr>
                <w:rFonts w:ascii="Verdana" w:hAnsi="Verdana"/>
                <w:sz w:val="20"/>
                <w:szCs w:val="20"/>
              </w:rPr>
              <w:t>.  Agreed actions to be implemented from 1</w:t>
            </w:r>
            <w:r w:rsidR="009F1389" w:rsidRPr="009F1389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="009F1389">
              <w:rPr>
                <w:rFonts w:ascii="Verdana" w:hAnsi="Verdana"/>
                <w:sz w:val="20"/>
                <w:szCs w:val="20"/>
              </w:rPr>
              <w:t xml:space="preserve"> February 2026:</w:t>
            </w:r>
          </w:p>
          <w:p w14:paraId="28EC2531" w14:textId="24E0AEEB" w:rsidR="009F1389" w:rsidRDefault="009F1389" w:rsidP="009F1389">
            <w:pPr>
              <w:pStyle w:val="ListParagraph"/>
              <w:numPr>
                <w:ilvl w:val="0"/>
                <w:numId w:val="1"/>
              </w:numPr>
              <w:ind w:left="177" w:hanging="177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Referral Log to be reported on in a report to each Committee setting out the rationale for referral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and also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an update on items referred by a Committee to another Committee to ensure transparency and clarity on the status of the referrals.</w:t>
            </w:r>
          </w:p>
          <w:p w14:paraId="1080D686" w14:textId="5C0B75AC" w:rsidR="009F1389" w:rsidRPr="009F1389" w:rsidRDefault="009F1389" w:rsidP="009F1389">
            <w:pPr>
              <w:pStyle w:val="ListParagraph"/>
              <w:numPr>
                <w:ilvl w:val="0"/>
                <w:numId w:val="1"/>
              </w:numPr>
              <w:ind w:left="177" w:hanging="177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Committee Chairs to meet quarterly and an agenda item would be included to consider Committee Referrals and the process.</w:t>
            </w:r>
          </w:p>
        </w:tc>
      </w:tr>
      <w:tr w:rsidR="008C1C96" w:rsidRPr="00EA422F" w14:paraId="36F3A194" w14:textId="2600E33B" w:rsidTr="00243FE4">
        <w:tc>
          <w:tcPr>
            <w:tcW w:w="559" w:type="dxa"/>
          </w:tcPr>
          <w:p w14:paraId="1E66A9AA" w14:textId="5237F052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817" w:type="dxa"/>
          </w:tcPr>
          <w:p w14:paraId="6387A005" w14:textId="09948F62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Role of Audit Committee</w:t>
            </w:r>
          </w:p>
        </w:tc>
        <w:tc>
          <w:tcPr>
            <w:tcW w:w="3856" w:type="dxa"/>
          </w:tcPr>
          <w:p w14:paraId="2B08833A" w14:textId="60BC506C" w:rsidR="008C1C96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Consider how the Audit Committee will seek assurance on the impact of our governance systems and </w:t>
            </w:r>
            <w:r w:rsidRPr="00EA422F">
              <w:rPr>
                <w:rFonts w:ascii="Verdana" w:hAnsi="Verdana"/>
                <w:sz w:val="20"/>
                <w:szCs w:val="20"/>
              </w:rPr>
              <w:lastRenderedPageBreak/>
              <w:t>internal controls on external stakeholders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6512C1AC" w14:textId="78845A59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9CC5DE" w14:textId="5643DF00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lastRenderedPageBreak/>
              <w:t>Chair of Audit Committee with the Director of Corporate Governance</w:t>
            </w:r>
          </w:p>
        </w:tc>
        <w:tc>
          <w:tcPr>
            <w:tcW w:w="1701" w:type="dxa"/>
          </w:tcPr>
          <w:p w14:paraId="685F9C14" w14:textId="11BAAA5D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</w:tc>
        <w:tc>
          <w:tcPr>
            <w:tcW w:w="3402" w:type="dxa"/>
          </w:tcPr>
          <w:p w14:paraId="0B1A13F8" w14:textId="5613FADE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Partnership Report and Tracker considered at the Audit Committee in January 2026.  </w:t>
            </w:r>
            <w:r>
              <w:rPr>
                <w:rFonts w:ascii="Verdana" w:hAnsi="Verdana"/>
                <w:sz w:val="20"/>
                <w:szCs w:val="20"/>
              </w:rPr>
              <w:lastRenderedPageBreak/>
              <w:t>Further work being undertaken in relation to stakeholders in the Board development session in February and this action will be revisited after than session.</w:t>
            </w:r>
          </w:p>
        </w:tc>
      </w:tr>
      <w:tr w:rsidR="008C1C96" w:rsidRPr="00EA422F" w14:paraId="43953293" w14:textId="790FCE04" w:rsidTr="00243FE4">
        <w:tc>
          <w:tcPr>
            <w:tcW w:w="559" w:type="dxa"/>
          </w:tcPr>
          <w:p w14:paraId="3B8A7D56" w14:textId="216A5F02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lastRenderedPageBreak/>
              <w:t>4</w:t>
            </w:r>
          </w:p>
        </w:tc>
        <w:tc>
          <w:tcPr>
            <w:tcW w:w="1817" w:type="dxa"/>
          </w:tcPr>
          <w:p w14:paraId="4AF72C86" w14:textId="11FF5B08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Role of Audit Committee</w:t>
            </w:r>
          </w:p>
        </w:tc>
        <w:tc>
          <w:tcPr>
            <w:tcW w:w="3856" w:type="dxa"/>
          </w:tcPr>
          <w:p w14:paraId="72694A62" w14:textId="6A1A3F1A" w:rsidR="008C1C96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Shared data set to be developed setting out our driver metrics (for all </w:t>
            </w:r>
            <w:r w:rsidR="005D0195">
              <w:rPr>
                <w:rFonts w:ascii="Verdana" w:hAnsi="Verdana"/>
                <w:sz w:val="20"/>
                <w:szCs w:val="20"/>
              </w:rPr>
              <w:t>C</w:t>
            </w:r>
            <w:r w:rsidRPr="00EA422F">
              <w:rPr>
                <w:rFonts w:ascii="Verdana" w:hAnsi="Verdana"/>
                <w:sz w:val="20"/>
                <w:szCs w:val="20"/>
              </w:rPr>
              <w:t>ommittees</w:t>
            </w:r>
            <w:r w:rsidR="005D0195">
              <w:rPr>
                <w:rFonts w:ascii="Verdana" w:hAnsi="Verdana"/>
                <w:sz w:val="20"/>
                <w:szCs w:val="20"/>
              </w:rPr>
              <w:t xml:space="preserve"> of the Board</w:t>
            </w:r>
            <w:r w:rsidRPr="00EA422F">
              <w:rPr>
                <w:rFonts w:ascii="Verdana" w:hAnsi="Verdana"/>
                <w:sz w:val="20"/>
                <w:szCs w:val="20"/>
              </w:rPr>
              <w:t>) and watch metrics (assigned to individual subcommittees)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0773FA2F" w14:textId="590EB3DE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75186F7" w14:textId="3F31B2F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Planning &amp; Partnerships</w:t>
            </w:r>
          </w:p>
        </w:tc>
        <w:tc>
          <w:tcPr>
            <w:tcW w:w="1701" w:type="dxa"/>
          </w:tcPr>
          <w:p w14:paraId="5DB35372" w14:textId="2EFF12B5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</w:tc>
        <w:tc>
          <w:tcPr>
            <w:tcW w:w="3402" w:type="dxa"/>
          </w:tcPr>
          <w:p w14:paraId="6E5F73D7" w14:textId="1A9A0FDE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Work underway to align to Committees of the Board.</w:t>
            </w:r>
          </w:p>
        </w:tc>
      </w:tr>
      <w:tr w:rsidR="008C1C96" w:rsidRPr="00EA422F" w14:paraId="7A14D95A" w14:textId="21F48D44" w:rsidTr="00243FE4">
        <w:tc>
          <w:tcPr>
            <w:tcW w:w="559" w:type="dxa"/>
          </w:tcPr>
          <w:p w14:paraId="7FB88706" w14:textId="7EDC7604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1817" w:type="dxa"/>
          </w:tcPr>
          <w:p w14:paraId="6520FB6C" w14:textId="75EC48B3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Cross Committee Working</w:t>
            </w:r>
          </w:p>
        </w:tc>
        <w:tc>
          <w:tcPr>
            <w:tcW w:w="3856" w:type="dxa"/>
          </w:tcPr>
          <w:p w14:paraId="29211515" w14:textId="73B96793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Complete cross committee matrix for each strategic risk (using financial stewardship example as template)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0911BB2E" w14:textId="7777777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  <w:p w14:paraId="174218DE" w14:textId="206B70BD" w:rsidR="008C1C96" w:rsidRDefault="008C1C96" w:rsidP="005D5AE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Submit matrix through relevant </w:t>
            </w:r>
            <w:r w:rsidR="005D0195">
              <w:rPr>
                <w:rFonts w:ascii="Verdana" w:hAnsi="Verdana"/>
                <w:sz w:val="20"/>
                <w:szCs w:val="20"/>
              </w:rPr>
              <w:t>C</w:t>
            </w:r>
            <w:r w:rsidRPr="00EA422F">
              <w:rPr>
                <w:rFonts w:ascii="Verdana" w:hAnsi="Verdana"/>
                <w:sz w:val="20"/>
                <w:szCs w:val="20"/>
              </w:rPr>
              <w:t>ommittee and Board for review/ approval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3D5A3D05" w14:textId="5EFDB6C3" w:rsidR="008C1C96" w:rsidRPr="00EA422F" w:rsidRDefault="008C1C96" w:rsidP="005D5AE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9E3BA0A" w14:textId="70B02FC2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Lead Executive Director (for each strategic risk) </w:t>
            </w:r>
          </w:p>
        </w:tc>
        <w:tc>
          <w:tcPr>
            <w:tcW w:w="1701" w:type="dxa"/>
          </w:tcPr>
          <w:p w14:paraId="17E4E0C4" w14:textId="7777777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  <w:p w14:paraId="152797B9" w14:textId="7777777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  <w:p w14:paraId="7CA4C5BF" w14:textId="7777777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  <w:p w14:paraId="148F5DEE" w14:textId="7777777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  <w:p w14:paraId="4064E793" w14:textId="7541221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30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th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June 2026</w:t>
            </w:r>
          </w:p>
        </w:tc>
        <w:tc>
          <w:tcPr>
            <w:tcW w:w="3402" w:type="dxa"/>
          </w:tcPr>
          <w:p w14:paraId="3DDC2C9D" w14:textId="2944BCC3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Work underway.</w:t>
            </w:r>
          </w:p>
        </w:tc>
      </w:tr>
      <w:tr w:rsidR="008C1C96" w:rsidRPr="00EA422F" w14:paraId="2BD66C92" w14:textId="5E984744" w:rsidTr="00243FE4">
        <w:tc>
          <w:tcPr>
            <w:tcW w:w="559" w:type="dxa"/>
          </w:tcPr>
          <w:p w14:paraId="0CE34191" w14:textId="46594429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1817" w:type="dxa"/>
          </w:tcPr>
          <w:p w14:paraId="05571280" w14:textId="608CF001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Cross Committee Working </w:t>
            </w:r>
          </w:p>
        </w:tc>
        <w:tc>
          <w:tcPr>
            <w:tcW w:w="3856" w:type="dxa"/>
          </w:tcPr>
          <w:p w14:paraId="44F224A2" w14:textId="04BB8E64" w:rsidR="008C1C96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Review the Financial Stewardship matrix to consider the role of population health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786D5C2A" w14:textId="7998D8FB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675A2C8" w14:textId="3902727D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Director of Workforce &amp; OD with the Director of Public Health </w:t>
            </w:r>
          </w:p>
        </w:tc>
        <w:tc>
          <w:tcPr>
            <w:tcW w:w="1701" w:type="dxa"/>
          </w:tcPr>
          <w:p w14:paraId="39F29F4F" w14:textId="167D3B27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</w:t>
            </w:r>
            <w:r w:rsidR="00243FE4">
              <w:rPr>
                <w:rFonts w:ascii="Verdana" w:hAnsi="Verdana"/>
                <w:sz w:val="20"/>
                <w:szCs w:val="20"/>
              </w:rPr>
              <w:t xml:space="preserve">March </w:t>
            </w:r>
            <w:r w:rsidRPr="00EA422F">
              <w:rPr>
                <w:rFonts w:ascii="Verdana" w:hAnsi="Verdana"/>
                <w:sz w:val="20"/>
                <w:szCs w:val="20"/>
              </w:rPr>
              <w:t>202</w:t>
            </w:r>
            <w:r w:rsidR="00243FE4"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3402" w:type="dxa"/>
          </w:tcPr>
          <w:p w14:paraId="12F2F145" w14:textId="21B384B1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Work underway.</w:t>
            </w:r>
          </w:p>
        </w:tc>
      </w:tr>
      <w:tr w:rsidR="008C1C96" w:rsidRPr="00EA422F" w14:paraId="68130C65" w14:textId="359CEA57" w:rsidTr="00243FE4">
        <w:tc>
          <w:tcPr>
            <w:tcW w:w="559" w:type="dxa"/>
          </w:tcPr>
          <w:p w14:paraId="5C0FF2D5" w14:textId="1C1F4FFB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7 </w:t>
            </w:r>
          </w:p>
        </w:tc>
        <w:tc>
          <w:tcPr>
            <w:tcW w:w="1817" w:type="dxa"/>
          </w:tcPr>
          <w:p w14:paraId="6AE3AE64" w14:textId="2374F2B9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Cross Committee Working</w:t>
            </w:r>
          </w:p>
        </w:tc>
        <w:tc>
          <w:tcPr>
            <w:tcW w:w="3856" w:type="dxa"/>
          </w:tcPr>
          <w:p w14:paraId="3BE2A9D0" w14:textId="07FAC2D9" w:rsidR="008C1C96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The work programme of each </w:t>
            </w:r>
            <w:r w:rsidR="005D0195">
              <w:rPr>
                <w:rFonts w:ascii="Verdana" w:hAnsi="Verdana"/>
                <w:sz w:val="20"/>
                <w:szCs w:val="20"/>
              </w:rPr>
              <w:t>C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ommittee </w:t>
            </w:r>
            <w:r w:rsidR="005D0195">
              <w:rPr>
                <w:rFonts w:ascii="Verdana" w:hAnsi="Verdana"/>
                <w:sz w:val="20"/>
                <w:szCs w:val="20"/>
              </w:rPr>
              <w:t xml:space="preserve">of the Board </w:t>
            </w:r>
            <w:r w:rsidRPr="00EA422F">
              <w:rPr>
                <w:rFonts w:ascii="Verdana" w:hAnsi="Verdana"/>
                <w:sz w:val="20"/>
                <w:szCs w:val="20"/>
              </w:rPr>
              <w:t>to be pulled into one document to avoid duplication/ track cross committee referrals</w:t>
            </w:r>
            <w:r w:rsidR="00243FE4">
              <w:rPr>
                <w:rFonts w:ascii="Verdana" w:hAnsi="Verdana"/>
                <w:sz w:val="20"/>
                <w:szCs w:val="20"/>
              </w:rPr>
              <w:t>.</w:t>
            </w:r>
          </w:p>
          <w:p w14:paraId="3BA62A70" w14:textId="615B9ACD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70B6EB1E" w14:textId="1C534520" w:rsidR="008C1C96" w:rsidRPr="00EA422F" w:rsidRDefault="008C1C96" w:rsidP="00934109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Corporate Governance</w:t>
            </w:r>
          </w:p>
        </w:tc>
        <w:tc>
          <w:tcPr>
            <w:tcW w:w="1701" w:type="dxa"/>
          </w:tcPr>
          <w:p w14:paraId="3466D556" w14:textId="772998FF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27</w:t>
            </w:r>
            <w:r w:rsidRPr="005D0195">
              <w:rPr>
                <w:rFonts w:ascii="Verdana" w:hAnsi="Verdana"/>
                <w:sz w:val="20"/>
                <w:szCs w:val="20"/>
                <w:vertAlign w:val="superscript"/>
              </w:rPr>
              <w:t>th</w:t>
            </w:r>
            <w:r>
              <w:rPr>
                <w:rFonts w:ascii="Verdana" w:hAnsi="Verdana"/>
                <w:sz w:val="20"/>
                <w:szCs w:val="20"/>
              </w:rPr>
              <w:t xml:space="preserve"> February</w:t>
            </w:r>
            <w:r w:rsidR="008C1C96" w:rsidRPr="00EA422F">
              <w:rPr>
                <w:rFonts w:ascii="Verdana" w:hAnsi="Verdana"/>
                <w:sz w:val="20"/>
                <w:szCs w:val="20"/>
              </w:rPr>
              <w:t xml:space="preserve"> 2026</w:t>
            </w:r>
          </w:p>
        </w:tc>
        <w:tc>
          <w:tcPr>
            <w:tcW w:w="3402" w:type="dxa"/>
          </w:tcPr>
          <w:p w14:paraId="5FD6D8B4" w14:textId="6CC5928D" w:rsidR="008C1C96" w:rsidRPr="00EA422F" w:rsidRDefault="005D0195" w:rsidP="0093410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Committee referral log in place.  Review to be completed of the document setting out the work programmes of each Committee of the Board to consider any areas of duplication.</w:t>
            </w:r>
            <w:r w:rsidR="00EB3D79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5D0195" w:rsidRPr="00EA422F" w14:paraId="43E9E3FF" w14:textId="5CE9845B" w:rsidTr="00243FE4">
        <w:tc>
          <w:tcPr>
            <w:tcW w:w="559" w:type="dxa"/>
          </w:tcPr>
          <w:p w14:paraId="3DCF7BD2" w14:textId="1FB03505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8</w:t>
            </w:r>
          </w:p>
        </w:tc>
        <w:tc>
          <w:tcPr>
            <w:tcW w:w="1817" w:type="dxa"/>
          </w:tcPr>
          <w:p w14:paraId="5BCE0E2A" w14:textId="7C8068F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Good Governance</w:t>
            </w:r>
          </w:p>
        </w:tc>
        <w:tc>
          <w:tcPr>
            <w:tcW w:w="3856" w:type="dxa"/>
          </w:tcPr>
          <w:p w14:paraId="729A055C" w14:textId="453B8DF3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Relevant extract of </w:t>
            </w:r>
            <w:r>
              <w:rPr>
                <w:rFonts w:ascii="Verdana" w:hAnsi="Verdana"/>
                <w:sz w:val="20"/>
                <w:szCs w:val="20"/>
              </w:rPr>
              <w:t>Strategic Risk Register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to be the first agenda item at </w:t>
            </w:r>
            <w:r>
              <w:rPr>
                <w:rFonts w:ascii="Verdana" w:hAnsi="Verdana"/>
                <w:sz w:val="20"/>
                <w:szCs w:val="20"/>
              </w:rPr>
              <w:t>C</w:t>
            </w:r>
            <w:r w:rsidRPr="00EA422F">
              <w:rPr>
                <w:rFonts w:ascii="Verdana" w:hAnsi="Verdana"/>
                <w:sz w:val="20"/>
                <w:szCs w:val="20"/>
              </w:rPr>
              <w:t>ommittee meetings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0B024A29" w14:textId="338D0725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71E3C5C2" w14:textId="2E0EB9DE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Corporate Governance</w:t>
            </w:r>
          </w:p>
        </w:tc>
        <w:tc>
          <w:tcPr>
            <w:tcW w:w="1701" w:type="dxa"/>
          </w:tcPr>
          <w:p w14:paraId="4A268C87" w14:textId="7E25A319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27</w:t>
            </w:r>
            <w:r w:rsidRPr="005D0195">
              <w:rPr>
                <w:rFonts w:ascii="Verdana" w:hAnsi="Verdana"/>
                <w:sz w:val="20"/>
                <w:szCs w:val="20"/>
                <w:vertAlign w:val="superscript"/>
              </w:rPr>
              <w:t>th</w:t>
            </w:r>
            <w:r>
              <w:rPr>
                <w:rFonts w:ascii="Verdana" w:hAnsi="Verdana"/>
                <w:sz w:val="20"/>
                <w:szCs w:val="20"/>
              </w:rPr>
              <w:t xml:space="preserve"> February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2026</w:t>
            </w:r>
          </w:p>
        </w:tc>
        <w:tc>
          <w:tcPr>
            <w:tcW w:w="3402" w:type="dxa"/>
          </w:tcPr>
          <w:p w14:paraId="21991D78" w14:textId="5D2EB41B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This will be implemented from February 2026.</w:t>
            </w:r>
          </w:p>
          <w:p w14:paraId="05877A31" w14:textId="26798B07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5D0195" w:rsidRPr="00EA422F" w14:paraId="7FDFBEF9" w14:textId="308EF93D" w:rsidTr="00243FE4">
        <w:tc>
          <w:tcPr>
            <w:tcW w:w="559" w:type="dxa"/>
          </w:tcPr>
          <w:p w14:paraId="4DC21C66" w14:textId="32ADDF3F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lastRenderedPageBreak/>
              <w:t>9</w:t>
            </w:r>
          </w:p>
        </w:tc>
        <w:tc>
          <w:tcPr>
            <w:tcW w:w="1817" w:type="dxa"/>
          </w:tcPr>
          <w:p w14:paraId="2AC85D95" w14:textId="2CF42F2A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Good Governance</w:t>
            </w:r>
          </w:p>
        </w:tc>
        <w:tc>
          <w:tcPr>
            <w:tcW w:w="3856" w:type="dxa"/>
          </w:tcPr>
          <w:p w14:paraId="5632CD6B" w14:textId="670C267A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 xml:space="preserve">Each </w:t>
            </w:r>
            <w:r>
              <w:rPr>
                <w:rFonts w:ascii="Verdana" w:hAnsi="Verdana"/>
                <w:sz w:val="20"/>
                <w:szCs w:val="20"/>
              </w:rPr>
              <w:t>C</w:t>
            </w:r>
            <w:r w:rsidRPr="00EA422F">
              <w:rPr>
                <w:rFonts w:ascii="Verdana" w:hAnsi="Verdana"/>
                <w:sz w:val="20"/>
                <w:szCs w:val="20"/>
              </w:rPr>
              <w:t>ommittee to appoint a rapporteur to undertake a live evaluation of the effectiveness of the meeting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63BADF83" w14:textId="5F65FC15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31DA23F" w14:textId="56479B01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Chairs of committees</w:t>
            </w:r>
          </w:p>
        </w:tc>
        <w:tc>
          <w:tcPr>
            <w:tcW w:w="1701" w:type="dxa"/>
          </w:tcPr>
          <w:p w14:paraId="72E615D0" w14:textId="6BFC49D4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Each meeting from 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January 2026 onwards</w:t>
            </w:r>
          </w:p>
        </w:tc>
        <w:tc>
          <w:tcPr>
            <w:tcW w:w="3402" w:type="dxa"/>
          </w:tcPr>
          <w:p w14:paraId="77FC5639" w14:textId="5A2BC0B9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At each Committee Agenda planning meeting, Chair of the Committee will appoint the rapporteur.</w:t>
            </w:r>
          </w:p>
        </w:tc>
      </w:tr>
      <w:tr w:rsidR="005D0195" w:rsidRPr="00EA422F" w14:paraId="31954001" w14:textId="126BBFD3" w:rsidTr="00243FE4">
        <w:tc>
          <w:tcPr>
            <w:tcW w:w="559" w:type="dxa"/>
          </w:tcPr>
          <w:p w14:paraId="5B7A1DD2" w14:textId="237C6CB9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1</w:t>
            </w: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817" w:type="dxa"/>
          </w:tcPr>
          <w:p w14:paraId="76D6EFBB" w14:textId="354ECD30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Good Governance</w:t>
            </w:r>
          </w:p>
        </w:tc>
        <w:tc>
          <w:tcPr>
            <w:tcW w:w="3856" w:type="dxa"/>
          </w:tcPr>
          <w:p w14:paraId="4F661EEE" w14:textId="21AFC173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Update report cover template so that part assurance reports cross reference the associated risks and issues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2EB7CF19" w14:textId="1A0C893A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C90B6CA" w14:textId="12D5A76A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Corporate Governance</w:t>
            </w:r>
          </w:p>
        </w:tc>
        <w:tc>
          <w:tcPr>
            <w:tcW w:w="1701" w:type="dxa"/>
          </w:tcPr>
          <w:p w14:paraId="36C152E1" w14:textId="2EF175E4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</w:tc>
        <w:tc>
          <w:tcPr>
            <w:tcW w:w="3402" w:type="dxa"/>
          </w:tcPr>
          <w:p w14:paraId="4AAAC53D" w14:textId="3ECBFB83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Report template is being updated and revised version will include a prompt to consider the risks associated with limited assurance audit reports/outstanding actions.</w:t>
            </w:r>
          </w:p>
        </w:tc>
      </w:tr>
      <w:tr w:rsidR="005D0195" w:rsidRPr="00EA422F" w14:paraId="0A793B49" w14:textId="444EE8D7" w:rsidTr="00243FE4">
        <w:tc>
          <w:tcPr>
            <w:tcW w:w="559" w:type="dxa"/>
          </w:tcPr>
          <w:p w14:paraId="6F777F6D" w14:textId="4816D30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1</w:t>
            </w: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1817" w:type="dxa"/>
          </w:tcPr>
          <w:p w14:paraId="566062B2" w14:textId="56D342D7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 A’s report</w:t>
            </w:r>
          </w:p>
        </w:tc>
        <w:tc>
          <w:tcPr>
            <w:tcW w:w="3856" w:type="dxa"/>
          </w:tcPr>
          <w:p w14:paraId="78BB80C5" w14:textId="6E9D2B0C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Improve the quality of descriptors in the 3A’s report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4AB7284C" w14:textId="633C26F5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F91B915" w14:textId="225A4F09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Chairs of committees supported by Corporate Governance Team</w:t>
            </w:r>
          </w:p>
        </w:tc>
        <w:tc>
          <w:tcPr>
            <w:tcW w:w="1701" w:type="dxa"/>
          </w:tcPr>
          <w:p w14:paraId="447653CA" w14:textId="32CEC99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Each meeting from 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January 2026 onwards</w:t>
            </w:r>
          </w:p>
        </w:tc>
        <w:tc>
          <w:tcPr>
            <w:tcW w:w="3402" w:type="dxa"/>
          </w:tcPr>
          <w:p w14:paraId="224755FA" w14:textId="112992F9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Guide on 3A report issued to Independent Members and Executive Directors and monitor the quality of descriptors in the reports to Board.</w:t>
            </w:r>
          </w:p>
        </w:tc>
      </w:tr>
      <w:tr w:rsidR="005D0195" w:rsidRPr="00EA422F" w14:paraId="70837D34" w14:textId="0B807295" w:rsidTr="00243FE4">
        <w:tc>
          <w:tcPr>
            <w:tcW w:w="559" w:type="dxa"/>
          </w:tcPr>
          <w:p w14:paraId="67E41D42" w14:textId="78622160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1</w:t>
            </w:r>
            <w:r>
              <w:rPr>
                <w:rFonts w:ascii="Verdana" w:hAnsi="Verdana"/>
                <w:sz w:val="20"/>
                <w:szCs w:val="20"/>
              </w:rPr>
              <w:t>2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1817" w:type="dxa"/>
          </w:tcPr>
          <w:p w14:paraId="35436098" w14:textId="117FD38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 A’s report</w:t>
            </w:r>
          </w:p>
        </w:tc>
        <w:tc>
          <w:tcPr>
            <w:tcW w:w="3856" w:type="dxa"/>
          </w:tcPr>
          <w:p w14:paraId="5BC0AC4F" w14:textId="1E895622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Develop a 3A’s report on a page template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74DD651B" w14:textId="15AF62E4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C7CBE5B" w14:textId="0DFAEA66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Corporate Governance</w:t>
            </w:r>
          </w:p>
        </w:tc>
        <w:tc>
          <w:tcPr>
            <w:tcW w:w="1701" w:type="dxa"/>
          </w:tcPr>
          <w:p w14:paraId="089FAB83" w14:textId="306B63A3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January 2026</w:t>
            </w:r>
          </w:p>
        </w:tc>
        <w:tc>
          <w:tcPr>
            <w:tcW w:w="3402" w:type="dxa"/>
          </w:tcPr>
          <w:p w14:paraId="59B884C9" w14:textId="70761D3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Template updated and to be used for reports to the March Board.</w:t>
            </w:r>
          </w:p>
        </w:tc>
      </w:tr>
      <w:tr w:rsidR="005D0195" w:rsidRPr="00EA422F" w14:paraId="7AFC10F3" w14:textId="6299BF89" w:rsidTr="00243FE4">
        <w:tc>
          <w:tcPr>
            <w:tcW w:w="559" w:type="dxa"/>
          </w:tcPr>
          <w:p w14:paraId="7F673211" w14:textId="19350700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1</w:t>
            </w: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1817" w:type="dxa"/>
          </w:tcPr>
          <w:p w14:paraId="34F8B1E2" w14:textId="447FA383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 A’s report</w:t>
            </w:r>
          </w:p>
        </w:tc>
        <w:tc>
          <w:tcPr>
            <w:tcW w:w="3856" w:type="dxa"/>
          </w:tcPr>
          <w:p w14:paraId="1A490237" w14:textId="15BA2A0D" w:rsidR="005D0195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Use 3A approach for the Integrated Performance Report ensuring clear countermeasure summaries for each Alert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43CD00BF" w14:textId="32EAC3C7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AA26A77" w14:textId="65E8D1AB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Director of Planning &amp; Partnerships</w:t>
            </w:r>
          </w:p>
        </w:tc>
        <w:tc>
          <w:tcPr>
            <w:tcW w:w="1701" w:type="dxa"/>
          </w:tcPr>
          <w:p w14:paraId="33DB3138" w14:textId="132D13D6" w:rsidR="005D0195" w:rsidRPr="00EA422F" w:rsidRDefault="005D0195" w:rsidP="005D0195">
            <w:pPr>
              <w:rPr>
                <w:rFonts w:ascii="Verdana" w:hAnsi="Verdana"/>
                <w:sz w:val="20"/>
                <w:szCs w:val="20"/>
              </w:rPr>
            </w:pPr>
            <w:r w:rsidRPr="00EA422F">
              <w:rPr>
                <w:rFonts w:ascii="Verdana" w:hAnsi="Verdana"/>
                <w:sz w:val="20"/>
                <w:szCs w:val="20"/>
              </w:rPr>
              <w:t>31</w:t>
            </w:r>
            <w:r w:rsidRPr="00EA422F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 w:rsidRPr="00EA422F">
              <w:rPr>
                <w:rFonts w:ascii="Verdana" w:hAnsi="Verdana"/>
                <w:sz w:val="20"/>
                <w:szCs w:val="20"/>
              </w:rPr>
              <w:t xml:space="preserve"> March 2026</w:t>
            </w:r>
          </w:p>
        </w:tc>
        <w:tc>
          <w:tcPr>
            <w:tcW w:w="3402" w:type="dxa"/>
          </w:tcPr>
          <w:p w14:paraId="3F55C9B4" w14:textId="5A041B76" w:rsidR="005D0195" w:rsidRPr="00EA422F" w:rsidRDefault="00533008" w:rsidP="005D0195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Work underway.</w:t>
            </w:r>
          </w:p>
        </w:tc>
      </w:tr>
    </w:tbl>
    <w:p w14:paraId="3DE94169" w14:textId="20EBCB61" w:rsidR="00D75A51" w:rsidRDefault="00D75A51"/>
    <w:p w14:paraId="643EFC9F" w14:textId="77777777" w:rsidR="008B20B7" w:rsidRDefault="008B20B7"/>
    <w:p w14:paraId="27D4913A" w14:textId="77777777" w:rsidR="008B20B7" w:rsidRDefault="008B20B7"/>
    <w:p w14:paraId="367E4C62" w14:textId="77777777" w:rsidR="004625D7" w:rsidRDefault="004625D7"/>
    <w:sectPr w:rsidR="004625D7" w:rsidSect="00D002E0">
      <w:footerReference w:type="default" r:id="rId7"/>
      <w:pgSz w:w="16838" w:h="11906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808F8" w14:textId="77777777" w:rsidR="00D43A88" w:rsidRDefault="00D43A88" w:rsidP="00186E00">
      <w:pPr>
        <w:spacing w:after="0" w:line="240" w:lineRule="auto"/>
      </w:pPr>
      <w:r>
        <w:separator/>
      </w:r>
    </w:p>
  </w:endnote>
  <w:endnote w:type="continuationSeparator" w:id="0">
    <w:p w14:paraId="0DC7DC07" w14:textId="77777777" w:rsidR="00D43A88" w:rsidRDefault="00D43A88" w:rsidP="00186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62314671"/>
      <w:docPartObj>
        <w:docPartGallery w:val="Page Numbers (Bottom of Page)"/>
        <w:docPartUnique/>
      </w:docPartObj>
    </w:sdtPr>
    <w:sdtEndPr/>
    <w:sdtContent>
      <w:p w14:paraId="3773735A" w14:textId="6E64C98D" w:rsidR="00186E00" w:rsidRDefault="00186E0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62648DA" w14:textId="77777777" w:rsidR="00186E00" w:rsidRDefault="00186E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0A60A" w14:textId="77777777" w:rsidR="00D43A88" w:rsidRDefault="00D43A88" w:rsidP="00186E00">
      <w:pPr>
        <w:spacing w:after="0" w:line="240" w:lineRule="auto"/>
      </w:pPr>
      <w:r>
        <w:separator/>
      </w:r>
    </w:p>
  </w:footnote>
  <w:footnote w:type="continuationSeparator" w:id="0">
    <w:p w14:paraId="3DDB9EA1" w14:textId="77777777" w:rsidR="00D43A88" w:rsidRDefault="00D43A88" w:rsidP="00186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6C5CCB"/>
    <w:multiLevelType w:val="hybridMultilevel"/>
    <w:tmpl w:val="135615B6"/>
    <w:lvl w:ilvl="0" w:tplc="069C098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27099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CC4"/>
    <w:rsid w:val="000057E1"/>
    <w:rsid w:val="00012610"/>
    <w:rsid w:val="0005527E"/>
    <w:rsid w:val="000B7CBF"/>
    <w:rsid w:val="00111BFF"/>
    <w:rsid w:val="00114100"/>
    <w:rsid w:val="00122748"/>
    <w:rsid w:val="0014691D"/>
    <w:rsid w:val="00186E00"/>
    <w:rsid w:val="001C6DD5"/>
    <w:rsid w:val="00227993"/>
    <w:rsid w:val="00243FE4"/>
    <w:rsid w:val="0025062E"/>
    <w:rsid w:val="002778E7"/>
    <w:rsid w:val="002B26ED"/>
    <w:rsid w:val="003A358A"/>
    <w:rsid w:val="003F2CC4"/>
    <w:rsid w:val="00406891"/>
    <w:rsid w:val="0041725A"/>
    <w:rsid w:val="00450329"/>
    <w:rsid w:val="004625D7"/>
    <w:rsid w:val="0046325A"/>
    <w:rsid w:val="00463805"/>
    <w:rsid w:val="004D5E72"/>
    <w:rsid w:val="004F6273"/>
    <w:rsid w:val="005278F9"/>
    <w:rsid w:val="00533008"/>
    <w:rsid w:val="005A6435"/>
    <w:rsid w:val="005B66E0"/>
    <w:rsid w:val="005D0195"/>
    <w:rsid w:val="005D5AE5"/>
    <w:rsid w:val="005E28F0"/>
    <w:rsid w:val="006025C5"/>
    <w:rsid w:val="006252D3"/>
    <w:rsid w:val="00657709"/>
    <w:rsid w:val="00696D26"/>
    <w:rsid w:val="006D6871"/>
    <w:rsid w:val="00794BBC"/>
    <w:rsid w:val="007E2A7A"/>
    <w:rsid w:val="007F3FDE"/>
    <w:rsid w:val="00803301"/>
    <w:rsid w:val="00831DE3"/>
    <w:rsid w:val="00842C00"/>
    <w:rsid w:val="008747F4"/>
    <w:rsid w:val="00890084"/>
    <w:rsid w:val="00897991"/>
    <w:rsid w:val="008A7E57"/>
    <w:rsid w:val="008B20B7"/>
    <w:rsid w:val="008B3FAC"/>
    <w:rsid w:val="008C1C96"/>
    <w:rsid w:val="009035AC"/>
    <w:rsid w:val="00906A82"/>
    <w:rsid w:val="00933A88"/>
    <w:rsid w:val="00934109"/>
    <w:rsid w:val="009539BD"/>
    <w:rsid w:val="009677B8"/>
    <w:rsid w:val="00980F66"/>
    <w:rsid w:val="009C78B0"/>
    <w:rsid w:val="009D79BA"/>
    <w:rsid w:val="009E3C77"/>
    <w:rsid w:val="009F1389"/>
    <w:rsid w:val="00A0150A"/>
    <w:rsid w:val="00A4113B"/>
    <w:rsid w:val="00A4293D"/>
    <w:rsid w:val="00A84DC7"/>
    <w:rsid w:val="00A87999"/>
    <w:rsid w:val="00AC088B"/>
    <w:rsid w:val="00AE0F3B"/>
    <w:rsid w:val="00B0184D"/>
    <w:rsid w:val="00B51D80"/>
    <w:rsid w:val="00B76A7C"/>
    <w:rsid w:val="00BA2096"/>
    <w:rsid w:val="00BC7FC1"/>
    <w:rsid w:val="00C05107"/>
    <w:rsid w:val="00C13A34"/>
    <w:rsid w:val="00C9520D"/>
    <w:rsid w:val="00CC251A"/>
    <w:rsid w:val="00CF05E0"/>
    <w:rsid w:val="00CF6B1A"/>
    <w:rsid w:val="00D002E0"/>
    <w:rsid w:val="00D2174E"/>
    <w:rsid w:val="00D43A88"/>
    <w:rsid w:val="00D57AAF"/>
    <w:rsid w:val="00D75A51"/>
    <w:rsid w:val="00D933F9"/>
    <w:rsid w:val="00DC21EC"/>
    <w:rsid w:val="00E12C33"/>
    <w:rsid w:val="00E16D90"/>
    <w:rsid w:val="00E17C8D"/>
    <w:rsid w:val="00EA422F"/>
    <w:rsid w:val="00EB3D79"/>
    <w:rsid w:val="00EB63F8"/>
    <w:rsid w:val="00FC08F0"/>
    <w:rsid w:val="00FD1806"/>
    <w:rsid w:val="00FD59EE"/>
    <w:rsid w:val="00FE72C9"/>
    <w:rsid w:val="00FF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DA388"/>
  <w15:chartTrackingRefBased/>
  <w15:docId w15:val="{72478692-2B6A-445F-81E4-21719D0E7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2C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2C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2C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2C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2C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2C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2C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2C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2C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2C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2C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2C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2C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2C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2C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2C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2C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2C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2C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2C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2C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2C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2C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2C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2C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2C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2C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2C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2CC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94B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86E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6E00"/>
  </w:style>
  <w:style w:type="paragraph" w:styleId="Footer">
    <w:name w:val="footer"/>
    <w:basedOn w:val="Normal"/>
    <w:link w:val="FooterChar"/>
    <w:uiPriority w:val="99"/>
    <w:unhideWhenUsed/>
    <w:rsid w:val="00186E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6E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E3B6E30D-25B1-402D-8FA0-1B8217B4035E}"/>
</file>

<file path=customXml/itemProps2.xml><?xml version="1.0" encoding="utf-8"?>
<ds:datastoreItem xmlns:ds="http://schemas.openxmlformats.org/officeDocument/2006/customXml" ds:itemID="{C98EC853-08C2-44FF-B71E-D083430DB484}"/>
</file>

<file path=customXml/itemProps3.xml><?xml version="1.0" encoding="utf-8"?>
<ds:datastoreItem xmlns:ds="http://schemas.openxmlformats.org/officeDocument/2006/customXml" ds:itemID="{10136FAA-89B6-4515-8AD3-ABE18192CD1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734</Words>
  <Characters>3737</Characters>
  <Application>Microsoft Office Word</Application>
  <DocSecurity>4</DocSecurity>
  <Lines>311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Ricketts (Swansea Bay UHB - Corporate/Workforce)</dc:creator>
  <cp:keywords/>
  <dc:description/>
  <cp:lastModifiedBy>Hazel Lloyd (Swansea Bay UHB - Corporate Governance)</cp:lastModifiedBy>
  <cp:revision>2</cp:revision>
  <dcterms:created xsi:type="dcterms:W3CDTF">2026-01-22T14:11:00Z</dcterms:created>
  <dcterms:modified xsi:type="dcterms:W3CDTF">2026-01-22T14:11:00Z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