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5" w:type="dxa"/>
        <w:tblInd w:w="-572" w:type="dxa"/>
        <w:tblLook w:val="04A0" w:firstRow="1" w:lastRow="0" w:firstColumn="1" w:lastColumn="0" w:noHBand="0" w:noVBand="1"/>
      </w:tblPr>
      <w:tblGrid>
        <w:gridCol w:w="855"/>
        <w:gridCol w:w="1834"/>
        <w:gridCol w:w="712"/>
        <w:gridCol w:w="6804"/>
      </w:tblGrid>
      <w:tr w:rsidR="0023775D" w:rsidRPr="008D01BB" w14:paraId="0903AEFD" w14:textId="77777777" w:rsidTr="70E9639A">
        <w:tc>
          <w:tcPr>
            <w:tcW w:w="10205" w:type="dxa"/>
            <w:gridSpan w:val="4"/>
            <w:shd w:val="clear" w:color="auto" w:fill="002060"/>
          </w:tcPr>
          <w:p w14:paraId="407BC2BA" w14:textId="77777777" w:rsidR="0023775D" w:rsidRPr="008D01BB" w:rsidRDefault="0023775D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58881850" w:rsidR="0023775D" w:rsidRPr="008D01BB" w:rsidRDefault="6842E219" w:rsidP="009226D1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8E69D6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WORKFORCE AND OD </w:t>
            </w:r>
            <w:r w:rsidR="0023775D" w:rsidRPr="58E69D62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</w:p>
          <w:p w14:paraId="2A5B2172" w14:textId="77777777" w:rsidR="0023775D" w:rsidRPr="008D01BB" w:rsidRDefault="0023775D" w:rsidP="009226D1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70E9639A">
        <w:tc>
          <w:tcPr>
            <w:tcW w:w="10205" w:type="dxa"/>
            <w:gridSpan w:val="4"/>
          </w:tcPr>
          <w:p w14:paraId="4B3785B8" w14:textId="034657B4" w:rsidR="007419C6" w:rsidRPr="008D01BB" w:rsidRDefault="00832030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58E69D62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his report </w:t>
            </w:r>
            <w:r w:rsidRPr="58E69D62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58E69D6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45F1AD6B" w:rsidRPr="58E69D62">
              <w:rPr>
                <w:rFonts w:ascii="Verdana" w:hAnsi="Verdana" w:cs="Arial"/>
                <w:sz w:val="24"/>
                <w:szCs w:val="24"/>
              </w:rPr>
              <w:t>Workforce and OD</w:t>
            </w:r>
            <w:r w:rsidR="004E23A5" w:rsidRPr="58E69D62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4E0578" w:rsidRPr="58E69D6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58E69D62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58E69D6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58E69D62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58E69D62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70E9639A">
        <w:tc>
          <w:tcPr>
            <w:tcW w:w="2689" w:type="dxa"/>
            <w:gridSpan w:val="2"/>
          </w:tcPr>
          <w:p w14:paraId="14401D6D" w14:textId="765C663D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516" w:type="dxa"/>
            <w:gridSpan w:val="2"/>
          </w:tcPr>
          <w:p w14:paraId="64593839" w14:textId="42F7DE73" w:rsidR="005C40F6" w:rsidRPr="00E91475" w:rsidRDefault="5D86A097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 xml:space="preserve">11 December </w:t>
            </w:r>
            <w:r w:rsidR="005C40F6" w:rsidRPr="7F1CCAD9">
              <w:rPr>
                <w:rFonts w:ascii="Verdana" w:hAnsi="Verdana" w:cs="Arial"/>
                <w:sz w:val="24"/>
                <w:szCs w:val="24"/>
              </w:rPr>
              <w:t>2025</w:t>
            </w:r>
          </w:p>
          <w:p w14:paraId="253E3738" w14:textId="3BEF08EB" w:rsidR="005C40F6" w:rsidRPr="00A87184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A50D892" w14:textId="77777777" w:rsidTr="70E9639A">
        <w:tc>
          <w:tcPr>
            <w:tcW w:w="2689" w:type="dxa"/>
            <w:gridSpan w:val="2"/>
          </w:tcPr>
          <w:p w14:paraId="2672562A" w14:textId="51CB1BE2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516" w:type="dxa"/>
            <w:gridSpan w:val="2"/>
          </w:tcPr>
          <w:p w14:paraId="782CB565" w14:textId="6E4E178A" w:rsidR="005C40F6" w:rsidRDefault="6A162AA5" w:rsidP="59CF036A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Three</w:t>
            </w:r>
            <w:r w:rsidR="6FA656DC"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Members</w:t>
            </w:r>
            <w:r w:rsidR="6FA656DC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were present at the Workforce and OD Committee:</w:t>
            </w:r>
            <w:r w:rsidR="68695A82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517C7524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Jean Church, </w:t>
            </w:r>
            <w:r w:rsidR="68695A82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Andrew Griffiths</w:t>
            </w:r>
            <w:r w:rsidR="4C2E5A45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="771DC743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 </w:t>
            </w:r>
            <w:r w:rsidR="6FA656DC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Reena Owen</w:t>
            </w:r>
            <w:r w:rsidR="1D128AD7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. </w:t>
            </w:r>
          </w:p>
          <w:p w14:paraId="0B60595C" w14:textId="1D6A0102" w:rsidR="005C40F6" w:rsidRPr="00E91475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E562767" w14:textId="77777777" w:rsidTr="70E9639A">
        <w:tc>
          <w:tcPr>
            <w:tcW w:w="2689" w:type="dxa"/>
            <w:gridSpan w:val="2"/>
          </w:tcPr>
          <w:p w14:paraId="4250A8AA" w14:textId="77F99254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516" w:type="dxa"/>
            <w:gridSpan w:val="2"/>
          </w:tcPr>
          <w:p w14:paraId="2B635F92" w14:textId="28964BD8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70E9639A">
        <w:tc>
          <w:tcPr>
            <w:tcW w:w="2689" w:type="dxa"/>
            <w:gridSpan w:val="2"/>
          </w:tcPr>
          <w:p w14:paraId="3C6F8991" w14:textId="77777777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4D063118" w14:textId="1E382E92" w:rsidR="005C40F6" w:rsidRPr="008D01BB" w:rsidRDefault="3E65DA74" w:rsidP="009226D1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58E69D6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Reena Owen, Workforce and OD Committee Chair.</w:t>
            </w:r>
          </w:p>
          <w:p w14:paraId="31B03E69" w14:textId="34731B38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AAA6032" w14:textId="77777777" w:rsidTr="70E9639A">
        <w:tc>
          <w:tcPr>
            <w:tcW w:w="2689" w:type="dxa"/>
            <w:gridSpan w:val="2"/>
          </w:tcPr>
          <w:p w14:paraId="197184DF" w14:textId="77777777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DFD4CA1" w:rsidR="005C40F6" w:rsidRPr="008D01BB" w:rsidRDefault="005C40F6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1C3A10FC" w14:textId="5BCDF216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70E9639A">
        <w:tc>
          <w:tcPr>
            <w:tcW w:w="2689" w:type="dxa"/>
            <w:gridSpan w:val="2"/>
          </w:tcPr>
          <w:p w14:paraId="1BD6E724" w14:textId="33032452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516" w:type="dxa"/>
            <w:gridSpan w:val="2"/>
          </w:tcPr>
          <w:p w14:paraId="1B0DA304" w14:textId="724A6A79" w:rsidR="005C40F6" w:rsidRPr="004E0578" w:rsidRDefault="05733585" w:rsidP="009226D1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8E69D6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Reena Owen, Workforce and OD Committee Chair</w:t>
            </w:r>
          </w:p>
          <w:p w14:paraId="06CD1681" w14:textId="61770495" w:rsidR="005C40F6" w:rsidRPr="004E0578" w:rsidRDefault="05733585" w:rsidP="009226D1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58E69D6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Tina Ricketts, Director of Workforce and OD.</w:t>
            </w:r>
          </w:p>
          <w:p w14:paraId="1E6E1550" w14:textId="77777777" w:rsidR="005C40F6" w:rsidRDefault="005C40F6" w:rsidP="009226D1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70E9639A">
        <w:tc>
          <w:tcPr>
            <w:tcW w:w="2689" w:type="dxa"/>
            <w:gridSpan w:val="2"/>
          </w:tcPr>
          <w:p w14:paraId="54B7DC76" w14:textId="1A95384E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516" w:type="dxa"/>
            <w:gridSpan w:val="2"/>
          </w:tcPr>
          <w:p w14:paraId="2C9190E1" w14:textId="563F3507" w:rsidR="005C40F6" w:rsidRDefault="677B2F0A" w:rsidP="009226D1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1CCA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29 January 2026.</w:t>
            </w:r>
          </w:p>
        </w:tc>
      </w:tr>
      <w:tr w:rsidR="005C40F6" w:rsidRPr="008D01BB" w14:paraId="59CBE9C9" w14:textId="77777777" w:rsidTr="70E9639A">
        <w:tc>
          <w:tcPr>
            <w:tcW w:w="3401" w:type="dxa"/>
            <w:gridSpan w:val="3"/>
            <w:shd w:val="clear" w:color="auto" w:fill="002060"/>
          </w:tcPr>
          <w:p w14:paraId="1273E948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70E9639A">
        <w:tc>
          <w:tcPr>
            <w:tcW w:w="855" w:type="dxa"/>
          </w:tcPr>
          <w:p w14:paraId="55B72030" w14:textId="57331ECA" w:rsidR="008F1F2A" w:rsidRPr="008D01BB" w:rsidRDefault="008F1F2A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34" w:type="dxa"/>
          </w:tcPr>
          <w:p w14:paraId="4C2EEBDF" w14:textId="5DD1215A" w:rsidR="008F1F2A" w:rsidRPr="008D01BB" w:rsidRDefault="008F1F2A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516" w:type="dxa"/>
            <w:gridSpan w:val="2"/>
          </w:tcPr>
          <w:p w14:paraId="68553C65" w14:textId="4B5875E0" w:rsidR="008F1F2A" w:rsidRPr="008D01BB" w:rsidRDefault="00283E45" w:rsidP="009226D1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73BA2290">
              <w:rPr>
                <w:rFonts w:ascii="Verdana" w:hAnsi="Verdana" w:cs="Arial"/>
                <w:sz w:val="24"/>
                <w:szCs w:val="24"/>
              </w:rPr>
              <w:t>Workforce and OD</w:t>
            </w:r>
            <w:r w:rsidRPr="00E91475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="55CF9F4F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bi-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monthly,</w:t>
            </w:r>
            <w:r w:rsidR="001B3428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r:id="rId10" w:history="1">
              <w:r w:rsidR="000913F8" w:rsidRPr="001B1912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913F8" w:rsidRPr="001B1912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209DC890" w14:textId="44190E52" w:rsidR="000D25AE" w:rsidRPr="008D01BB" w:rsidRDefault="000D25AE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3DECA5D" w14:textId="77777777" w:rsidTr="70E9639A">
        <w:tc>
          <w:tcPr>
            <w:tcW w:w="3401" w:type="dxa"/>
            <w:gridSpan w:val="3"/>
            <w:shd w:val="clear" w:color="auto" w:fill="002060"/>
          </w:tcPr>
          <w:p w14:paraId="4FB91289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70E9639A">
        <w:tc>
          <w:tcPr>
            <w:tcW w:w="855" w:type="dxa"/>
          </w:tcPr>
          <w:p w14:paraId="7A3B3D8E" w14:textId="1A8D2FA0" w:rsidR="00320435" w:rsidRPr="008D01BB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834" w:type="dxa"/>
          </w:tcPr>
          <w:p w14:paraId="5F6A3ECF" w14:textId="6B410CF8" w:rsidR="00584E09" w:rsidRDefault="00320435" w:rsidP="59CF036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9CF036A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  <w:p w14:paraId="0E317189" w14:textId="26EB6D5F" w:rsidR="00584E09" w:rsidRPr="00584E09" w:rsidRDefault="00584E09" w:rsidP="009226D1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A80A1A0" w14:textId="637EBB70" w:rsidR="00584E09" w:rsidRPr="00584E09" w:rsidRDefault="00584E09" w:rsidP="009226D1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A64F1E3" w14:textId="7B32CD95" w:rsidR="00584E09" w:rsidRPr="00584E09" w:rsidRDefault="14EF0DA8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</w:t>
            </w:r>
            <w:r w:rsidR="4D19C528" w:rsidRPr="7F1CCAD9">
              <w:rPr>
                <w:rFonts w:ascii="Verdana" w:hAnsi="Verdana" w:cs="Arial"/>
                <w:sz w:val="24"/>
                <w:szCs w:val="24"/>
              </w:rPr>
              <w:t xml:space="preserve"> 103/25</w:t>
            </w:r>
            <w:r w:rsidR="2ACD51CB" w:rsidRPr="7F1CCAD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7F1CCAD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3A5E8E32" w14:textId="2B69BD8B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2E83526" w14:textId="0CD3119F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3BA9323" w14:textId="27BCF9A5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8C48A93" w14:textId="78B439AC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1731E1E" w14:textId="58B6B7BC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EE9FD28" w14:textId="032A76F1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9B6C912" w14:textId="6962DA05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316B231" w14:textId="7B658EFD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E51BEF" w14:textId="662F2CA9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94E3416" w14:textId="4BD6F87B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E325E8" w14:textId="5387F535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1FA8D47" w14:textId="209D346D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9FC363F" w14:textId="702A1937" w:rsidR="00584E09" w:rsidRPr="00584E09" w:rsidRDefault="00584E09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451EA0A" w14:textId="447051AD" w:rsidR="397CEF3D" w:rsidRDefault="397CEF3D" w:rsidP="397CEF3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A5A3705" w14:textId="1DF05557" w:rsidR="397CEF3D" w:rsidRDefault="397CEF3D" w:rsidP="397CEF3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E46413D" w14:textId="379E6984" w:rsidR="397CEF3D" w:rsidRDefault="397CEF3D" w:rsidP="397CEF3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58F7A49" w14:textId="72D4A01E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EB00620" w14:textId="0B237F3F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3A48431" w14:textId="5885E419" w:rsidR="00584E09" w:rsidRPr="00584E09" w:rsidRDefault="388AE462" w:rsidP="7F1CCAD9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 104/25</w:t>
            </w:r>
          </w:p>
          <w:p w14:paraId="3954A6E5" w14:textId="26D52EB5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B972CA0" w14:textId="47DE28F4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9774146" w14:textId="197D7E29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32E67C" w14:textId="4862B793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F223261" w14:textId="02F25963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E6A583E" w14:textId="773465B8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1190793" w14:textId="3628B84B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A5C6872" w14:textId="482DB627" w:rsidR="00584E09" w:rsidRPr="00584E09" w:rsidRDefault="00584E09" w:rsidP="397CEF3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13F76FE" w14:textId="56301262" w:rsidR="00584E09" w:rsidRPr="00584E09" w:rsidRDefault="00584E0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B56519" w14:textId="7B3507BB" w:rsidR="00584E09" w:rsidRPr="00584E09" w:rsidRDefault="3DD1B0F8" w:rsidP="59CF036A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 105/25</w:t>
            </w:r>
          </w:p>
        </w:tc>
        <w:tc>
          <w:tcPr>
            <w:tcW w:w="7516" w:type="dxa"/>
            <w:gridSpan w:val="2"/>
          </w:tcPr>
          <w:p w14:paraId="125A8A71" w14:textId="0EF4E422" w:rsidR="00320435" w:rsidRDefault="3D4C584C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70E9639A">
              <w:rPr>
                <w:rFonts w:ascii="Verdana" w:hAnsi="Verdana" w:cs="Arial"/>
                <w:sz w:val="24"/>
                <w:szCs w:val="24"/>
              </w:rPr>
              <w:lastRenderedPageBreak/>
              <w:t>The Committee is alerting the Board</w:t>
            </w:r>
            <w:r w:rsidR="70E6D008" w:rsidRPr="70E9639A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Pr="70E9639A">
              <w:rPr>
                <w:rFonts w:ascii="Verdana" w:hAnsi="Verdana" w:cs="Arial"/>
                <w:sz w:val="24"/>
                <w:szCs w:val="24"/>
              </w:rPr>
              <w:t>the following items (</w:t>
            </w:r>
            <w:r w:rsidR="69E11AC1" w:rsidRPr="70E9639A">
              <w:rPr>
                <w:rFonts w:ascii="Verdana" w:hAnsi="Verdana" w:cs="Arial"/>
                <w:sz w:val="24"/>
                <w:szCs w:val="24"/>
              </w:rPr>
              <w:t>3</w:t>
            </w:r>
            <w:r w:rsidRPr="70E9639A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37DE293A" w14:textId="5F9494C4" w:rsidR="00DE34A6" w:rsidRPr="00BC0DB5" w:rsidRDefault="00DE34A6" w:rsidP="009226D1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60E51991" w14:textId="4AB14B7D" w:rsidR="00DE34A6" w:rsidRPr="00BC0DB5" w:rsidRDefault="47E4BF0C" w:rsidP="7F1CCAD9">
            <w:pPr>
              <w:pStyle w:val="ListParagraph"/>
              <w:numPr>
                <w:ilvl w:val="0"/>
                <w:numId w:val="12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Staff Story: Minor Injury Unit (MIU):</w:t>
            </w:r>
            <w:r w:rsidR="015A1885"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="015A1885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="781D1C79"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acknowledged</w:t>
            </w:r>
            <w:r w:rsidR="781D1C79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and </w:t>
            </w:r>
            <w:r w:rsidR="015A1885"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="015A1885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that the updated Workforce Plan, incorporating actions relating to protected non-clinical education time and security</w:t>
            </w:r>
            <w:r w:rsidR="6DFBE80E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on site</w:t>
            </w:r>
            <w:r w:rsidR="015A1885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, would be returned to the Committee for review in February 2026. It was further agreed that the Workforce and OD team would provide support to </w:t>
            </w:r>
            <w:r w:rsidR="3BA1BABE" w:rsidRPr="397CEF3D">
              <w:rPr>
                <w:rFonts w:ascii="Verdana" w:eastAsia="Verdana" w:hAnsi="Verdana" w:cs="Verdana"/>
                <w:sz w:val="24"/>
                <w:szCs w:val="24"/>
              </w:rPr>
              <w:t>MIU</w:t>
            </w:r>
            <w:r w:rsidR="015A1885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in the development of the revised</w:t>
            </w:r>
            <w:r w:rsidR="7F699C76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workforce</w:t>
            </w:r>
            <w:r w:rsidR="015A1885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plan.</w:t>
            </w:r>
          </w:p>
          <w:p w14:paraId="28E13B3F" w14:textId="1657B52A" w:rsidR="00DE34A6" w:rsidRPr="00BC0DB5" w:rsidRDefault="00DE34A6" w:rsidP="7F1CCAD9">
            <w:pPr>
              <w:pStyle w:val="ListParagraph"/>
            </w:pPr>
          </w:p>
          <w:p w14:paraId="40B47939" w14:textId="4D306AF4" w:rsidR="00DE34A6" w:rsidRPr="00BC0DB5" w:rsidRDefault="015A1885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397CEF3D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In addition, the Committee </w:t>
            </w: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that, given the number and seriousness of unresolved issues</w:t>
            </w:r>
            <w:r w:rsidR="5927D0DF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(vacanc</w:t>
            </w:r>
            <w:r w:rsidR="252F266C" w:rsidRPr="397CEF3D">
              <w:rPr>
                <w:rFonts w:ascii="Verdana" w:eastAsia="Verdana" w:hAnsi="Verdana" w:cs="Verdana"/>
                <w:sz w:val="24"/>
                <w:szCs w:val="24"/>
              </w:rPr>
              <w:t>y rate</w:t>
            </w:r>
            <w:r w:rsidR="5927D0DF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for Emergency Nurse Practitioners</w:t>
            </w:r>
            <w:r w:rsidR="26E8FA06" w:rsidRPr="397CEF3D">
              <w:rPr>
                <w:rFonts w:ascii="Verdana" w:eastAsia="Verdana" w:hAnsi="Verdana" w:cs="Verdana"/>
                <w:sz w:val="24"/>
                <w:szCs w:val="24"/>
              </w:rPr>
              <w:t>, protected education time, on site security)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an </w:t>
            </w: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alert 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should be issued to the Board. The </w:t>
            </w: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alert 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>would indicate that assurance could not currently be provided and would be accompanied by a summary of actions being taken to address the outstanding matters</w:t>
            </w:r>
            <w:r w:rsidR="2DE0D46E" w:rsidRPr="397CEF3D">
              <w:rPr>
                <w:rFonts w:ascii="Verdana" w:eastAsia="Verdana" w:hAnsi="Verdana" w:cs="Verdana"/>
                <w:sz w:val="24"/>
                <w:szCs w:val="24"/>
              </w:rPr>
              <w:t>, which have been referred to the Management Board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7C993E9E" w14:textId="473479D0" w:rsidR="00DE34A6" w:rsidRPr="00BC0DB5" w:rsidRDefault="00DE34A6" w:rsidP="7F1CCAD9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647C2C1" w14:textId="24EC7C24" w:rsidR="00DE34A6" w:rsidRPr="00BC0DB5" w:rsidRDefault="1A2D872D" w:rsidP="7F1CCAD9">
            <w:pPr>
              <w:pStyle w:val="ListParagraph"/>
              <w:numPr>
                <w:ilvl w:val="0"/>
                <w:numId w:val="6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Workforce risks and issues affecting the Mental Health and Learning Disabilities (MH&amp;LD) Service Group:  </w:t>
            </w:r>
            <w:r w:rsidR="5CED7963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The Committee agreed that the Board should be </w:t>
            </w:r>
            <w:r w:rsidR="5CED7963"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alerted</w:t>
            </w:r>
            <w:r w:rsidR="5CED7963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to concerns regarding high sickness rates, PADR compliance</w:t>
            </w:r>
            <w:r w:rsidR="7FECAFDC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below </w:t>
            </w:r>
            <w:r w:rsidR="36B4FD83" w:rsidRPr="397CEF3D">
              <w:rPr>
                <w:rFonts w:ascii="Verdana" w:eastAsia="Verdana" w:hAnsi="Verdana" w:cs="Verdana"/>
                <w:sz w:val="24"/>
                <w:szCs w:val="24"/>
              </w:rPr>
              <w:t>target</w:t>
            </w:r>
            <w:r w:rsidR="5CED7963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, and </w:t>
            </w:r>
            <w:r w:rsidR="57C6E006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high </w:t>
            </w:r>
            <w:r w:rsidR="5CED7963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Health Care Support Worker (HCSW) </w:t>
            </w:r>
            <w:r w:rsidR="598DEF27" w:rsidRPr="397CEF3D">
              <w:rPr>
                <w:rFonts w:ascii="Verdana" w:eastAsia="Verdana" w:hAnsi="Verdana" w:cs="Verdana"/>
                <w:sz w:val="24"/>
                <w:szCs w:val="24"/>
              </w:rPr>
              <w:t>vacancies</w:t>
            </w:r>
            <w:r w:rsidR="5CED7963" w:rsidRPr="397CEF3D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0AAA31E5" w14:textId="491BA81B" w:rsidR="00DE34A6" w:rsidRPr="00BC0DB5" w:rsidRDefault="00DE34A6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D989A53" w14:textId="39376EF3" w:rsidR="00DE34A6" w:rsidRPr="00BC0DB5" w:rsidRDefault="5CED7963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It was further </w:t>
            </w: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that the MH&amp;LD Interim Service Group Director would provide a subsequent report in April 2026, setting out timescales and the outcomes of the nurse staffing review.</w:t>
            </w:r>
          </w:p>
          <w:p w14:paraId="138E4355" w14:textId="48899317" w:rsidR="00DE34A6" w:rsidRPr="00BC0DB5" w:rsidRDefault="00DE34A6" w:rsidP="7F1CCAD9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F4767C3" w14:textId="7ACC41EB" w:rsidR="00DE34A6" w:rsidRPr="00BC0DB5" w:rsidRDefault="00DE34A6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E6B40AC" w14:textId="5C7A0388" w:rsidR="00DE34A6" w:rsidRPr="00BC0DB5" w:rsidRDefault="4A32C50B" w:rsidP="7F1CCAD9">
            <w:pPr>
              <w:pStyle w:val="ListParagraph"/>
              <w:numPr>
                <w:ilvl w:val="0"/>
                <w:numId w:val="4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Strategic Risk Register including a referral from Audit Committee – Operational Risk: Workforce Shortages: </w:t>
            </w:r>
            <w:r w:rsidR="78D18587"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The Committee agreed to </w:t>
            </w:r>
            <w:r w:rsidR="78D18587"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alert</w:t>
            </w:r>
            <w:r w:rsidR="78D18587"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the Board that a review of strategic, corporate, and operational workforce risks was in progress, with updates expected by February 2026.</w:t>
            </w:r>
          </w:p>
          <w:p w14:paraId="42F45B4E" w14:textId="6B9151BD" w:rsidR="00DE34A6" w:rsidRPr="00BC0DB5" w:rsidRDefault="00DE34A6" w:rsidP="7F1CCAD9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</w:tc>
      </w:tr>
      <w:tr w:rsidR="005C40F6" w:rsidRPr="008D01BB" w14:paraId="07D92424" w14:textId="77777777" w:rsidTr="70E9639A">
        <w:tc>
          <w:tcPr>
            <w:tcW w:w="3401" w:type="dxa"/>
            <w:gridSpan w:val="3"/>
            <w:shd w:val="clear" w:color="auto" w:fill="002060"/>
          </w:tcPr>
          <w:p w14:paraId="015D581A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70E9639A">
        <w:tc>
          <w:tcPr>
            <w:tcW w:w="855" w:type="dxa"/>
          </w:tcPr>
          <w:p w14:paraId="04EF96D4" w14:textId="15B6568E" w:rsidR="00320435" w:rsidRPr="008D01BB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834" w:type="dxa"/>
          </w:tcPr>
          <w:p w14:paraId="42CCB579" w14:textId="77777777" w:rsidR="00320435" w:rsidRDefault="00320435" w:rsidP="59CF036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9CF036A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  <w:p w14:paraId="2D2F399D" w14:textId="77777777" w:rsidR="002F4F44" w:rsidRDefault="002F4F44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F27F8DC" w14:textId="77777777" w:rsidR="009226D1" w:rsidRDefault="009226D1" w:rsidP="7F1CCAD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7A7504C" w14:textId="2A15B185" w:rsidR="002F4F44" w:rsidRDefault="002F4F44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4DE34816" w:rsidRPr="7F1CCAD9">
              <w:rPr>
                <w:rFonts w:ascii="Verdana" w:hAnsi="Verdana" w:cs="Arial"/>
                <w:sz w:val="24"/>
                <w:szCs w:val="24"/>
              </w:rPr>
              <w:t>109/25</w:t>
            </w:r>
          </w:p>
          <w:p w14:paraId="198B4A4B" w14:textId="6DF5F928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2712955" w14:textId="7EB6ABFF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B050687" w14:textId="49BA1EC1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EE43BD9" w14:textId="6CC4D2ED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82FC904" w14:textId="7089DA8C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77BB105" w14:textId="39029D7A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424B455" w14:textId="20A41E86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5E1EDCD" w14:textId="6F048004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4DEE5EB" w14:textId="12162CD4" w:rsidR="03C19522" w:rsidRDefault="03C19522" w:rsidP="397CEF3D">
            <w:pPr>
              <w:rPr>
                <w:rFonts w:ascii="Verdana" w:hAnsi="Verdana" w:cs="Arial"/>
                <w:sz w:val="24"/>
                <w:szCs w:val="24"/>
              </w:rPr>
            </w:pPr>
            <w:r w:rsidRPr="397CEF3D">
              <w:rPr>
                <w:rFonts w:ascii="Verdana" w:hAnsi="Verdana" w:cs="Arial"/>
                <w:sz w:val="24"/>
                <w:szCs w:val="24"/>
              </w:rPr>
              <w:lastRenderedPageBreak/>
              <w:t>Minute Reference: 110/25</w:t>
            </w:r>
          </w:p>
          <w:p w14:paraId="76168E97" w14:textId="71D7E160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2211461" w14:textId="57292C1A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CEB81FD" w14:textId="1500A76D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5D6AFF9" w14:textId="6C952DBE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B0F4B5D" w14:textId="5C78A2E8" w:rsidR="7F1CCAD9" w:rsidRDefault="7F1CCAD9" w:rsidP="397CEF3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2EF9F55" w14:textId="6ED94A9D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F7F1BD0" w14:textId="18A609BD" w:rsidR="34607F20" w:rsidRDefault="34607F20" w:rsidP="7F1CCAD9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 111/25</w:t>
            </w:r>
          </w:p>
          <w:p w14:paraId="101ECD98" w14:textId="733CD679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C044CC6" w14:textId="1EF1D240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C499E82" w14:textId="28F4B043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BA48668" w14:textId="48439366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1218AE1" w14:textId="74777613" w:rsidR="5522D434" w:rsidRDefault="5522D434" w:rsidP="7F1CCAD9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 112/25</w:t>
            </w:r>
          </w:p>
          <w:p w14:paraId="36E2449A" w14:textId="72106744" w:rsidR="002F4F44" w:rsidRPr="008D01BB" w:rsidRDefault="002F4F44" w:rsidP="7F1CCAD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32A91CA" w14:textId="30C0F263" w:rsidR="002F4F44" w:rsidRPr="008D01BB" w:rsidRDefault="002F4F44" w:rsidP="59CF036A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BFE9055" w14:textId="45A465E4" w:rsidR="002F4F44" w:rsidRPr="008D01BB" w:rsidRDefault="002F4F44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35BF5574" w14:textId="0A58E760" w:rsidR="004D2A60" w:rsidRDefault="00936FD3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lastRenderedPageBreak/>
              <w:t>The Committee is assuring the Board on the following items (</w:t>
            </w:r>
            <w:r w:rsidR="70030F08" w:rsidRPr="7F1CCAD9">
              <w:rPr>
                <w:rFonts w:ascii="Verdana" w:hAnsi="Verdana" w:cs="Arial"/>
                <w:sz w:val="24"/>
                <w:szCs w:val="24"/>
              </w:rPr>
              <w:t>4</w:t>
            </w:r>
            <w:r w:rsidRPr="7F1CCAD9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5A7609C9" w14:textId="77777777" w:rsidR="009226D1" w:rsidRDefault="009226D1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2DBB1B3" w14:textId="4349F833" w:rsidR="00A168EB" w:rsidRDefault="72764CF4" w:rsidP="00A168EB">
            <w:pPr>
              <w:pStyle w:val="ListParagraph"/>
              <w:numPr>
                <w:ilvl w:val="0"/>
                <w:numId w:val="4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Annual Nurse Staffing Levels (Wales) Act 2016 report</w:t>
            </w:r>
            <w:r w:rsidR="00FC4F95"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.</w:t>
            </w:r>
            <w:r w:rsidR="00FC4F95"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>The Committee agreed to take assurance from the report, as it demonstrated compliance with the Nurse Staffing Levels (Wales) Act 2016 and outlined a clear plan for ongoing and future workforce measurement.</w:t>
            </w:r>
          </w:p>
          <w:p w14:paraId="6E1F5CCA" w14:textId="75BF9C4A" w:rsidR="35CF2B9D" w:rsidRPr="00A168EB" w:rsidRDefault="72764CF4" w:rsidP="00A168EB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A168EB">
              <w:rPr>
                <w:rFonts w:ascii="Verdana" w:eastAsia="Verdana" w:hAnsi="Verdana" w:cs="Verdana"/>
                <w:sz w:val="24"/>
                <w:szCs w:val="24"/>
              </w:rPr>
              <w:t xml:space="preserve">It was further </w:t>
            </w:r>
            <w:r w:rsidRPr="00A168EB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agreed </w:t>
            </w:r>
            <w:r w:rsidRPr="00A168EB">
              <w:rPr>
                <w:rFonts w:ascii="Verdana" w:eastAsia="Verdana" w:hAnsi="Verdana" w:cs="Verdana"/>
                <w:sz w:val="24"/>
                <w:szCs w:val="24"/>
              </w:rPr>
              <w:t>that no formal alert would be issued; the Committee confirmed satisfaction with the current position and the direction of travel for further workforce assurance.</w:t>
            </w:r>
          </w:p>
          <w:p w14:paraId="4602607E" w14:textId="7B889E71" w:rsidR="59CF036A" w:rsidRDefault="59CF036A" w:rsidP="397CEF3D">
            <w:pPr>
              <w:ind w:left="455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08FDF2C" w14:textId="1C8AC4A6" w:rsidR="002F4F44" w:rsidRPr="002F4F44" w:rsidRDefault="761CD23D" w:rsidP="7F1CCAD9">
            <w:pPr>
              <w:pStyle w:val="ListParagraph"/>
              <w:numPr>
                <w:ilvl w:val="0"/>
                <w:numId w:val="1"/>
              </w:numPr>
            </w:pPr>
            <w:r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lastRenderedPageBreak/>
              <w:t xml:space="preserve">Gorseinon Staffing Issues. </w:t>
            </w:r>
            <w:r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Committee agreed to refer patient safety and quality audit issues to the </w:t>
            </w:r>
            <w:r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Quality and Safety Committee</w:t>
            </w:r>
            <w:r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for ongoing monitoring. 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The Committee also agreed that </w:t>
            </w: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assurance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was taken from the report regarding improvements in staffing, oversight, and sickness management, with continued monitoring and further updates planned.</w:t>
            </w:r>
          </w:p>
          <w:p w14:paraId="2C99ED2B" w14:textId="4CCD7AEC" w:rsidR="002F4F44" w:rsidRPr="002F4F44" w:rsidRDefault="002F4F44" w:rsidP="7F1CCAD9"/>
          <w:p w14:paraId="08E504BF" w14:textId="0B0BD5AE" w:rsidR="002F4F44" w:rsidRPr="002F4F44" w:rsidRDefault="38DEDE6D" w:rsidP="7F1CCAD9">
            <w:pPr>
              <w:pStyle w:val="ListParagraph"/>
              <w:numPr>
                <w:ilvl w:val="0"/>
                <w:numId w:val="1"/>
              </w:num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Staff vaccination rates report. </w:t>
            </w:r>
            <w:r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was assured that proactive measures were in place to improve staff flu vaccination rates, including targeted outreach, enhanced communication, and myth-busting initiatives, with continued efforts planned to increase uptake.</w:t>
            </w:r>
          </w:p>
          <w:p w14:paraId="649F67F0" w14:textId="59DF8CCD" w:rsidR="002F4F44" w:rsidRPr="002F4F44" w:rsidRDefault="002F4F44" w:rsidP="7F1CCAD9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1F53144A" w14:textId="71BB0AC3" w:rsidR="002F4F44" w:rsidRPr="002F4F44" w:rsidRDefault="36DEB00F" w:rsidP="7F1CCAD9">
            <w:pPr>
              <w:pStyle w:val="ListParagraph"/>
              <w:numPr>
                <w:ilvl w:val="0"/>
                <w:numId w:val="1"/>
              </w:numPr>
            </w:pPr>
            <w:r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HEIW visit report for Obstetrics and Gynaecology</w:t>
            </w:r>
            <w:r w:rsidR="00FC4F95" w:rsidRPr="7F1CCAD9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.</w:t>
            </w:r>
            <w:r w:rsidR="00FC4F95"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7F1CCAD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Committee took assurance from the report, recognising significant progress in culture and training, while noting the remaining focus on improving and auditing handover documentation. 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It was further </w:t>
            </w: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that the report provided assurance regarding the status of Obstetrics and Gynaecology following the HEIW visit.</w:t>
            </w:r>
          </w:p>
          <w:p w14:paraId="7CFD9A88" w14:textId="42EDDAB3" w:rsidR="002F4F44" w:rsidRPr="002F4F44" w:rsidRDefault="002F4F44" w:rsidP="7F1CCAD9">
            <w:pPr>
              <w:pStyle w:val="ListParagrap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449350D2" w14:textId="77777777" w:rsidTr="70E9639A">
        <w:tc>
          <w:tcPr>
            <w:tcW w:w="3401" w:type="dxa"/>
            <w:gridSpan w:val="3"/>
            <w:shd w:val="clear" w:color="auto" w:fill="002060"/>
          </w:tcPr>
          <w:p w14:paraId="158C1957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70E9639A">
        <w:tc>
          <w:tcPr>
            <w:tcW w:w="855" w:type="dxa"/>
          </w:tcPr>
          <w:p w14:paraId="1EB41B02" w14:textId="1E4D6D25" w:rsidR="00377C5E" w:rsidRPr="008D01BB" w:rsidRDefault="00377C5E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834" w:type="dxa"/>
          </w:tcPr>
          <w:p w14:paraId="47278A7C" w14:textId="77777777" w:rsidR="00377C5E" w:rsidRDefault="00377C5E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1EB2E6E9" w14:textId="1B9C4FF4" w:rsidR="002F4F44" w:rsidRDefault="002F4F44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241B74B" w14:textId="27E33736" w:rsidR="00BF765C" w:rsidRPr="008D01BB" w:rsidRDefault="00BF765C" w:rsidP="259D19F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15CDE76D" w14:textId="719A609C" w:rsidR="00BF765C" w:rsidRPr="008D01BB" w:rsidRDefault="79A72DE7" w:rsidP="7F1CCAD9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1571AFB4" w:rsidRPr="7F1CCAD9">
              <w:rPr>
                <w:rFonts w:ascii="Verdana" w:hAnsi="Verdana" w:cs="Arial"/>
                <w:sz w:val="24"/>
                <w:szCs w:val="24"/>
              </w:rPr>
              <w:t>106/25</w:t>
            </w:r>
          </w:p>
          <w:p w14:paraId="09550BEE" w14:textId="42494275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610F5FA" w14:textId="0C06F4AA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CD28E1D" w14:textId="013F8055" w:rsidR="00BF765C" w:rsidRPr="008D01BB" w:rsidRDefault="720B149A" w:rsidP="7F1CCAD9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 107/25</w:t>
            </w:r>
          </w:p>
          <w:p w14:paraId="1F5D2684" w14:textId="708B6006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9990B3" w14:textId="393D6D9F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6E16089" w14:textId="49C2B0CC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0B7768D" w14:textId="4E0227ED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BD03679" w14:textId="364FDA13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CC05332" w14:textId="3A5DDEC4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7FD8121" w14:textId="63EB96AD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E0C2F45" w14:textId="117954E8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35A0324" w14:textId="5D9B568A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EB7F22" w14:textId="2D6A0B7E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F9F1B2B" w14:textId="726E89C1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FE28501" w14:textId="6D09FE34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300A684" w14:textId="7AB52BD1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8F3315F" w14:textId="4FCF81A5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D21A469" w14:textId="55F2EA7A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EB67F84" w14:textId="5D24ACE8" w:rsidR="00BF765C" w:rsidRPr="008D01BB" w:rsidRDefault="00BF765C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E7CEC32" w14:textId="40797045" w:rsidR="00BF765C" w:rsidRPr="008D01BB" w:rsidRDefault="478AF9AD" w:rsidP="7F1CCAD9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t>Minute Reference: 108/25</w:t>
            </w:r>
          </w:p>
        </w:tc>
        <w:tc>
          <w:tcPr>
            <w:tcW w:w="7516" w:type="dxa"/>
            <w:gridSpan w:val="2"/>
          </w:tcPr>
          <w:p w14:paraId="40F5C680" w14:textId="7471713F" w:rsidR="002F4F44" w:rsidRDefault="79A72DE7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sz w:val="24"/>
                <w:szCs w:val="24"/>
              </w:rPr>
              <w:lastRenderedPageBreak/>
              <w:t>The Committee is advising the Board on the following items (</w:t>
            </w:r>
            <w:r w:rsidR="69094F49" w:rsidRPr="7F1CCAD9">
              <w:rPr>
                <w:rFonts w:ascii="Verdana" w:hAnsi="Verdana" w:cs="Arial"/>
                <w:sz w:val="24"/>
                <w:szCs w:val="24"/>
              </w:rPr>
              <w:t>3</w:t>
            </w:r>
            <w:r w:rsidRPr="7F1CCAD9">
              <w:rPr>
                <w:rFonts w:ascii="Verdana" w:hAnsi="Verdana" w:cs="Arial"/>
                <w:sz w:val="24"/>
                <w:szCs w:val="24"/>
              </w:rPr>
              <w:t xml:space="preserve">):  </w:t>
            </w:r>
          </w:p>
          <w:p w14:paraId="7ED9E3A1" w14:textId="44E0F593" w:rsidR="259D19FE" w:rsidRDefault="259D19FE" w:rsidP="259D19FE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B28E5B0" w14:textId="51AC016A" w:rsidR="79A72DE7" w:rsidRDefault="79A72DE7" w:rsidP="7F1CCAD9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Arial"/>
                <w:sz w:val="24"/>
                <w:szCs w:val="24"/>
              </w:rPr>
            </w:pPr>
            <w:r w:rsidRPr="7F1CCAD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The Director of Workforce and OD report. </w:t>
            </w:r>
            <w:r w:rsidRPr="7F1CCAD9">
              <w:rPr>
                <w:rFonts w:ascii="Verdana" w:hAnsi="Verdana" w:cs="Arial"/>
                <w:sz w:val="24"/>
                <w:szCs w:val="24"/>
              </w:rPr>
              <w:t>The Committee was advised by the information presented within the report</w:t>
            </w:r>
            <w:r w:rsidR="00AA6D10" w:rsidRPr="7F1CCAD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2CCBF8E" w:rsidRPr="7F1CCAD9">
              <w:rPr>
                <w:rFonts w:ascii="Verdana" w:hAnsi="Verdana" w:cs="Arial"/>
                <w:sz w:val="24"/>
                <w:szCs w:val="24"/>
              </w:rPr>
              <w:t>that they had been updated on the key national issues impacting the workforce.</w:t>
            </w:r>
          </w:p>
          <w:p w14:paraId="1FDF43B2" w14:textId="5FE692A2" w:rsidR="7F1CCAD9" w:rsidRDefault="7F1CCAD9" w:rsidP="7F1CCAD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17823D5" w14:textId="6E324990" w:rsidR="6FA1B47A" w:rsidRDefault="6FA1B47A" w:rsidP="7F1CCAD9">
            <w:pPr>
              <w:pStyle w:val="ListParagraph"/>
              <w:numPr>
                <w:ilvl w:val="0"/>
                <w:numId w:val="7"/>
              </w:numPr>
            </w:pPr>
            <w:r w:rsidRPr="7F1CCAD9">
              <w:rPr>
                <w:rFonts w:ascii="Verdana" w:hAnsi="Verdana" w:cs="Arial"/>
                <w:b/>
                <w:bCs/>
                <w:sz w:val="24"/>
                <w:szCs w:val="24"/>
              </w:rPr>
              <w:t>Health Board strategic workforce plan overview and progress updates report.</w:t>
            </w:r>
            <w:r w:rsidRPr="7F1CCAD9">
              <w:rPr>
                <w:rFonts w:ascii="Verdana" w:hAnsi="Verdana" w:cs="Arial"/>
                <w:sz w:val="24"/>
                <w:szCs w:val="24"/>
              </w:rPr>
              <w:t xml:space="preserve"> The Committee agreed to advise the Board that a comprehensive review of workforce planning was underway, focusing on aligning top-down financial requirements with bottom-up service needs and ensuring clarity in establishment definitions and reduction targets.</w:t>
            </w:r>
          </w:p>
          <w:p w14:paraId="60E62B21" w14:textId="574E9B11" w:rsidR="6FA1B47A" w:rsidRDefault="6FA1B47A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The Committee was </w:t>
            </w: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assured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that more detailed reconciliation and financial alignment would be presented at future meetings.</w:t>
            </w:r>
          </w:p>
          <w:p w14:paraId="345601BD" w14:textId="023EAFE8" w:rsidR="7F1CCAD9" w:rsidRDefault="7F1CCAD9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448D3FE" w14:textId="6BFCE223" w:rsidR="6FA1B47A" w:rsidRDefault="6FA1B47A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7F1CCAD9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It was </w:t>
            </w:r>
            <w:r w:rsidRPr="7F1CCAD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acknowledged</w:t>
            </w:r>
            <w:r w:rsidRPr="7F1CCAD9">
              <w:rPr>
                <w:rFonts w:ascii="Verdana" w:eastAsia="Verdana" w:hAnsi="Verdana" w:cs="Verdana"/>
                <w:sz w:val="24"/>
                <w:szCs w:val="24"/>
              </w:rPr>
              <w:t xml:space="preserve"> that no formal alert was issued; however, the Committee recognised the importance of ongoing monitoring and updates, particularly considering financial pressures and the need for clarity on establishment definitions and reduction targets.</w:t>
            </w:r>
          </w:p>
          <w:p w14:paraId="3A6E539B" w14:textId="733A2EB1" w:rsidR="7F1CCAD9" w:rsidRDefault="7F1CCAD9" w:rsidP="7F1CCAD9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5C44416" w14:textId="4056373F" w:rsidR="28646CD6" w:rsidRDefault="28646CD6" w:rsidP="7F1CCAD9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Variable, pay plan overview and progress updates report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. The Committee agreed that there was only </w:t>
            </w: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limited assurance 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at this stage regarding variable pay controls, due to ongoing cultural and accountability challenges. It was further agreed to </w:t>
            </w:r>
            <w:r w:rsidRPr="397CEF3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advise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 the Board that additional reinforcement through </w:t>
            </w:r>
            <w:r w:rsidR="424C9C44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the development of a 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new </w:t>
            </w:r>
            <w:r w:rsidR="13585CEB"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variable pay 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 xml:space="preserve">accountability frameworks for managers </w:t>
            </w:r>
            <w:r w:rsidR="4502EC84" w:rsidRPr="397CEF3D">
              <w:rPr>
                <w:rFonts w:ascii="Verdana" w:eastAsia="Verdana" w:hAnsi="Verdana" w:cs="Verdana"/>
                <w:sz w:val="24"/>
                <w:szCs w:val="24"/>
              </w:rPr>
              <w:t>would be monitored for impact</w:t>
            </w:r>
            <w:r w:rsidRPr="397CEF3D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197E3D84" w14:textId="094F901C" w:rsidR="00BF765C" w:rsidRPr="002F4F44" w:rsidRDefault="00BF765C" w:rsidP="009226D1">
            <w:pPr>
              <w:pStyle w:val="ListParagraph"/>
              <w:ind w:left="0"/>
              <w:rPr>
                <w:rFonts w:ascii="Verdana" w:hAnsi="Verdana" w:cs="Segoe UI"/>
                <w:color w:val="242424"/>
                <w:sz w:val="24"/>
                <w:szCs w:val="24"/>
              </w:rPr>
            </w:pPr>
          </w:p>
        </w:tc>
      </w:tr>
      <w:tr w:rsidR="005C40F6" w:rsidRPr="008D01BB" w14:paraId="0DF106E5" w14:textId="77777777" w:rsidTr="70E9639A">
        <w:tc>
          <w:tcPr>
            <w:tcW w:w="3401" w:type="dxa"/>
            <w:gridSpan w:val="3"/>
            <w:shd w:val="clear" w:color="auto" w:fill="002060"/>
          </w:tcPr>
          <w:p w14:paraId="43C9CFE1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70E9639A">
        <w:tc>
          <w:tcPr>
            <w:tcW w:w="855" w:type="dxa"/>
          </w:tcPr>
          <w:p w14:paraId="17463CE9" w14:textId="170E3096" w:rsidR="00320435" w:rsidRPr="008D01BB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834" w:type="dxa"/>
          </w:tcPr>
          <w:p w14:paraId="74A460A0" w14:textId="70788741" w:rsidR="00320435" w:rsidRPr="008D01BB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516" w:type="dxa"/>
            <w:gridSpan w:val="2"/>
          </w:tcPr>
          <w:p w14:paraId="014F36E7" w14:textId="584ECABB" w:rsidR="00320435" w:rsidRPr="008D01BB" w:rsidRDefault="00320435" w:rsidP="009226D1">
            <w:pPr>
              <w:rPr>
                <w:rFonts w:ascii="Verdana" w:hAnsi="Verdana" w:cs="Arial"/>
                <w:sz w:val="24"/>
                <w:szCs w:val="24"/>
              </w:rPr>
            </w:pPr>
            <w:r w:rsidRPr="58E69D6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499800D2" w:rsidRPr="58E69D62">
              <w:rPr>
                <w:rFonts w:ascii="Verdana" w:hAnsi="Verdana" w:cs="Arial"/>
                <w:sz w:val="24"/>
                <w:szCs w:val="24"/>
              </w:rPr>
              <w:t xml:space="preserve">Workforce and OD </w:t>
            </w:r>
            <w:r w:rsidRPr="58E69D62">
              <w:rPr>
                <w:rFonts w:ascii="Verdana" w:hAnsi="Verdana" w:cs="Arial"/>
                <w:sz w:val="24"/>
                <w:szCs w:val="24"/>
              </w:rPr>
              <w:t xml:space="preserve">Committee will keep the Board updated on </w:t>
            </w:r>
            <w:r w:rsidR="001B1912" w:rsidRPr="58E69D62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58E69D62"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 w:rsidRPr="58E69D62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58E69D62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7F31DBD4" w14:textId="77777777" w:rsidTr="70E9639A">
        <w:tc>
          <w:tcPr>
            <w:tcW w:w="3401" w:type="dxa"/>
            <w:gridSpan w:val="3"/>
            <w:shd w:val="clear" w:color="auto" w:fill="002060"/>
          </w:tcPr>
          <w:p w14:paraId="55454BF9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70E9639A">
        <w:tc>
          <w:tcPr>
            <w:tcW w:w="855" w:type="dxa"/>
          </w:tcPr>
          <w:p w14:paraId="21EDB55D" w14:textId="27923EC2" w:rsidR="00320435" w:rsidRPr="008D01BB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834" w:type="dxa"/>
          </w:tcPr>
          <w:p w14:paraId="425A9045" w14:textId="26C5833E" w:rsidR="00320435" w:rsidRPr="008D01BB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516" w:type="dxa"/>
            <w:gridSpan w:val="2"/>
          </w:tcPr>
          <w:p w14:paraId="48FED7C3" w14:textId="45BCCDB0" w:rsidR="00320435" w:rsidRPr="002003EA" w:rsidRDefault="002558B0" w:rsidP="002003EA">
            <w:pPr>
              <w:rPr>
                <w:rFonts w:ascii="Verdana" w:hAnsi="Verdana" w:cs="Arial"/>
                <w:sz w:val="24"/>
                <w:szCs w:val="24"/>
              </w:rPr>
            </w:pPr>
            <w:r w:rsidRPr="002003EA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70E9639A">
        <w:tc>
          <w:tcPr>
            <w:tcW w:w="3401" w:type="dxa"/>
            <w:gridSpan w:val="3"/>
            <w:shd w:val="clear" w:color="auto" w:fill="002060"/>
          </w:tcPr>
          <w:p w14:paraId="69BBC65B" w14:textId="77777777" w:rsidR="005C40F6" w:rsidRDefault="005C40F6" w:rsidP="009226D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 w:rsidP="009226D1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70E9639A">
        <w:tc>
          <w:tcPr>
            <w:tcW w:w="855" w:type="dxa"/>
          </w:tcPr>
          <w:p w14:paraId="154E4F1C" w14:textId="00389DE6" w:rsidR="00320435" w:rsidRPr="007419C6" w:rsidRDefault="00320435" w:rsidP="009226D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834" w:type="dxa"/>
          </w:tcPr>
          <w:p w14:paraId="18C19D4C" w14:textId="466D95A5" w:rsidR="00320435" w:rsidRPr="002558B0" w:rsidRDefault="00320435" w:rsidP="009226D1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516" w:type="dxa"/>
            <w:gridSpan w:val="2"/>
          </w:tcPr>
          <w:p w14:paraId="09B4C2D7" w14:textId="1364F9D1" w:rsidR="00320435" w:rsidRPr="002003EA" w:rsidRDefault="002558B0" w:rsidP="002003EA">
            <w:pPr>
              <w:rPr>
                <w:rFonts w:ascii="Verdana" w:hAnsi="Verdana" w:cs="Arial"/>
                <w:sz w:val="24"/>
                <w:szCs w:val="24"/>
              </w:rPr>
            </w:pPr>
            <w:r w:rsidRPr="002003EA">
              <w:rPr>
                <w:rFonts w:ascii="Verdana" w:hAnsi="Verdana" w:cs="Arial"/>
                <w:sz w:val="24"/>
                <w:szCs w:val="24"/>
              </w:rPr>
              <w:t>None identified by the Committee Members.</w:t>
            </w:r>
          </w:p>
        </w:tc>
      </w:tr>
    </w:tbl>
    <w:p w14:paraId="3AF35110" w14:textId="77777777" w:rsidR="00C644DB" w:rsidRPr="007419C6" w:rsidRDefault="00C644DB" w:rsidP="009226D1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64E80" w14:textId="77777777" w:rsidR="006306A7" w:rsidRDefault="006306A7" w:rsidP="009B580C">
      <w:pPr>
        <w:spacing w:after="0" w:line="240" w:lineRule="auto"/>
      </w:pPr>
      <w:r>
        <w:separator/>
      </w:r>
    </w:p>
  </w:endnote>
  <w:endnote w:type="continuationSeparator" w:id="0">
    <w:p w14:paraId="4172D08A" w14:textId="77777777" w:rsidR="006306A7" w:rsidRDefault="006306A7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8240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A40B4" w14:textId="77777777" w:rsidR="006306A7" w:rsidRDefault="006306A7" w:rsidP="009B580C">
      <w:pPr>
        <w:spacing w:after="0" w:line="240" w:lineRule="auto"/>
      </w:pPr>
      <w:r>
        <w:separator/>
      </w:r>
    </w:p>
  </w:footnote>
  <w:footnote w:type="continuationSeparator" w:id="0">
    <w:p w14:paraId="4493E940" w14:textId="77777777" w:rsidR="006306A7" w:rsidRDefault="006306A7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958A8"/>
    <w:multiLevelType w:val="hybridMultilevel"/>
    <w:tmpl w:val="6B6EF534"/>
    <w:lvl w:ilvl="0" w:tplc="883E2E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E692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2C6E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B2F9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A60E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5477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3EAB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3AA9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92A7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62137"/>
    <w:multiLevelType w:val="hybridMultilevel"/>
    <w:tmpl w:val="6E226F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C3194"/>
    <w:multiLevelType w:val="hybridMultilevel"/>
    <w:tmpl w:val="7048F248"/>
    <w:lvl w:ilvl="0" w:tplc="61FED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58DC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8083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7C39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C0C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1437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186F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FCED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3E3D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6" w15:restartNumberingAfterBreak="0">
    <w:nsid w:val="16422EBD"/>
    <w:multiLevelType w:val="hybridMultilevel"/>
    <w:tmpl w:val="BC18891A"/>
    <w:lvl w:ilvl="0" w:tplc="15AE12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B0D9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7A4C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FA5B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DA32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226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5C0F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DCA3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16A4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0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ABB8D"/>
    <w:multiLevelType w:val="hybridMultilevel"/>
    <w:tmpl w:val="CC28B088"/>
    <w:lvl w:ilvl="0" w:tplc="ED7665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44EF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3A70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AEB7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2A2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16E7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74BF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A60C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3438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EFF80D"/>
    <w:multiLevelType w:val="hybridMultilevel"/>
    <w:tmpl w:val="9F34172E"/>
    <w:lvl w:ilvl="0" w:tplc="B0041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20BF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1621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B23B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A6B5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30DB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E28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648C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8A3A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772C6"/>
    <w:multiLevelType w:val="hybridMultilevel"/>
    <w:tmpl w:val="84D8C4C8"/>
    <w:lvl w:ilvl="0" w:tplc="AA1C9E4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759A28C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5EAE9CD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872AD33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9E8002D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996912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BA9CD0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0124CB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2C46F0D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55072D"/>
    <w:multiLevelType w:val="hybridMultilevel"/>
    <w:tmpl w:val="FFFFFFFF"/>
    <w:lvl w:ilvl="0" w:tplc="56929C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F213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3EBA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E82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62F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B4F0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80E5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6465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5AA08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EFEA6B"/>
    <w:multiLevelType w:val="hybridMultilevel"/>
    <w:tmpl w:val="88709472"/>
    <w:lvl w:ilvl="0" w:tplc="63B47CF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650437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A76D65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7923BF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922A6D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27868BD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8ED6214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A98E6A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FB2D66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F6674C8"/>
    <w:multiLevelType w:val="hybridMultilevel"/>
    <w:tmpl w:val="8E0AB16E"/>
    <w:lvl w:ilvl="0" w:tplc="5C9094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4420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86E9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F89D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347B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6029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1EB0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A2E1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C4DE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2" w15:restartNumberingAfterBreak="0">
    <w:nsid w:val="65BED48B"/>
    <w:multiLevelType w:val="hybridMultilevel"/>
    <w:tmpl w:val="5A8AE39C"/>
    <w:lvl w:ilvl="0" w:tplc="53288E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30E6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8633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503E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7292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1EEE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0C8C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62FF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96E3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769FFE"/>
    <w:multiLevelType w:val="hybridMultilevel"/>
    <w:tmpl w:val="FF121C08"/>
    <w:lvl w:ilvl="0" w:tplc="A3FA51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9664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C486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82C4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30ED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5C38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14E0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748A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4E7E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923253"/>
    <w:multiLevelType w:val="hybridMultilevel"/>
    <w:tmpl w:val="3C92F658"/>
    <w:lvl w:ilvl="0" w:tplc="244CBD2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CAD81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9A8617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9560574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CC899B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D54665E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FC0719C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EB2943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62CA91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633410430">
    <w:abstractNumId w:val="0"/>
  </w:num>
  <w:num w:numId="2" w16cid:durableId="1859272448">
    <w:abstractNumId w:val="22"/>
  </w:num>
  <w:num w:numId="3" w16cid:durableId="53892114">
    <w:abstractNumId w:val="25"/>
  </w:num>
  <w:num w:numId="4" w16cid:durableId="455951340">
    <w:abstractNumId w:val="12"/>
  </w:num>
  <w:num w:numId="5" w16cid:durableId="1058477216">
    <w:abstractNumId w:val="14"/>
  </w:num>
  <w:num w:numId="6" w16cid:durableId="763115475">
    <w:abstractNumId w:val="19"/>
  </w:num>
  <w:num w:numId="7" w16cid:durableId="366221130">
    <w:abstractNumId w:val="16"/>
  </w:num>
  <w:num w:numId="8" w16cid:durableId="1944993915">
    <w:abstractNumId w:val="6"/>
  </w:num>
  <w:num w:numId="9" w16cid:durableId="2097824231">
    <w:abstractNumId w:val="18"/>
  </w:num>
  <w:num w:numId="10" w16cid:durableId="147138809">
    <w:abstractNumId w:val="4"/>
  </w:num>
  <w:num w:numId="11" w16cid:durableId="1094209204">
    <w:abstractNumId w:val="23"/>
  </w:num>
  <w:num w:numId="12" w16cid:durableId="2026207692">
    <w:abstractNumId w:val="13"/>
  </w:num>
  <w:num w:numId="13" w16cid:durableId="1427773514">
    <w:abstractNumId w:val="20"/>
  </w:num>
  <w:num w:numId="14" w16cid:durableId="16851387">
    <w:abstractNumId w:val="9"/>
  </w:num>
  <w:num w:numId="15" w16cid:durableId="1579636151">
    <w:abstractNumId w:val="5"/>
  </w:num>
  <w:num w:numId="16" w16cid:durableId="447555274">
    <w:abstractNumId w:val="24"/>
  </w:num>
  <w:num w:numId="17" w16cid:durableId="955914546">
    <w:abstractNumId w:val="11"/>
  </w:num>
  <w:num w:numId="18" w16cid:durableId="1207109624">
    <w:abstractNumId w:val="7"/>
  </w:num>
  <w:num w:numId="19" w16cid:durableId="1877503195">
    <w:abstractNumId w:val="17"/>
  </w:num>
  <w:num w:numId="20" w16cid:durableId="454444581">
    <w:abstractNumId w:val="3"/>
  </w:num>
  <w:num w:numId="21" w16cid:durableId="1538858097">
    <w:abstractNumId w:val="2"/>
  </w:num>
  <w:num w:numId="22" w16cid:durableId="670835393">
    <w:abstractNumId w:val="21"/>
  </w:num>
  <w:num w:numId="23" w16cid:durableId="487399961">
    <w:abstractNumId w:val="8"/>
  </w:num>
  <w:num w:numId="24" w16cid:durableId="2142451871">
    <w:abstractNumId w:val="10"/>
  </w:num>
  <w:num w:numId="25" w16cid:durableId="162359239">
    <w:abstractNumId w:val="15"/>
  </w:num>
  <w:num w:numId="26" w16cid:durableId="239874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0D0D"/>
    <w:rsid w:val="00012D9C"/>
    <w:rsid w:val="000159CE"/>
    <w:rsid w:val="00045A15"/>
    <w:rsid w:val="0004605C"/>
    <w:rsid w:val="00052579"/>
    <w:rsid w:val="000620AF"/>
    <w:rsid w:val="00075D01"/>
    <w:rsid w:val="000913F8"/>
    <w:rsid w:val="00092272"/>
    <w:rsid w:val="00092F8A"/>
    <w:rsid w:val="000A1DE8"/>
    <w:rsid w:val="000A3E83"/>
    <w:rsid w:val="000A7979"/>
    <w:rsid w:val="000B2490"/>
    <w:rsid w:val="000D15A1"/>
    <w:rsid w:val="000D25AE"/>
    <w:rsid w:val="000D25CD"/>
    <w:rsid w:val="000E2285"/>
    <w:rsid w:val="00122882"/>
    <w:rsid w:val="00125E04"/>
    <w:rsid w:val="0013A49B"/>
    <w:rsid w:val="00145F82"/>
    <w:rsid w:val="0014778B"/>
    <w:rsid w:val="0015294F"/>
    <w:rsid w:val="0016183A"/>
    <w:rsid w:val="00164B9E"/>
    <w:rsid w:val="001952D8"/>
    <w:rsid w:val="001B1220"/>
    <w:rsid w:val="001B1912"/>
    <w:rsid w:val="001B3428"/>
    <w:rsid w:val="001D58F3"/>
    <w:rsid w:val="001E3274"/>
    <w:rsid w:val="002003EA"/>
    <w:rsid w:val="00200471"/>
    <w:rsid w:val="0020058D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0498"/>
    <w:rsid w:val="002450AF"/>
    <w:rsid w:val="0024654B"/>
    <w:rsid w:val="002558B0"/>
    <w:rsid w:val="002736B7"/>
    <w:rsid w:val="00283E45"/>
    <w:rsid w:val="002A6C65"/>
    <w:rsid w:val="002B15BC"/>
    <w:rsid w:val="002B6BB7"/>
    <w:rsid w:val="002C3502"/>
    <w:rsid w:val="002D2F5B"/>
    <w:rsid w:val="002D6813"/>
    <w:rsid w:val="002D6B82"/>
    <w:rsid w:val="002E3801"/>
    <w:rsid w:val="002E4BFD"/>
    <w:rsid w:val="002F4F44"/>
    <w:rsid w:val="003011FB"/>
    <w:rsid w:val="0030586D"/>
    <w:rsid w:val="00310200"/>
    <w:rsid w:val="00313F26"/>
    <w:rsid w:val="00317ED4"/>
    <w:rsid w:val="00320435"/>
    <w:rsid w:val="0032290B"/>
    <w:rsid w:val="00322FE3"/>
    <w:rsid w:val="00323A18"/>
    <w:rsid w:val="0033080B"/>
    <w:rsid w:val="00331A5C"/>
    <w:rsid w:val="00334F5F"/>
    <w:rsid w:val="00335A70"/>
    <w:rsid w:val="003428B0"/>
    <w:rsid w:val="00344F66"/>
    <w:rsid w:val="0034744D"/>
    <w:rsid w:val="00352DFA"/>
    <w:rsid w:val="0035482D"/>
    <w:rsid w:val="00356830"/>
    <w:rsid w:val="00364260"/>
    <w:rsid w:val="003648F1"/>
    <w:rsid w:val="0036751C"/>
    <w:rsid w:val="00371224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6319"/>
    <w:rsid w:val="003E7BDC"/>
    <w:rsid w:val="003F18C2"/>
    <w:rsid w:val="003F76CE"/>
    <w:rsid w:val="0040429D"/>
    <w:rsid w:val="00424335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6D08"/>
    <w:rsid w:val="004E0578"/>
    <w:rsid w:val="004E233A"/>
    <w:rsid w:val="004E23A5"/>
    <w:rsid w:val="004E444D"/>
    <w:rsid w:val="004E675B"/>
    <w:rsid w:val="004F12CC"/>
    <w:rsid w:val="00505426"/>
    <w:rsid w:val="00514890"/>
    <w:rsid w:val="00544485"/>
    <w:rsid w:val="00544E55"/>
    <w:rsid w:val="005535A7"/>
    <w:rsid w:val="00562A25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B765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06A7"/>
    <w:rsid w:val="0063631B"/>
    <w:rsid w:val="00636E96"/>
    <w:rsid w:val="006444C3"/>
    <w:rsid w:val="006541CC"/>
    <w:rsid w:val="00667094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26E1E"/>
    <w:rsid w:val="00732773"/>
    <w:rsid w:val="007419C6"/>
    <w:rsid w:val="00754003"/>
    <w:rsid w:val="00755AE3"/>
    <w:rsid w:val="00757338"/>
    <w:rsid w:val="007576AC"/>
    <w:rsid w:val="00766583"/>
    <w:rsid w:val="0077630B"/>
    <w:rsid w:val="00782697"/>
    <w:rsid w:val="00784251"/>
    <w:rsid w:val="00792E48"/>
    <w:rsid w:val="007954F3"/>
    <w:rsid w:val="00797D66"/>
    <w:rsid w:val="007B6694"/>
    <w:rsid w:val="007D0F15"/>
    <w:rsid w:val="007D4865"/>
    <w:rsid w:val="007E6F65"/>
    <w:rsid w:val="007E7453"/>
    <w:rsid w:val="008105AD"/>
    <w:rsid w:val="008158A4"/>
    <w:rsid w:val="008167F3"/>
    <w:rsid w:val="00824825"/>
    <w:rsid w:val="00832030"/>
    <w:rsid w:val="008411F0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26D1"/>
    <w:rsid w:val="009231A3"/>
    <w:rsid w:val="00926AEE"/>
    <w:rsid w:val="00932E36"/>
    <w:rsid w:val="00936FD3"/>
    <w:rsid w:val="0095395D"/>
    <w:rsid w:val="0095496B"/>
    <w:rsid w:val="009558D4"/>
    <w:rsid w:val="00981609"/>
    <w:rsid w:val="00985A67"/>
    <w:rsid w:val="009B580C"/>
    <w:rsid w:val="009B7B76"/>
    <w:rsid w:val="009D0F54"/>
    <w:rsid w:val="009D6753"/>
    <w:rsid w:val="009F19DA"/>
    <w:rsid w:val="00A07F4D"/>
    <w:rsid w:val="00A14934"/>
    <w:rsid w:val="00A168EB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A6D10"/>
    <w:rsid w:val="00AB3413"/>
    <w:rsid w:val="00AB5095"/>
    <w:rsid w:val="00AC340B"/>
    <w:rsid w:val="00AE383D"/>
    <w:rsid w:val="00B048BC"/>
    <w:rsid w:val="00B0533B"/>
    <w:rsid w:val="00B22D19"/>
    <w:rsid w:val="00B364E9"/>
    <w:rsid w:val="00B44312"/>
    <w:rsid w:val="00B57806"/>
    <w:rsid w:val="00B623BA"/>
    <w:rsid w:val="00B64223"/>
    <w:rsid w:val="00B73C52"/>
    <w:rsid w:val="00B856D1"/>
    <w:rsid w:val="00B9169F"/>
    <w:rsid w:val="00B947C2"/>
    <w:rsid w:val="00BA66DF"/>
    <w:rsid w:val="00BB2710"/>
    <w:rsid w:val="00BC0DB5"/>
    <w:rsid w:val="00BC44C9"/>
    <w:rsid w:val="00BD6EE6"/>
    <w:rsid w:val="00BD7175"/>
    <w:rsid w:val="00BF3EE4"/>
    <w:rsid w:val="00BF765C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8A2C6"/>
    <w:rsid w:val="00C900CA"/>
    <w:rsid w:val="00C913FC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0C39"/>
    <w:rsid w:val="00FA2359"/>
    <w:rsid w:val="00FB0571"/>
    <w:rsid w:val="00FB2288"/>
    <w:rsid w:val="00FC4F95"/>
    <w:rsid w:val="00FD64E4"/>
    <w:rsid w:val="00FF6222"/>
    <w:rsid w:val="01213F9A"/>
    <w:rsid w:val="01348188"/>
    <w:rsid w:val="015A1885"/>
    <w:rsid w:val="0188C152"/>
    <w:rsid w:val="018BE508"/>
    <w:rsid w:val="019B4FCF"/>
    <w:rsid w:val="02589B45"/>
    <w:rsid w:val="028AC409"/>
    <w:rsid w:val="02979025"/>
    <w:rsid w:val="02CCBF8E"/>
    <w:rsid w:val="02EE9177"/>
    <w:rsid w:val="03046290"/>
    <w:rsid w:val="030D7C9E"/>
    <w:rsid w:val="03C19522"/>
    <w:rsid w:val="04527C6B"/>
    <w:rsid w:val="04A9F917"/>
    <w:rsid w:val="04EBB824"/>
    <w:rsid w:val="05563FC5"/>
    <w:rsid w:val="05733585"/>
    <w:rsid w:val="05D162DB"/>
    <w:rsid w:val="06794236"/>
    <w:rsid w:val="06A69515"/>
    <w:rsid w:val="06AF0EF1"/>
    <w:rsid w:val="0778B4ED"/>
    <w:rsid w:val="077E14FC"/>
    <w:rsid w:val="098B9874"/>
    <w:rsid w:val="0A79C9AD"/>
    <w:rsid w:val="0B9CFC61"/>
    <w:rsid w:val="0C54BEB7"/>
    <w:rsid w:val="0C69632F"/>
    <w:rsid w:val="0CB42C7B"/>
    <w:rsid w:val="0DA525E4"/>
    <w:rsid w:val="0E3F75B7"/>
    <w:rsid w:val="0E58B2D1"/>
    <w:rsid w:val="0EAAC23A"/>
    <w:rsid w:val="0FF524FB"/>
    <w:rsid w:val="1095079C"/>
    <w:rsid w:val="10BA0A3E"/>
    <w:rsid w:val="10C3ED74"/>
    <w:rsid w:val="110A58D6"/>
    <w:rsid w:val="11767E08"/>
    <w:rsid w:val="117B0085"/>
    <w:rsid w:val="12526762"/>
    <w:rsid w:val="12B9BFDC"/>
    <w:rsid w:val="132F0587"/>
    <w:rsid w:val="13585CEB"/>
    <w:rsid w:val="14219028"/>
    <w:rsid w:val="14736F3E"/>
    <w:rsid w:val="14EF0DA8"/>
    <w:rsid w:val="14FCAC43"/>
    <w:rsid w:val="15131665"/>
    <w:rsid w:val="154ECD1B"/>
    <w:rsid w:val="1556B618"/>
    <w:rsid w:val="1571AFB4"/>
    <w:rsid w:val="16F0AE7D"/>
    <w:rsid w:val="179B0EBA"/>
    <w:rsid w:val="181D1530"/>
    <w:rsid w:val="18C0A3B2"/>
    <w:rsid w:val="193109D3"/>
    <w:rsid w:val="194BC500"/>
    <w:rsid w:val="1A2D872D"/>
    <w:rsid w:val="1A706A54"/>
    <w:rsid w:val="1B2A2006"/>
    <w:rsid w:val="1B41676E"/>
    <w:rsid w:val="1B793C0A"/>
    <w:rsid w:val="1C3F774F"/>
    <w:rsid w:val="1C43C0B3"/>
    <w:rsid w:val="1C808449"/>
    <w:rsid w:val="1CE2CDD0"/>
    <w:rsid w:val="1D128AD7"/>
    <w:rsid w:val="1E51737F"/>
    <w:rsid w:val="1E941A7D"/>
    <w:rsid w:val="1EF9B5D8"/>
    <w:rsid w:val="1F37DFBB"/>
    <w:rsid w:val="1F387314"/>
    <w:rsid w:val="1FD4AEC7"/>
    <w:rsid w:val="207E8372"/>
    <w:rsid w:val="20973299"/>
    <w:rsid w:val="21484689"/>
    <w:rsid w:val="21B67CBB"/>
    <w:rsid w:val="23145316"/>
    <w:rsid w:val="23186066"/>
    <w:rsid w:val="236C152B"/>
    <w:rsid w:val="24079630"/>
    <w:rsid w:val="252F266C"/>
    <w:rsid w:val="253E792D"/>
    <w:rsid w:val="259D19FE"/>
    <w:rsid w:val="25E6DA04"/>
    <w:rsid w:val="26521B8C"/>
    <w:rsid w:val="26E8FA06"/>
    <w:rsid w:val="271B3176"/>
    <w:rsid w:val="27547013"/>
    <w:rsid w:val="28646CD6"/>
    <w:rsid w:val="2896EBF5"/>
    <w:rsid w:val="28A07E80"/>
    <w:rsid w:val="2943202A"/>
    <w:rsid w:val="298E1FF4"/>
    <w:rsid w:val="29D97D2B"/>
    <w:rsid w:val="2A586BAF"/>
    <w:rsid w:val="2ACD51CB"/>
    <w:rsid w:val="2AFFBB16"/>
    <w:rsid w:val="2BAE1B5E"/>
    <w:rsid w:val="2C61BCBB"/>
    <w:rsid w:val="2D2AB086"/>
    <w:rsid w:val="2DA24CF2"/>
    <w:rsid w:val="2DAC699F"/>
    <w:rsid w:val="2DD3668D"/>
    <w:rsid w:val="2DE0D46E"/>
    <w:rsid w:val="2DE50D52"/>
    <w:rsid w:val="2DFA627E"/>
    <w:rsid w:val="2E64F519"/>
    <w:rsid w:val="2F0308D2"/>
    <w:rsid w:val="30BDD694"/>
    <w:rsid w:val="30D95949"/>
    <w:rsid w:val="311B897F"/>
    <w:rsid w:val="321B45D5"/>
    <w:rsid w:val="323EB4EA"/>
    <w:rsid w:val="32E4D6AF"/>
    <w:rsid w:val="32E71D1E"/>
    <w:rsid w:val="32FD0728"/>
    <w:rsid w:val="33060CF8"/>
    <w:rsid w:val="34607F20"/>
    <w:rsid w:val="34A9081F"/>
    <w:rsid w:val="34B354B4"/>
    <w:rsid w:val="35CF2B9D"/>
    <w:rsid w:val="360CAE13"/>
    <w:rsid w:val="368D88DD"/>
    <w:rsid w:val="36B4FD83"/>
    <w:rsid w:val="36DEB00F"/>
    <w:rsid w:val="371B29B6"/>
    <w:rsid w:val="371F2956"/>
    <w:rsid w:val="37C99501"/>
    <w:rsid w:val="3819BEE3"/>
    <w:rsid w:val="3860BDF7"/>
    <w:rsid w:val="3876EE5A"/>
    <w:rsid w:val="388AE462"/>
    <w:rsid w:val="38C236BC"/>
    <w:rsid w:val="38DEDE6D"/>
    <w:rsid w:val="38FBB1B2"/>
    <w:rsid w:val="396BE87D"/>
    <w:rsid w:val="397CEF3D"/>
    <w:rsid w:val="397E3BC7"/>
    <w:rsid w:val="3995BAD6"/>
    <w:rsid w:val="3A4B5B29"/>
    <w:rsid w:val="3A964603"/>
    <w:rsid w:val="3B257C8A"/>
    <w:rsid w:val="3BA1BABE"/>
    <w:rsid w:val="3BB695F2"/>
    <w:rsid w:val="3C45027F"/>
    <w:rsid w:val="3C78384F"/>
    <w:rsid w:val="3D4C584C"/>
    <w:rsid w:val="3D5A8BB3"/>
    <w:rsid w:val="3D72D8D1"/>
    <w:rsid w:val="3DD1B0F8"/>
    <w:rsid w:val="3DD1FA74"/>
    <w:rsid w:val="3DF59CBA"/>
    <w:rsid w:val="3E5EFB7A"/>
    <w:rsid w:val="3E65DA74"/>
    <w:rsid w:val="3EF84E90"/>
    <w:rsid w:val="3F3A3804"/>
    <w:rsid w:val="3F55AE45"/>
    <w:rsid w:val="3F9A27B4"/>
    <w:rsid w:val="3FC11A97"/>
    <w:rsid w:val="401038EE"/>
    <w:rsid w:val="4060537D"/>
    <w:rsid w:val="40757443"/>
    <w:rsid w:val="40D7F7D0"/>
    <w:rsid w:val="40DF4239"/>
    <w:rsid w:val="416DBB43"/>
    <w:rsid w:val="419CBD28"/>
    <w:rsid w:val="41A0E423"/>
    <w:rsid w:val="41B6881D"/>
    <w:rsid w:val="41CAF3FE"/>
    <w:rsid w:val="424C9C44"/>
    <w:rsid w:val="424FA186"/>
    <w:rsid w:val="42A5D5F2"/>
    <w:rsid w:val="42B4B33F"/>
    <w:rsid w:val="43A66FA7"/>
    <w:rsid w:val="44262AAA"/>
    <w:rsid w:val="4435BF33"/>
    <w:rsid w:val="4502EC84"/>
    <w:rsid w:val="45CD20A9"/>
    <w:rsid w:val="45E31207"/>
    <w:rsid w:val="45F1AD6B"/>
    <w:rsid w:val="45F64F9C"/>
    <w:rsid w:val="465B3D20"/>
    <w:rsid w:val="465D31E7"/>
    <w:rsid w:val="467DA59D"/>
    <w:rsid w:val="46DA3F26"/>
    <w:rsid w:val="47673D1E"/>
    <w:rsid w:val="478AF9AD"/>
    <w:rsid w:val="47E4BF0C"/>
    <w:rsid w:val="497D20AC"/>
    <w:rsid w:val="499800D2"/>
    <w:rsid w:val="49BCD466"/>
    <w:rsid w:val="49E49619"/>
    <w:rsid w:val="49F69A00"/>
    <w:rsid w:val="4A32C50B"/>
    <w:rsid w:val="4A705BA7"/>
    <w:rsid w:val="4B3B4046"/>
    <w:rsid w:val="4B511E9C"/>
    <w:rsid w:val="4BCC1898"/>
    <w:rsid w:val="4C2E5A45"/>
    <w:rsid w:val="4CE3D7DB"/>
    <w:rsid w:val="4D19C528"/>
    <w:rsid w:val="4D57325B"/>
    <w:rsid w:val="4D957CC9"/>
    <w:rsid w:val="4DD42AFF"/>
    <w:rsid w:val="4DE34816"/>
    <w:rsid w:val="4EB60B80"/>
    <w:rsid w:val="4EFB9164"/>
    <w:rsid w:val="4F4A42A5"/>
    <w:rsid w:val="4FDD6B58"/>
    <w:rsid w:val="5038230B"/>
    <w:rsid w:val="50831649"/>
    <w:rsid w:val="514E7530"/>
    <w:rsid w:val="517C7524"/>
    <w:rsid w:val="51A49B7B"/>
    <w:rsid w:val="5206673B"/>
    <w:rsid w:val="521EC6C0"/>
    <w:rsid w:val="52283AC9"/>
    <w:rsid w:val="529AEAD9"/>
    <w:rsid w:val="52DD6D6A"/>
    <w:rsid w:val="53066FA5"/>
    <w:rsid w:val="5306E62B"/>
    <w:rsid w:val="53083FC1"/>
    <w:rsid w:val="530A4918"/>
    <w:rsid w:val="5314F8CE"/>
    <w:rsid w:val="5326DE15"/>
    <w:rsid w:val="532B5919"/>
    <w:rsid w:val="539165F4"/>
    <w:rsid w:val="53B186B1"/>
    <w:rsid w:val="53C9FBE1"/>
    <w:rsid w:val="5409957B"/>
    <w:rsid w:val="54512594"/>
    <w:rsid w:val="54F3FBA3"/>
    <w:rsid w:val="5522D434"/>
    <w:rsid w:val="5575A08E"/>
    <w:rsid w:val="55792CC1"/>
    <w:rsid w:val="559AAA99"/>
    <w:rsid w:val="55CCB153"/>
    <w:rsid w:val="55CF9F4F"/>
    <w:rsid w:val="560C841F"/>
    <w:rsid w:val="57208BF2"/>
    <w:rsid w:val="57C6E006"/>
    <w:rsid w:val="5823F68A"/>
    <w:rsid w:val="585E5712"/>
    <w:rsid w:val="586FC492"/>
    <w:rsid w:val="58855699"/>
    <w:rsid w:val="58A4CD2A"/>
    <w:rsid w:val="58A550FE"/>
    <w:rsid w:val="58E69D62"/>
    <w:rsid w:val="590A9823"/>
    <w:rsid w:val="5927D0DF"/>
    <w:rsid w:val="593987C8"/>
    <w:rsid w:val="59469E6C"/>
    <w:rsid w:val="597F38CC"/>
    <w:rsid w:val="598DEF27"/>
    <w:rsid w:val="59CF036A"/>
    <w:rsid w:val="5A83D0EC"/>
    <w:rsid w:val="5B1EB029"/>
    <w:rsid w:val="5B2A67DD"/>
    <w:rsid w:val="5B3421EA"/>
    <w:rsid w:val="5B41B6FC"/>
    <w:rsid w:val="5B4D0409"/>
    <w:rsid w:val="5B533AF4"/>
    <w:rsid w:val="5C4BC0B5"/>
    <w:rsid w:val="5C861350"/>
    <w:rsid w:val="5C8B2937"/>
    <w:rsid w:val="5CED7963"/>
    <w:rsid w:val="5CEF0C34"/>
    <w:rsid w:val="5D3C72C8"/>
    <w:rsid w:val="5D86A097"/>
    <w:rsid w:val="5DD1EF83"/>
    <w:rsid w:val="5EABC1FE"/>
    <w:rsid w:val="5F0EB914"/>
    <w:rsid w:val="5F1A0841"/>
    <w:rsid w:val="6018F0B5"/>
    <w:rsid w:val="60237122"/>
    <w:rsid w:val="60B534F2"/>
    <w:rsid w:val="6121ED55"/>
    <w:rsid w:val="61C85EF5"/>
    <w:rsid w:val="61E08CAF"/>
    <w:rsid w:val="61F3ADAA"/>
    <w:rsid w:val="61FF97CB"/>
    <w:rsid w:val="6390FD87"/>
    <w:rsid w:val="647BA500"/>
    <w:rsid w:val="64ED8050"/>
    <w:rsid w:val="6568D6E4"/>
    <w:rsid w:val="6604BFD5"/>
    <w:rsid w:val="665081BB"/>
    <w:rsid w:val="669F1227"/>
    <w:rsid w:val="66CA79B8"/>
    <w:rsid w:val="677B2F0A"/>
    <w:rsid w:val="67A7ABB8"/>
    <w:rsid w:val="67BE4F0F"/>
    <w:rsid w:val="682F0DC1"/>
    <w:rsid w:val="6842E219"/>
    <w:rsid w:val="68695A82"/>
    <w:rsid w:val="68AE8DBE"/>
    <w:rsid w:val="69094F49"/>
    <w:rsid w:val="69264E6A"/>
    <w:rsid w:val="69D1DE81"/>
    <w:rsid w:val="69E11AC1"/>
    <w:rsid w:val="6A0BA512"/>
    <w:rsid w:val="6A162AA5"/>
    <w:rsid w:val="6B47F7FA"/>
    <w:rsid w:val="6BAE051B"/>
    <w:rsid w:val="6BB223CD"/>
    <w:rsid w:val="6CF6E410"/>
    <w:rsid w:val="6D15A61B"/>
    <w:rsid w:val="6DF1E1E1"/>
    <w:rsid w:val="6DFBE80E"/>
    <w:rsid w:val="6F896A46"/>
    <w:rsid w:val="6FA1B47A"/>
    <w:rsid w:val="6FA656DC"/>
    <w:rsid w:val="6FA6791A"/>
    <w:rsid w:val="6FAAD502"/>
    <w:rsid w:val="6FF35A0B"/>
    <w:rsid w:val="70030F08"/>
    <w:rsid w:val="70217658"/>
    <w:rsid w:val="70687D57"/>
    <w:rsid w:val="70E6D008"/>
    <w:rsid w:val="70E9639A"/>
    <w:rsid w:val="71CE3D99"/>
    <w:rsid w:val="720B149A"/>
    <w:rsid w:val="726C967A"/>
    <w:rsid w:val="72764CF4"/>
    <w:rsid w:val="72A5F710"/>
    <w:rsid w:val="72B5CC63"/>
    <w:rsid w:val="72C92E43"/>
    <w:rsid w:val="738B62A6"/>
    <w:rsid w:val="73BA2290"/>
    <w:rsid w:val="74094F23"/>
    <w:rsid w:val="7457CC64"/>
    <w:rsid w:val="747C7C2A"/>
    <w:rsid w:val="74AF48C0"/>
    <w:rsid w:val="74FA9247"/>
    <w:rsid w:val="75337C6C"/>
    <w:rsid w:val="75DDD7F0"/>
    <w:rsid w:val="761CD23D"/>
    <w:rsid w:val="76A121DA"/>
    <w:rsid w:val="771DC743"/>
    <w:rsid w:val="7804CF3F"/>
    <w:rsid w:val="781D1C79"/>
    <w:rsid w:val="78CDAF48"/>
    <w:rsid w:val="78D1268E"/>
    <w:rsid w:val="78D18587"/>
    <w:rsid w:val="790D34AE"/>
    <w:rsid w:val="7956923A"/>
    <w:rsid w:val="79A72DE7"/>
    <w:rsid w:val="7A2C518E"/>
    <w:rsid w:val="7A322E71"/>
    <w:rsid w:val="7B2A7B7A"/>
    <w:rsid w:val="7B8BB4A9"/>
    <w:rsid w:val="7BE3DF87"/>
    <w:rsid w:val="7C014298"/>
    <w:rsid w:val="7C20B00D"/>
    <w:rsid w:val="7C545FCC"/>
    <w:rsid w:val="7C6A9070"/>
    <w:rsid w:val="7CA12AA2"/>
    <w:rsid w:val="7D4C2528"/>
    <w:rsid w:val="7D60EAAC"/>
    <w:rsid w:val="7DC8849B"/>
    <w:rsid w:val="7E04B578"/>
    <w:rsid w:val="7EC1F9B7"/>
    <w:rsid w:val="7F1CCAD9"/>
    <w:rsid w:val="7F458B48"/>
    <w:rsid w:val="7F699C76"/>
    <w:rsid w:val="7F7232CA"/>
    <w:rsid w:val="7F7D0F3E"/>
    <w:rsid w:val="7FECA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workforce-and-od-committee-paper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9D25833-A7F2-4A4A-AD38-87961156AF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884</Words>
  <Characters>5338</Characters>
  <Application>Microsoft Office Word</Application>
  <DocSecurity>0</DocSecurity>
  <Lines>355</Lines>
  <Paragraphs>97</Paragraphs>
  <ScaleCrop>false</ScaleCrop>
  <Company/>
  <LinksUpToDate>false</LinksUpToDate>
  <CharactersWithSpaces>6125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50</cp:revision>
  <dcterms:created xsi:type="dcterms:W3CDTF">2025-06-17T15:12:00Z</dcterms:created>
  <dcterms:modified xsi:type="dcterms:W3CDTF">2026-01-22T14:06:00Z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