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10204" w:type="dxa"/>
        <w:tblInd w:w="-572" w:type="dxa"/>
        <w:tblLook w:val="04A0" w:firstRow="1" w:lastRow="0" w:firstColumn="1" w:lastColumn="0" w:noHBand="0" w:noVBand="1"/>
      </w:tblPr>
      <w:tblGrid>
        <w:gridCol w:w="645"/>
        <w:gridCol w:w="2400"/>
        <w:gridCol w:w="1247"/>
        <w:gridCol w:w="5912"/>
      </w:tblGrid>
      <w:tr w:rsidR="0023775D" w:rsidRPr="008D01BB" w14:paraId="0903AEFD" w14:textId="77777777" w:rsidTr="60DD7E84">
        <w:tc>
          <w:tcPr>
            <w:tcW w:w="10204" w:type="dxa"/>
            <w:gridSpan w:val="4"/>
            <w:shd w:val="clear" w:color="auto" w:fill="002060"/>
          </w:tcPr>
          <w:p w14:paraId="407BC2BA" w14:textId="77777777" w:rsidR="0023775D" w:rsidRPr="008D01BB" w:rsidRDefault="0023775D" w:rsidP="007324FD">
            <w:pPr>
              <w:rPr>
                <w:rFonts w:ascii="Verdana" w:hAnsi="Verdana" w:cs="Arial"/>
                <w:b/>
                <w:bCs/>
                <w:sz w:val="24"/>
                <w:szCs w:val="24"/>
              </w:rPr>
            </w:pPr>
          </w:p>
          <w:p w14:paraId="4FA79116" w14:textId="18B1BA05" w:rsidR="0023775D" w:rsidRPr="008D01BB" w:rsidRDefault="5363FE64" w:rsidP="007324FD">
            <w:pPr>
              <w:jc w:val="center"/>
              <w:rPr>
                <w:rFonts w:ascii="Verdana" w:hAnsi="Verdana" w:cs="Arial"/>
                <w:b/>
                <w:bCs/>
                <w:sz w:val="24"/>
                <w:szCs w:val="24"/>
              </w:rPr>
            </w:pPr>
            <w:r w:rsidRPr="25217FE2">
              <w:rPr>
                <w:rFonts w:ascii="Verdana" w:hAnsi="Verdana" w:cs="Arial"/>
                <w:b/>
                <w:bCs/>
                <w:sz w:val="24"/>
                <w:szCs w:val="24"/>
              </w:rPr>
              <w:t>PERFORMANCE AND FINANCE</w:t>
            </w:r>
            <w:r w:rsidR="0023775D" w:rsidRPr="25217FE2">
              <w:rPr>
                <w:rFonts w:ascii="Verdana" w:hAnsi="Verdana" w:cs="Arial"/>
                <w:b/>
                <w:bCs/>
                <w:sz w:val="24"/>
                <w:szCs w:val="24"/>
              </w:rPr>
              <w:t xml:space="preserve"> COMMITTEE</w:t>
            </w:r>
          </w:p>
          <w:p w14:paraId="2A5B2172" w14:textId="77777777" w:rsidR="0023775D" w:rsidRPr="008D01BB" w:rsidRDefault="0023775D" w:rsidP="007324FD">
            <w:pPr>
              <w:jc w:val="center"/>
              <w:rPr>
                <w:rFonts w:ascii="Verdana" w:hAnsi="Verdana" w:cs="Arial"/>
                <w:b/>
                <w:bCs/>
                <w:sz w:val="24"/>
                <w:szCs w:val="24"/>
              </w:rPr>
            </w:pPr>
            <w:r w:rsidRPr="008D01BB">
              <w:rPr>
                <w:rFonts w:ascii="Verdana" w:hAnsi="Verdana" w:cs="Arial"/>
                <w:b/>
                <w:bCs/>
                <w:sz w:val="24"/>
                <w:szCs w:val="24"/>
              </w:rPr>
              <w:t>Key Issues Report</w:t>
            </w:r>
          </w:p>
          <w:p w14:paraId="3CB864E6" w14:textId="259C7867" w:rsidR="0023775D" w:rsidRPr="008D01BB" w:rsidRDefault="0023775D" w:rsidP="007324FD">
            <w:pPr>
              <w:rPr>
                <w:rFonts w:ascii="Verdana" w:hAnsi="Verdana" w:cs="Arial"/>
                <w:sz w:val="24"/>
                <w:szCs w:val="24"/>
              </w:rPr>
            </w:pPr>
          </w:p>
        </w:tc>
      </w:tr>
      <w:tr w:rsidR="00F51935" w:rsidRPr="008D01BB" w14:paraId="2C11B3F2" w14:textId="77777777" w:rsidTr="60DD7E84">
        <w:tc>
          <w:tcPr>
            <w:tcW w:w="10204" w:type="dxa"/>
            <w:gridSpan w:val="4"/>
          </w:tcPr>
          <w:p w14:paraId="4B3785B8" w14:textId="4C149F20" w:rsidR="007419C6" w:rsidRPr="008D01BB" w:rsidRDefault="3F7CD767" w:rsidP="007324FD">
            <w:pPr>
              <w:rPr>
                <w:rFonts w:ascii="Verdana" w:hAnsi="Verdana" w:cs="Arial"/>
                <w:sz w:val="24"/>
                <w:szCs w:val="24"/>
              </w:rPr>
            </w:pPr>
            <w:r w:rsidRPr="54FF4F60">
              <w:rPr>
                <w:rFonts w:ascii="Verdana" w:hAnsi="Verdana" w:cs="Arial"/>
                <w:sz w:val="24"/>
                <w:szCs w:val="24"/>
              </w:rPr>
              <w:t>The purpose of this report</w:t>
            </w:r>
            <w:r w:rsidR="00F51935" w:rsidRPr="54FF4F60">
              <w:rPr>
                <w:rFonts w:ascii="Verdana" w:hAnsi="Verdana" w:cs="Arial"/>
                <w:sz w:val="24"/>
                <w:szCs w:val="24"/>
              </w:rPr>
              <w:t xml:space="preserve"> </w:t>
            </w:r>
            <w:r w:rsidR="00832030" w:rsidRPr="54FF4F60">
              <w:rPr>
                <w:rFonts w:ascii="Verdana" w:hAnsi="Verdana" w:cs="Arial"/>
                <w:sz w:val="24"/>
                <w:szCs w:val="24"/>
              </w:rPr>
              <w:t xml:space="preserve">is to </w:t>
            </w:r>
            <w:r w:rsidR="00F51935" w:rsidRPr="54FF4F60">
              <w:rPr>
                <w:rFonts w:ascii="Verdana" w:hAnsi="Verdana" w:cs="Arial"/>
                <w:sz w:val="24"/>
                <w:szCs w:val="24"/>
              </w:rPr>
              <w:t xml:space="preserve">provide an overview of the matters identified by </w:t>
            </w:r>
            <w:r w:rsidR="002112EB" w:rsidRPr="54FF4F60">
              <w:rPr>
                <w:rFonts w:ascii="Verdana" w:hAnsi="Verdana" w:cs="Arial"/>
                <w:sz w:val="24"/>
                <w:szCs w:val="24"/>
              </w:rPr>
              <w:t xml:space="preserve">the </w:t>
            </w:r>
            <w:r w:rsidR="1CDFE035" w:rsidRPr="54FF4F60">
              <w:rPr>
                <w:rFonts w:ascii="Verdana" w:hAnsi="Verdana" w:cs="Arial"/>
                <w:sz w:val="24"/>
                <w:szCs w:val="24"/>
              </w:rPr>
              <w:t>Performance and Finance</w:t>
            </w:r>
            <w:r w:rsidR="004E23A5" w:rsidRPr="54FF4F60">
              <w:rPr>
                <w:rFonts w:ascii="Verdana" w:hAnsi="Verdana" w:cs="Arial"/>
                <w:sz w:val="24"/>
                <w:szCs w:val="24"/>
              </w:rPr>
              <w:t xml:space="preserve"> Committee</w:t>
            </w:r>
            <w:r w:rsidR="004E0578" w:rsidRPr="54FF4F60">
              <w:rPr>
                <w:rFonts w:ascii="Verdana" w:hAnsi="Verdana" w:cs="Arial"/>
                <w:sz w:val="24"/>
                <w:szCs w:val="24"/>
              </w:rPr>
              <w:t xml:space="preserve"> </w:t>
            </w:r>
            <w:r w:rsidR="003F76CE" w:rsidRPr="54FF4F60">
              <w:rPr>
                <w:rFonts w:ascii="Verdana" w:hAnsi="Verdana" w:cs="Arial"/>
                <w:sz w:val="24"/>
                <w:szCs w:val="24"/>
              </w:rPr>
              <w:t xml:space="preserve">to </w:t>
            </w:r>
            <w:r w:rsidR="00F51935" w:rsidRPr="54FF4F60">
              <w:rPr>
                <w:rFonts w:ascii="Verdana" w:hAnsi="Verdana" w:cs="Arial"/>
                <w:sz w:val="24"/>
                <w:szCs w:val="24"/>
              </w:rPr>
              <w:t xml:space="preserve">be brought to the attention of </w:t>
            </w:r>
            <w:r w:rsidR="003F76CE" w:rsidRPr="54FF4F60">
              <w:rPr>
                <w:rFonts w:ascii="Verdana" w:hAnsi="Verdana" w:cs="Arial"/>
                <w:sz w:val="24"/>
                <w:szCs w:val="24"/>
              </w:rPr>
              <w:t xml:space="preserve">the </w:t>
            </w:r>
            <w:r w:rsidR="007419C6" w:rsidRPr="54FF4F60">
              <w:rPr>
                <w:rFonts w:ascii="Verdana" w:hAnsi="Verdana" w:cs="Arial"/>
                <w:sz w:val="24"/>
                <w:szCs w:val="24"/>
              </w:rPr>
              <w:t xml:space="preserve">Board </w:t>
            </w:r>
            <w:r w:rsidR="00F51935" w:rsidRPr="54FF4F60">
              <w:rPr>
                <w:rFonts w:ascii="Verdana" w:hAnsi="Verdana" w:cs="Arial"/>
                <w:sz w:val="24"/>
                <w:szCs w:val="24"/>
              </w:rPr>
              <w:t xml:space="preserve">following discussions at the last </w:t>
            </w:r>
            <w:r w:rsidR="007419C6" w:rsidRPr="54FF4F60">
              <w:rPr>
                <w:rFonts w:ascii="Verdana" w:hAnsi="Verdana" w:cs="Arial"/>
                <w:sz w:val="24"/>
                <w:szCs w:val="24"/>
              </w:rPr>
              <w:t>m</w:t>
            </w:r>
            <w:r w:rsidR="00F51935" w:rsidRPr="54FF4F60">
              <w:rPr>
                <w:rFonts w:ascii="Verdana" w:hAnsi="Verdana" w:cs="Arial"/>
                <w:sz w:val="24"/>
                <w:szCs w:val="24"/>
              </w:rPr>
              <w:t>eeting</w:t>
            </w:r>
            <w:r w:rsidR="007419C6" w:rsidRPr="54FF4F60">
              <w:rPr>
                <w:rFonts w:ascii="Verdana" w:hAnsi="Verdana" w:cs="Arial"/>
                <w:sz w:val="24"/>
                <w:szCs w:val="24"/>
              </w:rPr>
              <w:t>.</w:t>
            </w:r>
          </w:p>
        </w:tc>
      </w:tr>
      <w:tr w:rsidR="005C40F6" w:rsidRPr="008D01BB" w14:paraId="5ED92A0C" w14:textId="77777777" w:rsidTr="60DD7E84">
        <w:tc>
          <w:tcPr>
            <w:tcW w:w="3045" w:type="dxa"/>
            <w:gridSpan w:val="2"/>
          </w:tcPr>
          <w:p w14:paraId="14401D6D" w14:textId="765C663D" w:rsidR="005C40F6" w:rsidRPr="008D01BB" w:rsidRDefault="005C40F6" w:rsidP="007324FD">
            <w:pPr>
              <w:rPr>
                <w:rFonts w:ascii="Verdana" w:hAnsi="Verdana" w:cs="Arial"/>
                <w:b/>
                <w:sz w:val="24"/>
                <w:szCs w:val="24"/>
              </w:rPr>
            </w:pPr>
            <w:r w:rsidRPr="008D01BB">
              <w:rPr>
                <w:rFonts w:ascii="Verdana" w:hAnsi="Verdana" w:cs="Arial"/>
                <w:b/>
                <w:sz w:val="24"/>
                <w:szCs w:val="24"/>
              </w:rPr>
              <w:t xml:space="preserve">Date of </w:t>
            </w:r>
            <w:r>
              <w:rPr>
                <w:rFonts w:ascii="Verdana" w:hAnsi="Verdana" w:cs="Arial"/>
                <w:b/>
                <w:sz w:val="24"/>
                <w:szCs w:val="24"/>
              </w:rPr>
              <w:t xml:space="preserve">Committee </w:t>
            </w:r>
            <w:r w:rsidRPr="008D01BB">
              <w:rPr>
                <w:rFonts w:ascii="Verdana" w:hAnsi="Verdana" w:cs="Arial"/>
                <w:b/>
                <w:sz w:val="24"/>
                <w:szCs w:val="24"/>
              </w:rPr>
              <w:t>meeting:</w:t>
            </w:r>
          </w:p>
        </w:tc>
        <w:tc>
          <w:tcPr>
            <w:tcW w:w="7159" w:type="dxa"/>
            <w:gridSpan w:val="2"/>
          </w:tcPr>
          <w:p w14:paraId="64593839" w14:textId="0A69B9C3" w:rsidR="005C40F6" w:rsidRPr="00E91475" w:rsidRDefault="577AB6E2" w:rsidP="007324FD">
            <w:pPr>
              <w:rPr>
                <w:rFonts w:ascii="Verdana" w:hAnsi="Verdana" w:cs="Arial"/>
                <w:sz w:val="24"/>
                <w:szCs w:val="24"/>
              </w:rPr>
            </w:pPr>
            <w:r w:rsidRPr="54FF4F60">
              <w:rPr>
                <w:rFonts w:ascii="Verdana" w:hAnsi="Verdana" w:cs="Arial"/>
                <w:sz w:val="24"/>
                <w:szCs w:val="24"/>
              </w:rPr>
              <w:t>2</w:t>
            </w:r>
            <w:r w:rsidR="14992E85" w:rsidRPr="54FF4F60">
              <w:rPr>
                <w:rFonts w:ascii="Verdana" w:hAnsi="Verdana" w:cs="Arial"/>
                <w:sz w:val="24"/>
                <w:szCs w:val="24"/>
              </w:rPr>
              <w:t>5 November</w:t>
            </w:r>
            <w:r w:rsidRPr="54FF4F60">
              <w:rPr>
                <w:rFonts w:ascii="Verdana" w:hAnsi="Verdana" w:cs="Arial"/>
                <w:sz w:val="24"/>
                <w:szCs w:val="24"/>
              </w:rPr>
              <w:t xml:space="preserve"> </w:t>
            </w:r>
            <w:r w:rsidR="005C40F6" w:rsidRPr="54FF4F60">
              <w:rPr>
                <w:rFonts w:ascii="Verdana" w:hAnsi="Verdana" w:cs="Arial"/>
                <w:sz w:val="24"/>
                <w:szCs w:val="24"/>
              </w:rPr>
              <w:t>2025</w:t>
            </w:r>
          </w:p>
          <w:p w14:paraId="253E3738" w14:textId="3BEF08EB" w:rsidR="005C40F6" w:rsidRPr="00A87184" w:rsidRDefault="005C40F6" w:rsidP="007324FD">
            <w:pPr>
              <w:rPr>
                <w:rFonts w:ascii="Verdana" w:hAnsi="Verdana" w:cs="Arial"/>
                <w:sz w:val="24"/>
                <w:szCs w:val="24"/>
              </w:rPr>
            </w:pPr>
          </w:p>
        </w:tc>
      </w:tr>
      <w:tr w:rsidR="005C40F6" w:rsidRPr="008D01BB" w14:paraId="0A50D892" w14:textId="77777777" w:rsidTr="60DD7E84">
        <w:tc>
          <w:tcPr>
            <w:tcW w:w="3045" w:type="dxa"/>
            <w:gridSpan w:val="2"/>
          </w:tcPr>
          <w:p w14:paraId="2672562A" w14:textId="51CB1BE2" w:rsidR="005C40F6" w:rsidRPr="008D01BB" w:rsidRDefault="005C40F6" w:rsidP="007324FD">
            <w:pPr>
              <w:rPr>
                <w:rFonts w:ascii="Verdana" w:hAnsi="Verdana" w:cs="Arial"/>
                <w:b/>
                <w:sz w:val="24"/>
                <w:szCs w:val="24"/>
              </w:rPr>
            </w:pPr>
            <w:r>
              <w:rPr>
                <w:rFonts w:ascii="Verdana" w:hAnsi="Verdana" w:cs="Arial"/>
                <w:b/>
                <w:sz w:val="24"/>
                <w:szCs w:val="24"/>
              </w:rPr>
              <w:t>Members Present:</w:t>
            </w:r>
          </w:p>
        </w:tc>
        <w:tc>
          <w:tcPr>
            <w:tcW w:w="7159" w:type="dxa"/>
            <w:gridSpan w:val="2"/>
          </w:tcPr>
          <w:p w14:paraId="2D39024B" w14:textId="4B31D516" w:rsidR="005C40F6" w:rsidRPr="00E91475" w:rsidRDefault="4C8357BA" w:rsidP="689C8EBF">
            <w:pPr>
              <w:rPr>
                <w:rFonts w:ascii="Verdana" w:eastAsia="Verdana" w:hAnsi="Verdana" w:cs="Verdana"/>
                <w:color w:val="000000" w:themeColor="text1"/>
                <w:sz w:val="24"/>
                <w:szCs w:val="24"/>
              </w:rPr>
            </w:pPr>
            <w:r w:rsidRPr="54FF4F60">
              <w:rPr>
                <w:rFonts w:ascii="Verdana" w:eastAsia="Verdana" w:hAnsi="Verdana" w:cs="Verdana"/>
                <w:b/>
                <w:bCs/>
                <w:color w:val="000000" w:themeColor="text1"/>
                <w:sz w:val="24"/>
                <w:szCs w:val="24"/>
              </w:rPr>
              <w:t>F</w:t>
            </w:r>
            <w:r w:rsidR="27BC9384" w:rsidRPr="54FF4F60">
              <w:rPr>
                <w:rFonts w:ascii="Verdana" w:eastAsia="Verdana" w:hAnsi="Verdana" w:cs="Verdana"/>
                <w:b/>
                <w:bCs/>
                <w:color w:val="000000" w:themeColor="text1"/>
                <w:sz w:val="24"/>
                <w:szCs w:val="24"/>
              </w:rPr>
              <w:t>our</w:t>
            </w:r>
            <w:r w:rsidR="02D27E0C" w:rsidRPr="54FF4F60">
              <w:rPr>
                <w:rFonts w:ascii="Verdana" w:eastAsia="Verdana" w:hAnsi="Verdana" w:cs="Verdana"/>
                <w:b/>
                <w:bCs/>
                <w:color w:val="000000" w:themeColor="text1"/>
                <w:sz w:val="24"/>
                <w:szCs w:val="24"/>
              </w:rPr>
              <w:t xml:space="preserve"> </w:t>
            </w:r>
            <w:r w:rsidR="18C0AEFA" w:rsidRPr="54FF4F60">
              <w:rPr>
                <w:rFonts w:ascii="Verdana" w:eastAsia="Verdana" w:hAnsi="Verdana" w:cs="Verdana"/>
                <w:b/>
                <w:bCs/>
                <w:color w:val="000000" w:themeColor="text1"/>
                <w:sz w:val="24"/>
                <w:szCs w:val="24"/>
              </w:rPr>
              <w:t>Members</w:t>
            </w:r>
            <w:r w:rsidR="18C0AEFA" w:rsidRPr="54FF4F60">
              <w:rPr>
                <w:rFonts w:ascii="Verdana" w:eastAsia="Verdana" w:hAnsi="Verdana" w:cs="Verdana"/>
                <w:color w:val="000000" w:themeColor="text1"/>
                <w:sz w:val="24"/>
                <w:szCs w:val="24"/>
              </w:rPr>
              <w:t xml:space="preserve"> were present at the Performance and Finance Committee</w:t>
            </w:r>
            <w:r w:rsidR="007324FD" w:rsidRPr="54FF4F60">
              <w:rPr>
                <w:rFonts w:ascii="Verdana" w:eastAsia="Verdana" w:hAnsi="Verdana" w:cs="Verdana"/>
                <w:color w:val="000000" w:themeColor="text1"/>
                <w:sz w:val="24"/>
                <w:szCs w:val="24"/>
              </w:rPr>
              <w:t xml:space="preserve">, </w:t>
            </w:r>
            <w:r w:rsidR="18C0AEFA" w:rsidRPr="54FF4F60">
              <w:rPr>
                <w:rFonts w:ascii="Verdana" w:eastAsia="Verdana" w:hAnsi="Verdana" w:cs="Verdana"/>
                <w:color w:val="000000" w:themeColor="text1"/>
                <w:sz w:val="24"/>
                <w:szCs w:val="24"/>
              </w:rPr>
              <w:t>Patricia Price,</w:t>
            </w:r>
            <w:r w:rsidR="6149C4D8" w:rsidRPr="54FF4F60">
              <w:rPr>
                <w:rFonts w:ascii="Verdana" w:eastAsia="Verdana" w:hAnsi="Verdana" w:cs="Verdana"/>
                <w:color w:val="000000" w:themeColor="text1"/>
                <w:sz w:val="24"/>
                <w:szCs w:val="24"/>
              </w:rPr>
              <w:t xml:space="preserve"> Committee </w:t>
            </w:r>
            <w:r w:rsidR="290DD378" w:rsidRPr="54FF4F60">
              <w:rPr>
                <w:rFonts w:ascii="Verdana" w:eastAsia="Verdana" w:hAnsi="Verdana" w:cs="Verdana"/>
                <w:color w:val="000000" w:themeColor="text1"/>
                <w:sz w:val="24"/>
                <w:szCs w:val="24"/>
              </w:rPr>
              <w:t>Chair, Independent</w:t>
            </w:r>
            <w:r w:rsidR="18C0AEFA" w:rsidRPr="54FF4F60">
              <w:rPr>
                <w:rFonts w:ascii="Verdana" w:eastAsia="Verdana" w:hAnsi="Verdana" w:cs="Verdana"/>
                <w:color w:val="000000" w:themeColor="text1"/>
                <w:sz w:val="24"/>
                <w:szCs w:val="24"/>
              </w:rPr>
              <w:t xml:space="preserve"> Member</w:t>
            </w:r>
            <w:r w:rsidR="0B382F56" w:rsidRPr="54FF4F60">
              <w:rPr>
                <w:rFonts w:ascii="Verdana" w:eastAsia="Verdana" w:hAnsi="Verdana" w:cs="Verdana"/>
                <w:color w:val="000000" w:themeColor="text1"/>
                <w:sz w:val="24"/>
                <w:szCs w:val="24"/>
              </w:rPr>
              <w:t>,</w:t>
            </w:r>
            <w:r w:rsidR="2D5B81B7" w:rsidRPr="54FF4F60">
              <w:rPr>
                <w:rFonts w:ascii="Verdana" w:eastAsia="Verdana" w:hAnsi="Verdana" w:cs="Verdana"/>
                <w:color w:val="000000" w:themeColor="text1"/>
                <w:sz w:val="24"/>
                <w:szCs w:val="24"/>
              </w:rPr>
              <w:t xml:space="preserve"> </w:t>
            </w:r>
            <w:r w:rsidR="1F39D696" w:rsidRPr="54FF4F60">
              <w:rPr>
                <w:rFonts w:ascii="Verdana" w:eastAsia="Verdana" w:hAnsi="Verdana" w:cs="Verdana"/>
                <w:color w:val="000000" w:themeColor="text1"/>
                <w:sz w:val="24"/>
                <w:szCs w:val="24"/>
              </w:rPr>
              <w:t xml:space="preserve">Jean </w:t>
            </w:r>
            <w:r w:rsidR="6B2677D0" w:rsidRPr="54FF4F60">
              <w:rPr>
                <w:rFonts w:ascii="Verdana" w:eastAsia="Verdana" w:hAnsi="Verdana" w:cs="Verdana"/>
                <w:sz w:val="24"/>
                <w:szCs w:val="24"/>
              </w:rPr>
              <w:t>Church,</w:t>
            </w:r>
            <w:r w:rsidR="005E7BF2" w:rsidRPr="54FF4F60">
              <w:rPr>
                <w:rFonts w:ascii="Verdana" w:eastAsia="Verdana" w:hAnsi="Verdana" w:cs="Verdana"/>
                <w:sz w:val="24"/>
                <w:szCs w:val="24"/>
              </w:rPr>
              <w:t xml:space="preserve"> </w:t>
            </w:r>
            <w:r w:rsidR="3752ECE0" w:rsidRPr="54FF4F60">
              <w:rPr>
                <w:rFonts w:ascii="Verdana" w:eastAsia="Verdana" w:hAnsi="Verdana" w:cs="Verdana"/>
                <w:color w:val="000000" w:themeColor="text1"/>
                <w:sz w:val="24"/>
                <w:szCs w:val="24"/>
              </w:rPr>
              <w:t>Independent Member, Reena Owen, Independent Member</w:t>
            </w:r>
            <w:r w:rsidR="4DD10A7D" w:rsidRPr="54FF4F60">
              <w:rPr>
                <w:rFonts w:ascii="Verdana" w:eastAsia="Verdana" w:hAnsi="Verdana" w:cs="Verdana"/>
                <w:color w:val="000000" w:themeColor="text1"/>
                <w:sz w:val="24"/>
                <w:szCs w:val="24"/>
              </w:rPr>
              <w:t>, Anne-Louise Ferguson, Independent Member</w:t>
            </w:r>
            <w:r w:rsidR="3752ECE0" w:rsidRPr="54FF4F60">
              <w:rPr>
                <w:rFonts w:ascii="Verdana" w:eastAsia="Verdana" w:hAnsi="Verdana" w:cs="Verdana"/>
                <w:color w:val="000000" w:themeColor="text1"/>
                <w:sz w:val="24"/>
                <w:szCs w:val="24"/>
              </w:rPr>
              <w:t xml:space="preserve">. </w:t>
            </w:r>
          </w:p>
          <w:p w14:paraId="0B60595C" w14:textId="160142AD" w:rsidR="005C40F6" w:rsidRPr="00E91475" w:rsidRDefault="005C40F6" w:rsidP="007324FD">
            <w:pPr>
              <w:rPr>
                <w:rFonts w:ascii="Verdana" w:eastAsia="Verdana" w:hAnsi="Verdana" w:cs="Verdana"/>
                <w:sz w:val="24"/>
                <w:szCs w:val="24"/>
              </w:rPr>
            </w:pPr>
          </w:p>
        </w:tc>
      </w:tr>
      <w:tr w:rsidR="005C40F6" w:rsidRPr="008D01BB" w14:paraId="1E562767" w14:textId="77777777" w:rsidTr="60DD7E84">
        <w:tc>
          <w:tcPr>
            <w:tcW w:w="3045" w:type="dxa"/>
            <w:gridSpan w:val="2"/>
          </w:tcPr>
          <w:p w14:paraId="4250A8AA" w14:textId="77F99254" w:rsidR="005C40F6" w:rsidRPr="008D01BB" w:rsidRDefault="005C40F6" w:rsidP="007324FD">
            <w:pPr>
              <w:rPr>
                <w:rFonts w:ascii="Verdana" w:hAnsi="Verdana" w:cs="Arial"/>
                <w:b/>
                <w:sz w:val="24"/>
                <w:szCs w:val="24"/>
              </w:rPr>
            </w:pPr>
            <w:r w:rsidRPr="00E50B38">
              <w:rPr>
                <w:rFonts w:ascii="Verdana" w:hAnsi="Verdana" w:cs="Arial"/>
                <w:b/>
                <w:bCs/>
                <w:sz w:val="24"/>
                <w:szCs w:val="24"/>
              </w:rPr>
              <w:t>Quoracy:</w:t>
            </w:r>
          </w:p>
        </w:tc>
        <w:tc>
          <w:tcPr>
            <w:tcW w:w="7159" w:type="dxa"/>
            <w:gridSpan w:val="2"/>
          </w:tcPr>
          <w:p w14:paraId="2B635F92" w14:textId="28964BD8" w:rsidR="005C40F6" w:rsidRPr="008D01BB" w:rsidRDefault="005C40F6" w:rsidP="007324FD">
            <w:pPr>
              <w:rPr>
                <w:rFonts w:ascii="Verdana" w:hAnsi="Verdana" w:cs="Arial"/>
                <w:sz w:val="24"/>
                <w:szCs w:val="24"/>
              </w:rPr>
            </w:pPr>
            <w:r>
              <w:rPr>
                <w:rFonts w:ascii="Verdana" w:hAnsi="Verdana" w:cs="Arial"/>
                <w:sz w:val="24"/>
                <w:szCs w:val="24"/>
              </w:rPr>
              <w:t>YES</w:t>
            </w:r>
          </w:p>
        </w:tc>
      </w:tr>
      <w:tr w:rsidR="005C40F6" w:rsidRPr="008D01BB" w14:paraId="51570042" w14:textId="77777777" w:rsidTr="60DD7E84">
        <w:tc>
          <w:tcPr>
            <w:tcW w:w="3045" w:type="dxa"/>
            <w:gridSpan w:val="2"/>
          </w:tcPr>
          <w:p w14:paraId="3C6F8991" w14:textId="77777777" w:rsidR="005C40F6" w:rsidRPr="008D01BB" w:rsidRDefault="005C40F6" w:rsidP="007324FD">
            <w:pPr>
              <w:rPr>
                <w:rFonts w:ascii="Verdana" w:hAnsi="Verdana" w:cs="Arial"/>
                <w:b/>
                <w:sz w:val="24"/>
                <w:szCs w:val="24"/>
              </w:rPr>
            </w:pPr>
            <w:r w:rsidRPr="008D01BB">
              <w:rPr>
                <w:rFonts w:ascii="Verdana" w:hAnsi="Verdana" w:cs="Arial"/>
                <w:b/>
                <w:sz w:val="24"/>
                <w:szCs w:val="24"/>
              </w:rPr>
              <w:t>Group/Committee Chair</w:t>
            </w:r>
            <w:r>
              <w:rPr>
                <w:rFonts w:ascii="Verdana" w:hAnsi="Verdana" w:cs="Arial"/>
                <w:b/>
                <w:sz w:val="24"/>
                <w:szCs w:val="24"/>
              </w:rPr>
              <w:t>:</w:t>
            </w:r>
          </w:p>
          <w:p w14:paraId="7596B525" w14:textId="5CF64C95" w:rsidR="005C40F6" w:rsidRPr="008D01BB" w:rsidRDefault="005C40F6" w:rsidP="007324FD">
            <w:pPr>
              <w:rPr>
                <w:rFonts w:ascii="Verdana" w:hAnsi="Verdana" w:cs="Arial"/>
                <w:b/>
                <w:sz w:val="24"/>
                <w:szCs w:val="24"/>
              </w:rPr>
            </w:pPr>
          </w:p>
        </w:tc>
        <w:tc>
          <w:tcPr>
            <w:tcW w:w="7159" w:type="dxa"/>
            <w:gridSpan w:val="2"/>
          </w:tcPr>
          <w:p w14:paraId="3DFA60D2" w14:textId="53BDB399" w:rsidR="005C40F6" w:rsidRPr="008D01BB" w:rsidRDefault="1BFE4176" w:rsidP="007324FD">
            <w:pPr>
              <w:rPr>
                <w:rFonts w:ascii="Verdana" w:eastAsia="Verdana" w:hAnsi="Verdana" w:cs="Verdana"/>
                <w:sz w:val="24"/>
                <w:szCs w:val="24"/>
              </w:rPr>
            </w:pPr>
            <w:r w:rsidRPr="25217FE2">
              <w:rPr>
                <w:rFonts w:ascii="Verdana" w:eastAsia="Verdana" w:hAnsi="Verdana" w:cs="Verdana"/>
                <w:color w:val="000000" w:themeColor="text1"/>
                <w:sz w:val="24"/>
                <w:szCs w:val="24"/>
              </w:rPr>
              <w:t>Patricia Price, Performance and Finance Committee Chair.</w:t>
            </w:r>
          </w:p>
          <w:p w14:paraId="31B03E69" w14:textId="3BA959F0" w:rsidR="005C40F6" w:rsidRPr="008D01BB" w:rsidRDefault="005C40F6" w:rsidP="007324FD">
            <w:pPr>
              <w:rPr>
                <w:rFonts w:ascii="Verdana" w:hAnsi="Verdana" w:cs="Arial"/>
                <w:sz w:val="24"/>
                <w:szCs w:val="24"/>
              </w:rPr>
            </w:pPr>
          </w:p>
        </w:tc>
      </w:tr>
      <w:tr w:rsidR="005C40F6" w:rsidRPr="008D01BB" w14:paraId="7AAA6032" w14:textId="77777777" w:rsidTr="60DD7E84">
        <w:tc>
          <w:tcPr>
            <w:tcW w:w="3045" w:type="dxa"/>
            <w:gridSpan w:val="2"/>
          </w:tcPr>
          <w:p w14:paraId="197184DF" w14:textId="77777777" w:rsidR="005C40F6" w:rsidRPr="008D01BB" w:rsidRDefault="005C40F6" w:rsidP="007324FD">
            <w:pPr>
              <w:rPr>
                <w:rFonts w:ascii="Verdana" w:hAnsi="Verdana" w:cs="Arial"/>
                <w:b/>
                <w:sz w:val="24"/>
                <w:szCs w:val="24"/>
              </w:rPr>
            </w:pPr>
            <w:r w:rsidRPr="008D01BB">
              <w:rPr>
                <w:rFonts w:ascii="Verdana" w:hAnsi="Verdana" w:cs="Arial"/>
                <w:b/>
                <w:sz w:val="24"/>
                <w:szCs w:val="24"/>
              </w:rPr>
              <w:t>Report Submitted by</w:t>
            </w:r>
            <w:r>
              <w:rPr>
                <w:rFonts w:ascii="Verdana" w:hAnsi="Verdana" w:cs="Arial"/>
                <w:b/>
                <w:sz w:val="24"/>
                <w:szCs w:val="24"/>
              </w:rPr>
              <w:t>:</w:t>
            </w:r>
          </w:p>
          <w:p w14:paraId="6B6BA8DD" w14:textId="1DFD4CA1" w:rsidR="005C40F6" w:rsidRPr="008D01BB" w:rsidRDefault="005C40F6" w:rsidP="007324FD">
            <w:pPr>
              <w:rPr>
                <w:rFonts w:ascii="Verdana" w:hAnsi="Verdana" w:cs="Arial"/>
                <w:b/>
                <w:sz w:val="24"/>
                <w:szCs w:val="24"/>
              </w:rPr>
            </w:pPr>
          </w:p>
        </w:tc>
        <w:tc>
          <w:tcPr>
            <w:tcW w:w="7159" w:type="dxa"/>
            <w:gridSpan w:val="2"/>
          </w:tcPr>
          <w:p w14:paraId="1C3A10FC" w14:textId="5BCDF216" w:rsidR="005C40F6" w:rsidRPr="008D01BB" w:rsidRDefault="005C40F6" w:rsidP="007324FD">
            <w:pPr>
              <w:rPr>
                <w:rFonts w:ascii="Verdana" w:hAnsi="Verdana" w:cs="Arial"/>
                <w:sz w:val="24"/>
                <w:szCs w:val="24"/>
              </w:rPr>
            </w:pPr>
            <w:r w:rsidRPr="008D01BB">
              <w:rPr>
                <w:rFonts w:ascii="Verdana" w:hAnsi="Verdana" w:cs="Arial"/>
                <w:sz w:val="24"/>
                <w:szCs w:val="24"/>
              </w:rPr>
              <w:t>Corporate Governance</w:t>
            </w:r>
            <w:r>
              <w:rPr>
                <w:rFonts w:ascii="Verdana" w:hAnsi="Verdana" w:cs="Arial"/>
                <w:sz w:val="24"/>
                <w:szCs w:val="24"/>
              </w:rPr>
              <w:t>.</w:t>
            </w:r>
          </w:p>
        </w:tc>
      </w:tr>
      <w:tr w:rsidR="005C40F6" w:rsidRPr="008D01BB" w14:paraId="0034719D" w14:textId="77777777" w:rsidTr="60DD7E84">
        <w:tc>
          <w:tcPr>
            <w:tcW w:w="3045" w:type="dxa"/>
            <w:gridSpan w:val="2"/>
          </w:tcPr>
          <w:p w14:paraId="1BD6E724" w14:textId="33032452" w:rsidR="005C40F6" w:rsidRDefault="005C40F6" w:rsidP="007324FD">
            <w:pPr>
              <w:rPr>
                <w:rFonts w:ascii="Verdana" w:hAnsi="Verdana" w:cs="Arial"/>
                <w:b/>
                <w:bCs/>
                <w:sz w:val="24"/>
                <w:szCs w:val="24"/>
              </w:rPr>
            </w:pPr>
            <w:r>
              <w:rPr>
                <w:rFonts w:ascii="Verdana" w:hAnsi="Verdana" w:cs="Arial"/>
                <w:b/>
                <w:bCs/>
                <w:sz w:val="24"/>
                <w:szCs w:val="24"/>
              </w:rPr>
              <w:t>Report Signed off by:</w:t>
            </w:r>
          </w:p>
        </w:tc>
        <w:tc>
          <w:tcPr>
            <w:tcW w:w="7159" w:type="dxa"/>
            <w:gridSpan w:val="2"/>
          </w:tcPr>
          <w:p w14:paraId="01690411" w14:textId="6EFE3317" w:rsidR="005C40F6" w:rsidRDefault="566813D2" w:rsidP="007324FD">
            <w:pPr>
              <w:rPr>
                <w:rFonts w:ascii="Verdana" w:eastAsia="Verdana" w:hAnsi="Verdana" w:cs="Verdana"/>
                <w:color w:val="000000" w:themeColor="text1"/>
                <w:sz w:val="24"/>
                <w:szCs w:val="24"/>
              </w:rPr>
            </w:pPr>
            <w:r w:rsidRPr="25217FE2">
              <w:rPr>
                <w:rFonts w:ascii="Verdana" w:eastAsia="Verdana" w:hAnsi="Verdana" w:cs="Verdana"/>
                <w:color w:val="000000" w:themeColor="text1"/>
                <w:sz w:val="24"/>
                <w:szCs w:val="24"/>
              </w:rPr>
              <w:t>Patricia Price, Performance and Finance Committee Chair</w:t>
            </w:r>
          </w:p>
          <w:p w14:paraId="11121C4F" w14:textId="3D75BE81" w:rsidR="005C40F6" w:rsidRDefault="566813D2" w:rsidP="007324FD">
            <w:pPr>
              <w:rPr>
                <w:rFonts w:ascii="Verdana" w:eastAsia="Verdana" w:hAnsi="Verdana" w:cs="Verdana"/>
                <w:color w:val="000000" w:themeColor="text1"/>
                <w:sz w:val="24"/>
                <w:szCs w:val="24"/>
              </w:rPr>
            </w:pPr>
            <w:r w:rsidRPr="25217FE2">
              <w:rPr>
                <w:rFonts w:ascii="Verdana" w:eastAsia="Verdana" w:hAnsi="Verdana" w:cs="Verdana"/>
                <w:color w:val="000000" w:themeColor="text1"/>
                <w:sz w:val="24"/>
                <w:szCs w:val="24"/>
              </w:rPr>
              <w:t>Darren Griffiths, Director of Finance and Performance.</w:t>
            </w:r>
          </w:p>
          <w:p w14:paraId="1E6E1550" w14:textId="1CEA9EBF" w:rsidR="005C40F6" w:rsidRDefault="005C40F6" w:rsidP="007324FD">
            <w:pPr>
              <w:rPr>
                <w:rFonts w:ascii="Verdana" w:hAnsi="Verdana" w:cs="Arial"/>
                <w:color w:val="000000" w:themeColor="text1"/>
                <w:sz w:val="24"/>
                <w:szCs w:val="24"/>
              </w:rPr>
            </w:pPr>
          </w:p>
        </w:tc>
      </w:tr>
      <w:tr w:rsidR="005C40F6" w:rsidRPr="008D01BB" w14:paraId="676FE4CC" w14:textId="77777777" w:rsidTr="60DD7E84">
        <w:tc>
          <w:tcPr>
            <w:tcW w:w="3045" w:type="dxa"/>
            <w:gridSpan w:val="2"/>
          </w:tcPr>
          <w:p w14:paraId="54B7DC76" w14:textId="1A95384E" w:rsidR="005C40F6" w:rsidRDefault="005C40F6" w:rsidP="007324FD">
            <w:pPr>
              <w:rPr>
                <w:rFonts w:ascii="Verdana" w:hAnsi="Verdana" w:cs="Arial"/>
                <w:b/>
                <w:bCs/>
                <w:sz w:val="24"/>
                <w:szCs w:val="24"/>
              </w:rPr>
            </w:pPr>
            <w:r>
              <w:rPr>
                <w:rFonts w:ascii="Verdana" w:hAnsi="Verdana" w:cs="Arial"/>
                <w:b/>
                <w:bCs/>
                <w:sz w:val="24"/>
                <w:szCs w:val="24"/>
              </w:rPr>
              <w:t>Date of Board receiving the report:</w:t>
            </w:r>
          </w:p>
        </w:tc>
        <w:tc>
          <w:tcPr>
            <w:tcW w:w="7159" w:type="dxa"/>
            <w:gridSpan w:val="2"/>
          </w:tcPr>
          <w:p w14:paraId="2C9190E1" w14:textId="3A86FA35" w:rsidR="005C40F6" w:rsidRDefault="17DFE6DE" w:rsidP="007324FD">
            <w:pPr>
              <w:rPr>
                <w:rFonts w:ascii="Verdana" w:hAnsi="Verdana" w:cs="Arial"/>
                <w:color w:val="000000" w:themeColor="text1"/>
                <w:sz w:val="24"/>
                <w:szCs w:val="24"/>
              </w:rPr>
            </w:pPr>
            <w:r w:rsidRPr="54FF4F60">
              <w:rPr>
                <w:rFonts w:ascii="Verdana" w:hAnsi="Verdana" w:cs="Arial"/>
                <w:color w:val="000000" w:themeColor="text1"/>
                <w:sz w:val="24"/>
                <w:szCs w:val="24"/>
              </w:rPr>
              <w:t>29 January 2026</w:t>
            </w:r>
          </w:p>
        </w:tc>
      </w:tr>
      <w:tr w:rsidR="005C40F6" w:rsidRPr="008D01BB" w14:paraId="59CBE9C9" w14:textId="77777777" w:rsidTr="60DD7E84">
        <w:tc>
          <w:tcPr>
            <w:tcW w:w="4292" w:type="dxa"/>
            <w:gridSpan w:val="3"/>
            <w:shd w:val="clear" w:color="auto" w:fill="002060"/>
          </w:tcPr>
          <w:p w14:paraId="1273E948" w14:textId="77777777" w:rsidR="005C40F6" w:rsidRDefault="005C40F6" w:rsidP="007324FD">
            <w:pPr>
              <w:rPr>
                <w:rFonts w:ascii="Verdana" w:hAnsi="Verdana" w:cs="Arial"/>
                <w:b/>
                <w:bCs/>
                <w:sz w:val="24"/>
                <w:szCs w:val="24"/>
              </w:rPr>
            </w:pPr>
          </w:p>
        </w:tc>
        <w:tc>
          <w:tcPr>
            <w:tcW w:w="5912" w:type="dxa"/>
            <w:shd w:val="clear" w:color="auto" w:fill="002060"/>
          </w:tcPr>
          <w:p w14:paraId="03C93A3D" w14:textId="77777777" w:rsidR="005C40F6" w:rsidRPr="008D01BB" w:rsidRDefault="005C40F6" w:rsidP="007324FD">
            <w:pPr>
              <w:rPr>
                <w:rFonts w:ascii="Verdana" w:hAnsi="Verdana" w:cs="Arial"/>
                <w:sz w:val="24"/>
                <w:szCs w:val="24"/>
              </w:rPr>
            </w:pPr>
          </w:p>
        </w:tc>
      </w:tr>
      <w:tr w:rsidR="00EF7A9E" w:rsidRPr="008D01BB" w14:paraId="6023F688" w14:textId="77777777" w:rsidTr="60DD7E84">
        <w:tc>
          <w:tcPr>
            <w:tcW w:w="645" w:type="dxa"/>
          </w:tcPr>
          <w:p w14:paraId="55B72030" w14:textId="57331ECA" w:rsidR="008F1F2A" w:rsidRPr="008D01BB" w:rsidRDefault="008F1F2A" w:rsidP="007324FD">
            <w:pPr>
              <w:rPr>
                <w:rFonts w:ascii="Verdana" w:hAnsi="Verdana" w:cs="Arial"/>
                <w:b/>
                <w:sz w:val="24"/>
                <w:szCs w:val="24"/>
              </w:rPr>
            </w:pPr>
            <w:r w:rsidRPr="008D01BB">
              <w:rPr>
                <w:rFonts w:ascii="Verdana" w:hAnsi="Verdana" w:cs="Arial"/>
                <w:b/>
                <w:sz w:val="24"/>
                <w:szCs w:val="24"/>
              </w:rPr>
              <w:t>1</w:t>
            </w:r>
            <w:r w:rsidR="009B580C" w:rsidRPr="008D01BB">
              <w:rPr>
                <w:rFonts w:ascii="Verdana" w:hAnsi="Verdana" w:cs="Arial"/>
                <w:b/>
                <w:sz w:val="24"/>
                <w:szCs w:val="24"/>
              </w:rPr>
              <w:t>.</w:t>
            </w:r>
          </w:p>
        </w:tc>
        <w:tc>
          <w:tcPr>
            <w:tcW w:w="2400" w:type="dxa"/>
          </w:tcPr>
          <w:p w14:paraId="4C2EEBDF" w14:textId="5DD1215A" w:rsidR="008F1F2A" w:rsidRPr="008D01BB" w:rsidRDefault="008F1F2A" w:rsidP="007324FD">
            <w:pPr>
              <w:rPr>
                <w:rFonts w:ascii="Verdana" w:hAnsi="Verdana" w:cs="Arial"/>
                <w:b/>
                <w:sz w:val="24"/>
                <w:szCs w:val="24"/>
              </w:rPr>
            </w:pPr>
            <w:r w:rsidRPr="008D01BB">
              <w:rPr>
                <w:rFonts w:ascii="Verdana" w:hAnsi="Verdana" w:cs="Arial"/>
                <w:b/>
                <w:sz w:val="24"/>
                <w:szCs w:val="24"/>
              </w:rPr>
              <w:t>Agenda</w:t>
            </w:r>
          </w:p>
        </w:tc>
        <w:tc>
          <w:tcPr>
            <w:tcW w:w="7159" w:type="dxa"/>
            <w:gridSpan w:val="2"/>
          </w:tcPr>
          <w:p w14:paraId="7DC295DD" w14:textId="33D4C3E5" w:rsidR="000D25AE" w:rsidRPr="008D01BB" w:rsidRDefault="530052B2" w:rsidP="007324FD">
            <w:r w:rsidRPr="25217FE2">
              <w:rPr>
                <w:rFonts w:ascii="Verdana" w:eastAsia="Verdana" w:hAnsi="Verdana" w:cs="Verdana"/>
                <w:color w:val="1C1C1C"/>
                <w:sz w:val="24"/>
                <w:szCs w:val="24"/>
              </w:rPr>
              <w:t xml:space="preserve">The Performance and Finance Committee convenes monthly, and the agenda, relevant documents, and minutes from the meetings are accessible on the SBUHB </w:t>
            </w:r>
            <w:hyperlink r:id="rId10">
              <w:r w:rsidRPr="25217FE2">
                <w:rPr>
                  <w:rStyle w:val="Hyperlink"/>
                  <w:rFonts w:ascii="Verdana" w:eastAsia="Verdana" w:hAnsi="Verdana" w:cs="Verdana"/>
                  <w:sz w:val="24"/>
                  <w:szCs w:val="24"/>
                </w:rPr>
                <w:t>website</w:t>
              </w:r>
            </w:hyperlink>
            <w:r w:rsidRPr="25217FE2">
              <w:rPr>
                <w:rFonts w:ascii="Calibri" w:eastAsia="Calibri" w:hAnsi="Calibri" w:cs="Calibri"/>
                <w:color w:val="000000" w:themeColor="text1"/>
              </w:rPr>
              <w:t xml:space="preserve">. </w:t>
            </w:r>
            <w:r w:rsidRPr="25217FE2">
              <w:rPr>
                <w:rFonts w:ascii="Verdana" w:eastAsia="Verdana" w:hAnsi="Verdana" w:cs="Verdana"/>
                <w:sz w:val="24"/>
                <w:szCs w:val="24"/>
              </w:rPr>
              <w:t xml:space="preserve"> </w:t>
            </w:r>
          </w:p>
          <w:p w14:paraId="209DC890" w14:textId="09492A85" w:rsidR="000D25AE" w:rsidRPr="008D01BB" w:rsidRDefault="000D25AE" w:rsidP="007324FD">
            <w:pPr>
              <w:rPr>
                <w:rFonts w:ascii="Verdana" w:hAnsi="Verdana" w:cs="Arial"/>
                <w:sz w:val="24"/>
                <w:szCs w:val="24"/>
              </w:rPr>
            </w:pPr>
          </w:p>
        </w:tc>
      </w:tr>
      <w:tr w:rsidR="005C40F6" w:rsidRPr="008D01BB" w14:paraId="13DECA5D" w14:textId="77777777" w:rsidTr="60DD7E84">
        <w:tc>
          <w:tcPr>
            <w:tcW w:w="4292" w:type="dxa"/>
            <w:gridSpan w:val="3"/>
            <w:shd w:val="clear" w:color="auto" w:fill="002060"/>
          </w:tcPr>
          <w:p w14:paraId="4FB91289" w14:textId="77777777" w:rsidR="005C40F6" w:rsidRDefault="005C40F6" w:rsidP="007324FD">
            <w:pPr>
              <w:rPr>
                <w:rFonts w:ascii="Verdana" w:hAnsi="Verdana" w:cs="Arial"/>
                <w:b/>
                <w:bCs/>
                <w:sz w:val="24"/>
                <w:szCs w:val="24"/>
              </w:rPr>
            </w:pPr>
          </w:p>
        </w:tc>
        <w:tc>
          <w:tcPr>
            <w:tcW w:w="5912" w:type="dxa"/>
            <w:shd w:val="clear" w:color="auto" w:fill="002060"/>
          </w:tcPr>
          <w:p w14:paraId="0A08EFA9" w14:textId="77777777" w:rsidR="005C40F6" w:rsidRPr="008D01BB" w:rsidRDefault="005C40F6" w:rsidP="007324FD">
            <w:pPr>
              <w:rPr>
                <w:rFonts w:ascii="Verdana" w:hAnsi="Verdana" w:cs="Arial"/>
                <w:sz w:val="24"/>
                <w:szCs w:val="24"/>
              </w:rPr>
            </w:pPr>
          </w:p>
        </w:tc>
      </w:tr>
      <w:tr w:rsidR="00320435" w:rsidRPr="008D01BB" w14:paraId="335F9667" w14:textId="77777777" w:rsidTr="60DD7E84">
        <w:tc>
          <w:tcPr>
            <w:tcW w:w="645" w:type="dxa"/>
          </w:tcPr>
          <w:p w14:paraId="7A3B3D8E" w14:textId="1A8D2FA0" w:rsidR="00320435" w:rsidRPr="008D01BB" w:rsidRDefault="00320435" w:rsidP="007324FD">
            <w:pPr>
              <w:rPr>
                <w:rFonts w:ascii="Verdana" w:hAnsi="Verdana" w:cs="Arial"/>
                <w:b/>
                <w:sz w:val="24"/>
                <w:szCs w:val="24"/>
              </w:rPr>
            </w:pPr>
            <w:r w:rsidRPr="008D01BB">
              <w:rPr>
                <w:rFonts w:ascii="Verdana" w:hAnsi="Verdana" w:cs="Arial"/>
                <w:b/>
                <w:sz w:val="24"/>
                <w:szCs w:val="24"/>
              </w:rPr>
              <w:t>2.</w:t>
            </w:r>
          </w:p>
        </w:tc>
        <w:tc>
          <w:tcPr>
            <w:tcW w:w="2400" w:type="dxa"/>
          </w:tcPr>
          <w:p w14:paraId="5F6A3ECF" w14:textId="6B410CF8" w:rsidR="00584E09" w:rsidRDefault="00320435" w:rsidP="007324FD">
            <w:pPr>
              <w:rPr>
                <w:rFonts w:ascii="Verdana" w:hAnsi="Verdana" w:cs="Arial"/>
                <w:b/>
                <w:sz w:val="24"/>
                <w:szCs w:val="24"/>
              </w:rPr>
            </w:pPr>
            <w:r w:rsidRPr="25217FE2">
              <w:rPr>
                <w:rFonts w:ascii="Verdana" w:hAnsi="Verdana" w:cs="Arial"/>
                <w:b/>
                <w:bCs/>
                <w:sz w:val="24"/>
                <w:szCs w:val="24"/>
              </w:rPr>
              <w:t>Alert</w:t>
            </w:r>
          </w:p>
          <w:p w14:paraId="0F37C4B9" w14:textId="44B03DB3" w:rsidR="25217FE2" w:rsidRDefault="25217FE2" w:rsidP="007324FD">
            <w:pPr>
              <w:rPr>
                <w:rFonts w:ascii="Verdana" w:hAnsi="Verdana" w:cs="Arial"/>
                <w:b/>
                <w:bCs/>
                <w:sz w:val="24"/>
                <w:szCs w:val="24"/>
              </w:rPr>
            </w:pPr>
          </w:p>
          <w:p w14:paraId="6E07EFF2" w14:textId="75CFD2C0" w:rsidR="25217FE2" w:rsidRDefault="25217FE2" w:rsidP="007324FD">
            <w:pPr>
              <w:rPr>
                <w:rFonts w:ascii="Verdana" w:hAnsi="Verdana" w:cs="Arial"/>
                <w:b/>
                <w:bCs/>
                <w:sz w:val="24"/>
                <w:szCs w:val="24"/>
              </w:rPr>
            </w:pPr>
          </w:p>
          <w:p w14:paraId="124DE506" w14:textId="439A5B57" w:rsidR="13C863A6" w:rsidRDefault="13C863A6" w:rsidP="007324FD">
            <w:pPr>
              <w:rPr>
                <w:rFonts w:ascii="Verdana" w:hAnsi="Verdana" w:cs="Arial"/>
                <w:sz w:val="24"/>
                <w:szCs w:val="24"/>
              </w:rPr>
            </w:pPr>
            <w:r w:rsidRPr="63B5802F">
              <w:rPr>
                <w:rFonts w:ascii="Verdana" w:hAnsi="Verdana" w:cs="Arial"/>
                <w:sz w:val="24"/>
                <w:szCs w:val="24"/>
              </w:rPr>
              <w:t>Minute Reference:</w:t>
            </w:r>
            <w:r w:rsidR="6D4202F6" w:rsidRPr="63B5802F">
              <w:rPr>
                <w:rFonts w:ascii="Verdana" w:hAnsi="Verdana" w:cs="Arial"/>
                <w:sz w:val="24"/>
                <w:szCs w:val="24"/>
              </w:rPr>
              <w:t xml:space="preserve"> </w:t>
            </w:r>
            <w:r w:rsidR="4011E51C" w:rsidRPr="63B5802F">
              <w:rPr>
                <w:rFonts w:ascii="Verdana" w:hAnsi="Verdana" w:cs="Arial"/>
                <w:sz w:val="24"/>
                <w:szCs w:val="24"/>
              </w:rPr>
              <w:t>204/25</w:t>
            </w:r>
          </w:p>
          <w:p w14:paraId="01B8529F" w14:textId="4E056834" w:rsidR="73F18427" w:rsidRDefault="73F18427" w:rsidP="73F18427">
            <w:pPr>
              <w:rPr>
                <w:rFonts w:ascii="Verdana" w:hAnsi="Verdana" w:cs="Arial"/>
                <w:sz w:val="24"/>
                <w:szCs w:val="24"/>
              </w:rPr>
            </w:pPr>
          </w:p>
          <w:p w14:paraId="21DEDDFE" w14:textId="2333263B" w:rsidR="73F18427" w:rsidRDefault="73F18427" w:rsidP="73F18427">
            <w:pPr>
              <w:rPr>
                <w:rFonts w:ascii="Verdana" w:hAnsi="Verdana" w:cs="Arial"/>
                <w:sz w:val="24"/>
                <w:szCs w:val="24"/>
              </w:rPr>
            </w:pPr>
          </w:p>
          <w:p w14:paraId="73BB8D0A" w14:textId="2FF874B0" w:rsidR="73F18427" w:rsidRDefault="73F18427" w:rsidP="73F18427">
            <w:pPr>
              <w:rPr>
                <w:rFonts w:ascii="Verdana" w:hAnsi="Verdana" w:cs="Arial"/>
                <w:sz w:val="24"/>
                <w:szCs w:val="24"/>
              </w:rPr>
            </w:pPr>
          </w:p>
          <w:p w14:paraId="16A9693C" w14:textId="443E1D7D" w:rsidR="63B5802F" w:rsidRDefault="63B5802F" w:rsidP="63B5802F">
            <w:pPr>
              <w:rPr>
                <w:rFonts w:ascii="Verdana" w:hAnsi="Verdana" w:cs="Arial"/>
                <w:sz w:val="24"/>
                <w:szCs w:val="24"/>
              </w:rPr>
            </w:pPr>
          </w:p>
          <w:p w14:paraId="3F0DCFB2" w14:textId="4669303A" w:rsidR="63B5802F" w:rsidRDefault="63B5802F" w:rsidP="63B5802F">
            <w:pPr>
              <w:rPr>
                <w:rFonts w:ascii="Verdana" w:hAnsi="Verdana" w:cs="Arial"/>
                <w:sz w:val="24"/>
                <w:szCs w:val="24"/>
              </w:rPr>
            </w:pPr>
          </w:p>
          <w:p w14:paraId="58C3B846" w14:textId="0BCC511C" w:rsidR="63B5802F" w:rsidRDefault="63B5802F" w:rsidP="63B5802F">
            <w:pPr>
              <w:rPr>
                <w:rFonts w:ascii="Verdana" w:hAnsi="Verdana" w:cs="Arial"/>
                <w:sz w:val="24"/>
                <w:szCs w:val="24"/>
              </w:rPr>
            </w:pPr>
          </w:p>
          <w:p w14:paraId="40875C7E" w14:textId="41CE37E7" w:rsidR="63B5802F" w:rsidRDefault="63B5802F" w:rsidP="63B5802F">
            <w:pPr>
              <w:rPr>
                <w:rFonts w:ascii="Verdana" w:hAnsi="Verdana" w:cs="Arial"/>
                <w:sz w:val="24"/>
                <w:szCs w:val="24"/>
              </w:rPr>
            </w:pPr>
          </w:p>
          <w:p w14:paraId="2A2F0347" w14:textId="79506984" w:rsidR="63B5802F" w:rsidRDefault="63B5802F" w:rsidP="63B5802F">
            <w:pPr>
              <w:rPr>
                <w:rFonts w:ascii="Verdana" w:hAnsi="Verdana" w:cs="Arial"/>
                <w:sz w:val="24"/>
                <w:szCs w:val="24"/>
              </w:rPr>
            </w:pPr>
          </w:p>
          <w:p w14:paraId="18E14997" w14:textId="423E3BBC" w:rsidR="63B5802F" w:rsidRDefault="63B5802F" w:rsidP="63B5802F">
            <w:pPr>
              <w:rPr>
                <w:rFonts w:ascii="Verdana" w:hAnsi="Verdana" w:cs="Arial"/>
                <w:sz w:val="24"/>
                <w:szCs w:val="24"/>
              </w:rPr>
            </w:pPr>
          </w:p>
          <w:p w14:paraId="47EA49B1" w14:textId="433CD0A6" w:rsidR="63B5802F" w:rsidRDefault="63B5802F" w:rsidP="63B5802F">
            <w:pPr>
              <w:rPr>
                <w:rFonts w:ascii="Verdana" w:hAnsi="Verdana" w:cs="Arial"/>
                <w:sz w:val="24"/>
                <w:szCs w:val="24"/>
              </w:rPr>
            </w:pPr>
          </w:p>
          <w:p w14:paraId="523558E5" w14:textId="32126E7C" w:rsidR="63B5802F" w:rsidRDefault="63B5802F" w:rsidP="63B5802F">
            <w:pPr>
              <w:rPr>
                <w:rFonts w:ascii="Verdana" w:hAnsi="Verdana" w:cs="Arial"/>
                <w:sz w:val="24"/>
                <w:szCs w:val="24"/>
              </w:rPr>
            </w:pPr>
          </w:p>
          <w:p w14:paraId="1F0C4CA4" w14:textId="053ED370" w:rsidR="63B5802F" w:rsidRDefault="63B5802F" w:rsidP="63B5802F">
            <w:pPr>
              <w:rPr>
                <w:rFonts w:ascii="Verdana" w:hAnsi="Verdana" w:cs="Arial"/>
                <w:sz w:val="24"/>
                <w:szCs w:val="24"/>
              </w:rPr>
            </w:pPr>
          </w:p>
          <w:p w14:paraId="5D64B8CC" w14:textId="71B7A575" w:rsidR="63B5802F" w:rsidRDefault="63B5802F" w:rsidP="63B5802F">
            <w:pPr>
              <w:rPr>
                <w:rFonts w:ascii="Verdana" w:hAnsi="Verdana" w:cs="Arial"/>
                <w:sz w:val="24"/>
                <w:szCs w:val="24"/>
              </w:rPr>
            </w:pPr>
          </w:p>
          <w:p w14:paraId="2B06EB2B" w14:textId="08505266" w:rsidR="63B5802F" w:rsidRDefault="63B5802F" w:rsidP="63B5802F">
            <w:pPr>
              <w:rPr>
                <w:rFonts w:ascii="Verdana" w:hAnsi="Verdana" w:cs="Arial"/>
                <w:sz w:val="24"/>
                <w:szCs w:val="24"/>
              </w:rPr>
            </w:pPr>
          </w:p>
          <w:p w14:paraId="769581AC" w14:textId="738D8870" w:rsidR="63B5802F" w:rsidRDefault="63B5802F" w:rsidP="63B5802F">
            <w:pPr>
              <w:rPr>
                <w:rFonts w:ascii="Verdana" w:hAnsi="Verdana" w:cs="Arial"/>
                <w:sz w:val="24"/>
                <w:szCs w:val="24"/>
              </w:rPr>
            </w:pPr>
          </w:p>
          <w:p w14:paraId="08A71643" w14:textId="16750F5A" w:rsidR="63B5802F" w:rsidRDefault="63B5802F" w:rsidP="63B5802F">
            <w:pPr>
              <w:rPr>
                <w:rFonts w:ascii="Verdana" w:hAnsi="Verdana" w:cs="Arial"/>
                <w:sz w:val="24"/>
                <w:szCs w:val="24"/>
              </w:rPr>
            </w:pPr>
          </w:p>
          <w:p w14:paraId="2DDA4C59" w14:textId="666CB6A1" w:rsidR="45FCEC52" w:rsidRDefault="45FCEC52" w:rsidP="73F18427">
            <w:pPr>
              <w:rPr>
                <w:rFonts w:ascii="Verdana" w:hAnsi="Verdana" w:cs="Arial"/>
                <w:sz w:val="24"/>
                <w:szCs w:val="24"/>
              </w:rPr>
            </w:pPr>
            <w:r w:rsidRPr="63B5802F">
              <w:rPr>
                <w:rFonts w:ascii="Verdana" w:hAnsi="Verdana" w:cs="Arial"/>
                <w:sz w:val="24"/>
                <w:szCs w:val="24"/>
              </w:rPr>
              <w:t xml:space="preserve">Minute Reference: </w:t>
            </w:r>
            <w:r w:rsidR="27E0FAAA" w:rsidRPr="63B5802F">
              <w:rPr>
                <w:rFonts w:ascii="Verdana" w:hAnsi="Verdana" w:cs="Arial"/>
                <w:sz w:val="24"/>
                <w:szCs w:val="24"/>
              </w:rPr>
              <w:t>205/25</w:t>
            </w:r>
          </w:p>
          <w:p w14:paraId="3F55D6B8" w14:textId="7C7951C0" w:rsidR="73F18427" w:rsidRDefault="73F18427" w:rsidP="73F18427">
            <w:pPr>
              <w:rPr>
                <w:rFonts w:ascii="Verdana" w:hAnsi="Verdana" w:cs="Arial"/>
                <w:sz w:val="24"/>
                <w:szCs w:val="24"/>
              </w:rPr>
            </w:pPr>
          </w:p>
          <w:p w14:paraId="588A7EC4" w14:textId="6AF87F56" w:rsidR="73F18427" w:rsidRDefault="73F18427" w:rsidP="73F18427">
            <w:pPr>
              <w:rPr>
                <w:rFonts w:ascii="Verdana" w:hAnsi="Verdana" w:cs="Arial"/>
                <w:sz w:val="24"/>
                <w:szCs w:val="24"/>
              </w:rPr>
            </w:pPr>
          </w:p>
          <w:p w14:paraId="51AED89C" w14:textId="04E67D3C" w:rsidR="73F18427" w:rsidRDefault="73F18427" w:rsidP="73F18427">
            <w:pPr>
              <w:rPr>
                <w:rFonts w:ascii="Verdana" w:hAnsi="Verdana" w:cs="Arial"/>
                <w:sz w:val="24"/>
                <w:szCs w:val="24"/>
              </w:rPr>
            </w:pPr>
          </w:p>
          <w:p w14:paraId="7EFAA1E8" w14:textId="6853EE36" w:rsidR="73F18427" w:rsidRDefault="73F18427" w:rsidP="73F18427">
            <w:pPr>
              <w:rPr>
                <w:rFonts w:ascii="Verdana" w:hAnsi="Verdana" w:cs="Arial"/>
                <w:sz w:val="24"/>
                <w:szCs w:val="24"/>
              </w:rPr>
            </w:pPr>
          </w:p>
          <w:p w14:paraId="27261FB4" w14:textId="2F318C9C" w:rsidR="73F18427" w:rsidRDefault="73F18427" w:rsidP="73F18427">
            <w:pPr>
              <w:rPr>
                <w:rFonts w:ascii="Verdana" w:hAnsi="Verdana" w:cs="Arial"/>
                <w:sz w:val="24"/>
                <w:szCs w:val="24"/>
              </w:rPr>
            </w:pPr>
          </w:p>
          <w:p w14:paraId="0DE1ECD9" w14:textId="0B4CBF78" w:rsidR="73F18427" w:rsidRDefault="73F18427" w:rsidP="73F18427">
            <w:pPr>
              <w:rPr>
                <w:rFonts w:ascii="Verdana" w:hAnsi="Verdana" w:cs="Arial"/>
                <w:sz w:val="24"/>
                <w:szCs w:val="24"/>
              </w:rPr>
            </w:pPr>
          </w:p>
          <w:p w14:paraId="349D8D13" w14:textId="5DC5645A" w:rsidR="63B5802F" w:rsidRDefault="63B5802F" w:rsidP="63B5802F">
            <w:pPr>
              <w:rPr>
                <w:rFonts w:ascii="Verdana" w:hAnsi="Verdana" w:cs="Arial"/>
                <w:sz w:val="24"/>
                <w:szCs w:val="24"/>
              </w:rPr>
            </w:pPr>
          </w:p>
          <w:p w14:paraId="4ACCDF6C" w14:textId="5CE57E81" w:rsidR="63B5802F" w:rsidRDefault="63B5802F" w:rsidP="63B5802F">
            <w:pPr>
              <w:rPr>
                <w:rFonts w:ascii="Verdana" w:hAnsi="Verdana" w:cs="Arial"/>
                <w:sz w:val="24"/>
                <w:szCs w:val="24"/>
              </w:rPr>
            </w:pPr>
          </w:p>
          <w:p w14:paraId="16FD34D5" w14:textId="74F8866E" w:rsidR="63B5802F" w:rsidRDefault="63B5802F" w:rsidP="63B5802F">
            <w:pPr>
              <w:rPr>
                <w:rFonts w:ascii="Verdana" w:hAnsi="Verdana" w:cs="Arial"/>
                <w:sz w:val="24"/>
                <w:szCs w:val="24"/>
              </w:rPr>
            </w:pPr>
          </w:p>
          <w:p w14:paraId="40F31898" w14:textId="469CF39C" w:rsidR="63B5802F" w:rsidRDefault="63B5802F" w:rsidP="63B5802F">
            <w:pPr>
              <w:rPr>
                <w:rFonts w:ascii="Verdana" w:hAnsi="Verdana" w:cs="Arial"/>
                <w:sz w:val="24"/>
                <w:szCs w:val="24"/>
              </w:rPr>
            </w:pPr>
          </w:p>
          <w:p w14:paraId="0AC43DFD" w14:textId="654D96FD" w:rsidR="63B5802F" w:rsidRDefault="63B5802F" w:rsidP="63B5802F">
            <w:pPr>
              <w:rPr>
                <w:rFonts w:ascii="Verdana" w:hAnsi="Verdana" w:cs="Arial"/>
                <w:sz w:val="24"/>
                <w:szCs w:val="24"/>
              </w:rPr>
            </w:pPr>
          </w:p>
          <w:p w14:paraId="623B5115" w14:textId="10A7FB96" w:rsidR="63B5802F" w:rsidRDefault="63B5802F" w:rsidP="63B5802F">
            <w:pPr>
              <w:rPr>
                <w:rFonts w:ascii="Verdana" w:hAnsi="Verdana" w:cs="Arial"/>
                <w:sz w:val="24"/>
                <w:szCs w:val="24"/>
              </w:rPr>
            </w:pPr>
          </w:p>
          <w:p w14:paraId="1DD194CE" w14:textId="3B3EB54E" w:rsidR="63B5802F" w:rsidRDefault="63B5802F" w:rsidP="63B5802F">
            <w:pPr>
              <w:rPr>
                <w:rFonts w:ascii="Verdana" w:hAnsi="Verdana" w:cs="Arial"/>
                <w:sz w:val="24"/>
                <w:szCs w:val="24"/>
              </w:rPr>
            </w:pPr>
          </w:p>
          <w:p w14:paraId="60785DC2" w14:textId="2C564DB0" w:rsidR="63B5802F" w:rsidRDefault="63B5802F" w:rsidP="63B5802F">
            <w:pPr>
              <w:rPr>
                <w:rFonts w:ascii="Verdana" w:hAnsi="Verdana" w:cs="Arial"/>
                <w:sz w:val="24"/>
                <w:szCs w:val="24"/>
              </w:rPr>
            </w:pPr>
          </w:p>
          <w:p w14:paraId="6A3BCA45" w14:textId="7AF58E70" w:rsidR="63B5802F" w:rsidRDefault="63B5802F" w:rsidP="63B5802F">
            <w:pPr>
              <w:rPr>
                <w:rFonts w:ascii="Verdana" w:hAnsi="Verdana" w:cs="Arial"/>
                <w:sz w:val="24"/>
                <w:szCs w:val="24"/>
              </w:rPr>
            </w:pPr>
          </w:p>
          <w:p w14:paraId="5FCBD50B" w14:textId="243803BD" w:rsidR="63B5802F" w:rsidRDefault="63B5802F" w:rsidP="63B5802F">
            <w:pPr>
              <w:rPr>
                <w:rFonts w:ascii="Verdana" w:hAnsi="Verdana" w:cs="Arial"/>
                <w:sz w:val="24"/>
                <w:szCs w:val="24"/>
              </w:rPr>
            </w:pPr>
          </w:p>
          <w:p w14:paraId="09AB607A" w14:textId="6C834C1D" w:rsidR="63B5802F" w:rsidRDefault="63B5802F" w:rsidP="63B5802F">
            <w:pPr>
              <w:rPr>
                <w:rFonts w:ascii="Verdana" w:hAnsi="Verdana" w:cs="Arial"/>
                <w:sz w:val="24"/>
                <w:szCs w:val="24"/>
              </w:rPr>
            </w:pPr>
          </w:p>
          <w:p w14:paraId="25426CB9" w14:textId="66AD3680" w:rsidR="63B5802F" w:rsidRDefault="63B5802F" w:rsidP="63B5802F">
            <w:pPr>
              <w:rPr>
                <w:rFonts w:ascii="Verdana" w:hAnsi="Verdana" w:cs="Arial"/>
                <w:sz w:val="24"/>
                <w:szCs w:val="24"/>
              </w:rPr>
            </w:pPr>
          </w:p>
          <w:p w14:paraId="0026A946" w14:textId="5DBB5398" w:rsidR="63B5802F" w:rsidRDefault="63B5802F" w:rsidP="63B5802F">
            <w:pPr>
              <w:rPr>
                <w:rFonts w:ascii="Verdana" w:hAnsi="Verdana" w:cs="Arial"/>
                <w:sz w:val="24"/>
                <w:szCs w:val="24"/>
              </w:rPr>
            </w:pPr>
          </w:p>
          <w:p w14:paraId="084558E2" w14:textId="514464D1" w:rsidR="63B5802F" w:rsidRDefault="63B5802F" w:rsidP="63B5802F">
            <w:pPr>
              <w:rPr>
                <w:rFonts w:ascii="Verdana" w:hAnsi="Verdana" w:cs="Arial"/>
                <w:sz w:val="24"/>
                <w:szCs w:val="24"/>
              </w:rPr>
            </w:pPr>
          </w:p>
          <w:p w14:paraId="4AE6271A" w14:textId="0C796EF6" w:rsidR="63B5802F" w:rsidRDefault="63B5802F" w:rsidP="63B5802F">
            <w:pPr>
              <w:rPr>
                <w:rFonts w:ascii="Verdana" w:hAnsi="Verdana" w:cs="Arial"/>
                <w:sz w:val="24"/>
                <w:szCs w:val="24"/>
              </w:rPr>
            </w:pPr>
          </w:p>
          <w:p w14:paraId="59C78628" w14:textId="69B88DA5" w:rsidR="63B5802F" w:rsidRDefault="63B5802F" w:rsidP="63B5802F">
            <w:pPr>
              <w:rPr>
                <w:rFonts w:ascii="Verdana" w:hAnsi="Verdana" w:cs="Arial"/>
                <w:sz w:val="24"/>
                <w:szCs w:val="24"/>
              </w:rPr>
            </w:pPr>
          </w:p>
          <w:p w14:paraId="7EBF785B" w14:textId="2A284BCF" w:rsidR="63B5802F" w:rsidRDefault="63B5802F" w:rsidP="63B5802F">
            <w:pPr>
              <w:rPr>
                <w:rFonts w:ascii="Verdana" w:hAnsi="Verdana" w:cs="Arial"/>
                <w:sz w:val="24"/>
                <w:szCs w:val="24"/>
              </w:rPr>
            </w:pPr>
          </w:p>
          <w:p w14:paraId="0A82F380" w14:textId="54384F78" w:rsidR="63B5802F" w:rsidRDefault="63B5802F" w:rsidP="63B5802F">
            <w:pPr>
              <w:rPr>
                <w:rFonts w:ascii="Verdana" w:hAnsi="Verdana" w:cs="Arial"/>
                <w:sz w:val="24"/>
                <w:szCs w:val="24"/>
              </w:rPr>
            </w:pPr>
          </w:p>
          <w:p w14:paraId="7CDC1A40" w14:textId="179977EA" w:rsidR="73F18427" w:rsidRDefault="73F18427" w:rsidP="73F18427">
            <w:pPr>
              <w:rPr>
                <w:rFonts w:ascii="Verdana" w:hAnsi="Verdana" w:cs="Arial"/>
                <w:sz w:val="24"/>
                <w:szCs w:val="24"/>
              </w:rPr>
            </w:pPr>
          </w:p>
          <w:p w14:paraId="06781CC0" w14:textId="064A33A0" w:rsidR="73F18427" w:rsidRDefault="73F18427" w:rsidP="73F18427">
            <w:pPr>
              <w:rPr>
                <w:rFonts w:ascii="Verdana" w:hAnsi="Verdana" w:cs="Arial"/>
                <w:sz w:val="24"/>
                <w:szCs w:val="24"/>
              </w:rPr>
            </w:pPr>
          </w:p>
          <w:p w14:paraId="32FB5584" w14:textId="3BEC1803" w:rsidR="04D2FD55" w:rsidRDefault="04D2FD55" w:rsidP="73F18427">
            <w:pPr>
              <w:rPr>
                <w:rFonts w:ascii="Verdana" w:hAnsi="Verdana" w:cs="Arial"/>
                <w:sz w:val="24"/>
                <w:szCs w:val="24"/>
              </w:rPr>
            </w:pPr>
            <w:r w:rsidRPr="63B5802F">
              <w:rPr>
                <w:rFonts w:ascii="Verdana" w:hAnsi="Verdana" w:cs="Arial"/>
                <w:sz w:val="24"/>
                <w:szCs w:val="24"/>
              </w:rPr>
              <w:t xml:space="preserve">Minute Reference: </w:t>
            </w:r>
            <w:r w:rsidR="4A7D2A78" w:rsidRPr="63B5802F">
              <w:rPr>
                <w:rFonts w:ascii="Verdana" w:hAnsi="Verdana" w:cs="Arial"/>
                <w:sz w:val="24"/>
                <w:szCs w:val="24"/>
              </w:rPr>
              <w:t>206/25</w:t>
            </w:r>
          </w:p>
          <w:p w14:paraId="4D594289" w14:textId="1BBA90E4" w:rsidR="00584E09" w:rsidRPr="00584E09" w:rsidRDefault="00584E09" w:rsidP="007324FD">
            <w:pPr>
              <w:rPr>
                <w:rFonts w:ascii="Verdana" w:hAnsi="Verdana" w:cs="Arial"/>
                <w:sz w:val="24"/>
                <w:szCs w:val="24"/>
              </w:rPr>
            </w:pPr>
          </w:p>
          <w:p w14:paraId="51DCDF1F" w14:textId="7BC8B515" w:rsidR="00584E09" w:rsidRPr="00584E09" w:rsidRDefault="00584E09" w:rsidP="007324FD">
            <w:pPr>
              <w:rPr>
                <w:rFonts w:ascii="Verdana" w:hAnsi="Verdana" w:cs="Arial"/>
                <w:sz w:val="24"/>
                <w:szCs w:val="24"/>
              </w:rPr>
            </w:pPr>
          </w:p>
          <w:p w14:paraId="7FED8050" w14:textId="1E652FD9" w:rsidR="00584E09" w:rsidRPr="00584E09" w:rsidRDefault="00584E09" w:rsidP="007324FD">
            <w:pPr>
              <w:rPr>
                <w:rFonts w:ascii="Verdana" w:hAnsi="Verdana" w:cs="Arial"/>
                <w:sz w:val="24"/>
                <w:szCs w:val="24"/>
              </w:rPr>
            </w:pPr>
          </w:p>
          <w:p w14:paraId="489BD63D" w14:textId="3193A457" w:rsidR="00584E09" w:rsidRPr="00584E09" w:rsidRDefault="00584E09" w:rsidP="007324FD">
            <w:pPr>
              <w:rPr>
                <w:rFonts w:ascii="Verdana" w:hAnsi="Verdana" w:cs="Arial"/>
                <w:sz w:val="24"/>
                <w:szCs w:val="24"/>
              </w:rPr>
            </w:pPr>
          </w:p>
          <w:p w14:paraId="1F2D4645" w14:textId="25A9C1D3" w:rsidR="00584E09" w:rsidRPr="00584E09" w:rsidRDefault="00584E09" w:rsidP="007324FD">
            <w:pPr>
              <w:rPr>
                <w:rFonts w:ascii="Verdana" w:hAnsi="Verdana" w:cs="Arial"/>
                <w:sz w:val="24"/>
                <w:szCs w:val="24"/>
              </w:rPr>
            </w:pPr>
          </w:p>
          <w:p w14:paraId="4DB56519" w14:textId="7DFC662E" w:rsidR="00584E09" w:rsidRPr="00584E09" w:rsidRDefault="00584E09" w:rsidP="73F18427">
            <w:pPr>
              <w:rPr>
                <w:rFonts w:ascii="Verdana" w:hAnsi="Verdana" w:cs="Arial"/>
                <w:sz w:val="24"/>
                <w:szCs w:val="24"/>
              </w:rPr>
            </w:pPr>
          </w:p>
        </w:tc>
        <w:tc>
          <w:tcPr>
            <w:tcW w:w="7159" w:type="dxa"/>
            <w:gridSpan w:val="2"/>
          </w:tcPr>
          <w:p w14:paraId="6E9B9FB9" w14:textId="62062BF5" w:rsidR="00DE34A6" w:rsidRPr="00BC0DB5" w:rsidRDefault="13C863A6" w:rsidP="007324FD">
            <w:pPr>
              <w:rPr>
                <w:rFonts w:ascii="Verdana" w:hAnsi="Verdana" w:cs="Arial"/>
                <w:sz w:val="24"/>
                <w:szCs w:val="24"/>
              </w:rPr>
            </w:pPr>
            <w:r w:rsidRPr="60DD7E84">
              <w:rPr>
                <w:rFonts w:ascii="Verdana" w:hAnsi="Verdana" w:cs="Arial"/>
                <w:sz w:val="24"/>
                <w:szCs w:val="24"/>
              </w:rPr>
              <w:lastRenderedPageBreak/>
              <w:t xml:space="preserve">The Committee is </w:t>
            </w:r>
            <w:r w:rsidR="4DCCEE7E" w:rsidRPr="60DD7E84">
              <w:rPr>
                <w:rFonts w:ascii="Verdana" w:hAnsi="Verdana" w:cs="Arial"/>
                <w:sz w:val="24"/>
                <w:szCs w:val="24"/>
              </w:rPr>
              <w:t>alerting</w:t>
            </w:r>
            <w:r w:rsidRPr="60DD7E84">
              <w:rPr>
                <w:rFonts w:ascii="Verdana" w:hAnsi="Verdana" w:cs="Arial"/>
                <w:sz w:val="24"/>
                <w:szCs w:val="24"/>
              </w:rPr>
              <w:t xml:space="preserve"> the Board </w:t>
            </w:r>
            <w:r w:rsidR="6FE1B7DD" w:rsidRPr="60DD7E84">
              <w:rPr>
                <w:rFonts w:ascii="Verdana" w:hAnsi="Verdana" w:cs="Arial"/>
                <w:sz w:val="24"/>
                <w:szCs w:val="24"/>
              </w:rPr>
              <w:t xml:space="preserve">to </w:t>
            </w:r>
            <w:r w:rsidRPr="60DD7E84">
              <w:rPr>
                <w:rFonts w:ascii="Verdana" w:hAnsi="Verdana" w:cs="Arial"/>
                <w:sz w:val="24"/>
                <w:szCs w:val="24"/>
              </w:rPr>
              <w:t xml:space="preserve"> the following items (</w:t>
            </w:r>
            <w:r w:rsidR="05493441" w:rsidRPr="60DD7E84">
              <w:rPr>
                <w:rFonts w:ascii="Verdana" w:hAnsi="Verdana" w:cs="Arial"/>
                <w:sz w:val="24"/>
                <w:szCs w:val="24"/>
              </w:rPr>
              <w:t>3</w:t>
            </w:r>
            <w:r w:rsidRPr="60DD7E84">
              <w:rPr>
                <w:rFonts w:ascii="Verdana" w:hAnsi="Verdana" w:cs="Arial"/>
                <w:sz w:val="24"/>
                <w:szCs w:val="24"/>
              </w:rPr>
              <w:t>):</w:t>
            </w:r>
          </w:p>
          <w:p w14:paraId="6CB7EA3D" w14:textId="5CC74D94" w:rsidR="00DE34A6" w:rsidRPr="00BC0DB5" w:rsidRDefault="00DE34A6" w:rsidP="007324FD">
            <w:pPr>
              <w:rPr>
                <w:rFonts w:ascii="Verdana" w:eastAsia="Verdana" w:hAnsi="Verdana" w:cs="Verdana"/>
                <w:b/>
                <w:bCs/>
                <w:color w:val="000000" w:themeColor="text1"/>
                <w:sz w:val="24"/>
                <w:szCs w:val="24"/>
              </w:rPr>
            </w:pPr>
          </w:p>
          <w:p w14:paraId="563C0BE0" w14:textId="723DE35E" w:rsidR="171A6F96" w:rsidRDefault="171A6F96" w:rsidP="63B5802F">
            <w:pPr>
              <w:pStyle w:val="ListParagraph"/>
              <w:numPr>
                <w:ilvl w:val="0"/>
                <w:numId w:val="12"/>
              </w:numPr>
              <w:rPr>
                <w:rFonts w:ascii="Segoe UI" w:eastAsia="Segoe UI" w:hAnsi="Segoe UI" w:cs="Segoe UI"/>
                <w:b/>
                <w:bCs/>
                <w:sz w:val="21"/>
                <w:szCs w:val="21"/>
              </w:rPr>
            </w:pPr>
            <w:r w:rsidRPr="60DD7E84">
              <w:rPr>
                <w:rFonts w:ascii="Verdana" w:eastAsia="Verdana" w:hAnsi="Verdana" w:cs="Verdana"/>
                <w:b/>
                <w:bCs/>
                <w:color w:val="000000" w:themeColor="text1"/>
                <w:sz w:val="24"/>
                <w:szCs w:val="24"/>
              </w:rPr>
              <w:t>Service Group Financial Position:</w:t>
            </w:r>
            <w:r w:rsidR="676D9CA7" w:rsidRPr="60DD7E84">
              <w:rPr>
                <w:rFonts w:ascii="Verdana" w:eastAsia="Verdana" w:hAnsi="Verdana" w:cs="Verdana"/>
                <w:b/>
                <w:bCs/>
                <w:color w:val="000000" w:themeColor="text1"/>
                <w:sz w:val="24"/>
                <w:szCs w:val="24"/>
              </w:rPr>
              <w:t xml:space="preserve"> Morriston Service Group</w:t>
            </w:r>
            <w:r w:rsidRPr="60DD7E84">
              <w:rPr>
                <w:rFonts w:ascii="Verdana" w:eastAsia="Verdana" w:hAnsi="Verdana" w:cs="Verdana"/>
                <w:b/>
                <w:bCs/>
                <w:color w:val="000000" w:themeColor="text1"/>
                <w:sz w:val="24"/>
                <w:szCs w:val="24"/>
              </w:rPr>
              <w:t>:</w:t>
            </w:r>
            <w:r w:rsidR="432958D6" w:rsidRPr="60DD7E84">
              <w:rPr>
                <w:rFonts w:ascii="Verdana" w:eastAsia="Verdana" w:hAnsi="Verdana" w:cs="Verdana"/>
                <w:b/>
                <w:bCs/>
                <w:color w:val="000000" w:themeColor="text1"/>
                <w:sz w:val="24"/>
                <w:szCs w:val="24"/>
              </w:rPr>
              <w:t xml:space="preserve"> </w:t>
            </w:r>
            <w:r w:rsidR="7AA39945" w:rsidRPr="60DD7E84">
              <w:rPr>
                <w:rFonts w:ascii="Verdana" w:eastAsia="Verdana" w:hAnsi="Verdana" w:cs="Verdana"/>
                <w:color w:val="000000" w:themeColor="text1"/>
                <w:sz w:val="24"/>
                <w:szCs w:val="24"/>
              </w:rPr>
              <w:t xml:space="preserve">The Committee agreed </w:t>
            </w:r>
            <w:r w:rsidR="7C41AA89" w:rsidRPr="60DD7E84">
              <w:rPr>
                <w:rFonts w:ascii="Verdana" w:eastAsia="Verdana" w:hAnsi="Verdana" w:cs="Verdana"/>
                <w:color w:val="000000" w:themeColor="text1"/>
                <w:sz w:val="24"/>
                <w:szCs w:val="24"/>
              </w:rPr>
              <w:t xml:space="preserve">to alert the </w:t>
            </w:r>
            <w:r w:rsidR="7AA39945" w:rsidRPr="60DD7E84">
              <w:rPr>
                <w:rFonts w:ascii="Verdana" w:eastAsia="Verdana" w:hAnsi="Verdana" w:cs="Verdana"/>
                <w:color w:val="000000" w:themeColor="text1"/>
                <w:sz w:val="24"/>
                <w:szCs w:val="24"/>
              </w:rPr>
              <w:t xml:space="preserve">Board  </w:t>
            </w:r>
            <w:r w:rsidR="7164E0C1" w:rsidRPr="60DD7E84">
              <w:rPr>
                <w:rFonts w:ascii="Verdana" w:eastAsia="Verdana" w:hAnsi="Verdana" w:cs="Verdana"/>
                <w:color w:val="000000" w:themeColor="text1"/>
                <w:sz w:val="24"/>
                <w:szCs w:val="24"/>
              </w:rPr>
              <w:t xml:space="preserve">to </w:t>
            </w:r>
            <w:r w:rsidR="7AA39945" w:rsidRPr="60DD7E84">
              <w:rPr>
                <w:rFonts w:ascii="Verdana" w:eastAsia="Verdana" w:hAnsi="Verdana" w:cs="Verdana"/>
                <w:color w:val="000000" w:themeColor="text1"/>
                <w:sz w:val="24"/>
                <w:szCs w:val="24"/>
              </w:rPr>
              <w:t>the Morriston Service Group’s £6.4m</w:t>
            </w:r>
            <w:r w:rsidR="0016C3B2" w:rsidRPr="60DD7E84">
              <w:rPr>
                <w:rFonts w:ascii="Verdana" w:eastAsia="Verdana" w:hAnsi="Verdana" w:cs="Verdana"/>
                <w:color w:val="000000" w:themeColor="text1"/>
                <w:sz w:val="24"/>
                <w:szCs w:val="24"/>
              </w:rPr>
              <w:t xml:space="preserve"> deficit </w:t>
            </w:r>
            <w:r w:rsidR="7AA39945" w:rsidRPr="60DD7E84">
              <w:rPr>
                <w:rFonts w:ascii="Verdana" w:eastAsia="Verdana" w:hAnsi="Verdana" w:cs="Verdana"/>
                <w:color w:val="000000" w:themeColor="text1"/>
                <w:sz w:val="24"/>
                <w:szCs w:val="24"/>
              </w:rPr>
              <w:t xml:space="preserve"> shortfall. It was noted that, despite ongoing work to achieve savings and reduce staff unavailability and variable pay, no clear solution had been identified to address the deficit. The position was already contingent upon the closure </w:t>
            </w:r>
            <w:r w:rsidR="7AA39945" w:rsidRPr="60DD7E84">
              <w:rPr>
                <w:rFonts w:ascii="Verdana" w:eastAsia="Verdana" w:hAnsi="Verdana" w:cs="Verdana"/>
                <w:color w:val="000000" w:themeColor="text1"/>
                <w:sz w:val="24"/>
                <w:szCs w:val="24"/>
              </w:rPr>
              <w:lastRenderedPageBreak/>
              <w:t>of surge beds in Morriston, which was recognised as a significant challenge.</w:t>
            </w:r>
          </w:p>
          <w:p w14:paraId="6F09A390" w14:textId="4C442B5B" w:rsidR="7AA39945" w:rsidRDefault="7AA39945" w:rsidP="63B5802F">
            <w:pPr>
              <w:pStyle w:val="ListParagraph"/>
              <w:rPr>
                <w:rFonts w:ascii="Verdana" w:eastAsia="Verdana" w:hAnsi="Verdana" w:cs="Verdana"/>
                <w:sz w:val="24"/>
                <w:szCs w:val="24"/>
              </w:rPr>
            </w:pPr>
            <w:r w:rsidRPr="63B5802F">
              <w:rPr>
                <w:rFonts w:ascii="Verdana" w:eastAsia="Verdana" w:hAnsi="Verdana" w:cs="Verdana"/>
                <w:sz w:val="24"/>
                <w:szCs w:val="24"/>
              </w:rPr>
              <w:t>The Committee noted a projected £10m financial risk for 2026/27 arising from continued difficulties in delivering savings, managing variable pay, and addressing staff unavailability. These concerns were considered sufficient to warrant placing the matter on alert for the Board.</w:t>
            </w:r>
          </w:p>
          <w:p w14:paraId="452DCE3E" w14:textId="166C0368" w:rsidR="63B5802F" w:rsidRDefault="63B5802F" w:rsidP="63B5802F">
            <w:pPr>
              <w:rPr>
                <w:rFonts w:ascii="Verdana" w:eastAsia="Verdana" w:hAnsi="Verdana" w:cs="Verdana"/>
                <w:color w:val="000000" w:themeColor="text1"/>
                <w:sz w:val="24"/>
                <w:szCs w:val="24"/>
              </w:rPr>
            </w:pPr>
          </w:p>
          <w:p w14:paraId="0ADBF6BB" w14:textId="5565EEB5" w:rsidR="63B5802F" w:rsidRDefault="63B5802F" w:rsidP="63B5802F">
            <w:pPr>
              <w:ind w:left="720"/>
              <w:rPr>
                <w:rFonts w:ascii="Verdana" w:eastAsia="Verdana" w:hAnsi="Verdana" w:cs="Verdana"/>
                <w:color w:val="000000" w:themeColor="text1"/>
                <w:sz w:val="24"/>
                <w:szCs w:val="24"/>
              </w:rPr>
            </w:pPr>
          </w:p>
          <w:p w14:paraId="1E4CF805" w14:textId="34DA3BB1" w:rsidR="03E71BDD" w:rsidRDefault="03E71BDD" w:rsidP="63B5802F">
            <w:pPr>
              <w:pStyle w:val="ListParagraph"/>
              <w:numPr>
                <w:ilvl w:val="0"/>
                <w:numId w:val="12"/>
              </w:numPr>
              <w:rPr>
                <w:rFonts w:ascii="Verdana" w:eastAsia="Verdana" w:hAnsi="Verdana" w:cs="Verdana"/>
                <w:b/>
                <w:bCs/>
                <w:color w:val="000000" w:themeColor="text1"/>
                <w:sz w:val="24"/>
                <w:szCs w:val="24"/>
              </w:rPr>
            </w:pPr>
            <w:r w:rsidRPr="60DD7E84">
              <w:rPr>
                <w:rFonts w:ascii="Verdana" w:eastAsia="Verdana" w:hAnsi="Verdana" w:cs="Verdana"/>
                <w:b/>
                <w:bCs/>
                <w:color w:val="000000" w:themeColor="text1"/>
                <w:sz w:val="24"/>
                <w:szCs w:val="24"/>
              </w:rPr>
              <w:t xml:space="preserve">Month </w:t>
            </w:r>
            <w:r w:rsidR="3E41924A" w:rsidRPr="60DD7E84">
              <w:rPr>
                <w:rFonts w:ascii="Verdana" w:eastAsia="Verdana" w:hAnsi="Verdana" w:cs="Verdana"/>
                <w:b/>
                <w:bCs/>
                <w:color w:val="000000" w:themeColor="text1"/>
                <w:sz w:val="24"/>
                <w:szCs w:val="24"/>
              </w:rPr>
              <w:t>Seven</w:t>
            </w:r>
            <w:r w:rsidRPr="60DD7E84">
              <w:rPr>
                <w:rFonts w:ascii="Verdana" w:eastAsia="Verdana" w:hAnsi="Verdana" w:cs="Verdana"/>
                <w:b/>
                <w:bCs/>
                <w:color w:val="000000" w:themeColor="text1"/>
                <w:sz w:val="24"/>
                <w:szCs w:val="24"/>
              </w:rPr>
              <w:t xml:space="preserve"> Financial position: </w:t>
            </w:r>
            <w:r w:rsidR="6C46F887" w:rsidRPr="60DD7E84">
              <w:rPr>
                <w:rFonts w:ascii="Verdana" w:eastAsia="Verdana" w:hAnsi="Verdana" w:cs="Verdana"/>
                <w:color w:val="000000" w:themeColor="text1"/>
                <w:sz w:val="24"/>
                <w:szCs w:val="24"/>
              </w:rPr>
              <w:t xml:space="preserve">The Committee agreed </w:t>
            </w:r>
            <w:r w:rsidR="4B4F377C" w:rsidRPr="60DD7E84">
              <w:rPr>
                <w:rFonts w:ascii="Verdana" w:eastAsia="Verdana" w:hAnsi="Verdana" w:cs="Verdana"/>
                <w:color w:val="000000" w:themeColor="text1"/>
                <w:sz w:val="24"/>
                <w:szCs w:val="24"/>
              </w:rPr>
              <w:t xml:space="preserve">to alert </w:t>
            </w:r>
            <w:r w:rsidR="6C46F887" w:rsidRPr="60DD7E84">
              <w:rPr>
                <w:rFonts w:ascii="Verdana" w:eastAsia="Verdana" w:hAnsi="Verdana" w:cs="Verdana"/>
                <w:color w:val="000000" w:themeColor="text1"/>
                <w:sz w:val="24"/>
                <w:szCs w:val="24"/>
              </w:rPr>
              <w:t xml:space="preserve"> the Board </w:t>
            </w:r>
            <w:r w:rsidR="169AB2DF" w:rsidRPr="60DD7E84">
              <w:rPr>
                <w:rFonts w:ascii="Verdana" w:eastAsia="Verdana" w:hAnsi="Verdana" w:cs="Verdana"/>
                <w:color w:val="000000" w:themeColor="text1"/>
                <w:sz w:val="24"/>
                <w:szCs w:val="24"/>
              </w:rPr>
              <w:t xml:space="preserve"> to</w:t>
            </w:r>
            <w:r w:rsidR="6C46F887" w:rsidRPr="60DD7E84">
              <w:rPr>
                <w:rFonts w:ascii="Verdana" w:eastAsia="Verdana" w:hAnsi="Verdana" w:cs="Verdana"/>
                <w:color w:val="000000" w:themeColor="text1"/>
                <w:sz w:val="24"/>
                <w:szCs w:val="24"/>
              </w:rPr>
              <w:t xml:space="preserve"> the current low level of assurance in achieving the £58.7m deficit target and noted significant concerns about the opening financial position for 2026–27. It was acknowledged that savings from executive-led programmes and enhanced controls had not yet materialised, and assurance remained dependent on progress over the coming weeks.</w:t>
            </w:r>
          </w:p>
          <w:p w14:paraId="2782612F" w14:textId="205A70E5" w:rsidR="6C46F887" w:rsidRDefault="6C46F887" w:rsidP="63B5802F">
            <w:pPr>
              <w:pStyle w:val="ListParagraph"/>
              <w:rPr>
                <w:rFonts w:ascii="Verdana" w:eastAsia="Verdana" w:hAnsi="Verdana" w:cs="Verdana"/>
                <w:color w:val="000000" w:themeColor="text1"/>
                <w:sz w:val="24"/>
                <w:szCs w:val="24"/>
              </w:rPr>
            </w:pPr>
            <w:r w:rsidRPr="60DD7E84">
              <w:rPr>
                <w:rFonts w:ascii="Verdana" w:eastAsia="Verdana" w:hAnsi="Verdana" w:cs="Verdana"/>
                <w:color w:val="000000" w:themeColor="text1"/>
                <w:sz w:val="24"/>
                <w:szCs w:val="24"/>
              </w:rPr>
              <w:t>Members recognised that while the route to cash savings was clear, delivery required robust accountability through the Recovery and Sustainability (R&amp;S) Board. Immediate critical actions included converting red-rated savings, implementing bed base reductions despite winter pressures, tightening controls on variable pay, and strengthening programme leadership. Additional measures involved weekly executive reviews of variable pay requests, improved flow through a proposed step-down</w:t>
            </w:r>
            <w:r w:rsidR="30D5DE91" w:rsidRPr="60DD7E84">
              <w:rPr>
                <w:rFonts w:ascii="Verdana" w:eastAsia="Verdana" w:hAnsi="Verdana" w:cs="Verdana"/>
                <w:color w:val="000000" w:themeColor="text1"/>
                <w:sz w:val="24"/>
                <w:szCs w:val="24"/>
              </w:rPr>
              <w:t xml:space="preserve"> </w:t>
            </w:r>
            <w:r w:rsidRPr="60DD7E84">
              <w:rPr>
                <w:rFonts w:ascii="Verdana" w:eastAsia="Verdana" w:hAnsi="Verdana" w:cs="Verdana"/>
                <w:color w:val="000000" w:themeColor="text1"/>
                <w:sz w:val="24"/>
                <w:szCs w:val="24"/>
              </w:rPr>
              <w:t>ward in Singleton Hospital and embedding a revised performance management framework in Quarter One 2026–27.</w:t>
            </w:r>
          </w:p>
          <w:p w14:paraId="5E5C3849" w14:textId="7CCEA22D" w:rsidR="63B5802F" w:rsidRDefault="63B5802F" w:rsidP="63B5802F">
            <w:pPr>
              <w:pStyle w:val="ListParagraph"/>
              <w:rPr>
                <w:rFonts w:ascii="Verdana" w:eastAsia="Verdana" w:hAnsi="Verdana" w:cs="Verdana"/>
                <w:color w:val="000000" w:themeColor="text1"/>
                <w:sz w:val="24"/>
                <w:szCs w:val="24"/>
              </w:rPr>
            </w:pPr>
          </w:p>
          <w:p w14:paraId="27939AAD" w14:textId="2B3234F9" w:rsidR="6C46F887" w:rsidRDefault="6C46F887" w:rsidP="63B5802F">
            <w:pPr>
              <w:pStyle w:val="ListParagraph"/>
              <w:rPr>
                <w:rFonts w:ascii="Verdana" w:eastAsia="Verdana" w:hAnsi="Verdana" w:cs="Verdana"/>
                <w:color w:val="000000" w:themeColor="text1"/>
                <w:sz w:val="24"/>
                <w:szCs w:val="24"/>
              </w:rPr>
            </w:pPr>
            <w:r w:rsidRPr="63B5802F">
              <w:rPr>
                <w:rFonts w:ascii="Verdana" w:eastAsia="Verdana" w:hAnsi="Verdana" w:cs="Verdana"/>
                <w:color w:val="000000" w:themeColor="text1"/>
                <w:sz w:val="24"/>
                <w:szCs w:val="24"/>
              </w:rPr>
              <w:t>The Committee agreed to highlight both the current low assurance and the actions underway in its communication to the Board.</w:t>
            </w:r>
          </w:p>
          <w:p w14:paraId="2120146D" w14:textId="06DFE243" w:rsidR="63B5802F" w:rsidRDefault="63B5802F" w:rsidP="63B5802F">
            <w:pPr>
              <w:ind w:left="720"/>
              <w:rPr>
                <w:rFonts w:ascii="Verdana" w:eastAsia="Verdana" w:hAnsi="Verdana" w:cs="Verdana"/>
                <w:color w:val="000000" w:themeColor="text1"/>
                <w:sz w:val="24"/>
                <w:szCs w:val="24"/>
              </w:rPr>
            </w:pPr>
          </w:p>
          <w:p w14:paraId="63769AF7" w14:textId="76A33803" w:rsidR="00DE34A6" w:rsidRPr="00BC0DB5" w:rsidRDefault="00DE34A6" w:rsidP="73F18427">
            <w:pPr>
              <w:rPr>
                <w:rFonts w:ascii="Verdana" w:eastAsia="Verdana" w:hAnsi="Verdana" w:cs="Verdana"/>
                <w:b/>
                <w:bCs/>
                <w:color w:val="000000" w:themeColor="text1"/>
              </w:rPr>
            </w:pPr>
          </w:p>
          <w:p w14:paraId="60438671" w14:textId="700C2654" w:rsidR="3F13CA38" w:rsidRDefault="3F13CA38" w:rsidP="63B5802F">
            <w:pPr>
              <w:pStyle w:val="ListParagraph"/>
              <w:numPr>
                <w:ilvl w:val="0"/>
                <w:numId w:val="12"/>
              </w:numPr>
              <w:rPr>
                <w:rFonts w:ascii="Verdana" w:eastAsia="Verdana" w:hAnsi="Verdana" w:cs="Verdana"/>
                <w:color w:val="000000" w:themeColor="text1"/>
                <w:sz w:val="24"/>
                <w:szCs w:val="24"/>
              </w:rPr>
            </w:pPr>
            <w:r w:rsidRPr="60DD7E84">
              <w:rPr>
                <w:rFonts w:ascii="Verdana" w:eastAsia="Verdana" w:hAnsi="Verdana" w:cs="Verdana"/>
                <w:b/>
                <w:bCs/>
                <w:color w:val="000000" w:themeColor="text1"/>
                <w:sz w:val="24"/>
                <w:szCs w:val="24"/>
              </w:rPr>
              <w:t>Recovery and Sustainability (R&amp;S) Update:</w:t>
            </w:r>
            <w:r w:rsidR="3B7CD6A7" w:rsidRPr="60DD7E84">
              <w:rPr>
                <w:rFonts w:ascii="Verdana" w:eastAsia="Verdana" w:hAnsi="Verdana" w:cs="Verdana"/>
                <w:b/>
                <w:bCs/>
                <w:color w:val="000000" w:themeColor="text1"/>
                <w:sz w:val="24"/>
                <w:szCs w:val="24"/>
              </w:rPr>
              <w:t xml:space="preserve"> </w:t>
            </w:r>
            <w:r w:rsidR="3B7CD6A7" w:rsidRPr="60DD7E84">
              <w:rPr>
                <w:rFonts w:ascii="Verdana" w:eastAsia="Verdana" w:hAnsi="Verdana" w:cs="Verdana"/>
                <w:color w:val="000000" w:themeColor="text1"/>
                <w:sz w:val="24"/>
                <w:szCs w:val="24"/>
              </w:rPr>
              <w:t xml:space="preserve">The Committee agreed to </w:t>
            </w:r>
            <w:r w:rsidR="09D9A86A" w:rsidRPr="60DD7E84">
              <w:rPr>
                <w:rFonts w:ascii="Verdana" w:eastAsia="Verdana" w:hAnsi="Verdana" w:cs="Verdana"/>
                <w:color w:val="000000" w:themeColor="text1"/>
                <w:sz w:val="24"/>
                <w:szCs w:val="24"/>
              </w:rPr>
              <w:t xml:space="preserve">alert </w:t>
            </w:r>
            <w:r w:rsidR="3B7CD6A7" w:rsidRPr="60DD7E84">
              <w:rPr>
                <w:rFonts w:ascii="Verdana" w:eastAsia="Verdana" w:hAnsi="Verdana" w:cs="Verdana"/>
                <w:color w:val="000000" w:themeColor="text1"/>
                <w:sz w:val="24"/>
                <w:szCs w:val="24"/>
              </w:rPr>
              <w:t xml:space="preserve"> the Board  to </w:t>
            </w:r>
            <w:r w:rsidR="71BED608" w:rsidRPr="60DD7E84">
              <w:rPr>
                <w:rFonts w:ascii="Verdana" w:eastAsia="Verdana" w:hAnsi="Verdana" w:cs="Verdana"/>
                <w:color w:val="000000" w:themeColor="text1"/>
                <w:sz w:val="24"/>
                <w:szCs w:val="24"/>
              </w:rPr>
              <w:t xml:space="preserve">the </w:t>
            </w:r>
            <w:r w:rsidR="3B7CD6A7" w:rsidRPr="60DD7E84">
              <w:rPr>
                <w:rFonts w:ascii="Verdana" w:eastAsia="Verdana" w:hAnsi="Verdana" w:cs="Verdana"/>
                <w:color w:val="000000" w:themeColor="text1"/>
                <w:sz w:val="24"/>
                <w:szCs w:val="24"/>
              </w:rPr>
              <w:t xml:space="preserve">key issues identified within the finance papers. These included the urgent need to enhance delivery capacity and programme leadership, the critical role of the Board in holding executive colleagues to account for delivery, and the </w:t>
            </w:r>
            <w:r w:rsidR="3B7CD6A7" w:rsidRPr="60DD7E84">
              <w:rPr>
                <w:rFonts w:ascii="Verdana" w:eastAsia="Verdana" w:hAnsi="Verdana" w:cs="Verdana"/>
                <w:color w:val="000000" w:themeColor="text1"/>
                <w:sz w:val="24"/>
                <w:szCs w:val="24"/>
              </w:rPr>
              <w:lastRenderedPageBreak/>
              <w:t>requirement to implement a revised Performance Management Framework.</w:t>
            </w:r>
          </w:p>
          <w:p w14:paraId="25D4532D" w14:textId="50AE1377" w:rsidR="63B5802F" w:rsidRDefault="63B5802F" w:rsidP="63B5802F">
            <w:pPr>
              <w:ind w:left="720"/>
              <w:rPr>
                <w:rFonts w:ascii="Verdana" w:eastAsia="Verdana" w:hAnsi="Verdana" w:cs="Verdana"/>
                <w:color w:val="000000" w:themeColor="text1"/>
                <w:sz w:val="24"/>
                <w:szCs w:val="24"/>
              </w:rPr>
            </w:pPr>
          </w:p>
          <w:p w14:paraId="42F45B4E" w14:textId="04527266" w:rsidR="00DE34A6" w:rsidRPr="00BC0DB5" w:rsidRDefault="00DE34A6" w:rsidP="73F18427">
            <w:pPr>
              <w:rPr>
                <w:rFonts w:ascii="Verdana" w:eastAsia="Verdana" w:hAnsi="Verdana" w:cs="Verdana"/>
                <w:b/>
                <w:bCs/>
                <w:color w:val="000000" w:themeColor="text1"/>
                <w:sz w:val="24"/>
                <w:szCs w:val="24"/>
              </w:rPr>
            </w:pPr>
          </w:p>
        </w:tc>
      </w:tr>
      <w:tr w:rsidR="005C40F6" w:rsidRPr="008D01BB" w14:paraId="07D92424" w14:textId="77777777" w:rsidTr="60DD7E84">
        <w:tc>
          <w:tcPr>
            <w:tcW w:w="4292" w:type="dxa"/>
            <w:gridSpan w:val="3"/>
            <w:shd w:val="clear" w:color="auto" w:fill="002060"/>
          </w:tcPr>
          <w:p w14:paraId="015D581A" w14:textId="77777777" w:rsidR="005C40F6" w:rsidRDefault="005C40F6" w:rsidP="007324FD">
            <w:pPr>
              <w:rPr>
                <w:rFonts w:ascii="Verdana" w:hAnsi="Verdana" w:cs="Arial"/>
                <w:b/>
                <w:bCs/>
                <w:sz w:val="24"/>
                <w:szCs w:val="24"/>
              </w:rPr>
            </w:pPr>
          </w:p>
        </w:tc>
        <w:tc>
          <w:tcPr>
            <w:tcW w:w="5912" w:type="dxa"/>
            <w:shd w:val="clear" w:color="auto" w:fill="002060"/>
          </w:tcPr>
          <w:p w14:paraId="75097BA3" w14:textId="77777777" w:rsidR="005C40F6" w:rsidRPr="008D01BB" w:rsidRDefault="005C40F6" w:rsidP="007324FD">
            <w:pPr>
              <w:rPr>
                <w:rFonts w:ascii="Verdana" w:hAnsi="Verdana" w:cs="Arial"/>
                <w:sz w:val="24"/>
                <w:szCs w:val="24"/>
              </w:rPr>
            </w:pPr>
          </w:p>
        </w:tc>
      </w:tr>
      <w:tr w:rsidR="00320435" w:rsidRPr="008D01BB" w14:paraId="281E5AF4" w14:textId="77777777" w:rsidTr="60DD7E84">
        <w:tc>
          <w:tcPr>
            <w:tcW w:w="645" w:type="dxa"/>
          </w:tcPr>
          <w:p w14:paraId="04EF96D4" w14:textId="15B6568E" w:rsidR="00320435" w:rsidRPr="008D01BB" w:rsidRDefault="00320435" w:rsidP="007324FD">
            <w:pPr>
              <w:rPr>
                <w:rFonts w:ascii="Verdana" w:hAnsi="Verdana" w:cs="Arial"/>
                <w:b/>
                <w:sz w:val="24"/>
                <w:szCs w:val="24"/>
              </w:rPr>
            </w:pPr>
            <w:r w:rsidRPr="008D01BB">
              <w:rPr>
                <w:rFonts w:ascii="Verdana" w:hAnsi="Verdana" w:cs="Arial"/>
                <w:b/>
                <w:sz w:val="24"/>
                <w:szCs w:val="24"/>
              </w:rPr>
              <w:t>3.</w:t>
            </w:r>
          </w:p>
        </w:tc>
        <w:tc>
          <w:tcPr>
            <w:tcW w:w="2400" w:type="dxa"/>
          </w:tcPr>
          <w:p w14:paraId="42CCB579" w14:textId="77777777" w:rsidR="00320435" w:rsidRDefault="00320435" w:rsidP="007324FD">
            <w:pPr>
              <w:rPr>
                <w:rFonts w:ascii="Verdana" w:hAnsi="Verdana" w:cs="Arial"/>
                <w:b/>
                <w:sz w:val="24"/>
                <w:szCs w:val="24"/>
              </w:rPr>
            </w:pPr>
            <w:r w:rsidRPr="008D01BB">
              <w:rPr>
                <w:rFonts w:ascii="Verdana" w:hAnsi="Verdana" w:cs="Arial"/>
                <w:b/>
                <w:sz w:val="24"/>
                <w:szCs w:val="24"/>
              </w:rPr>
              <w:t>Assurance</w:t>
            </w:r>
          </w:p>
          <w:p w14:paraId="2D2F399D" w14:textId="77777777" w:rsidR="002F4F44" w:rsidRDefault="002F4F44" w:rsidP="007324FD">
            <w:pPr>
              <w:rPr>
                <w:rFonts w:ascii="Verdana" w:hAnsi="Verdana" w:cs="Arial"/>
                <w:b/>
                <w:sz w:val="24"/>
                <w:szCs w:val="24"/>
              </w:rPr>
            </w:pPr>
          </w:p>
          <w:p w14:paraId="5C2F7B80" w14:textId="77777777" w:rsidR="005A0250" w:rsidRDefault="005A0250" w:rsidP="007324FD">
            <w:pPr>
              <w:rPr>
                <w:rFonts w:ascii="Verdana" w:hAnsi="Verdana" w:cs="Arial"/>
                <w:b/>
                <w:sz w:val="24"/>
                <w:szCs w:val="24"/>
              </w:rPr>
            </w:pPr>
          </w:p>
          <w:p w14:paraId="77A7504C" w14:textId="7CD4E99C" w:rsidR="002F4F44" w:rsidRDefault="002F4F44" w:rsidP="007324FD">
            <w:pPr>
              <w:rPr>
                <w:rFonts w:ascii="Verdana" w:hAnsi="Verdana" w:cs="Arial"/>
                <w:sz w:val="24"/>
                <w:szCs w:val="24"/>
              </w:rPr>
            </w:pPr>
            <w:r w:rsidRPr="63B5802F">
              <w:rPr>
                <w:rFonts w:ascii="Verdana" w:hAnsi="Verdana" w:cs="Arial"/>
                <w:sz w:val="24"/>
                <w:szCs w:val="24"/>
              </w:rPr>
              <w:t>Minute Reference:</w:t>
            </w:r>
            <w:r w:rsidR="1A95B507" w:rsidRPr="63B5802F">
              <w:rPr>
                <w:rFonts w:ascii="Verdana" w:hAnsi="Verdana" w:cs="Arial"/>
                <w:sz w:val="24"/>
                <w:szCs w:val="24"/>
              </w:rPr>
              <w:t xml:space="preserve"> </w:t>
            </w:r>
            <w:r w:rsidR="7C31DC37" w:rsidRPr="63B5802F">
              <w:rPr>
                <w:rFonts w:ascii="Verdana" w:hAnsi="Verdana" w:cs="Arial"/>
                <w:sz w:val="24"/>
                <w:szCs w:val="24"/>
              </w:rPr>
              <w:t>207/25</w:t>
            </w:r>
          </w:p>
          <w:p w14:paraId="3A448304" w14:textId="77777777" w:rsidR="002F4F44" w:rsidRDefault="002F4F44" w:rsidP="007324FD">
            <w:pPr>
              <w:rPr>
                <w:rFonts w:ascii="Verdana" w:hAnsi="Verdana" w:cs="Arial"/>
                <w:b/>
                <w:bCs/>
                <w:sz w:val="24"/>
                <w:szCs w:val="24"/>
              </w:rPr>
            </w:pPr>
          </w:p>
          <w:p w14:paraId="001B8A96" w14:textId="77777777" w:rsidR="002F4F44" w:rsidRDefault="002F4F44" w:rsidP="007324FD">
            <w:pPr>
              <w:rPr>
                <w:rFonts w:ascii="Verdana" w:hAnsi="Verdana" w:cs="Arial"/>
                <w:b/>
                <w:bCs/>
                <w:sz w:val="24"/>
                <w:szCs w:val="24"/>
              </w:rPr>
            </w:pPr>
          </w:p>
          <w:p w14:paraId="31207162" w14:textId="2A59AA46" w:rsidR="25217FE2" w:rsidRDefault="25217FE2" w:rsidP="007324FD">
            <w:pPr>
              <w:rPr>
                <w:rFonts w:ascii="Verdana" w:hAnsi="Verdana" w:cs="Arial"/>
                <w:b/>
                <w:bCs/>
                <w:sz w:val="24"/>
                <w:szCs w:val="24"/>
              </w:rPr>
            </w:pPr>
          </w:p>
          <w:p w14:paraId="48F43971" w14:textId="2BFDDDFC" w:rsidR="25217FE2" w:rsidRDefault="25217FE2" w:rsidP="007324FD">
            <w:pPr>
              <w:rPr>
                <w:rFonts w:ascii="Verdana" w:hAnsi="Verdana" w:cs="Arial"/>
                <w:b/>
                <w:bCs/>
                <w:sz w:val="24"/>
                <w:szCs w:val="24"/>
              </w:rPr>
            </w:pPr>
          </w:p>
          <w:p w14:paraId="247BD5FE" w14:textId="1051B5BB" w:rsidR="63B5802F" w:rsidRDefault="63B5802F" w:rsidP="63B5802F">
            <w:pPr>
              <w:rPr>
                <w:rFonts w:ascii="Verdana" w:hAnsi="Verdana" w:cs="Arial"/>
                <w:b/>
                <w:bCs/>
                <w:sz w:val="24"/>
                <w:szCs w:val="24"/>
              </w:rPr>
            </w:pPr>
          </w:p>
          <w:p w14:paraId="247D9A35" w14:textId="780C3C19" w:rsidR="63B5802F" w:rsidRDefault="63B5802F" w:rsidP="63B5802F">
            <w:pPr>
              <w:rPr>
                <w:rFonts w:ascii="Verdana" w:hAnsi="Verdana" w:cs="Arial"/>
                <w:b/>
                <w:bCs/>
                <w:sz w:val="24"/>
                <w:szCs w:val="24"/>
              </w:rPr>
            </w:pPr>
          </w:p>
          <w:p w14:paraId="0CB6DCE2" w14:textId="70290775" w:rsidR="25217FE2" w:rsidRDefault="25217FE2" w:rsidP="007324FD">
            <w:pPr>
              <w:rPr>
                <w:rFonts w:ascii="Verdana" w:hAnsi="Verdana" w:cs="Arial"/>
                <w:b/>
                <w:bCs/>
                <w:sz w:val="24"/>
                <w:szCs w:val="24"/>
              </w:rPr>
            </w:pPr>
          </w:p>
          <w:p w14:paraId="6D6C026E" w14:textId="7EDF1140" w:rsidR="3226AF88" w:rsidRDefault="3226AF88" w:rsidP="63B5802F">
            <w:pPr>
              <w:rPr>
                <w:rFonts w:ascii="Verdana" w:hAnsi="Verdana" w:cs="Arial"/>
                <w:sz w:val="24"/>
                <w:szCs w:val="24"/>
              </w:rPr>
            </w:pPr>
            <w:r w:rsidRPr="63B5802F">
              <w:rPr>
                <w:rFonts w:ascii="Verdana" w:hAnsi="Verdana" w:cs="Arial"/>
                <w:sz w:val="24"/>
                <w:szCs w:val="24"/>
              </w:rPr>
              <w:t>Minute Reference: 207/25</w:t>
            </w:r>
          </w:p>
          <w:p w14:paraId="281B819C" w14:textId="66C37A59" w:rsidR="73F18427" w:rsidRDefault="73F18427" w:rsidP="73F18427">
            <w:pPr>
              <w:rPr>
                <w:rFonts w:ascii="Verdana" w:hAnsi="Verdana" w:cs="Arial"/>
                <w:b/>
                <w:bCs/>
                <w:sz w:val="24"/>
                <w:szCs w:val="24"/>
              </w:rPr>
            </w:pPr>
          </w:p>
          <w:p w14:paraId="68CFB320" w14:textId="1B5DE789" w:rsidR="73F18427" w:rsidRDefault="73F18427" w:rsidP="73F18427">
            <w:pPr>
              <w:rPr>
                <w:rFonts w:ascii="Verdana" w:hAnsi="Verdana" w:cs="Arial"/>
                <w:b/>
                <w:bCs/>
                <w:sz w:val="24"/>
                <w:szCs w:val="24"/>
              </w:rPr>
            </w:pPr>
          </w:p>
          <w:p w14:paraId="0F22050A" w14:textId="55BC04D6" w:rsidR="002F4F44" w:rsidRPr="008D01BB" w:rsidRDefault="002F4F44" w:rsidP="007324FD">
            <w:pPr>
              <w:rPr>
                <w:rFonts w:ascii="Verdana" w:hAnsi="Verdana" w:cs="Arial"/>
                <w:sz w:val="24"/>
                <w:szCs w:val="24"/>
              </w:rPr>
            </w:pPr>
            <w:r w:rsidRPr="63B5802F">
              <w:rPr>
                <w:rFonts w:ascii="Verdana" w:hAnsi="Verdana" w:cs="Arial"/>
                <w:sz w:val="24"/>
                <w:szCs w:val="24"/>
              </w:rPr>
              <w:t xml:space="preserve">Minute Reference: </w:t>
            </w:r>
            <w:r w:rsidR="2B9A4405" w:rsidRPr="63B5802F">
              <w:rPr>
                <w:rFonts w:ascii="Verdana" w:hAnsi="Verdana" w:cs="Arial"/>
                <w:sz w:val="24"/>
                <w:szCs w:val="24"/>
              </w:rPr>
              <w:t>208/25</w:t>
            </w:r>
          </w:p>
          <w:p w14:paraId="1669718A" w14:textId="2EF90945" w:rsidR="078FBD71" w:rsidRDefault="078FBD71" w:rsidP="63B5802F">
            <w:pPr>
              <w:rPr>
                <w:rFonts w:ascii="Verdana" w:hAnsi="Verdana" w:cs="Arial"/>
                <w:sz w:val="24"/>
                <w:szCs w:val="24"/>
              </w:rPr>
            </w:pPr>
          </w:p>
          <w:p w14:paraId="45500FC0" w14:textId="4CCE6C0E" w:rsidR="7BA2FC70" w:rsidRDefault="7BA2FC70" w:rsidP="007324FD">
            <w:pPr>
              <w:rPr>
                <w:rFonts w:ascii="Verdana" w:hAnsi="Verdana" w:cs="Arial"/>
                <w:sz w:val="24"/>
                <w:szCs w:val="24"/>
              </w:rPr>
            </w:pPr>
          </w:p>
          <w:p w14:paraId="7BFE9055" w14:textId="6165D7BD" w:rsidR="002F4F44" w:rsidRPr="008D01BB" w:rsidRDefault="002F4F44" w:rsidP="63B5802F">
            <w:pPr>
              <w:rPr>
                <w:rFonts w:ascii="Verdana" w:hAnsi="Verdana" w:cs="Arial"/>
                <w:sz w:val="24"/>
                <w:szCs w:val="24"/>
              </w:rPr>
            </w:pPr>
          </w:p>
        </w:tc>
        <w:tc>
          <w:tcPr>
            <w:tcW w:w="7159" w:type="dxa"/>
            <w:gridSpan w:val="2"/>
          </w:tcPr>
          <w:p w14:paraId="35BF5574" w14:textId="6A54C861" w:rsidR="004D2A60" w:rsidRDefault="00936FD3" w:rsidP="007324FD">
            <w:pPr>
              <w:rPr>
                <w:rFonts w:ascii="Verdana" w:hAnsi="Verdana" w:cs="Arial"/>
                <w:sz w:val="24"/>
                <w:szCs w:val="24"/>
              </w:rPr>
            </w:pPr>
            <w:r w:rsidRPr="63B5802F">
              <w:rPr>
                <w:rFonts w:ascii="Verdana" w:hAnsi="Verdana" w:cs="Arial"/>
                <w:sz w:val="24"/>
                <w:szCs w:val="24"/>
              </w:rPr>
              <w:t>The Committee is assuring the Board on the following items (</w:t>
            </w:r>
            <w:r w:rsidR="66764B6C" w:rsidRPr="63B5802F">
              <w:rPr>
                <w:rFonts w:ascii="Verdana" w:hAnsi="Verdana" w:cs="Arial"/>
                <w:sz w:val="24"/>
                <w:szCs w:val="24"/>
              </w:rPr>
              <w:t>3</w:t>
            </w:r>
            <w:r w:rsidRPr="63B5802F">
              <w:rPr>
                <w:rFonts w:ascii="Verdana" w:hAnsi="Verdana" w:cs="Arial"/>
                <w:sz w:val="24"/>
                <w:szCs w:val="24"/>
              </w:rPr>
              <w:t>):</w:t>
            </w:r>
          </w:p>
          <w:p w14:paraId="64D38A38" w14:textId="5F20839D" w:rsidR="002F4F44" w:rsidRPr="002F4F44" w:rsidRDefault="002F4F44" w:rsidP="007324FD"/>
          <w:p w14:paraId="24D79EF0" w14:textId="4E3714AA" w:rsidR="002F4F44" w:rsidRPr="002F4F44" w:rsidRDefault="164FF76E" w:rsidP="63B5802F">
            <w:pPr>
              <w:pStyle w:val="ListParagraph"/>
              <w:numPr>
                <w:ilvl w:val="0"/>
                <w:numId w:val="11"/>
              </w:numPr>
              <w:rPr>
                <w:rFonts w:ascii="Verdana" w:eastAsia="Verdana" w:hAnsi="Verdana" w:cs="Verdana"/>
                <w:sz w:val="24"/>
                <w:szCs w:val="24"/>
              </w:rPr>
            </w:pPr>
            <w:r w:rsidRPr="63B5802F">
              <w:rPr>
                <w:rFonts w:ascii="Verdana" w:eastAsia="Verdana" w:hAnsi="Verdana" w:cs="Verdana"/>
                <w:b/>
                <w:bCs/>
                <w:sz w:val="24"/>
                <w:szCs w:val="24"/>
              </w:rPr>
              <w:t xml:space="preserve">Month </w:t>
            </w:r>
            <w:r w:rsidR="7E5FA33E" w:rsidRPr="63B5802F">
              <w:rPr>
                <w:rFonts w:ascii="Verdana" w:eastAsia="Verdana" w:hAnsi="Verdana" w:cs="Verdana"/>
                <w:b/>
                <w:bCs/>
                <w:sz w:val="24"/>
                <w:szCs w:val="24"/>
              </w:rPr>
              <w:t>Seven</w:t>
            </w:r>
            <w:r w:rsidRPr="63B5802F">
              <w:rPr>
                <w:rFonts w:ascii="Verdana" w:eastAsia="Verdana" w:hAnsi="Verdana" w:cs="Verdana"/>
                <w:b/>
                <w:bCs/>
                <w:sz w:val="24"/>
                <w:szCs w:val="24"/>
              </w:rPr>
              <w:t xml:space="preserve"> Integrated </w:t>
            </w:r>
            <w:r w:rsidR="280C8B47" w:rsidRPr="63B5802F">
              <w:rPr>
                <w:rFonts w:ascii="Verdana" w:eastAsia="Verdana" w:hAnsi="Verdana" w:cs="Verdana"/>
                <w:b/>
                <w:bCs/>
                <w:sz w:val="24"/>
                <w:szCs w:val="24"/>
              </w:rPr>
              <w:t>Performance (</w:t>
            </w:r>
            <w:r w:rsidRPr="63B5802F">
              <w:rPr>
                <w:rFonts w:ascii="Verdana" w:eastAsia="Verdana" w:hAnsi="Verdana" w:cs="Verdana"/>
                <w:b/>
                <w:bCs/>
                <w:sz w:val="24"/>
                <w:szCs w:val="24"/>
              </w:rPr>
              <w:t>IPR</w:t>
            </w:r>
            <w:r w:rsidR="55EDD417" w:rsidRPr="63B5802F">
              <w:rPr>
                <w:rFonts w:ascii="Verdana" w:eastAsia="Verdana" w:hAnsi="Verdana" w:cs="Verdana"/>
                <w:b/>
                <w:bCs/>
                <w:sz w:val="24"/>
                <w:szCs w:val="24"/>
              </w:rPr>
              <w:t>)</w:t>
            </w:r>
            <w:r w:rsidR="1EF3C1AE" w:rsidRPr="63B5802F">
              <w:rPr>
                <w:rFonts w:ascii="Verdana" w:eastAsia="Verdana" w:hAnsi="Verdana" w:cs="Verdana"/>
                <w:b/>
                <w:bCs/>
                <w:sz w:val="24"/>
                <w:szCs w:val="24"/>
              </w:rPr>
              <w:t>/Escalation Report</w:t>
            </w:r>
            <w:r w:rsidR="55EDD417" w:rsidRPr="63B5802F">
              <w:rPr>
                <w:rFonts w:ascii="Verdana" w:eastAsia="Verdana" w:hAnsi="Verdana" w:cs="Verdana"/>
                <w:b/>
                <w:bCs/>
                <w:sz w:val="24"/>
                <w:szCs w:val="24"/>
              </w:rPr>
              <w:t>:</w:t>
            </w:r>
            <w:r w:rsidRPr="63B5802F">
              <w:rPr>
                <w:rFonts w:ascii="Verdana" w:eastAsia="Verdana" w:hAnsi="Verdana" w:cs="Verdana"/>
                <w:sz w:val="24"/>
                <w:szCs w:val="24"/>
              </w:rPr>
              <w:t xml:space="preserve"> </w:t>
            </w:r>
            <w:r w:rsidR="01A97E60" w:rsidRPr="63B5802F">
              <w:rPr>
                <w:rFonts w:ascii="Verdana" w:eastAsia="Verdana" w:hAnsi="Verdana" w:cs="Verdana"/>
                <w:sz w:val="24"/>
                <w:szCs w:val="24"/>
              </w:rPr>
              <w:t>The Committee considered the monthly update on performance against escalation measures and de-escalation criteria and took assurance from the report. Also, the Committee acknowledged and discussed Health Board performance against key measures and targets.</w:t>
            </w:r>
            <w:r w:rsidR="398B67C8" w:rsidRPr="63B5802F">
              <w:rPr>
                <w:rFonts w:ascii="Verdana" w:eastAsia="Verdana" w:hAnsi="Verdana" w:cs="Verdana"/>
                <w:sz w:val="24"/>
                <w:szCs w:val="24"/>
              </w:rPr>
              <w:t xml:space="preserve"> Member recognised delivery of the 2025/26 Annual Plan in Quarter Two.</w:t>
            </w:r>
          </w:p>
          <w:p w14:paraId="7606B6BF" w14:textId="00D16E42" w:rsidR="002F4F44" w:rsidRPr="002F4F44" w:rsidRDefault="002F4F44" w:rsidP="63B5802F">
            <w:pPr>
              <w:rPr>
                <w:rFonts w:ascii="Verdana" w:eastAsia="Verdana" w:hAnsi="Verdana" w:cs="Verdana"/>
                <w:sz w:val="24"/>
                <w:szCs w:val="24"/>
              </w:rPr>
            </w:pPr>
          </w:p>
          <w:p w14:paraId="4812CE99" w14:textId="791ACF01" w:rsidR="002F4F44" w:rsidRPr="002F4F44" w:rsidRDefault="417A2E93" w:rsidP="63B5802F">
            <w:pPr>
              <w:pStyle w:val="ListParagraph"/>
              <w:numPr>
                <w:ilvl w:val="0"/>
                <w:numId w:val="11"/>
              </w:numPr>
              <w:rPr>
                <w:rFonts w:ascii="Verdana" w:eastAsia="Verdana" w:hAnsi="Verdana" w:cs="Verdana"/>
                <w:b/>
                <w:bCs/>
                <w:sz w:val="24"/>
                <w:szCs w:val="24"/>
              </w:rPr>
            </w:pPr>
            <w:r w:rsidRPr="63B5802F">
              <w:rPr>
                <w:rFonts w:ascii="Verdana" w:eastAsia="Verdana" w:hAnsi="Verdana" w:cs="Verdana"/>
                <w:b/>
                <w:bCs/>
                <w:sz w:val="24"/>
                <w:szCs w:val="24"/>
              </w:rPr>
              <w:t>Urgent and Emergency Care (UEC)/Clinically Optimised Patients (COP) update: T</w:t>
            </w:r>
            <w:r w:rsidRPr="63B5802F">
              <w:rPr>
                <w:rFonts w:ascii="Verdana" w:eastAsia="Verdana" w:hAnsi="Verdana" w:cs="Verdana"/>
                <w:sz w:val="24"/>
                <w:szCs w:val="24"/>
              </w:rPr>
              <w:t>he Committee took assurance from the update.</w:t>
            </w:r>
          </w:p>
          <w:p w14:paraId="44EA8D0D" w14:textId="53077CF2" w:rsidR="002F4F44" w:rsidRPr="002F4F44" w:rsidRDefault="002F4F44" w:rsidP="63B5802F">
            <w:pPr>
              <w:rPr>
                <w:rFonts w:ascii="Verdana" w:eastAsia="Verdana" w:hAnsi="Verdana" w:cs="Verdana"/>
                <w:sz w:val="24"/>
                <w:szCs w:val="24"/>
              </w:rPr>
            </w:pPr>
          </w:p>
          <w:p w14:paraId="357BE27D" w14:textId="706A6F51" w:rsidR="002F4F44" w:rsidRPr="002F4F44" w:rsidRDefault="002F4F44" w:rsidP="63B5802F">
            <w:pPr>
              <w:rPr>
                <w:rFonts w:ascii="Verdana" w:eastAsia="Verdana" w:hAnsi="Verdana" w:cs="Verdana"/>
                <w:sz w:val="24"/>
                <w:szCs w:val="24"/>
              </w:rPr>
            </w:pPr>
          </w:p>
          <w:p w14:paraId="7CFD9A88" w14:textId="47D2FDDE" w:rsidR="002F4F44" w:rsidRPr="002F4F44" w:rsidRDefault="0C130F92" w:rsidP="63B5802F">
            <w:pPr>
              <w:pStyle w:val="ListParagraph"/>
              <w:numPr>
                <w:ilvl w:val="0"/>
                <w:numId w:val="11"/>
              </w:numPr>
              <w:rPr>
                <w:rFonts w:ascii="Verdana" w:eastAsia="Verdana" w:hAnsi="Verdana" w:cs="Verdana"/>
                <w:b/>
                <w:bCs/>
                <w:sz w:val="24"/>
                <w:szCs w:val="24"/>
              </w:rPr>
            </w:pPr>
            <w:r w:rsidRPr="63B5802F">
              <w:rPr>
                <w:rFonts w:ascii="Verdana" w:eastAsia="Verdana" w:hAnsi="Verdana" w:cs="Verdana"/>
                <w:b/>
                <w:bCs/>
                <w:sz w:val="24"/>
                <w:szCs w:val="24"/>
              </w:rPr>
              <w:t xml:space="preserve">Quarter two Continuing Healthcare Performance report and Centralisation of the CHC Commissioning function: </w:t>
            </w:r>
            <w:r w:rsidR="63D26A68" w:rsidRPr="63B5802F">
              <w:rPr>
                <w:rFonts w:ascii="Verdana" w:eastAsia="Verdana" w:hAnsi="Verdana" w:cs="Verdana"/>
                <w:sz w:val="24"/>
                <w:szCs w:val="24"/>
              </w:rPr>
              <w:t>The Committee considered the contents of the report and took assurance from the information presented.</w:t>
            </w:r>
          </w:p>
        </w:tc>
      </w:tr>
      <w:tr w:rsidR="005C40F6" w:rsidRPr="008D01BB" w14:paraId="449350D2" w14:textId="77777777" w:rsidTr="60DD7E84">
        <w:tc>
          <w:tcPr>
            <w:tcW w:w="4292" w:type="dxa"/>
            <w:gridSpan w:val="3"/>
            <w:shd w:val="clear" w:color="auto" w:fill="002060"/>
          </w:tcPr>
          <w:p w14:paraId="158C1957" w14:textId="77777777" w:rsidR="005C40F6" w:rsidRDefault="005C40F6" w:rsidP="007324FD">
            <w:pPr>
              <w:rPr>
                <w:rFonts w:ascii="Verdana" w:hAnsi="Verdana" w:cs="Arial"/>
                <w:b/>
                <w:bCs/>
                <w:sz w:val="24"/>
                <w:szCs w:val="24"/>
              </w:rPr>
            </w:pPr>
          </w:p>
        </w:tc>
        <w:tc>
          <w:tcPr>
            <w:tcW w:w="5912" w:type="dxa"/>
            <w:shd w:val="clear" w:color="auto" w:fill="002060"/>
          </w:tcPr>
          <w:p w14:paraId="3AB4C917" w14:textId="77777777" w:rsidR="005C40F6" w:rsidRPr="008D01BB" w:rsidRDefault="005C40F6" w:rsidP="007324FD">
            <w:pPr>
              <w:rPr>
                <w:rFonts w:ascii="Verdana" w:hAnsi="Verdana" w:cs="Arial"/>
                <w:sz w:val="24"/>
                <w:szCs w:val="24"/>
              </w:rPr>
            </w:pPr>
          </w:p>
        </w:tc>
      </w:tr>
      <w:tr w:rsidR="00377C5E" w:rsidRPr="008D01BB" w14:paraId="1B0AB477" w14:textId="77777777" w:rsidTr="60DD7E84">
        <w:tc>
          <w:tcPr>
            <w:tcW w:w="645" w:type="dxa"/>
          </w:tcPr>
          <w:p w14:paraId="1EB41B02" w14:textId="1E4D6D25" w:rsidR="00377C5E" w:rsidRPr="008D01BB" w:rsidRDefault="00377C5E" w:rsidP="007324FD">
            <w:pPr>
              <w:rPr>
                <w:rFonts w:ascii="Verdana" w:hAnsi="Verdana" w:cs="Arial"/>
                <w:b/>
                <w:sz w:val="24"/>
                <w:szCs w:val="24"/>
              </w:rPr>
            </w:pPr>
            <w:r>
              <w:rPr>
                <w:rFonts w:ascii="Verdana" w:hAnsi="Verdana" w:cs="Arial"/>
                <w:b/>
                <w:sz w:val="24"/>
                <w:szCs w:val="24"/>
              </w:rPr>
              <w:t xml:space="preserve">4. </w:t>
            </w:r>
          </w:p>
        </w:tc>
        <w:tc>
          <w:tcPr>
            <w:tcW w:w="2400" w:type="dxa"/>
          </w:tcPr>
          <w:p w14:paraId="47278A7C" w14:textId="77777777" w:rsidR="00377C5E" w:rsidRDefault="00377C5E" w:rsidP="007324FD">
            <w:pPr>
              <w:rPr>
                <w:rFonts w:ascii="Verdana" w:hAnsi="Verdana" w:cs="Arial"/>
                <w:b/>
                <w:sz w:val="24"/>
                <w:szCs w:val="24"/>
              </w:rPr>
            </w:pPr>
            <w:r w:rsidRPr="00377C5E">
              <w:rPr>
                <w:rFonts w:ascii="Verdana" w:hAnsi="Verdana" w:cs="Arial"/>
                <w:b/>
                <w:sz w:val="24"/>
                <w:szCs w:val="24"/>
              </w:rPr>
              <w:t>Advise</w:t>
            </w:r>
          </w:p>
          <w:p w14:paraId="2787475C" w14:textId="77777777" w:rsidR="002F4F44" w:rsidRDefault="002F4F44" w:rsidP="007324FD">
            <w:pPr>
              <w:rPr>
                <w:rFonts w:ascii="Verdana" w:hAnsi="Verdana" w:cs="Arial"/>
                <w:b/>
                <w:sz w:val="24"/>
                <w:szCs w:val="24"/>
              </w:rPr>
            </w:pPr>
          </w:p>
          <w:p w14:paraId="7E7CEC32" w14:textId="1D996115" w:rsidR="00BF765C" w:rsidRPr="008D01BB" w:rsidRDefault="00BF765C" w:rsidP="73F18427">
            <w:pPr>
              <w:rPr>
                <w:rFonts w:ascii="Verdana" w:hAnsi="Verdana" w:cs="Arial"/>
                <w:b/>
                <w:bCs/>
                <w:sz w:val="24"/>
                <w:szCs w:val="24"/>
              </w:rPr>
            </w:pPr>
          </w:p>
        </w:tc>
        <w:tc>
          <w:tcPr>
            <w:tcW w:w="7159" w:type="dxa"/>
            <w:gridSpan w:val="2"/>
          </w:tcPr>
          <w:p w14:paraId="4A6A235A" w14:textId="4296569D" w:rsidR="00377C5E" w:rsidRDefault="001B1912" w:rsidP="007324FD">
            <w:pPr>
              <w:rPr>
                <w:rFonts w:ascii="Verdana" w:hAnsi="Verdana" w:cs="Arial"/>
                <w:sz w:val="24"/>
                <w:szCs w:val="24"/>
              </w:rPr>
            </w:pPr>
            <w:r w:rsidRPr="4E56398E">
              <w:rPr>
                <w:rFonts w:ascii="Verdana" w:hAnsi="Verdana" w:cs="Arial"/>
                <w:sz w:val="24"/>
                <w:szCs w:val="24"/>
              </w:rPr>
              <w:t xml:space="preserve">The Committee is advising the Board on the following items </w:t>
            </w:r>
            <w:r w:rsidR="00377C5E" w:rsidRPr="4E56398E">
              <w:rPr>
                <w:rFonts w:ascii="Verdana" w:hAnsi="Verdana" w:cs="Arial"/>
                <w:sz w:val="24"/>
                <w:szCs w:val="24"/>
              </w:rPr>
              <w:t>(</w:t>
            </w:r>
            <w:r w:rsidR="1F07C8E1" w:rsidRPr="4E56398E">
              <w:rPr>
                <w:rFonts w:ascii="Verdana" w:hAnsi="Verdana" w:cs="Arial"/>
                <w:sz w:val="24"/>
                <w:szCs w:val="24"/>
              </w:rPr>
              <w:t>1</w:t>
            </w:r>
            <w:r w:rsidR="00377C5E" w:rsidRPr="4E56398E">
              <w:rPr>
                <w:rFonts w:ascii="Verdana" w:hAnsi="Verdana" w:cs="Arial"/>
                <w:sz w:val="24"/>
                <w:szCs w:val="24"/>
              </w:rPr>
              <w:t>):</w:t>
            </w:r>
          </w:p>
          <w:p w14:paraId="40E8665C" w14:textId="677A3349" w:rsidR="002F4F44" w:rsidRDefault="3BE49DAD" w:rsidP="4E56398E">
            <w:pPr>
              <w:numPr>
                <w:ilvl w:val="0"/>
                <w:numId w:val="11"/>
              </w:numPr>
              <w:rPr>
                <w:rFonts w:ascii="Verdana" w:eastAsia="Calibri" w:hAnsi="Verdana" w:cs="Arial"/>
                <w:sz w:val="24"/>
                <w:szCs w:val="24"/>
              </w:rPr>
            </w:pPr>
            <w:r w:rsidRPr="4E56398E">
              <w:rPr>
                <w:rFonts w:ascii="Verdana" w:eastAsia="Calibri" w:hAnsi="Verdana" w:cs="Arial"/>
                <w:b/>
                <w:bCs/>
                <w:color w:val="000000" w:themeColor="text1"/>
                <w:sz w:val="24"/>
                <w:szCs w:val="24"/>
              </w:rPr>
              <w:t xml:space="preserve">Plans to improve out-of-hours service provision in Urgent and Emergency Care (UEC): </w:t>
            </w:r>
            <w:r w:rsidRPr="4E56398E">
              <w:rPr>
                <w:rFonts w:ascii="Verdana" w:eastAsia="Calibri" w:hAnsi="Verdana" w:cs="Arial"/>
                <w:color w:val="000000" w:themeColor="text1"/>
                <w:sz w:val="24"/>
                <w:szCs w:val="24"/>
              </w:rPr>
              <w:t xml:space="preserve">The Committee </w:t>
            </w:r>
            <w:r w:rsidRPr="4E56398E">
              <w:rPr>
                <w:rFonts w:ascii="Verdana" w:eastAsia="Calibri" w:hAnsi="Verdana" w:cs="Arial"/>
                <w:b/>
                <w:bCs/>
                <w:color w:val="000000" w:themeColor="text1"/>
                <w:sz w:val="24"/>
                <w:szCs w:val="24"/>
              </w:rPr>
              <w:t>acknowledged</w:t>
            </w:r>
            <w:r w:rsidRPr="4E56398E">
              <w:rPr>
                <w:rFonts w:ascii="Verdana" w:eastAsia="Calibri" w:hAnsi="Verdana" w:cs="Arial"/>
                <w:color w:val="000000" w:themeColor="text1"/>
                <w:sz w:val="24"/>
                <w:szCs w:val="24"/>
              </w:rPr>
              <w:t xml:space="preserve"> that Urgent and Emergency Care services operate continuously; however, gaps in medical, nursing, and specialist cover remain during evenings and weekends, as most services are not fully operational during these periods. </w:t>
            </w:r>
            <w:r w:rsidR="66929C20" w:rsidRPr="4E56398E">
              <w:rPr>
                <w:rFonts w:ascii="Verdana" w:eastAsia="Calibri" w:hAnsi="Verdana" w:cs="Arial"/>
                <w:color w:val="000000" w:themeColor="text1"/>
                <w:sz w:val="24"/>
                <w:szCs w:val="24"/>
              </w:rPr>
              <w:t xml:space="preserve">Seven-day working was a Welsh Government and Health Board </w:t>
            </w:r>
            <w:r w:rsidR="23653FE7" w:rsidRPr="4E56398E">
              <w:rPr>
                <w:rFonts w:ascii="Verdana" w:eastAsia="Calibri" w:hAnsi="Verdana" w:cs="Arial"/>
                <w:color w:val="000000" w:themeColor="text1"/>
                <w:sz w:val="24"/>
                <w:szCs w:val="24"/>
              </w:rPr>
              <w:t>priority,</w:t>
            </w:r>
            <w:r w:rsidR="66929C20" w:rsidRPr="4E56398E">
              <w:rPr>
                <w:rFonts w:ascii="Verdana" w:eastAsia="Calibri" w:hAnsi="Verdana" w:cs="Arial"/>
                <w:color w:val="000000" w:themeColor="text1"/>
                <w:sz w:val="24"/>
                <w:szCs w:val="24"/>
              </w:rPr>
              <w:t xml:space="preserve"> but </w:t>
            </w:r>
            <w:r w:rsidR="10DBADE5" w:rsidRPr="4E56398E">
              <w:rPr>
                <w:rFonts w:ascii="Verdana" w:eastAsia="Calibri" w:hAnsi="Verdana" w:cs="Arial"/>
                <w:color w:val="000000" w:themeColor="text1"/>
                <w:sz w:val="24"/>
                <w:szCs w:val="24"/>
              </w:rPr>
              <w:t>full implementation would require substantial investment; current efforts are focused on targeted service extension and learning from the experiences of other H</w:t>
            </w:r>
            <w:r w:rsidR="7CBAB64E" w:rsidRPr="4E56398E">
              <w:rPr>
                <w:rFonts w:ascii="Verdana" w:eastAsia="Calibri" w:hAnsi="Verdana" w:cs="Arial"/>
                <w:color w:val="000000" w:themeColor="text1"/>
                <w:sz w:val="24"/>
                <w:szCs w:val="24"/>
              </w:rPr>
              <w:t>ealth Board’</w:t>
            </w:r>
            <w:r w:rsidR="10DBADE5" w:rsidRPr="4E56398E">
              <w:rPr>
                <w:rFonts w:ascii="Verdana" w:eastAsia="Calibri" w:hAnsi="Verdana" w:cs="Arial"/>
                <w:color w:val="000000" w:themeColor="text1"/>
                <w:sz w:val="24"/>
                <w:szCs w:val="24"/>
              </w:rPr>
              <w:t>s</w:t>
            </w:r>
            <w:r w:rsidR="515E1E00" w:rsidRPr="4E56398E">
              <w:rPr>
                <w:rFonts w:ascii="Verdana" w:eastAsia="Calibri" w:hAnsi="Verdana" w:cs="Arial"/>
                <w:color w:val="000000" w:themeColor="text1"/>
                <w:sz w:val="24"/>
                <w:szCs w:val="24"/>
              </w:rPr>
              <w:t>. The following were noted:</w:t>
            </w:r>
          </w:p>
          <w:p w14:paraId="229D5983" w14:textId="047D86C9" w:rsidR="00BF765C" w:rsidRPr="002F4F44" w:rsidRDefault="5053F77F" w:rsidP="4E56398E">
            <w:pPr>
              <w:numPr>
                <w:ilvl w:val="0"/>
                <w:numId w:val="3"/>
              </w:numPr>
              <w:rPr>
                <w:rFonts w:ascii="Verdana" w:eastAsia="Verdana" w:hAnsi="Verdana" w:cs="Verdana"/>
                <w:color w:val="000000" w:themeColor="text1"/>
                <w:sz w:val="24"/>
                <w:szCs w:val="24"/>
              </w:rPr>
            </w:pPr>
            <w:r w:rsidRPr="4E56398E">
              <w:rPr>
                <w:rFonts w:ascii="Verdana" w:eastAsia="Verdana" w:hAnsi="Verdana" w:cs="Verdana"/>
                <w:color w:val="000000" w:themeColor="text1"/>
                <w:sz w:val="24"/>
                <w:szCs w:val="24"/>
                <w:lang w:val="en-US"/>
              </w:rPr>
              <w:lastRenderedPageBreak/>
              <w:t xml:space="preserve">A review of community services was currently underway to inform future out-of-hours service provision, including virtual wards and domiciliary care. This review would also inform the work on capacity to deliver the discharge to recover and assess pathway. </w:t>
            </w:r>
          </w:p>
          <w:p w14:paraId="4A7E7846" w14:textId="74CCAC14" w:rsidR="00BF765C" w:rsidRPr="002F4F44" w:rsidRDefault="5053F77F" w:rsidP="4E56398E">
            <w:pPr>
              <w:numPr>
                <w:ilvl w:val="0"/>
                <w:numId w:val="3"/>
              </w:numPr>
              <w:rPr>
                <w:rFonts w:ascii="Verdana" w:eastAsia="Verdana" w:hAnsi="Verdana" w:cs="Verdana"/>
                <w:color w:val="000000" w:themeColor="text1"/>
                <w:sz w:val="24"/>
                <w:szCs w:val="24"/>
              </w:rPr>
            </w:pPr>
            <w:r w:rsidRPr="4E56398E">
              <w:rPr>
                <w:rFonts w:ascii="Verdana" w:eastAsia="Verdana" w:hAnsi="Verdana" w:cs="Verdana"/>
                <w:color w:val="000000" w:themeColor="text1"/>
                <w:sz w:val="24"/>
                <w:szCs w:val="24"/>
                <w:lang w:val="en-US"/>
              </w:rPr>
              <w:t xml:space="preserve">The funding has been secured to support the older persons assessment unit to run seven days a week and to expand the single point of access hub, with recruitment efforts ongoing. </w:t>
            </w:r>
          </w:p>
          <w:p w14:paraId="76019EB3" w14:textId="69FBC969" w:rsidR="00BF765C" w:rsidRPr="002F4F44" w:rsidRDefault="5053F77F" w:rsidP="4E56398E">
            <w:pPr>
              <w:numPr>
                <w:ilvl w:val="0"/>
                <w:numId w:val="3"/>
              </w:numPr>
              <w:rPr>
                <w:rFonts w:ascii="Verdana" w:eastAsia="Verdana" w:hAnsi="Verdana" w:cs="Verdana"/>
                <w:color w:val="000000" w:themeColor="text1"/>
                <w:sz w:val="24"/>
                <w:szCs w:val="24"/>
              </w:rPr>
            </w:pPr>
            <w:r w:rsidRPr="4E56398E">
              <w:rPr>
                <w:rFonts w:ascii="Verdana" w:eastAsia="Verdana" w:hAnsi="Verdana" w:cs="Verdana"/>
                <w:color w:val="000000" w:themeColor="text1"/>
                <w:sz w:val="24"/>
                <w:szCs w:val="24"/>
                <w:lang w:val="en-US"/>
              </w:rPr>
              <w:t xml:space="preserve">The </w:t>
            </w:r>
            <w:r w:rsidR="0662C51F" w:rsidRPr="4E56398E">
              <w:rPr>
                <w:rFonts w:ascii="Verdana" w:eastAsia="Verdana" w:hAnsi="Verdana" w:cs="Verdana"/>
                <w:color w:val="000000" w:themeColor="text1"/>
                <w:sz w:val="24"/>
                <w:szCs w:val="24"/>
                <w:lang w:val="en-US"/>
              </w:rPr>
              <w:t>Same Day Emergency Care (</w:t>
            </w:r>
            <w:r w:rsidRPr="4E56398E">
              <w:rPr>
                <w:rFonts w:ascii="Verdana" w:eastAsia="Verdana" w:hAnsi="Verdana" w:cs="Verdana"/>
                <w:color w:val="000000" w:themeColor="text1"/>
                <w:sz w:val="24"/>
                <w:szCs w:val="24"/>
                <w:lang w:val="en-US"/>
              </w:rPr>
              <w:t>SDEC</w:t>
            </w:r>
            <w:r w:rsidR="7928D8A8" w:rsidRPr="4E56398E">
              <w:rPr>
                <w:rFonts w:ascii="Verdana" w:eastAsia="Verdana" w:hAnsi="Verdana" w:cs="Verdana"/>
                <w:color w:val="000000" w:themeColor="text1"/>
                <w:sz w:val="24"/>
                <w:szCs w:val="24"/>
                <w:lang w:val="en-US"/>
              </w:rPr>
              <w:t>)</w:t>
            </w:r>
            <w:r w:rsidRPr="4E56398E">
              <w:rPr>
                <w:rFonts w:ascii="Verdana" w:eastAsia="Verdana" w:hAnsi="Verdana" w:cs="Verdana"/>
                <w:color w:val="000000" w:themeColor="text1"/>
                <w:sz w:val="24"/>
                <w:szCs w:val="24"/>
                <w:lang w:val="en-US"/>
              </w:rPr>
              <w:t xml:space="preserve"> has been identified as a</w:t>
            </w:r>
            <w:r w:rsidR="36A10DF1" w:rsidRPr="4E56398E">
              <w:rPr>
                <w:rFonts w:ascii="Verdana" w:eastAsia="Verdana" w:hAnsi="Verdana" w:cs="Verdana"/>
                <w:color w:val="000000" w:themeColor="text1"/>
                <w:sz w:val="24"/>
                <w:szCs w:val="24"/>
                <w:lang w:val="en-US"/>
              </w:rPr>
              <w:t>nother</w:t>
            </w:r>
            <w:r w:rsidRPr="4E56398E">
              <w:rPr>
                <w:rFonts w:ascii="Verdana" w:eastAsia="Verdana" w:hAnsi="Verdana" w:cs="Verdana"/>
                <w:color w:val="000000" w:themeColor="text1"/>
                <w:sz w:val="24"/>
                <w:szCs w:val="24"/>
                <w:lang w:val="en-US"/>
              </w:rPr>
              <w:t xml:space="preserve"> significant area of focus, with support from Deloitte and the Welsh Government for a 90-day sprint aimed at improving winter resilience. </w:t>
            </w:r>
          </w:p>
          <w:p w14:paraId="197E3D84" w14:textId="30147D59" w:rsidR="00BF765C" w:rsidRPr="002F4F44" w:rsidRDefault="00BF765C" w:rsidP="4E56398E">
            <w:pPr>
              <w:ind w:left="720"/>
              <w:rPr>
                <w:rFonts w:ascii="Verdana" w:eastAsia="Verdana" w:hAnsi="Verdana" w:cs="Verdana"/>
                <w:color w:val="000000" w:themeColor="text1"/>
                <w:sz w:val="24"/>
                <w:szCs w:val="24"/>
                <w:lang w:val="en-US"/>
              </w:rPr>
            </w:pPr>
          </w:p>
        </w:tc>
      </w:tr>
      <w:tr w:rsidR="005C40F6" w:rsidRPr="008D01BB" w14:paraId="0DF106E5" w14:textId="77777777" w:rsidTr="60DD7E84">
        <w:tc>
          <w:tcPr>
            <w:tcW w:w="4292" w:type="dxa"/>
            <w:gridSpan w:val="3"/>
            <w:shd w:val="clear" w:color="auto" w:fill="002060"/>
          </w:tcPr>
          <w:p w14:paraId="43C9CFE1" w14:textId="77777777" w:rsidR="005C40F6" w:rsidRDefault="005C40F6" w:rsidP="007324FD">
            <w:pPr>
              <w:rPr>
                <w:rFonts w:ascii="Verdana" w:hAnsi="Verdana" w:cs="Arial"/>
                <w:b/>
                <w:bCs/>
                <w:sz w:val="24"/>
                <w:szCs w:val="24"/>
              </w:rPr>
            </w:pPr>
          </w:p>
        </w:tc>
        <w:tc>
          <w:tcPr>
            <w:tcW w:w="5912" w:type="dxa"/>
            <w:shd w:val="clear" w:color="auto" w:fill="002060"/>
          </w:tcPr>
          <w:p w14:paraId="3038CBD9" w14:textId="77777777" w:rsidR="005C40F6" w:rsidRPr="008D01BB" w:rsidRDefault="005C40F6" w:rsidP="007324FD">
            <w:pPr>
              <w:rPr>
                <w:rFonts w:ascii="Verdana" w:hAnsi="Verdana" w:cs="Arial"/>
                <w:sz w:val="24"/>
                <w:szCs w:val="24"/>
              </w:rPr>
            </w:pPr>
          </w:p>
        </w:tc>
      </w:tr>
      <w:tr w:rsidR="00320435" w:rsidRPr="008D01BB" w14:paraId="56F9F6CF" w14:textId="77777777" w:rsidTr="60DD7E84">
        <w:tc>
          <w:tcPr>
            <w:tcW w:w="645" w:type="dxa"/>
          </w:tcPr>
          <w:p w14:paraId="17463CE9" w14:textId="170E3096" w:rsidR="00320435" w:rsidRPr="008D01BB" w:rsidRDefault="00320435" w:rsidP="007324FD">
            <w:pPr>
              <w:rPr>
                <w:rFonts w:ascii="Verdana" w:hAnsi="Verdana" w:cs="Arial"/>
                <w:b/>
                <w:sz w:val="24"/>
                <w:szCs w:val="24"/>
              </w:rPr>
            </w:pPr>
            <w:r w:rsidRPr="008D01BB">
              <w:rPr>
                <w:rFonts w:ascii="Verdana" w:hAnsi="Verdana" w:cs="Arial"/>
                <w:b/>
                <w:sz w:val="24"/>
                <w:szCs w:val="24"/>
              </w:rPr>
              <w:t>5.</w:t>
            </w:r>
          </w:p>
        </w:tc>
        <w:tc>
          <w:tcPr>
            <w:tcW w:w="2400" w:type="dxa"/>
          </w:tcPr>
          <w:p w14:paraId="74A460A0" w14:textId="70788741" w:rsidR="00320435" w:rsidRPr="008D01BB" w:rsidRDefault="00320435" w:rsidP="007324FD">
            <w:pPr>
              <w:rPr>
                <w:rFonts w:ascii="Verdana" w:hAnsi="Verdana" w:cs="Arial"/>
                <w:b/>
                <w:sz w:val="24"/>
                <w:szCs w:val="24"/>
              </w:rPr>
            </w:pPr>
            <w:r w:rsidRPr="008D01BB">
              <w:rPr>
                <w:rFonts w:ascii="Verdana" w:hAnsi="Verdana" w:cs="Arial"/>
                <w:b/>
                <w:sz w:val="24"/>
                <w:szCs w:val="24"/>
              </w:rPr>
              <w:t>Review of Risks</w:t>
            </w:r>
          </w:p>
        </w:tc>
        <w:tc>
          <w:tcPr>
            <w:tcW w:w="7159" w:type="dxa"/>
            <w:gridSpan w:val="2"/>
          </w:tcPr>
          <w:p w14:paraId="014F36E7" w14:textId="36176ED7" w:rsidR="00320435" w:rsidRPr="008D01BB" w:rsidRDefault="00320435" w:rsidP="007324FD">
            <w:pPr>
              <w:rPr>
                <w:rFonts w:ascii="Verdana" w:hAnsi="Verdana" w:cs="Arial"/>
                <w:sz w:val="24"/>
                <w:szCs w:val="24"/>
              </w:rPr>
            </w:pPr>
            <w:r w:rsidRPr="25217FE2">
              <w:rPr>
                <w:rFonts w:ascii="Verdana" w:hAnsi="Verdana" w:cs="Arial"/>
                <w:sz w:val="24"/>
                <w:szCs w:val="24"/>
              </w:rPr>
              <w:t xml:space="preserve">The </w:t>
            </w:r>
            <w:r w:rsidR="7B431685" w:rsidRPr="25217FE2">
              <w:rPr>
                <w:rFonts w:ascii="Verdana" w:hAnsi="Verdana" w:cs="Arial"/>
                <w:sz w:val="24"/>
                <w:szCs w:val="24"/>
              </w:rPr>
              <w:t>Performance and Finance</w:t>
            </w:r>
            <w:r w:rsidRPr="25217FE2">
              <w:rPr>
                <w:rFonts w:ascii="Verdana" w:hAnsi="Verdana" w:cs="Arial"/>
                <w:sz w:val="24"/>
                <w:szCs w:val="24"/>
              </w:rPr>
              <w:t xml:space="preserve"> Committee will keep the Board updated on </w:t>
            </w:r>
            <w:r w:rsidR="001B1912" w:rsidRPr="25217FE2">
              <w:rPr>
                <w:rFonts w:ascii="Verdana" w:hAnsi="Verdana" w:cs="Arial"/>
                <w:sz w:val="24"/>
                <w:szCs w:val="24"/>
              </w:rPr>
              <w:t>any developments</w:t>
            </w:r>
            <w:r w:rsidRPr="25217FE2">
              <w:rPr>
                <w:rFonts w:ascii="Verdana" w:hAnsi="Verdana" w:cs="Arial"/>
                <w:sz w:val="24"/>
                <w:szCs w:val="24"/>
              </w:rPr>
              <w:t xml:space="preserve"> regarding risks in relation to the above</w:t>
            </w:r>
            <w:r w:rsidR="002558B0" w:rsidRPr="25217FE2">
              <w:rPr>
                <w:rFonts w:ascii="Verdana" w:hAnsi="Verdana" w:cs="Arial"/>
                <w:sz w:val="24"/>
                <w:szCs w:val="24"/>
              </w:rPr>
              <w:t xml:space="preserve"> matters</w:t>
            </w:r>
            <w:r w:rsidRPr="25217FE2">
              <w:rPr>
                <w:rFonts w:ascii="Verdana" w:hAnsi="Verdana" w:cs="Arial"/>
                <w:sz w:val="24"/>
                <w:szCs w:val="24"/>
              </w:rPr>
              <w:t>.</w:t>
            </w:r>
          </w:p>
        </w:tc>
      </w:tr>
      <w:tr w:rsidR="005C40F6" w:rsidRPr="008D01BB" w14:paraId="7F31DBD4" w14:textId="77777777" w:rsidTr="60DD7E84">
        <w:tc>
          <w:tcPr>
            <w:tcW w:w="4292" w:type="dxa"/>
            <w:gridSpan w:val="3"/>
            <w:shd w:val="clear" w:color="auto" w:fill="002060"/>
          </w:tcPr>
          <w:p w14:paraId="55454BF9" w14:textId="77777777" w:rsidR="005C40F6" w:rsidRDefault="005C40F6" w:rsidP="007324FD">
            <w:pPr>
              <w:rPr>
                <w:rFonts w:ascii="Verdana" w:hAnsi="Verdana" w:cs="Arial"/>
                <w:b/>
                <w:bCs/>
                <w:sz w:val="24"/>
                <w:szCs w:val="24"/>
              </w:rPr>
            </w:pPr>
          </w:p>
        </w:tc>
        <w:tc>
          <w:tcPr>
            <w:tcW w:w="5912" w:type="dxa"/>
            <w:shd w:val="clear" w:color="auto" w:fill="002060"/>
          </w:tcPr>
          <w:p w14:paraId="5E806865" w14:textId="77777777" w:rsidR="005C40F6" w:rsidRPr="008D01BB" w:rsidRDefault="005C40F6" w:rsidP="007324FD">
            <w:pPr>
              <w:rPr>
                <w:rFonts w:ascii="Verdana" w:hAnsi="Verdana" w:cs="Arial"/>
                <w:sz w:val="24"/>
                <w:szCs w:val="24"/>
              </w:rPr>
            </w:pPr>
          </w:p>
        </w:tc>
      </w:tr>
      <w:tr w:rsidR="00320435" w:rsidRPr="008D01BB" w14:paraId="73A8408F" w14:textId="77777777" w:rsidTr="60DD7E84">
        <w:tc>
          <w:tcPr>
            <w:tcW w:w="645" w:type="dxa"/>
          </w:tcPr>
          <w:p w14:paraId="21EDB55D" w14:textId="27923EC2" w:rsidR="00320435" w:rsidRPr="008D01BB" w:rsidRDefault="00320435" w:rsidP="007324FD">
            <w:pPr>
              <w:rPr>
                <w:rFonts w:ascii="Verdana" w:hAnsi="Verdana" w:cs="Arial"/>
                <w:b/>
                <w:sz w:val="24"/>
                <w:szCs w:val="24"/>
              </w:rPr>
            </w:pPr>
            <w:r w:rsidRPr="008D01BB">
              <w:rPr>
                <w:rFonts w:ascii="Verdana" w:hAnsi="Verdana" w:cs="Arial"/>
                <w:b/>
                <w:sz w:val="24"/>
                <w:szCs w:val="24"/>
              </w:rPr>
              <w:t>6.</w:t>
            </w:r>
          </w:p>
        </w:tc>
        <w:tc>
          <w:tcPr>
            <w:tcW w:w="2400" w:type="dxa"/>
          </w:tcPr>
          <w:p w14:paraId="425A9045" w14:textId="26C5833E" w:rsidR="00320435" w:rsidRPr="008D01BB" w:rsidRDefault="00320435" w:rsidP="007324FD">
            <w:pPr>
              <w:rPr>
                <w:rFonts w:ascii="Verdana" w:hAnsi="Verdana" w:cs="Arial"/>
                <w:b/>
                <w:sz w:val="24"/>
                <w:szCs w:val="24"/>
              </w:rPr>
            </w:pPr>
            <w:r w:rsidRPr="008D01BB">
              <w:rPr>
                <w:rFonts w:ascii="Verdana" w:hAnsi="Verdana" w:cs="Arial"/>
                <w:b/>
                <w:sz w:val="24"/>
                <w:szCs w:val="24"/>
              </w:rPr>
              <w:t>Sharing of learning</w:t>
            </w:r>
          </w:p>
        </w:tc>
        <w:tc>
          <w:tcPr>
            <w:tcW w:w="7159" w:type="dxa"/>
            <w:gridSpan w:val="2"/>
          </w:tcPr>
          <w:p w14:paraId="48FED7C3" w14:textId="45BCCDB0" w:rsidR="00320435" w:rsidRPr="00720499" w:rsidRDefault="002558B0" w:rsidP="00720499">
            <w:pPr>
              <w:rPr>
                <w:rFonts w:ascii="Verdana" w:hAnsi="Verdana" w:cs="Arial"/>
                <w:sz w:val="24"/>
                <w:szCs w:val="24"/>
              </w:rPr>
            </w:pPr>
            <w:r w:rsidRPr="00720499">
              <w:rPr>
                <w:rFonts w:ascii="Verdana" w:hAnsi="Verdana" w:cs="Arial"/>
                <w:sz w:val="24"/>
                <w:szCs w:val="24"/>
              </w:rPr>
              <w:t>None identified during the meeting.</w:t>
            </w:r>
          </w:p>
        </w:tc>
      </w:tr>
      <w:tr w:rsidR="005C40F6" w:rsidRPr="008D01BB" w14:paraId="457BE111" w14:textId="77777777" w:rsidTr="60DD7E84">
        <w:tc>
          <w:tcPr>
            <w:tcW w:w="4292" w:type="dxa"/>
            <w:gridSpan w:val="3"/>
            <w:shd w:val="clear" w:color="auto" w:fill="002060"/>
          </w:tcPr>
          <w:p w14:paraId="69BBC65B" w14:textId="77777777" w:rsidR="005C40F6" w:rsidRDefault="005C40F6" w:rsidP="007324FD">
            <w:pPr>
              <w:rPr>
                <w:rFonts w:ascii="Verdana" w:hAnsi="Verdana" w:cs="Arial"/>
                <w:b/>
                <w:bCs/>
                <w:sz w:val="24"/>
                <w:szCs w:val="24"/>
              </w:rPr>
            </w:pPr>
          </w:p>
        </w:tc>
        <w:tc>
          <w:tcPr>
            <w:tcW w:w="5912" w:type="dxa"/>
            <w:shd w:val="clear" w:color="auto" w:fill="002060"/>
          </w:tcPr>
          <w:p w14:paraId="63B58353" w14:textId="77777777" w:rsidR="005C40F6" w:rsidRPr="008D01BB" w:rsidRDefault="005C40F6" w:rsidP="007324FD">
            <w:pPr>
              <w:rPr>
                <w:rFonts w:ascii="Verdana" w:hAnsi="Verdana" w:cs="Arial"/>
                <w:sz w:val="24"/>
                <w:szCs w:val="24"/>
              </w:rPr>
            </w:pPr>
          </w:p>
        </w:tc>
      </w:tr>
      <w:tr w:rsidR="00320435" w:rsidRPr="007419C6" w14:paraId="76A37085" w14:textId="77777777" w:rsidTr="60DD7E84">
        <w:tc>
          <w:tcPr>
            <w:tcW w:w="645" w:type="dxa"/>
          </w:tcPr>
          <w:p w14:paraId="154E4F1C" w14:textId="00389DE6" w:rsidR="00320435" w:rsidRPr="007419C6" w:rsidRDefault="00320435" w:rsidP="007324FD">
            <w:pPr>
              <w:rPr>
                <w:rFonts w:ascii="Verdana" w:hAnsi="Verdana" w:cs="Arial"/>
                <w:b/>
                <w:sz w:val="24"/>
                <w:szCs w:val="24"/>
              </w:rPr>
            </w:pPr>
            <w:r w:rsidRPr="007419C6">
              <w:rPr>
                <w:rFonts w:ascii="Verdana" w:hAnsi="Verdana" w:cs="Arial"/>
                <w:b/>
                <w:sz w:val="24"/>
                <w:szCs w:val="24"/>
              </w:rPr>
              <w:t>7.</w:t>
            </w:r>
          </w:p>
        </w:tc>
        <w:tc>
          <w:tcPr>
            <w:tcW w:w="2400" w:type="dxa"/>
          </w:tcPr>
          <w:p w14:paraId="18C19D4C" w14:textId="466D95A5" w:rsidR="00320435" w:rsidRPr="002558B0" w:rsidRDefault="00320435" w:rsidP="73F18427">
            <w:pPr>
              <w:rPr>
                <w:rFonts w:ascii="Verdana" w:hAnsi="Verdana" w:cs="Arial"/>
                <w:b/>
                <w:bCs/>
                <w:sz w:val="24"/>
                <w:szCs w:val="24"/>
              </w:rPr>
            </w:pPr>
            <w:r w:rsidRPr="73F18427">
              <w:rPr>
                <w:rFonts w:ascii="Verdana" w:hAnsi="Verdana" w:cs="Arial"/>
                <w:b/>
                <w:bCs/>
                <w:sz w:val="24"/>
                <w:szCs w:val="24"/>
              </w:rPr>
              <w:t>Actions to be considered by Board</w:t>
            </w:r>
          </w:p>
        </w:tc>
        <w:tc>
          <w:tcPr>
            <w:tcW w:w="7159" w:type="dxa"/>
            <w:gridSpan w:val="2"/>
          </w:tcPr>
          <w:p w14:paraId="09B4C2D7" w14:textId="4F5553F9" w:rsidR="008E1344" w:rsidRPr="00720499" w:rsidRDefault="02AEFDC1" w:rsidP="00720499">
            <w:pPr>
              <w:rPr>
                <w:rFonts w:ascii="Verdana" w:eastAsia="Verdana" w:hAnsi="Verdana" w:cs="Verdana"/>
                <w:sz w:val="24"/>
                <w:szCs w:val="24"/>
              </w:rPr>
            </w:pPr>
            <w:r w:rsidRPr="00720499">
              <w:rPr>
                <w:rFonts w:ascii="Verdana" w:eastAsia="Verdana" w:hAnsi="Verdana" w:cs="Verdana"/>
                <w:sz w:val="24"/>
                <w:szCs w:val="24"/>
              </w:rPr>
              <w:t xml:space="preserve">None identified during the meeting. </w:t>
            </w:r>
          </w:p>
        </w:tc>
      </w:tr>
    </w:tbl>
    <w:p w14:paraId="3AF35110" w14:textId="77777777" w:rsidR="00C644DB" w:rsidRPr="007419C6" w:rsidRDefault="00C644DB" w:rsidP="007324FD">
      <w:pPr>
        <w:rPr>
          <w:rFonts w:ascii="Verdana" w:hAnsi="Verdana"/>
          <w:sz w:val="24"/>
          <w:szCs w:val="24"/>
        </w:rPr>
      </w:pPr>
    </w:p>
    <w:sectPr w:rsidR="00C644DB" w:rsidRPr="007419C6" w:rsidSect="00573EF9">
      <w:headerReference w:type="default" r:id="rId11"/>
      <w:footerReference w:type="default" r:id="rId12"/>
      <w:pgSz w:w="11906" w:h="16838"/>
      <w:pgMar w:top="1843" w:right="1440" w:bottom="1440" w:left="1440" w:header="283"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A1A4F28" w14:textId="77777777" w:rsidR="00BC3EB5" w:rsidRDefault="00BC3EB5" w:rsidP="009B580C">
      <w:pPr>
        <w:spacing w:after="0" w:line="240" w:lineRule="auto"/>
      </w:pPr>
      <w:r>
        <w:separator/>
      </w:r>
    </w:p>
  </w:endnote>
  <w:endnote w:type="continuationSeparator" w:id="0">
    <w:p w14:paraId="49B3A509" w14:textId="77777777" w:rsidR="00BC3EB5" w:rsidRDefault="00BC3EB5" w:rsidP="009B580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Aptos">
    <w:charset w:val="00"/>
    <w:family w:val="swiss"/>
    <w:pitch w:val="variable"/>
    <w:sig w:usb0="20000287" w:usb1="00000003" w:usb2="00000000" w:usb3="00000000" w:csb0="0000019F" w:csb1="00000000"/>
  </w:font>
  <w:font w:name="Arial Unicode MS">
    <w:panose1 w:val="020B0604020202020204"/>
    <w:charset w:val="00"/>
    <w:family w:val="roman"/>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34407067"/>
      <w:docPartObj>
        <w:docPartGallery w:val="Page Numbers (Bottom of Page)"/>
        <w:docPartUnique/>
      </w:docPartObj>
    </w:sdtPr>
    <w:sdtEndPr/>
    <w:sdtContent>
      <w:p w14:paraId="749982C1" w14:textId="6BE757C4" w:rsidR="00584E09" w:rsidRDefault="00584E09">
        <w:pPr>
          <w:pStyle w:val="Footer"/>
          <w:jc w:val="center"/>
        </w:pPr>
        <w:r w:rsidRPr="005B2A85">
          <w:rPr>
            <w:b/>
            <w:noProof/>
            <w:color w:val="1F355E"/>
            <w:sz w:val="14"/>
            <w:szCs w:val="14"/>
            <w:lang w:eastAsia="en-GB"/>
          </w:rPr>
          <w:drawing>
            <wp:anchor distT="0" distB="0" distL="114300" distR="114300" simplePos="0" relativeHeight="251658240" behindDoc="1" locked="0" layoutInCell="1" allowOverlap="1" wp14:anchorId="62FFC61C" wp14:editId="3A5241C0">
              <wp:simplePos x="0" y="0"/>
              <wp:positionH relativeFrom="column">
                <wp:posOffset>3980180</wp:posOffset>
              </wp:positionH>
              <wp:positionV relativeFrom="paragraph">
                <wp:posOffset>-134458</wp:posOffset>
              </wp:positionV>
              <wp:extent cx="2215515" cy="1270635"/>
              <wp:effectExtent l="0" t="0" r="0" b="5715"/>
              <wp:wrapNone/>
              <wp:docPr id="763400159"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5515" cy="1270635"/>
                      </a:xfrm>
                      <a:prstGeom prst="rect">
                        <a:avLst/>
                      </a:prstGeom>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14:paraId="4F751CE5" w14:textId="19FBCCAA" w:rsidR="009B580C" w:rsidRDefault="009B580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5B79315" w14:textId="77777777" w:rsidR="00BC3EB5" w:rsidRDefault="00BC3EB5" w:rsidP="009B580C">
      <w:pPr>
        <w:spacing w:after="0" w:line="240" w:lineRule="auto"/>
      </w:pPr>
      <w:r>
        <w:separator/>
      </w:r>
    </w:p>
  </w:footnote>
  <w:footnote w:type="continuationSeparator" w:id="0">
    <w:p w14:paraId="75D5C8D9" w14:textId="77777777" w:rsidR="00BC3EB5" w:rsidRDefault="00BC3EB5" w:rsidP="009B580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B3CE94" w14:textId="4F7F1F80" w:rsidR="00BC0DB5" w:rsidRDefault="00BC0DB5" w:rsidP="00BC0DB5">
    <w:pPr>
      <w:pStyle w:val="Header"/>
      <w:jc w:val="center"/>
    </w:pPr>
    <w:r w:rsidRPr="008D01BB">
      <w:rPr>
        <w:rFonts w:ascii="Verdana" w:hAnsi="Verdana"/>
        <w:b/>
        <w:noProof/>
        <w:sz w:val="24"/>
        <w:szCs w:val="24"/>
        <w:lang w:eastAsia="en-GB"/>
      </w:rPr>
      <w:drawing>
        <wp:inline distT="0" distB="0" distL="0" distR="0" wp14:anchorId="5AE84CD6" wp14:editId="1CD897B1">
          <wp:extent cx="2857572" cy="724395"/>
          <wp:effectExtent l="0" t="0" r="0" b="0"/>
          <wp:docPr id="794996707" name="Picture 794996707" descr="C:\Users\cl004355\Desktop\Lo res 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004355\Desktop\Lo res Swansea Bay 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89314" cy="732441"/>
                  </a:xfrm>
                  <a:prstGeom prst="rect">
                    <a:avLst/>
                  </a:prstGeom>
                  <a:noFill/>
                  <a:ln>
                    <a:noFill/>
                  </a:ln>
                </pic:spPr>
              </pic:pic>
            </a:graphicData>
          </a:graphic>
        </wp:inline>
      </w:drawing>
    </w:r>
  </w:p>
</w:hdr>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43BA7B"/>
    <w:multiLevelType w:val="hybridMultilevel"/>
    <w:tmpl w:val="ACEC6A6C"/>
    <w:lvl w:ilvl="0" w:tplc="1EBA14B0">
      <w:start w:val="1"/>
      <w:numFmt w:val="bullet"/>
      <w:lvlText w:val=""/>
      <w:lvlJc w:val="left"/>
      <w:pPr>
        <w:ind w:left="720" w:hanging="360"/>
      </w:pPr>
      <w:rPr>
        <w:rFonts w:ascii="Symbol" w:hAnsi="Symbol" w:hint="default"/>
      </w:rPr>
    </w:lvl>
    <w:lvl w:ilvl="1" w:tplc="13109B50">
      <w:start w:val="1"/>
      <w:numFmt w:val="bullet"/>
      <w:lvlText w:val="o"/>
      <w:lvlJc w:val="left"/>
      <w:pPr>
        <w:ind w:left="1440" w:hanging="360"/>
      </w:pPr>
      <w:rPr>
        <w:rFonts w:ascii="Courier New" w:hAnsi="Courier New" w:hint="default"/>
      </w:rPr>
    </w:lvl>
    <w:lvl w:ilvl="2" w:tplc="BD8C42F4">
      <w:start w:val="1"/>
      <w:numFmt w:val="bullet"/>
      <w:lvlText w:val=""/>
      <w:lvlJc w:val="left"/>
      <w:pPr>
        <w:ind w:left="2160" w:hanging="360"/>
      </w:pPr>
      <w:rPr>
        <w:rFonts w:ascii="Wingdings" w:hAnsi="Wingdings" w:hint="default"/>
      </w:rPr>
    </w:lvl>
    <w:lvl w:ilvl="3" w:tplc="E4121FC2">
      <w:start w:val="1"/>
      <w:numFmt w:val="bullet"/>
      <w:lvlText w:val=""/>
      <w:lvlJc w:val="left"/>
      <w:pPr>
        <w:ind w:left="2880" w:hanging="360"/>
      </w:pPr>
      <w:rPr>
        <w:rFonts w:ascii="Symbol" w:hAnsi="Symbol" w:hint="default"/>
      </w:rPr>
    </w:lvl>
    <w:lvl w:ilvl="4" w:tplc="BFEA2576">
      <w:start w:val="1"/>
      <w:numFmt w:val="bullet"/>
      <w:lvlText w:val="o"/>
      <w:lvlJc w:val="left"/>
      <w:pPr>
        <w:ind w:left="3600" w:hanging="360"/>
      </w:pPr>
      <w:rPr>
        <w:rFonts w:ascii="Courier New" w:hAnsi="Courier New" w:hint="default"/>
      </w:rPr>
    </w:lvl>
    <w:lvl w:ilvl="5" w:tplc="744CFC44">
      <w:start w:val="1"/>
      <w:numFmt w:val="bullet"/>
      <w:lvlText w:val=""/>
      <w:lvlJc w:val="left"/>
      <w:pPr>
        <w:ind w:left="4320" w:hanging="360"/>
      </w:pPr>
      <w:rPr>
        <w:rFonts w:ascii="Wingdings" w:hAnsi="Wingdings" w:hint="default"/>
      </w:rPr>
    </w:lvl>
    <w:lvl w:ilvl="6" w:tplc="70C00104">
      <w:start w:val="1"/>
      <w:numFmt w:val="bullet"/>
      <w:lvlText w:val=""/>
      <w:lvlJc w:val="left"/>
      <w:pPr>
        <w:ind w:left="5040" w:hanging="360"/>
      </w:pPr>
      <w:rPr>
        <w:rFonts w:ascii="Symbol" w:hAnsi="Symbol" w:hint="default"/>
      </w:rPr>
    </w:lvl>
    <w:lvl w:ilvl="7" w:tplc="4D4CD02E">
      <w:start w:val="1"/>
      <w:numFmt w:val="bullet"/>
      <w:lvlText w:val="o"/>
      <w:lvlJc w:val="left"/>
      <w:pPr>
        <w:ind w:left="5760" w:hanging="360"/>
      </w:pPr>
      <w:rPr>
        <w:rFonts w:ascii="Courier New" w:hAnsi="Courier New" w:hint="default"/>
      </w:rPr>
    </w:lvl>
    <w:lvl w:ilvl="8" w:tplc="078A7DDC">
      <w:start w:val="1"/>
      <w:numFmt w:val="bullet"/>
      <w:lvlText w:val=""/>
      <w:lvlJc w:val="left"/>
      <w:pPr>
        <w:ind w:left="6480" w:hanging="360"/>
      </w:pPr>
      <w:rPr>
        <w:rFonts w:ascii="Wingdings" w:hAnsi="Wingdings" w:hint="default"/>
      </w:rPr>
    </w:lvl>
  </w:abstractNum>
  <w:abstractNum w:abstractNumId="1" w15:restartNumberingAfterBreak="0">
    <w:nsid w:val="0A662137"/>
    <w:multiLevelType w:val="hybridMultilevel"/>
    <w:tmpl w:val="6E226F94"/>
    <w:lvl w:ilvl="0" w:tplc="DE2AB362">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B70033"/>
    <w:multiLevelType w:val="hybridMultilevel"/>
    <w:tmpl w:val="8362EB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CCB6F7F"/>
    <w:multiLevelType w:val="hybridMultilevel"/>
    <w:tmpl w:val="51F0C3C0"/>
    <w:lvl w:ilvl="0" w:tplc="08090001">
      <w:start w:val="1"/>
      <w:numFmt w:val="bullet"/>
      <w:lvlText w:val=""/>
      <w:lvlJc w:val="left"/>
      <w:pPr>
        <w:ind w:left="720" w:hanging="360"/>
      </w:pPr>
      <w:rPr>
        <w:rFonts w:ascii="Symbol" w:hAnsi="Symbol" w:hint="default"/>
      </w:rPr>
    </w:lvl>
    <w:lvl w:ilvl="1" w:tplc="D3283900">
      <w:numFmt w:val="bullet"/>
      <w:lvlText w:val="-"/>
      <w:lvlJc w:val="left"/>
      <w:pPr>
        <w:ind w:left="1440" w:hanging="360"/>
      </w:pPr>
      <w:rPr>
        <w:rFonts w:ascii="Verdana" w:eastAsiaTheme="minorHAnsi" w:hAnsi="Verdana"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4DB565D"/>
    <w:multiLevelType w:val="hybridMultilevel"/>
    <w:tmpl w:val="7E0ABA90"/>
    <w:lvl w:ilvl="0" w:tplc="D10AFBB6">
      <w:start w:val="1"/>
      <w:numFmt w:val="bullet"/>
      <w:lvlText w:val=""/>
      <w:lvlJc w:val="left"/>
      <w:pPr>
        <w:ind w:left="1080" w:hanging="360"/>
      </w:pPr>
      <w:rPr>
        <w:rFonts w:ascii="Symbol" w:hAnsi="Symbol" w:hint="default"/>
      </w:rPr>
    </w:lvl>
    <w:lvl w:ilvl="1" w:tplc="2DE05542">
      <w:start w:val="1"/>
      <w:numFmt w:val="bullet"/>
      <w:lvlText w:val="o"/>
      <w:lvlJc w:val="left"/>
      <w:pPr>
        <w:ind w:left="1800" w:hanging="360"/>
      </w:pPr>
      <w:rPr>
        <w:rFonts w:ascii="Courier New" w:hAnsi="Courier New" w:hint="default"/>
      </w:rPr>
    </w:lvl>
    <w:lvl w:ilvl="2" w:tplc="183E42C8">
      <w:start w:val="1"/>
      <w:numFmt w:val="bullet"/>
      <w:lvlText w:val=""/>
      <w:lvlJc w:val="left"/>
      <w:pPr>
        <w:ind w:left="2520" w:hanging="360"/>
      </w:pPr>
      <w:rPr>
        <w:rFonts w:ascii="Wingdings" w:hAnsi="Wingdings" w:hint="default"/>
      </w:rPr>
    </w:lvl>
    <w:lvl w:ilvl="3" w:tplc="6B68FCEE">
      <w:start w:val="1"/>
      <w:numFmt w:val="bullet"/>
      <w:lvlText w:val=""/>
      <w:lvlJc w:val="left"/>
      <w:pPr>
        <w:ind w:left="3240" w:hanging="360"/>
      </w:pPr>
      <w:rPr>
        <w:rFonts w:ascii="Symbol" w:hAnsi="Symbol" w:hint="default"/>
      </w:rPr>
    </w:lvl>
    <w:lvl w:ilvl="4" w:tplc="ED22F2E4">
      <w:start w:val="1"/>
      <w:numFmt w:val="bullet"/>
      <w:lvlText w:val="o"/>
      <w:lvlJc w:val="left"/>
      <w:pPr>
        <w:ind w:left="3960" w:hanging="360"/>
      </w:pPr>
      <w:rPr>
        <w:rFonts w:ascii="Courier New" w:hAnsi="Courier New" w:hint="default"/>
      </w:rPr>
    </w:lvl>
    <w:lvl w:ilvl="5" w:tplc="DC6E2646">
      <w:start w:val="1"/>
      <w:numFmt w:val="bullet"/>
      <w:lvlText w:val=""/>
      <w:lvlJc w:val="left"/>
      <w:pPr>
        <w:ind w:left="4680" w:hanging="360"/>
      </w:pPr>
      <w:rPr>
        <w:rFonts w:ascii="Wingdings" w:hAnsi="Wingdings" w:hint="default"/>
      </w:rPr>
    </w:lvl>
    <w:lvl w:ilvl="6" w:tplc="D6DAE95A">
      <w:start w:val="1"/>
      <w:numFmt w:val="bullet"/>
      <w:lvlText w:val=""/>
      <w:lvlJc w:val="left"/>
      <w:pPr>
        <w:ind w:left="5400" w:hanging="360"/>
      </w:pPr>
      <w:rPr>
        <w:rFonts w:ascii="Symbol" w:hAnsi="Symbol" w:hint="default"/>
      </w:rPr>
    </w:lvl>
    <w:lvl w:ilvl="7" w:tplc="E5DE385C">
      <w:start w:val="1"/>
      <w:numFmt w:val="bullet"/>
      <w:lvlText w:val="o"/>
      <w:lvlJc w:val="left"/>
      <w:pPr>
        <w:ind w:left="6120" w:hanging="360"/>
      </w:pPr>
      <w:rPr>
        <w:rFonts w:ascii="Courier New" w:hAnsi="Courier New" w:hint="default"/>
      </w:rPr>
    </w:lvl>
    <w:lvl w:ilvl="8" w:tplc="68CCF0EE">
      <w:start w:val="1"/>
      <w:numFmt w:val="bullet"/>
      <w:lvlText w:val=""/>
      <w:lvlJc w:val="left"/>
      <w:pPr>
        <w:ind w:left="6840" w:hanging="360"/>
      </w:pPr>
      <w:rPr>
        <w:rFonts w:ascii="Wingdings" w:hAnsi="Wingdings" w:hint="default"/>
      </w:rPr>
    </w:lvl>
  </w:abstractNum>
  <w:abstractNum w:abstractNumId="5" w15:restartNumberingAfterBreak="0">
    <w:nsid w:val="162E0C76"/>
    <w:multiLevelType w:val="hybridMultilevel"/>
    <w:tmpl w:val="6DAA7A70"/>
    <w:lvl w:ilvl="0" w:tplc="08090001">
      <w:start w:val="1"/>
      <w:numFmt w:val="bullet"/>
      <w:lvlText w:val=""/>
      <w:lvlJc w:val="left"/>
      <w:pPr>
        <w:ind w:left="1030" w:hanging="360"/>
      </w:pPr>
      <w:rPr>
        <w:rFonts w:ascii="Symbol" w:hAnsi="Symbol" w:hint="default"/>
      </w:rPr>
    </w:lvl>
    <w:lvl w:ilvl="1" w:tplc="08090003" w:tentative="1">
      <w:start w:val="1"/>
      <w:numFmt w:val="bullet"/>
      <w:lvlText w:val="o"/>
      <w:lvlJc w:val="left"/>
      <w:pPr>
        <w:ind w:left="1750" w:hanging="360"/>
      </w:pPr>
      <w:rPr>
        <w:rFonts w:ascii="Courier New" w:hAnsi="Courier New" w:cs="Courier New" w:hint="default"/>
      </w:rPr>
    </w:lvl>
    <w:lvl w:ilvl="2" w:tplc="08090005" w:tentative="1">
      <w:start w:val="1"/>
      <w:numFmt w:val="bullet"/>
      <w:lvlText w:val=""/>
      <w:lvlJc w:val="left"/>
      <w:pPr>
        <w:ind w:left="2470" w:hanging="360"/>
      </w:pPr>
      <w:rPr>
        <w:rFonts w:ascii="Wingdings" w:hAnsi="Wingdings" w:hint="default"/>
      </w:rPr>
    </w:lvl>
    <w:lvl w:ilvl="3" w:tplc="08090001" w:tentative="1">
      <w:start w:val="1"/>
      <w:numFmt w:val="bullet"/>
      <w:lvlText w:val=""/>
      <w:lvlJc w:val="left"/>
      <w:pPr>
        <w:ind w:left="3190" w:hanging="360"/>
      </w:pPr>
      <w:rPr>
        <w:rFonts w:ascii="Symbol" w:hAnsi="Symbol" w:hint="default"/>
      </w:rPr>
    </w:lvl>
    <w:lvl w:ilvl="4" w:tplc="08090003" w:tentative="1">
      <w:start w:val="1"/>
      <w:numFmt w:val="bullet"/>
      <w:lvlText w:val="o"/>
      <w:lvlJc w:val="left"/>
      <w:pPr>
        <w:ind w:left="3910" w:hanging="360"/>
      </w:pPr>
      <w:rPr>
        <w:rFonts w:ascii="Courier New" w:hAnsi="Courier New" w:cs="Courier New" w:hint="default"/>
      </w:rPr>
    </w:lvl>
    <w:lvl w:ilvl="5" w:tplc="08090005" w:tentative="1">
      <w:start w:val="1"/>
      <w:numFmt w:val="bullet"/>
      <w:lvlText w:val=""/>
      <w:lvlJc w:val="left"/>
      <w:pPr>
        <w:ind w:left="4630" w:hanging="360"/>
      </w:pPr>
      <w:rPr>
        <w:rFonts w:ascii="Wingdings" w:hAnsi="Wingdings" w:hint="default"/>
      </w:rPr>
    </w:lvl>
    <w:lvl w:ilvl="6" w:tplc="08090001" w:tentative="1">
      <w:start w:val="1"/>
      <w:numFmt w:val="bullet"/>
      <w:lvlText w:val=""/>
      <w:lvlJc w:val="left"/>
      <w:pPr>
        <w:ind w:left="5350" w:hanging="360"/>
      </w:pPr>
      <w:rPr>
        <w:rFonts w:ascii="Symbol" w:hAnsi="Symbol" w:hint="default"/>
      </w:rPr>
    </w:lvl>
    <w:lvl w:ilvl="7" w:tplc="08090003" w:tentative="1">
      <w:start w:val="1"/>
      <w:numFmt w:val="bullet"/>
      <w:lvlText w:val="o"/>
      <w:lvlJc w:val="left"/>
      <w:pPr>
        <w:ind w:left="6070" w:hanging="360"/>
      </w:pPr>
      <w:rPr>
        <w:rFonts w:ascii="Courier New" w:hAnsi="Courier New" w:cs="Courier New" w:hint="default"/>
      </w:rPr>
    </w:lvl>
    <w:lvl w:ilvl="8" w:tplc="08090005" w:tentative="1">
      <w:start w:val="1"/>
      <w:numFmt w:val="bullet"/>
      <w:lvlText w:val=""/>
      <w:lvlJc w:val="left"/>
      <w:pPr>
        <w:ind w:left="6790" w:hanging="360"/>
      </w:pPr>
      <w:rPr>
        <w:rFonts w:ascii="Wingdings" w:hAnsi="Wingdings" w:hint="default"/>
      </w:rPr>
    </w:lvl>
  </w:abstractNum>
  <w:abstractNum w:abstractNumId="6" w15:restartNumberingAfterBreak="0">
    <w:nsid w:val="19C97CE7"/>
    <w:multiLevelType w:val="hybridMultilevel"/>
    <w:tmpl w:val="DEE0E8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CED7916"/>
    <w:multiLevelType w:val="hybridMultilevel"/>
    <w:tmpl w:val="466276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FDC768A"/>
    <w:multiLevelType w:val="hybridMultilevel"/>
    <w:tmpl w:val="4A507054"/>
    <w:lvl w:ilvl="0" w:tplc="08090001">
      <w:start w:val="1"/>
      <w:numFmt w:val="bullet"/>
      <w:lvlText w:val=""/>
      <w:lvlJc w:val="left"/>
      <w:pPr>
        <w:ind w:left="800" w:hanging="360"/>
      </w:pPr>
      <w:rPr>
        <w:rFonts w:ascii="Symbol" w:hAnsi="Symbol" w:hint="default"/>
      </w:rPr>
    </w:lvl>
    <w:lvl w:ilvl="1" w:tplc="08090003" w:tentative="1">
      <w:start w:val="1"/>
      <w:numFmt w:val="bullet"/>
      <w:lvlText w:val="o"/>
      <w:lvlJc w:val="left"/>
      <w:pPr>
        <w:ind w:left="1520" w:hanging="360"/>
      </w:pPr>
      <w:rPr>
        <w:rFonts w:ascii="Courier New" w:hAnsi="Courier New" w:cs="Courier New" w:hint="default"/>
      </w:rPr>
    </w:lvl>
    <w:lvl w:ilvl="2" w:tplc="08090005" w:tentative="1">
      <w:start w:val="1"/>
      <w:numFmt w:val="bullet"/>
      <w:lvlText w:val=""/>
      <w:lvlJc w:val="left"/>
      <w:pPr>
        <w:ind w:left="2240" w:hanging="360"/>
      </w:pPr>
      <w:rPr>
        <w:rFonts w:ascii="Wingdings" w:hAnsi="Wingdings" w:hint="default"/>
      </w:rPr>
    </w:lvl>
    <w:lvl w:ilvl="3" w:tplc="08090001" w:tentative="1">
      <w:start w:val="1"/>
      <w:numFmt w:val="bullet"/>
      <w:lvlText w:val=""/>
      <w:lvlJc w:val="left"/>
      <w:pPr>
        <w:ind w:left="2960" w:hanging="360"/>
      </w:pPr>
      <w:rPr>
        <w:rFonts w:ascii="Symbol" w:hAnsi="Symbol" w:hint="default"/>
      </w:rPr>
    </w:lvl>
    <w:lvl w:ilvl="4" w:tplc="08090003" w:tentative="1">
      <w:start w:val="1"/>
      <w:numFmt w:val="bullet"/>
      <w:lvlText w:val="o"/>
      <w:lvlJc w:val="left"/>
      <w:pPr>
        <w:ind w:left="3680" w:hanging="360"/>
      </w:pPr>
      <w:rPr>
        <w:rFonts w:ascii="Courier New" w:hAnsi="Courier New" w:cs="Courier New" w:hint="default"/>
      </w:rPr>
    </w:lvl>
    <w:lvl w:ilvl="5" w:tplc="08090005" w:tentative="1">
      <w:start w:val="1"/>
      <w:numFmt w:val="bullet"/>
      <w:lvlText w:val=""/>
      <w:lvlJc w:val="left"/>
      <w:pPr>
        <w:ind w:left="4400" w:hanging="360"/>
      </w:pPr>
      <w:rPr>
        <w:rFonts w:ascii="Wingdings" w:hAnsi="Wingdings" w:hint="default"/>
      </w:rPr>
    </w:lvl>
    <w:lvl w:ilvl="6" w:tplc="08090001" w:tentative="1">
      <w:start w:val="1"/>
      <w:numFmt w:val="bullet"/>
      <w:lvlText w:val=""/>
      <w:lvlJc w:val="left"/>
      <w:pPr>
        <w:ind w:left="5120" w:hanging="360"/>
      </w:pPr>
      <w:rPr>
        <w:rFonts w:ascii="Symbol" w:hAnsi="Symbol" w:hint="default"/>
      </w:rPr>
    </w:lvl>
    <w:lvl w:ilvl="7" w:tplc="08090003" w:tentative="1">
      <w:start w:val="1"/>
      <w:numFmt w:val="bullet"/>
      <w:lvlText w:val="o"/>
      <w:lvlJc w:val="left"/>
      <w:pPr>
        <w:ind w:left="5840" w:hanging="360"/>
      </w:pPr>
      <w:rPr>
        <w:rFonts w:ascii="Courier New" w:hAnsi="Courier New" w:cs="Courier New" w:hint="default"/>
      </w:rPr>
    </w:lvl>
    <w:lvl w:ilvl="8" w:tplc="08090005" w:tentative="1">
      <w:start w:val="1"/>
      <w:numFmt w:val="bullet"/>
      <w:lvlText w:val=""/>
      <w:lvlJc w:val="left"/>
      <w:pPr>
        <w:ind w:left="6560" w:hanging="360"/>
      </w:pPr>
      <w:rPr>
        <w:rFonts w:ascii="Wingdings" w:hAnsi="Wingdings" w:hint="default"/>
      </w:rPr>
    </w:lvl>
  </w:abstractNum>
  <w:abstractNum w:abstractNumId="9" w15:restartNumberingAfterBreak="0">
    <w:nsid w:val="2952BC20"/>
    <w:multiLevelType w:val="hybridMultilevel"/>
    <w:tmpl w:val="543E2200"/>
    <w:lvl w:ilvl="0" w:tplc="D2302EE0">
      <w:start w:val="1"/>
      <w:numFmt w:val="bullet"/>
      <w:lvlText w:val="-"/>
      <w:lvlJc w:val="left"/>
      <w:pPr>
        <w:ind w:left="720" w:hanging="360"/>
      </w:pPr>
      <w:rPr>
        <w:rFonts w:ascii="Symbol" w:hAnsi="Symbol" w:hint="default"/>
      </w:rPr>
    </w:lvl>
    <w:lvl w:ilvl="1" w:tplc="A1D6F6DC">
      <w:start w:val="1"/>
      <w:numFmt w:val="bullet"/>
      <w:lvlText w:val="o"/>
      <w:lvlJc w:val="left"/>
      <w:pPr>
        <w:ind w:left="1440" w:hanging="360"/>
      </w:pPr>
      <w:rPr>
        <w:rFonts w:ascii="Courier New" w:hAnsi="Courier New" w:hint="default"/>
      </w:rPr>
    </w:lvl>
    <w:lvl w:ilvl="2" w:tplc="F216CB96">
      <w:start w:val="1"/>
      <w:numFmt w:val="bullet"/>
      <w:lvlText w:val=""/>
      <w:lvlJc w:val="left"/>
      <w:pPr>
        <w:ind w:left="2160" w:hanging="360"/>
      </w:pPr>
      <w:rPr>
        <w:rFonts w:ascii="Wingdings" w:hAnsi="Wingdings" w:hint="default"/>
      </w:rPr>
    </w:lvl>
    <w:lvl w:ilvl="3" w:tplc="DDD03434">
      <w:start w:val="1"/>
      <w:numFmt w:val="bullet"/>
      <w:lvlText w:val=""/>
      <w:lvlJc w:val="left"/>
      <w:pPr>
        <w:ind w:left="2880" w:hanging="360"/>
      </w:pPr>
      <w:rPr>
        <w:rFonts w:ascii="Symbol" w:hAnsi="Symbol" w:hint="default"/>
      </w:rPr>
    </w:lvl>
    <w:lvl w:ilvl="4" w:tplc="3F46E7D6">
      <w:start w:val="1"/>
      <w:numFmt w:val="bullet"/>
      <w:lvlText w:val="o"/>
      <w:lvlJc w:val="left"/>
      <w:pPr>
        <w:ind w:left="3600" w:hanging="360"/>
      </w:pPr>
      <w:rPr>
        <w:rFonts w:ascii="Courier New" w:hAnsi="Courier New" w:hint="default"/>
      </w:rPr>
    </w:lvl>
    <w:lvl w:ilvl="5" w:tplc="B3DEED4E">
      <w:start w:val="1"/>
      <w:numFmt w:val="bullet"/>
      <w:lvlText w:val=""/>
      <w:lvlJc w:val="left"/>
      <w:pPr>
        <w:ind w:left="4320" w:hanging="360"/>
      </w:pPr>
      <w:rPr>
        <w:rFonts w:ascii="Wingdings" w:hAnsi="Wingdings" w:hint="default"/>
      </w:rPr>
    </w:lvl>
    <w:lvl w:ilvl="6" w:tplc="7C8EC4D0">
      <w:start w:val="1"/>
      <w:numFmt w:val="bullet"/>
      <w:lvlText w:val=""/>
      <w:lvlJc w:val="left"/>
      <w:pPr>
        <w:ind w:left="5040" w:hanging="360"/>
      </w:pPr>
      <w:rPr>
        <w:rFonts w:ascii="Symbol" w:hAnsi="Symbol" w:hint="default"/>
      </w:rPr>
    </w:lvl>
    <w:lvl w:ilvl="7" w:tplc="D65056E2">
      <w:start w:val="1"/>
      <w:numFmt w:val="bullet"/>
      <w:lvlText w:val="o"/>
      <w:lvlJc w:val="left"/>
      <w:pPr>
        <w:ind w:left="5760" w:hanging="360"/>
      </w:pPr>
      <w:rPr>
        <w:rFonts w:ascii="Courier New" w:hAnsi="Courier New" w:hint="default"/>
      </w:rPr>
    </w:lvl>
    <w:lvl w:ilvl="8" w:tplc="9284517E">
      <w:start w:val="1"/>
      <w:numFmt w:val="bullet"/>
      <w:lvlText w:val=""/>
      <w:lvlJc w:val="left"/>
      <w:pPr>
        <w:ind w:left="6480" w:hanging="360"/>
      </w:pPr>
      <w:rPr>
        <w:rFonts w:ascii="Wingdings" w:hAnsi="Wingdings" w:hint="default"/>
      </w:rPr>
    </w:lvl>
  </w:abstractNum>
  <w:abstractNum w:abstractNumId="10" w15:restartNumberingAfterBreak="0">
    <w:nsid w:val="297C420D"/>
    <w:multiLevelType w:val="hybridMultilevel"/>
    <w:tmpl w:val="8B4422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86822E7"/>
    <w:multiLevelType w:val="hybridMultilevel"/>
    <w:tmpl w:val="6A78EF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014502F"/>
    <w:multiLevelType w:val="hybridMultilevel"/>
    <w:tmpl w:val="582E409C"/>
    <w:lvl w:ilvl="0" w:tplc="FD1A9B5E">
      <w:start w:val="1"/>
      <w:numFmt w:val="bullet"/>
      <w:lvlText w:val=""/>
      <w:lvlJc w:val="left"/>
      <w:pPr>
        <w:ind w:left="1080" w:hanging="360"/>
      </w:pPr>
      <w:rPr>
        <w:rFonts w:ascii="Symbol" w:hAnsi="Symbol" w:hint="default"/>
      </w:rPr>
    </w:lvl>
    <w:lvl w:ilvl="1" w:tplc="F08E026C">
      <w:start w:val="1"/>
      <w:numFmt w:val="bullet"/>
      <w:lvlText w:val="o"/>
      <w:lvlJc w:val="left"/>
      <w:pPr>
        <w:ind w:left="1800" w:hanging="360"/>
      </w:pPr>
      <w:rPr>
        <w:rFonts w:ascii="Courier New" w:hAnsi="Courier New" w:hint="default"/>
      </w:rPr>
    </w:lvl>
    <w:lvl w:ilvl="2" w:tplc="5DC4A646">
      <w:start w:val="1"/>
      <w:numFmt w:val="bullet"/>
      <w:lvlText w:val=""/>
      <w:lvlJc w:val="left"/>
      <w:pPr>
        <w:ind w:left="2520" w:hanging="360"/>
      </w:pPr>
      <w:rPr>
        <w:rFonts w:ascii="Wingdings" w:hAnsi="Wingdings" w:hint="default"/>
      </w:rPr>
    </w:lvl>
    <w:lvl w:ilvl="3" w:tplc="799CC272">
      <w:start w:val="1"/>
      <w:numFmt w:val="bullet"/>
      <w:lvlText w:val=""/>
      <w:lvlJc w:val="left"/>
      <w:pPr>
        <w:ind w:left="3240" w:hanging="360"/>
      </w:pPr>
      <w:rPr>
        <w:rFonts w:ascii="Symbol" w:hAnsi="Symbol" w:hint="default"/>
      </w:rPr>
    </w:lvl>
    <w:lvl w:ilvl="4" w:tplc="0A605B78">
      <w:start w:val="1"/>
      <w:numFmt w:val="bullet"/>
      <w:lvlText w:val="o"/>
      <w:lvlJc w:val="left"/>
      <w:pPr>
        <w:ind w:left="3960" w:hanging="360"/>
      </w:pPr>
      <w:rPr>
        <w:rFonts w:ascii="Courier New" w:hAnsi="Courier New" w:hint="default"/>
      </w:rPr>
    </w:lvl>
    <w:lvl w:ilvl="5" w:tplc="8A462F24">
      <w:start w:val="1"/>
      <w:numFmt w:val="bullet"/>
      <w:lvlText w:val=""/>
      <w:lvlJc w:val="left"/>
      <w:pPr>
        <w:ind w:left="4680" w:hanging="360"/>
      </w:pPr>
      <w:rPr>
        <w:rFonts w:ascii="Wingdings" w:hAnsi="Wingdings" w:hint="default"/>
      </w:rPr>
    </w:lvl>
    <w:lvl w:ilvl="6" w:tplc="F4FE48A0">
      <w:start w:val="1"/>
      <w:numFmt w:val="bullet"/>
      <w:lvlText w:val=""/>
      <w:lvlJc w:val="left"/>
      <w:pPr>
        <w:ind w:left="5400" w:hanging="360"/>
      </w:pPr>
      <w:rPr>
        <w:rFonts w:ascii="Symbol" w:hAnsi="Symbol" w:hint="default"/>
      </w:rPr>
    </w:lvl>
    <w:lvl w:ilvl="7" w:tplc="8408C438">
      <w:start w:val="1"/>
      <w:numFmt w:val="bullet"/>
      <w:lvlText w:val="o"/>
      <w:lvlJc w:val="left"/>
      <w:pPr>
        <w:ind w:left="6120" w:hanging="360"/>
      </w:pPr>
      <w:rPr>
        <w:rFonts w:ascii="Courier New" w:hAnsi="Courier New" w:hint="default"/>
      </w:rPr>
    </w:lvl>
    <w:lvl w:ilvl="8" w:tplc="4BE40306">
      <w:start w:val="1"/>
      <w:numFmt w:val="bullet"/>
      <w:lvlText w:val=""/>
      <w:lvlJc w:val="left"/>
      <w:pPr>
        <w:ind w:left="6840" w:hanging="360"/>
      </w:pPr>
      <w:rPr>
        <w:rFonts w:ascii="Wingdings" w:hAnsi="Wingdings" w:hint="default"/>
      </w:rPr>
    </w:lvl>
  </w:abstractNum>
  <w:abstractNum w:abstractNumId="13" w15:restartNumberingAfterBreak="0">
    <w:nsid w:val="5129BBE0"/>
    <w:multiLevelType w:val="hybridMultilevel"/>
    <w:tmpl w:val="2FD44732"/>
    <w:lvl w:ilvl="0" w:tplc="DF56958A">
      <w:start w:val="1"/>
      <w:numFmt w:val="bullet"/>
      <w:lvlText w:val=""/>
      <w:lvlJc w:val="left"/>
      <w:pPr>
        <w:ind w:left="1080" w:hanging="360"/>
      </w:pPr>
      <w:rPr>
        <w:rFonts w:ascii="Symbol" w:hAnsi="Symbol" w:hint="default"/>
      </w:rPr>
    </w:lvl>
    <w:lvl w:ilvl="1" w:tplc="61103398">
      <w:start w:val="1"/>
      <w:numFmt w:val="bullet"/>
      <w:lvlText w:val="o"/>
      <w:lvlJc w:val="left"/>
      <w:pPr>
        <w:ind w:left="1800" w:hanging="360"/>
      </w:pPr>
      <w:rPr>
        <w:rFonts w:ascii="Courier New" w:hAnsi="Courier New" w:hint="default"/>
      </w:rPr>
    </w:lvl>
    <w:lvl w:ilvl="2" w:tplc="BBDC5F0E">
      <w:start w:val="1"/>
      <w:numFmt w:val="bullet"/>
      <w:lvlText w:val=""/>
      <w:lvlJc w:val="left"/>
      <w:pPr>
        <w:ind w:left="2520" w:hanging="360"/>
      </w:pPr>
      <w:rPr>
        <w:rFonts w:ascii="Wingdings" w:hAnsi="Wingdings" w:hint="default"/>
      </w:rPr>
    </w:lvl>
    <w:lvl w:ilvl="3" w:tplc="34203FA8">
      <w:start w:val="1"/>
      <w:numFmt w:val="bullet"/>
      <w:lvlText w:val=""/>
      <w:lvlJc w:val="left"/>
      <w:pPr>
        <w:ind w:left="3240" w:hanging="360"/>
      </w:pPr>
      <w:rPr>
        <w:rFonts w:ascii="Symbol" w:hAnsi="Symbol" w:hint="default"/>
      </w:rPr>
    </w:lvl>
    <w:lvl w:ilvl="4" w:tplc="6D72518E">
      <w:start w:val="1"/>
      <w:numFmt w:val="bullet"/>
      <w:lvlText w:val="o"/>
      <w:lvlJc w:val="left"/>
      <w:pPr>
        <w:ind w:left="3960" w:hanging="360"/>
      </w:pPr>
      <w:rPr>
        <w:rFonts w:ascii="Courier New" w:hAnsi="Courier New" w:hint="default"/>
      </w:rPr>
    </w:lvl>
    <w:lvl w:ilvl="5" w:tplc="208055F8">
      <w:start w:val="1"/>
      <w:numFmt w:val="bullet"/>
      <w:lvlText w:val=""/>
      <w:lvlJc w:val="left"/>
      <w:pPr>
        <w:ind w:left="4680" w:hanging="360"/>
      </w:pPr>
      <w:rPr>
        <w:rFonts w:ascii="Wingdings" w:hAnsi="Wingdings" w:hint="default"/>
      </w:rPr>
    </w:lvl>
    <w:lvl w:ilvl="6" w:tplc="7144E05E">
      <w:start w:val="1"/>
      <w:numFmt w:val="bullet"/>
      <w:lvlText w:val=""/>
      <w:lvlJc w:val="left"/>
      <w:pPr>
        <w:ind w:left="5400" w:hanging="360"/>
      </w:pPr>
      <w:rPr>
        <w:rFonts w:ascii="Symbol" w:hAnsi="Symbol" w:hint="default"/>
      </w:rPr>
    </w:lvl>
    <w:lvl w:ilvl="7" w:tplc="1576BAE8">
      <w:start w:val="1"/>
      <w:numFmt w:val="bullet"/>
      <w:lvlText w:val="o"/>
      <w:lvlJc w:val="left"/>
      <w:pPr>
        <w:ind w:left="6120" w:hanging="360"/>
      </w:pPr>
      <w:rPr>
        <w:rFonts w:ascii="Courier New" w:hAnsi="Courier New" w:hint="default"/>
      </w:rPr>
    </w:lvl>
    <w:lvl w:ilvl="8" w:tplc="FB1AAC94">
      <w:start w:val="1"/>
      <w:numFmt w:val="bullet"/>
      <w:lvlText w:val=""/>
      <w:lvlJc w:val="left"/>
      <w:pPr>
        <w:ind w:left="6840" w:hanging="360"/>
      </w:pPr>
      <w:rPr>
        <w:rFonts w:ascii="Wingdings" w:hAnsi="Wingdings" w:hint="default"/>
      </w:rPr>
    </w:lvl>
  </w:abstractNum>
  <w:abstractNum w:abstractNumId="14" w15:restartNumberingAfterBreak="0">
    <w:nsid w:val="521235E6"/>
    <w:multiLevelType w:val="hybridMultilevel"/>
    <w:tmpl w:val="0D2CC6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6F3000C"/>
    <w:multiLevelType w:val="hybridMultilevel"/>
    <w:tmpl w:val="F57AF2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834D8D5"/>
    <w:multiLevelType w:val="hybridMultilevel"/>
    <w:tmpl w:val="1060A038"/>
    <w:lvl w:ilvl="0" w:tplc="3346616A">
      <w:start w:val="1"/>
      <w:numFmt w:val="bullet"/>
      <w:lvlText w:val=""/>
      <w:lvlJc w:val="left"/>
      <w:pPr>
        <w:ind w:left="720" w:hanging="360"/>
      </w:pPr>
      <w:rPr>
        <w:rFonts w:ascii="Symbol" w:hAnsi="Symbol" w:hint="default"/>
      </w:rPr>
    </w:lvl>
    <w:lvl w:ilvl="1" w:tplc="8EBAF292">
      <w:start w:val="1"/>
      <w:numFmt w:val="bullet"/>
      <w:lvlText w:val="o"/>
      <w:lvlJc w:val="left"/>
      <w:pPr>
        <w:ind w:left="1440" w:hanging="360"/>
      </w:pPr>
      <w:rPr>
        <w:rFonts w:ascii="Courier New" w:hAnsi="Courier New" w:hint="default"/>
      </w:rPr>
    </w:lvl>
    <w:lvl w:ilvl="2" w:tplc="62467F08">
      <w:start w:val="1"/>
      <w:numFmt w:val="bullet"/>
      <w:lvlText w:val=""/>
      <w:lvlJc w:val="left"/>
      <w:pPr>
        <w:ind w:left="2160" w:hanging="360"/>
      </w:pPr>
      <w:rPr>
        <w:rFonts w:ascii="Wingdings" w:hAnsi="Wingdings" w:hint="default"/>
      </w:rPr>
    </w:lvl>
    <w:lvl w:ilvl="3" w:tplc="D4DEE3D0">
      <w:start w:val="1"/>
      <w:numFmt w:val="bullet"/>
      <w:lvlText w:val=""/>
      <w:lvlJc w:val="left"/>
      <w:pPr>
        <w:ind w:left="2880" w:hanging="360"/>
      </w:pPr>
      <w:rPr>
        <w:rFonts w:ascii="Symbol" w:hAnsi="Symbol" w:hint="default"/>
      </w:rPr>
    </w:lvl>
    <w:lvl w:ilvl="4" w:tplc="5208523E">
      <w:start w:val="1"/>
      <w:numFmt w:val="bullet"/>
      <w:lvlText w:val="o"/>
      <w:lvlJc w:val="left"/>
      <w:pPr>
        <w:ind w:left="3600" w:hanging="360"/>
      </w:pPr>
      <w:rPr>
        <w:rFonts w:ascii="Courier New" w:hAnsi="Courier New" w:hint="default"/>
      </w:rPr>
    </w:lvl>
    <w:lvl w:ilvl="5" w:tplc="A6908CAA">
      <w:start w:val="1"/>
      <w:numFmt w:val="bullet"/>
      <w:lvlText w:val=""/>
      <w:lvlJc w:val="left"/>
      <w:pPr>
        <w:ind w:left="4320" w:hanging="360"/>
      </w:pPr>
      <w:rPr>
        <w:rFonts w:ascii="Wingdings" w:hAnsi="Wingdings" w:hint="default"/>
      </w:rPr>
    </w:lvl>
    <w:lvl w:ilvl="6" w:tplc="BAA4A866">
      <w:start w:val="1"/>
      <w:numFmt w:val="bullet"/>
      <w:lvlText w:val=""/>
      <w:lvlJc w:val="left"/>
      <w:pPr>
        <w:ind w:left="5040" w:hanging="360"/>
      </w:pPr>
      <w:rPr>
        <w:rFonts w:ascii="Symbol" w:hAnsi="Symbol" w:hint="default"/>
      </w:rPr>
    </w:lvl>
    <w:lvl w:ilvl="7" w:tplc="FA60F0FC">
      <w:start w:val="1"/>
      <w:numFmt w:val="bullet"/>
      <w:lvlText w:val="o"/>
      <w:lvlJc w:val="left"/>
      <w:pPr>
        <w:ind w:left="5760" w:hanging="360"/>
      </w:pPr>
      <w:rPr>
        <w:rFonts w:ascii="Courier New" w:hAnsi="Courier New" w:hint="default"/>
      </w:rPr>
    </w:lvl>
    <w:lvl w:ilvl="8" w:tplc="891A3E00">
      <w:start w:val="1"/>
      <w:numFmt w:val="bullet"/>
      <w:lvlText w:val=""/>
      <w:lvlJc w:val="left"/>
      <w:pPr>
        <w:ind w:left="6480" w:hanging="360"/>
      </w:pPr>
      <w:rPr>
        <w:rFonts w:ascii="Wingdings" w:hAnsi="Wingdings" w:hint="default"/>
      </w:rPr>
    </w:lvl>
  </w:abstractNum>
  <w:abstractNum w:abstractNumId="17" w15:restartNumberingAfterBreak="0">
    <w:nsid w:val="6014A575"/>
    <w:multiLevelType w:val="hybridMultilevel"/>
    <w:tmpl w:val="0BD6515A"/>
    <w:lvl w:ilvl="0" w:tplc="670217CE">
      <w:start w:val="1"/>
      <w:numFmt w:val="bullet"/>
      <w:lvlText w:val=""/>
      <w:lvlJc w:val="left"/>
      <w:pPr>
        <w:ind w:left="720" w:hanging="360"/>
      </w:pPr>
      <w:rPr>
        <w:rFonts w:ascii="Symbol" w:hAnsi="Symbol" w:hint="default"/>
      </w:rPr>
    </w:lvl>
    <w:lvl w:ilvl="1" w:tplc="B0DA27F6">
      <w:start w:val="1"/>
      <w:numFmt w:val="bullet"/>
      <w:lvlText w:val="o"/>
      <w:lvlJc w:val="left"/>
      <w:pPr>
        <w:ind w:left="1440" w:hanging="360"/>
      </w:pPr>
      <w:rPr>
        <w:rFonts w:ascii="Courier New" w:hAnsi="Courier New" w:hint="default"/>
      </w:rPr>
    </w:lvl>
    <w:lvl w:ilvl="2" w:tplc="777A2216">
      <w:start w:val="1"/>
      <w:numFmt w:val="bullet"/>
      <w:lvlText w:val=""/>
      <w:lvlJc w:val="left"/>
      <w:pPr>
        <w:ind w:left="2160" w:hanging="360"/>
      </w:pPr>
      <w:rPr>
        <w:rFonts w:ascii="Wingdings" w:hAnsi="Wingdings" w:hint="default"/>
      </w:rPr>
    </w:lvl>
    <w:lvl w:ilvl="3" w:tplc="19203018">
      <w:start w:val="1"/>
      <w:numFmt w:val="bullet"/>
      <w:lvlText w:val=""/>
      <w:lvlJc w:val="left"/>
      <w:pPr>
        <w:ind w:left="2880" w:hanging="360"/>
      </w:pPr>
      <w:rPr>
        <w:rFonts w:ascii="Symbol" w:hAnsi="Symbol" w:hint="default"/>
      </w:rPr>
    </w:lvl>
    <w:lvl w:ilvl="4" w:tplc="60B685EC">
      <w:start w:val="1"/>
      <w:numFmt w:val="bullet"/>
      <w:lvlText w:val="o"/>
      <w:lvlJc w:val="left"/>
      <w:pPr>
        <w:ind w:left="3600" w:hanging="360"/>
      </w:pPr>
      <w:rPr>
        <w:rFonts w:ascii="Courier New" w:hAnsi="Courier New" w:hint="default"/>
      </w:rPr>
    </w:lvl>
    <w:lvl w:ilvl="5" w:tplc="2C56335E">
      <w:start w:val="1"/>
      <w:numFmt w:val="bullet"/>
      <w:lvlText w:val=""/>
      <w:lvlJc w:val="left"/>
      <w:pPr>
        <w:ind w:left="4320" w:hanging="360"/>
      </w:pPr>
      <w:rPr>
        <w:rFonts w:ascii="Wingdings" w:hAnsi="Wingdings" w:hint="default"/>
      </w:rPr>
    </w:lvl>
    <w:lvl w:ilvl="6" w:tplc="203857B4">
      <w:start w:val="1"/>
      <w:numFmt w:val="bullet"/>
      <w:lvlText w:val=""/>
      <w:lvlJc w:val="left"/>
      <w:pPr>
        <w:ind w:left="5040" w:hanging="360"/>
      </w:pPr>
      <w:rPr>
        <w:rFonts w:ascii="Symbol" w:hAnsi="Symbol" w:hint="default"/>
      </w:rPr>
    </w:lvl>
    <w:lvl w:ilvl="7" w:tplc="F6825D98">
      <w:start w:val="1"/>
      <w:numFmt w:val="bullet"/>
      <w:lvlText w:val="o"/>
      <w:lvlJc w:val="left"/>
      <w:pPr>
        <w:ind w:left="5760" w:hanging="360"/>
      </w:pPr>
      <w:rPr>
        <w:rFonts w:ascii="Courier New" w:hAnsi="Courier New" w:hint="default"/>
      </w:rPr>
    </w:lvl>
    <w:lvl w:ilvl="8" w:tplc="EA56A408">
      <w:start w:val="1"/>
      <w:numFmt w:val="bullet"/>
      <w:lvlText w:val=""/>
      <w:lvlJc w:val="left"/>
      <w:pPr>
        <w:ind w:left="6480" w:hanging="360"/>
      </w:pPr>
      <w:rPr>
        <w:rFonts w:ascii="Wingdings" w:hAnsi="Wingdings" w:hint="default"/>
      </w:rPr>
    </w:lvl>
  </w:abstractNum>
  <w:abstractNum w:abstractNumId="18" w15:restartNumberingAfterBreak="0">
    <w:nsid w:val="6077041D"/>
    <w:multiLevelType w:val="hybridMultilevel"/>
    <w:tmpl w:val="EAD6B752"/>
    <w:lvl w:ilvl="0" w:tplc="5AC6D3AC">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09D292F"/>
    <w:multiLevelType w:val="hybridMultilevel"/>
    <w:tmpl w:val="9C96BD2C"/>
    <w:lvl w:ilvl="0" w:tplc="F40866FE">
      <w:start w:val="1"/>
      <w:numFmt w:val="bullet"/>
      <w:lvlText w:val="-"/>
      <w:lvlJc w:val="left"/>
      <w:pPr>
        <w:ind w:left="720" w:hanging="360"/>
      </w:pPr>
      <w:rPr>
        <w:rFonts w:ascii="Aptos" w:hAnsi="Aptos" w:hint="default"/>
      </w:rPr>
    </w:lvl>
    <w:lvl w:ilvl="1" w:tplc="A0BE091C">
      <w:start w:val="1"/>
      <w:numFmt w:val="bullet"/>
      <w:lvlText w:val="o"/>
      <w:lvlJc w:val="left"/>
      <w:pPr>
        <w:ind w:left="1440" w:hanging="360"/>
      </w:pPr>
      <w:rPr>
        <w:rFonts w:ascii="Courier New" w:hAnsi="Courier New" w:hint="default"/>
      </w:rPr>
    </w:lvl>
    <w:lvl w:ilvl="2" w:tplc="E34A4548">
      <w:start w:val="1"/>
      <w:numFmt w:val="bullet"/>
      <w:lvlText w:val=""/>
      <w:lvlJc w:val="left"/>
      <w:pPr>
        <w:ind w:left="2160" w:hanging="360"/>
      </w:pPr>
      <w:rPr>
        <w:rFonts w:ascii="Wingdings" w:hAnsi="Wingdings" w:hint="default"/>
      </w:rPr>
    </w:lvl>
    <w:lvl w:ilvl="3" w:tplc="5808BB02">
      <w:start w:val="1"/>
      <w:numFmt w:val="bullet"/>
      <w:lvlText w:val=""/>
      <w:lvlJc w:val="left"/>
      <w:pPr>
        <w:ind w:left="2880" w:hanging="360"/>
      </w:pPr>
      <w:rPr>
        <w:rFonts w:ascii="Symbol" w:hAnsi="Symbol" w:hint="default"/>
      </w:rPr>
    </w:lvl>
    <w:lvl w:ilvl="4" w:tplc="D54C4A0C">
      <w:start w:val="1"/>
      <w:numFmt w:val="bullet"/>
      <w:lvlText w:val="o"/>
      <w:lvlJc w:val="left"/>
      <w:pPr>
        <w:ind w:left="3600" w:hanging="360"/>
      </w:pPr>
      <w:rPr>
        <w:rFonts w:ascii="Courier New" w:hAnsi="Courier New" w:hint="default"/>
      </w:rPr>
    </w:lvl>
    <w:lvl w:ilvl="5" w:tplc="1A9AF874">
      <w:start w:val="1"/>
      <w:numFmt w:val="bullet"/>
      <w:lvlText w:val=""/>
      <w:lvlJc w:val="left"/>
      <w:pPr>
        <w:ind w:left="4320" w:hanging="360"/>
      </w:pPr>
      <w:rPr>
        <w:rFonts w:ascii="Wingdings" w:hAnsi="Wingdings" w:hint="default"/>
      </w:rPr>
    </w:lvl>
    <w:lvl w:ilvl="6" w:tplc="051ECD8C">
      <w:start w:val="1"/>
      <w:numFmt w:val="bullet"/>
      <w:lvlText w:val=""/>
      <w:lvlJc w:val="left"/>
      <w:pPr>
        <w:ind w:left="5040" w:hanging="360"/>
      </w:pPr>
      <w:rPr>
        <w:rFonts w:ascii="Symbol" w:hAnsi="Symbol" w:hint="default"/>
      </w:rPr>
    </w:lvl>
    <w:lvl w:ilvl="7" w:tplc="2024648C">
      <w:start w:val="1"/>
      <w:numFmt w:val="bullet"/>
      <w:lvlText w:val="o"/>
      <w:lvlJc w:val="left"/>
      <w:pPr>
        <w:ind w:left="5760" w:hanging="360"/>
      </w:pPr>
      <w:rPr>
        <w:rFonts w:ascii="Courier New" w:hAnsi="Courier New" w:hint="default"/>
      </w:rPr>
    </w:lvl>
    <w:lvl w:ilvl="8" w:tplc="AC8ABC76">
      <w:start w:val="1"/>
      <w:numFmt w:val="bullet"/>
      <w:lvlText w:val=""/>
      <w:lvlJc w:val="left"/>
      <w:pPr>
        <w:ind w:left="6480" w:hanging="360"/>
      </w:pPr>
      <w:rPr>
        <w:rFonts w:ascii="Wingdings" w:hAnsi="Wingdings" w:hint="default"/>
      </w:rPr>
    </w:lvl>
  </w:abstractNum>
  <w:abstractNum w:abstractNumId="20" w15:restartNumberingAfterBreak="0">
    <w:nsid w:val="631D114C"/>
    <w:multiLevelType w:val="hybridMultilevel"/>
    <w:tmpl w:val="8014F538"/>
    <w:lvl w:ilvl="0" w:tplc="08090001">
      <w:start w:val="1"/>
      <w:numFmt w:val="bullet"/>
      <w:lvlText w:val=""/>
      <w:lvlJc w:val="left"/>
      <w:pPr>
        <w:ind w:left="804" w:hanging="360"/>
      </w:pPr>
      <w:rPr>
        <w:rFonts w:ascii="Symbol" w:hAnsi="Symbol" w:hint="default"/>
      </w:rPr>
    </w:lvl>
    <w:lvl w:ilvl="1" w:tplc="08090003" w:tentative="1">
      <w:start w:val="1"/>
      <w:numFmt w:val="bullet"/>
      <w:lvlText w:val="o"/>
      <w:lvlJc w:val="left"/>
      <w:pPr>
        <w:ind w:left="1524" w:hanging="360"/>
      </w:pPr>
      <w:rPr>
        <w:rFonts w:ascii="Courier New" w:hAnsi="Courier New" w:cs="Courier New" w:hint="default"/>
      </w:rPr>
    </w:lvl>
    <w:lvl w:ilvl="2" w:tplc="08090005" w:tentative="1">
      <w:start w:val="1"/>
      <w:numFmt w:val="bullet"/>
      <w:lvlText w:val=""/>
      <w:lvlJc w:val="left"/>
      <w:pPr>
        <w:ind w:left="2244" w:hanging="360"/>
      </w:pPr>
      <w:rPr>
        <w:rFonts w:ascii="Wingdings" w:hAnsi="Wingdings" w:hint="default"/>
      </w:rPr>
    </w:lvl>
    <w:lvl w:ilvl="3" w:tplc="08090001" w:tentative="1">
      <w:start w:val="1"/>
      <w:numFmt w:val="bullet"/>
      <w:lvlText w:val=""/>
      <w:lvlJc w:val="left"/>
      <w:pPr>
        <w:ind w:left="2964" w:hanging="360"/>
      </w:pPr>
      <w:rPr>
        <w:rFonts w:ascii="Symbol" w:hAnsi="Symbol" w:hint="default"/>
      </w:rPr>
    </w:lvl>
    <w:lvl w:ilvl="4" w:tplc="08090003" w:tentative="1">
      <w:start w:val="1"/>
      <w:numFmt w:val="bullet"/>
      <w:lvlText w:val="o"/>
      <w:lvlJc w:val="left"/>
      <w:pPr>
        <w:ind w:left="3684" w:hanging="360"/>
      </w:pPr>
      <w:rPr>
        <w:rFonts w:ascii="Courier New" w:hAnsi="Courier New" w:cs="Courier New" w:hint="default"/>
      </w:rPr>
    </w:lvl>
    <w:lvl w:ilvl="5" w:tplc="08090005" w:tentative="1">
      <w:start w:val="1"/>
      <w:numFmt w:val="bullet"/>
      <w:lvlText w:val=""/>
      <w:lvlJc w:val="left"/>
      <w:pPr>
        <w:ind w:left="4404" w:hanging="360"/>
      </w:pPr>
      <w:rPr>
        <w:rFonts w:ascii="Wingdings" w:hAnsi="Wingdings" w:hint="default"/>
      </w:rPr>
    </w:lvl>
    <w:lvl w:ilvl="6" w:tplc="08090001" w:tentative="1">
      <w:start w:val="1"/>
      <w:numFmt w:val="bullet"/>
      <w:lvlText w:val=""/>
      <w:lvlJc w:val="left"/>
      <w:pPr>
        <w:ind w:left="5124" w:hanging="360"/>
      </w:pPr>
      <w:rPr>
        <w:rFonts w:ascii="Symbol" w:hAnsi="Symbol" w:hint="default"/>
      </w:rPr>
    </w:lvl>
    <w:lvl w:ilvl="7" w:tplc="08090003" w:tentative="1">
      <w:start w:val="1"/>
      <w:numFmt w:val="bullet"/>
      <w:lvlText w:val="o"/>
      <w:lvlJc w:val="left"/>
      <w:pPr>
        <w:ind w:left="5844" w:hanging="360"/>
      </w:pPr>
      <w:rPr>
        <w:rFonts w:ascii="Courier New" w:hAnsi="Courier New" w:cs="Courier New" w:hint="default"/>
      </w:rPr>
    </w:lvl>
    <w:lvl w:ilvl="8" w:tplc="08090005" w:tentative="1">
      <w:start w:val="1"/>
      <w:numFmt w:val="bullet"/>
      <w:lvlText w:val=""/>
      <w:lvlJc w:val="left"/>
      <w:pPr>
        <w:ind w:left="6564" w:hanging="360"/>
      </w:pPr>
      <w:rPr>
        <w:rFonts w:ascii="Wingdings" w:hAnsi="Wingdings" w:hint="default"/>
      </w:rPr>
    </w:lvl>
  </w:abstractNum>
  <w:abstractNum w:abstractNumId="21" w15:restartNumberingAfterBreak="0">
    <w:nsid w:val="66D6619B"/>
    <w:multiLevelType w:val="hybridMultilevel"/>
    <w:tmpl w:val="25966B0E"/>
    <w:lvl w:ilvl="0" w:tplc="6FC4468E">
      <w:start w:val="1"/>
      <w:numFmt w:val="bullet"/>
      <w:lvlText w:val=""/>
      <w:lvlJc w:val="left"/>
      <w:pPr>
        <w:ind w:left="720" w:hanging="360"/>
      </w:pPr>
      <w:rPr>
        <w:rFonts w:ascii="Symbol" w:hAnsi="Symbol" w:hint="default"/>
      </w:rPr>
    </w:lvl>
    <w:lvl w:ilvl="1" w:tplc="4AA86730">
      <w:start w:val="1"/>
      <w:numFmt w:val="bullet"/>
      <w:lvlText w:val="o"/>
      <w:lvlJc w:val="left"/>
      <w:pPr>
        <w:ind w:left="1440" w:hanging="360"/>
      </w:pPr>
      <w:rPr>
        <w:rFonts w:ascii="Courier New" w:hAnsi="Courier New" w:hint="default"/>
      </w:rPr>
    </w:lvl>
    <w:lvl w:ilvl="2" w:tplc="2A94FD9A">
      <w:start w:val="1"/>
      <w:numFmt w:val="bullet"/>
      <w:lvlText w:val=""/>
      <w:lvlJc w:val="left"/>
      <w:pPr>
        <w:ind w:left="2160" w:hanging="360"/>
      </w:pPr>
      <w:rPr>
        <w:rFonts w:ascii="Wingdings" w:hAnsi="Wingdings" w:hint="default"/>
      </w:rPr>
    </w:lvl>
    <w:lvl w:ilvl="3" w:tplc="B178B5A8">
      <w:start w:val="1"/>
      <w:numFmt w:val="bullet"/>
      <w:lvlText w:val=""/>
      <w:lvlJc w:val="left"/>
      <w:pPr>
        <w:ind w:left="2880" w:hanging="360"/>
      </w:pPr>
      <w:rPr>
        <w:rFonts w:ascii="Symbol" w:hAnsi="Symbol" w:hint="default"/>
      </w:rPr>
    </w:lvl>
    <w:lvl w:ilvl="4" w:tplc="896EE6D6">
      <w:start w:val="1"/>
      <w:numFmt w:val="bullet"/>
      <w:lvlText w:val="o"/>
      <w:lvlJc w:val="left"/>
      <w:pPr>
        <w:ind w:left="3600" w:hanging="360"/>
      </w:pPr>
      <w:rPr>
        <w:rFonts w:ascii="Courier New" w:hAnsi="Courier New" w:hint="default"/>
      </w:rPr>
    </w:lvl>
    <w:lvl w:ilvl="5" w:tplc="201E71EC">
      <w:start w:val="1"/>
      <w:numFmt w:val="bullet"/>
      <w:lvlText w:val=""/>
      <w:lvlJc w:val="left"/>
      <w:pPr>
        <w:ind w:left="4320" w:hanging="360"/>
      </w:pPr>
      <w:rPr>
        <w:rFonts w:ascii="Wingdings" w:hAnsi="Wingdings" w:hint="default"/>
      </w:rPr>
    </w:lvl>
    <w:lvl w:ilvl="6" w:tplc="DE2E3B6A">
      <w:start w:val="1"/>
      <w:numFmt w:val="bullet"/>
      <w:lvlText w:val=""/>
      <w:lvlJc w:val="left"/>
      <w:pPr>
        <w:ind w:left="5040" w:hanging="360"/>
      </w:pPr>
      <w:rPr>
        <w:rFonts w:ascii="Symbol" w:hAnsi="Symbol" w:hint="default"/>
      </w:rPr>
    </w:lvl>
    <w:lvl w:ilvl="7" w:tplc="D19AB5F0">
      <w:start w:val="1"/>
      <w:numFmt w:val="bullet"/>
      <w:lvlText w:val="o"/>
      <w:lvlJc w:val="left"/>
      <w:pPr>
        <w:ind w:left="5760" w:hanging="360"/>
      </w:pPr>
      <w:rPr>
        <w:rFonts w:ascii="Courier New" w:hAnsi="Courier New" w:hint="default"/>
      </w:rPr>
    </w:lvl>
    <w:lvl w:ilvl="8" w:tplc="43300858">
      <w:start w:val="1"/>
      <w:numFmt w:val="bullet"/>
      <w:lvlText w:val=""/>
      <w:lvlJc w:val="left"/>
      <w:pPr>
        <w:ind w:left="6480" w:hanging="360"/>
      </w:pPr>
      <w:rPr>
        <w:rFonts w:ascii="Wingdings" w:hAnsi="Wingdings" w:hint="default"/>
      </w:rPr>
    </w:lvl>
  </w:abstractNum>
  <w:abstractNum w:abstractNumId="22" w15:restartNumberingAfterBreak="0">
    <w:nsid w:val="6CA32908"/>
    <w:multiLevelType w:val="hybridMultilevel"/>
    <w:tmpl w:val="95EC1116"/>
    <w:lvl w:ilvl="0" w:tplc="FFFFFFFF">
      <w:start w:val="1"/>
      <w:numFmt w:val="bullet"/>
      <w:lvlText w:val=""/>
      <w:lvlJc w:val="left"/>
      <w:pPr>
        <w:ind w:left="720" w:hanging="360"/>
      </w:pPr>
      <w:rPr>
        <w:rFonts w:ascii="Symbol" w:hAnsi="Symbol" w:hint="default"/>
      </w:rPr>
    </w:lvl>
    <w:lvl w:ilvl="1" w:tplc="EA7C3062">
      <w:start w:val="1"/>
      <w:numFmt w:val="bullet"/>
      <w:lvlText w:val="o"/>
      <w:lvlJc w:val="left"/>
      <w:pPr>
        <w:ind w:left="1440" w:hanging="360"/>
      </w:pPr>
      <w:rPr>
        <w:rFonts w:ascii="Courier New" w:hAnsi="Courier New" w:hint="default"/>
      </w:rPr>
    </w:lvl>
    <w:lvl w:ilvl="2" w:tplc="9EC681B0">
      <w:start w:val="1"/>
      <w:numFmt w:val="bullet"/>
      <w:lvlText w:val=""/>
      <w:lvlJc w:val="left"/>
      <w:pPr>
        <w:ind w:left="2160" w:hanging="360"/>
      </w:pPr>
      <w:rPr>
        <w:rFonts w:ascii="Wingdings" w:hAnsi="Wingdings" w:hint="default"/>
      </w:rPr>
    </w:lvl>
    <w:lvl w:ilvl="3" w:tplc="9FA86A4E">
      <w:start w:val="1"/>
      <w:numFmt w:val="bullet"/>
      <w:lvlText w:val=""/>
      <w:lvlJc w:val="left"/>
      <w:pPr>
        <w:ind w:left="2880" w:hanging="360"/>
      </w:pPr>
      <w:rPr>
        <w:rFonts w:ascii="Symbol" w:hAnsi="Symbol" w:hint="default"/>
      </w:rPr>
    </w:lvl>
    <w:lvl w:ilvl="4" w:tplc="C2304F86">
      <w:start w:val="1"/>
      <w:numFmt w:val="bullet"/>
      <w:lvlText w:val="o"/>
      <w:lvlJc w:val="left"/>
      <w:pPr>
        <w:ind w:left="3600" w:hanging="360"/>
      </w:pPr>
      <w:rPr>
        <w:rFonts w:ascii="Courier New" w:hAnsi="Courier New" w:hint="default"/>
      </w:rPr>
    </w:lvl>
    <w:lvl w:ilvl="5" w:tplc="432A2DE4">
      <w:start w:val="1"/>
      <w:numFmt w:val="bullet"/>
      <w:lvlText w:val=""/>
      <w:lvlJc w:val="left"/>
      <w:pPr>
        <w:ind w:left="4320" w:hanging="360"/>
      </w:pPr>
      <w:rPr>
        <w:rFonts w:ascii="Wingdings" w:hAnsi="Wingdings" w:hint="default"/>
      </w:rPr>
    </w:lvl>
    <w:lvl w:ilvl="6" w:tplc="FD008178">
      <w:start w:val="1"/>
      <w:numFmt w:val="bullet"/>
      <w:lvlText w:val=""/>
      <w:lvlJc w:val="left"/>
      <w:pPr>
        <w:ind w:left="5040" w:hanging="360"/>
      </w:pPr>
      <w:rPr>
        <w:rFonts w:ascii="Symbol" w:hAnsi="Symbol" w:hint="default"/>
      </w:rPr>
    </w:lvl>
    <w:lvl w:ilvl="7" w:tplc="6D12B04E">
      <w:start w:val="1"/>
      <w:numFmt w:val="bullet"/>
      <w:lvlText w:val="o"/>
      <w:lvlJc w:val="left"/>
      <w:pPr>
        <w:ind w:left="5760" w:hanging="360"/>
      </w:pPr>
      <w:rPr>
        <w:rFonts w:ascii="Courier New" w:hAnsi="Courier New" w:hint="default"/>
      </w:rPr>
    </w:lvl>
    <w:lvl w:ilvl="8" w:tplc="4C8C29DA">
      <w:start w:val="1"/>
      <w:numFmt w:val="bullet"/>
      <w:lvlText w:val=""/>
      <w:lvlJc w:val="left"/>
      <w:pPr>
        <w:ind w:left="6480" w:hanging="360"/>
      </w:pPr>
      <w:rPr>
        <w:rFonts w:ascii="Wingdings" w:hAnsi="Wingdings" w:hint="default"/>
      </w:rPr>
    </w:lvl>
  </w:abstractNum>
  <w:abstractNum w:abstractNumId="23" w15:restartNumberingAfterBreak="0">
    <w:nsid w:val="701BD472"/>
    <w:multiLevelType w:val="hybridMultilevel"/>
    <w:tmpl w:val="98D82CE6"/>
    <w:lvl w:ilvl="0" w:tplc="B9B61920">
      <w:start w:val="1"/>
      <w:numFmt w:val="bullet"/>
      <w:lvlText w:val=""/>
      <w:lvlJc w:val="left"/>
      <w:pPr>
        <w:ind w:left="720" w:hanging="360"/>
      </w:pPr>
      <w:rPr>
        <w:rFonts w:ascii="Symbol" w:hAnsi="Symbol" w:hint="default"/>
      </w:rPr>
    </w:lvl>
    <w:lvl w:ilvl="1" w:tplc="1EC866C2">
      <w:start w:val="1"/>
      <w:numFmt w:val="bullet"/>
      <w:lvlText w:val="o"/>
      <w:lvlJc w:val="left"/>
      <w:pPr>
        <w:ind w:left="1440" w:hanging="360"/>
      </w:pPr>
      <w:rPr>
        <w:rFonts w:ascii="Courier New" w:hAnsi="Courier New" w:hint="default"/>
      </w:rPr>
    </w:lvl>
    <w:lvl w:ilvl="2" w:tplc="916A2E82">
      <w:start w:val="1"/>
      <w:numFmt w:val="bullet"/>
      <w:lvlText w:val=""/>
      <w:lvlJc w:val="left"/>
      <w:pPr>
        <w:ind w:left="2160" w:hanging="360"/>
      </w:pPr>
      <w:rPr>
        <w:rFonts w:ascii="Wingdings" w:hAnsi="Wingdings" w:hint="default"/>
      </w:rPr>
    </w:lvl>
    <w:lvl w:ilvl="3" w:tplc="B686A3A2">
      <w:start w:val="1"/>
      <w:numFmt w:val="bullet"/>
      <w:lvlText w:val=""/>
      <w:lvlJc w:val="left"/>
      <w:pPr>
        <w:ind w:left="2880" w:hanging="360"/>
      </w:pPr>
      <w:rPr>
        <w:rFonts w:ascii="Symbol" w:hAnsi="Symbol" w:hint="default"/>
      </w:rPr>
    </w:lvl>
    <w:lvl w:ilvl="4" w:tplc="F70661DA">
      <w:start w:val="1"/>
      <w:numFmt w:val="bullet"/>
      <w:lvlText w:val="o"/>
      <w:lvlJc w:val="left"/>
      <w:pPr>
        <w:ind w:left="3600" w:hanging="360"/>
      </w:pPr>
      <w:rPr>
        <w:rFonts w:ascii="Courier New" w:hAnsi="Courier New" w:hint="default"/>
      </w:rPr>
    </w:lvl>
    <w:lvl w:ilvl="5" w:tplc="4A786194">
      <w:start w:val="1"/>
      <w:numFmt w:val="bullet"/>
      <w:lvlText w:val=""/>
      <w:lvlJc w:val="left"/>
      <w:pPr>
        <w:ind w:left="4320" w:hanging="360"/>
      </w:pPr>
      <w:rPr>
        <w:rFonts w:ascii="Wingdings" w:hAnsi="Wingdings" w:hint="default"/>
      </w:rPr>
    </w:lvl>
    <w:lvl w:ilvl="6" w:tplc="CD9C7246">
      <w:start w:val="1"/>
      <w:numFmt w:val="bullet"/>
      <w:lvlText w:val=""/>
      <w:lvlJc w:val="left"/>
      <w:pPr>
        <w:ind w:left="5040" w:hanging="360"/>
      </w:pPr>
      <w:rPr>
        <w:rFonts w:ascii="Symbol" w:hAnsi="Symbol" w:hint="default"/>
      </w:rPr>
    </w:lvl>
    <w:lvl w:ilvl="7" w:tplc="606A2946">
      <w:start w:val="1"/>
      <w:numFmt w:val="bullet"/>
      <w:lvlText w:val="o"/>
      <w:lvlJc w:val="left"/>
      <w:pPr>
        <w:ind w:left="5760" w:hanging="360"/>
      </w:pPr>
      <w:rPr>
        <w:rFonts w:ascii="Courier New" w:hAnsi="Courier New" w:hint="default"/>
      </w:rPr>
    </w:lvl>
    <w:lvl w:ilvl="8" w:tplc="AD681B48">
      <w:start w:val="1"/>
      <w:numFmt w:val="bullet"/>
      <w:lvlText w:val=""/>
      <w:lvlJc w:val="left"/>
      <w:pPr>
        <w:ind w:left="6480" w:hanging="360"/>
      </w:pPr>
      <w:rPr>
        <w:rFonts w:ascii="Wingdings" w:hAnsi="Wingdings" w:hint="default"/>
      </w:rPr>
    </w:lvl>
  </w:abstractNum>
  <w:abstractNum w:abstractNumId="24" w15:restartNumberingAfterBreak="0">
    <w:nsid w:val="703C0580"/>
    <w:multiLevelType w:val="hybridMultilevel"/>
    <w:tmpl w:val="6122DF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7E47D51"/>
    <w:multiLevelType w:val="hybridMultilevel"/>
    <w:tmpl w:val="3FF0371E"/>
    <w:lvl w:ilvl="0" w:tplc="029EA1EA">
      <w:start w:val="1"/>
      <w:numFmt w:val="bullet"/>
      <w:lvlText w:val="-"/>
      <w:lvlJc w:val="left"/>
      <w:pPr>
        <w:ind w:left="1080" w:hanging="360"/>
      </w:pPr>
      <w:rPr>
        <w:rFonts w:ascii="Aptos" w:hAnsi="Aptos" w:hint="default"/>
      </w:rPr>
    </w:lvl>
    <w:lvl w:ilvl="1" w:tplc="23166270">
      <w:start w:val="1"/>
      <w:numFmt w:val="bullet"/>
      <w:lvlText w:val="o"/>
      <w:lvlJc w:val="left"/>
      <w:pPr>
        <w:ind w:left="1800" w:hanging="360"/>
      </w:pPr>
      <w:rPr>
        <w:rFonts w:ascii="Courier New" w:hAnsi="Courier New" w:hint="default"/>
      </w:rPr>
    </w:lvl>
    <w:lvl w:ilvl="2" w:tplc="CCC2CC42">
      <w:start w:val="1"/>
      <w:numFmt w:val="bullet"/>
      <w:lvlText w:val=""/>
      <w:lvlJc w:val="left"/>
      <w:pPr>
        <w:ind w:left="2520" w:hanging="360"/>
      </w:pPr>
      <w:rPr>
        <w:rFonts w:ascii="Wingdings" w:hAnsi="Wingdings" w:hint="default"/>
      </w:rPr>
    </w:lvl>
    <w:lvl w:ilvl="3" w:tplc="7FB24AA6">
      <w:start w:val="1"/>
      <w:numFmt w:val="bullet"/>
      <w:lvlText w:val=""/>
      <w:lvlJc w:val="left"/>
      <w:pPr>
        <w:ind w:left="3240" w:hanging="360"/>
      </w:pPr>
      <w:rPr>
        <w:rFonts w:ascii="Symbol" w:hAnsi="Symbol" w:hint="default"/>
      </w:rPr>
    </w:lvl>
    <w:lvl w:ilvl="4" w:tplc="32AA0618">
      <w:start w:val="1"/>
      <w:numFmt w:val="bullet"/>
      <w:lvlText w:val="o"/>
      <w:lvlJc w:val="left"/>
      <w:pPr>
        <w:ind w:left="3960" w:hanging="360"/>
      </w:pPr>
      <w:rPr>
        <w:rFonts w:ascii="Courier New" w:hAnsi="Courier New" w:hint="default"/>
      </w:rPr>
    </w:lvl>
    <w:lvl w:ilvl="5" w:tplc="19425668">
      <w:start w:val="1"/>
      <w:numFmt w:val="bullet"/>
      <w:lvlText w:val=""/>
      <w:lvlJc w:val="left"/>
      <w:pPr>
        <w:ind w:left="4680" w:hanging="360"/>
      </w:pPr>
      <w:rPr>
        <w:rFonts w:ascii="Wingdings" w:hAnsi="Wingdings" w:hint="default"/>
      </w:rPr>
    </w:lvl>
    <w:lvl w:ilvl="6" w:tplc="2522D6CA">
      <w:start w:val="1"/>
      <w:numFmt w:val="bullet"/>
      <w:lvlText w:val=""/>
      <w:lvlJc w:val="left"/>
      <w:pPr>
        <w:ind w:left="5400" w:hanging="360"/>
      </w:pPr>
      <w:rPr>
        <w:rFonts w:ascii="Symbol" w:hAnsi="Symbol" w:hint="default"/>
      </w:rPr>
    </w:lvl>
    <w:lvl w:ilvl="7" w:tplc="8C7A9E56">
      <w:start w:val="1"/>
      <w:numFmt w:val="bullet"/>
      <w:lvlText w:val="o"/>
      <w:lvlJc w:val="left"/>
      <w:pPr>
        <w:ind w:left="6120" w:hanging="360"/>
      </w:pPr>
      <w:rPr>
        <w:rFonts w:ascii="Courier New" w:hAnsi="Courier New" w:hint="default"/>
      </w:rPr>
    </w:lvl>
    <w:lvl w:ilvl="8" w:tplc="EAB8340C">
      <w:start w:val="1"/>
      <w:numFmt w:val="bullet"/>
      <w:lvlText w:val=""/>
      <w:lvlJc w:val="left"/>
      <w:pPr>
        <w:ind w:left="6840" w:hanging="360"/>
      </w:pPr>
      <w:rPr>
        <w:rFonts w:ascii="Wingdings" w:hAnsi="Wingdings" w:hint="default"/>
      </w:rPr>
    </w:lvl>
  </w:abstractNum>
  <w:num w:numId="1" w16cid:durableId="1546017883">
    <w:abstractNumId w:val="17"/>
  </w:num>
  <w:num w:numId="2" w16cid:durableId="1005942889">
    <w:abstractNumId w:val="13"/>
  </w:num>
  <w:num w:numId="3" w16cid:durableId="1195196350">
    <w:abstractNumId w:val="19"/>
  </w:num>
  <w:num w:numId="4" w16cid:durableId="1758672301">
    <w:abstractNumId w:val="0"/>
  </w:num>
  <w:num w:numId="5" w16cid:durableId="1834250376">
    <w:abstractNumId w:val="25"/>
  </w:num>
  <w:num w:numId="6" w16cid:durableId="1073746427">
    <w:abstractNumId w:val="21"/>
  </w:num>
  <w:num w:numId="7" w16cid:durableId="546180556">
    <w:abstractNumId w:val="16"/>
  </w:num>
  <w:num w:numId="8" w16cid:durableId="48310673">
    <w:abstractNumId w:val="4"/>
  </w:num>
  <w:num w:numId="9" w16cid:durableId="1162895939">
    <w:abstractNumId w:val="12"/>
  </w:num>
  <w:num w:numId="10" w16cid:durableId="1005477034">
    <w:abstractNumId w:val="9"/>
  </w:num>
  <w:num w:numId="11" w16cid:durableId="1249852771">
    <w:abstractNumId w:val="22"/>
  </w:num>
  <w:num w:numId="12" w16cid:durableId="1537427244">
    <w:abstractNumId w:val="23"/>
  </w:num>
  <w:num w:numId="13" w16cid:durableId="1427773514">
    <w:abstractNumId w:val="18"/>
  </w:num>
  <w:num w:numId="14" w16cid:durableId="16851387">
    <w:abstractNumId w:val="8"/>
  </w:num>
  <w:num w:numId="15" w16cid:durableId="1579636151">
    <w:abstractNumId w:val="5"/>
  </w:num>
  <w:num w:numId="16" w16cid:durableId="447555274">
    <w:abstractNumId w:val="24"/>
  </w:num>
  <w:num w:numId="17" w16cid:durableId="955914546">
    <w:abstractNumId w:val="11"/>
  </w:num>
  <w:num w:numId="18" w16cid:durableId="1207109624">
    <w:abstractNumId w:val="6"/>
  </w:num>
  <w:num w:numId="19" w16cid:durableId="1877503195">
    <w:abstractNumId w:val="15"/>
  </w:num>
  <w:num w:numId="20" w16cid:durableId="454444581">
    <w:abstractNumId w:val="3"/>
  </w:num>
  <w:num w:numId="21" w16cid:durableId="1538858097">
    <w:abstractNumId w:val="2"/>
  </w:num>
  <w:num w:numId="22" w16cid:durableId="670835393">
    <w:abstractNumId w:val="20"/>
  </w:num>
  <w:num w:numId="23" w16cid:durableId="487399961">
    <w:abstractNumId w:val="7"/>
  </w:num>
  <w:num w:numId="24" w16cid:durableId="2142451871">
    <w:abstractNumId w:val="10"/>
  </w:num>
  <w:num w:numId="25" w16cid:durableId="162359239">
    <w:abstractNumId w:val="14"/>
  </w:num>
  <w:num w:numId="26" w16cid:durableId="23987458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8"/>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A016B"/>
    <w:rsid w:val="000027D0"/>
    <w:rsid w:val="00004F34"/>
    <w:rsid w:val="00007A7E"/>
    <w:rsid w:val="000159CE"/>
    <w:rsid w:val="00016AE7"/>
    <w:rsid w:val="00045A15"/>
    <w:rsid w:val="0004605C"/>
    <w:rsid w:val="00052579"/>
    <w:rsid w:val="000620AF"/>
    <w:rsid w:val="000913F8"/>
    <w:rsid w:val="00092272"/>
    <w:rsid w:val="00092F8A"/>
    <w:rsid w:val="000A1DE8"/>
    <w:rsid w:val="000A7979"/>
    <w:rsid w:val="000B2490"/>
    <w:rsid w:val="000D15A1"/>
    <w:rsid w:val="000D25AE"/>
    <w:rsid w:val="000D25CD"/>
    <w:rsid w:val="000E2285"/>
    <w:rsid w:val="00122882"/>
    <w:rsid w:val="00125E04"/>
    <w:rsid w:val="0014778B"/>
    <w:rsid w:val="0015294F"/>
    <w:rsid w:val="0016183A"/>
    <w:rsid w:val="00164B9E"/>
    <w:rsid w:val="0016C3B2"/>
    <w:rsid w:val="00177202"/>
    <w:rsid w:val="001952D8"/>
    <w:rsid w:val="001B1220"/>
    <w:rsid w:val="001B1912"/>
    <w:rsid w:val="001B3428"/>
    <w:rsid w:val="001D58F3"/>
    <w:rsid w:val="001E3274"/>
    <w:rsid w:val="00200471"/>
    <w:rsid w:val="00201C22"/>
    <w:rsid w:val="002056FF"/>
    <w:rsid w:val="002112EB"/>
    <w:rsid w:val="002147A4"/>
    <w:rsid w:val="00217134"/>
    <w:rsid w:val="002175E0"/>
    <w:rsid w:val="00222FF5"/>
    <w:rsid w:val="002248DF"/>
    <w:rsid w:val="0023775D"/>
    <w:rsid w:val="002450AF"/>
    <w:rsid w:val="0024654B"/>
    <w:rsid w:val="002558B0"/>
    <w:rsid w:val="002736B7"/>
    <w:rsid w:val="00283E45"/>
    <w:rsid w:val="002A6C65"/>
    <w:rsid w:val="002B15BC"/>
    <w:rsid w:val="002C3502"/>
    <w:rsid w:val="002D2F5B"/>
    <w:rsid w:val="002D6813"/>
    <w:rsid w:val="002D6B82"/>
    <w:rsid w:val="002E3801"/>
    <w:rsid w:val="002E4BFD"/>
    <w:rsid w:val="002F4F44"/>
    <w:rsid w:val="0030586D"/>
    <w:rsid w:val="00310200"/>
    <w:rsid w:val="00313F26"/>
    <w:rsid w:val="00317ED4"/>
    <w:rsid w:val="00320435"/>
    <w:rsid w:val="00322FE3"/>
    <w:rsid w:val="00323A18"/>
    <w:rsid w:val="0033080B"/>
    <w:rsid w:val="00331A5C"/>
    <w:rsid w:val="00334F5F"/>
    <w:rsid w:val="00335A70"/>
    <w:rsid w:val="003428B0"/>
    <w:rsid w:val="0034744D"/>
    <w:rsid w:val="00352DFA"/>
    <w:rsid w:val="0035482D"/>
    <w:rsid w:val="00356830"/>
    <w:rsid w:val="00364260"/>
    <w:rsid w:val="0036751C"/>
    <w:rsid w:val="003702FA"/>
    <w:rsid w:val="003734A3"/>
    <w:rsid w:val="003749F8"/>
    <w:rsid w:val="00377C5E"/>
    <w:rsid w:val="00383222"/>
    <w:rsid w:val="00391AB5"/>
    <w:rsid w:val="00395975"/>
    <w:rsid w:val="003A2F86"/>
    <w:rsid w:val="003A374F"/>
    <w:rsid w:val="003D2075"/>
    <w:rsid w:val="003E6319"/>
    <w:rsid w:val="003E7BDC"/>
    <w:rsid w:val="003F18C2"/>
    <w:rsid w:val="003F76CE"/>
    <w:rsid w:val="00424335"/>
    <w:rsid w:val="004363C5"/>
    <w:rsid w:val="00461228"/>
    <w:rsid w:val="00464998"/>
    <w:rsid w:val="004746BE"/>
    <w:rsid w:val="00475ACF"/>
    <w:rsid w:val="004774E0"/>
    <w:rsid w:val="004813A7"/>
    <w:rsid w:val="00490BD5"/>
    <w:rsid w:val="004A6382"/>
    <w:rsid w:val="004D2A60"/>
    <w:rsid w:val="004D6D08"/>
    <w:rsid w:val="004E0578"/>
    <w:rsid w:val="004E233A"/>
    <w:rsid w:val="004E23A5"/>
    <w:rsid w:val="004E675B"/>
    <w:rsid w:val="00505426"/>
    <w:rsid w:val="00514890"/>
    <w:rsid w:val="00544485"/>
    <w:rsid w:val="00544E55"/>
    <w:rsid w:val="005535A7"/>
    <w:rsid w:val="0055603F"/>
    <w:rsid w:val="005733DA"/>
    <w:rsid w:val="00573EF9"/>
    <w:rsid w:val="0057466A"/>
    <w:rsid w:val="005810C2"/>
    <w:rsid w:val="00583168"/>
    <w:rsid w:val="005831EB"/>
    <w:rsid w:val="00583AE6"/>
    <w:rsid w:val="00584E09"/>
    <w:rsid w:val="00585074"/>
    <w:rsid w:val="005A0250"/>
    <w:rsid w:val="005A4AF6"/>
    <w:rsid w:val="005C40F6"/>
    <w:rsid w:val="005D3A97"/>
    <w:rsid w:val="005E3A9C"/>
    <w:rsid w:val="005E498F"/>
    <w:rsid w:val="005E7BF2"/>
    <w:rsid w:val="005F5E2A"/>
    <w:rsid w:val="00602729"/>
    <w:rsid w:val="00604A95"/>
    <w:rsid w:val="00616DBB"/>
    <w:rsid w:val="00617FBD"/>
    <w:rsid w:val="006218BF"/>
    <w:rsid w:val="00623228"/>
    <w:rsid w:val="0063631B"/>
    <w:rsid w:val="00636E96"/>
    <w:rsid w:val="006444C3"/>
    <w:rsid w:val="006541CC"/>
    <w:rsid w:val="00667094"/>
    <w:rsid w:val="00670F2A"/>
    <w:rsid w:val="0068215A"/>
    <w:rsid w:val="00690349"/>
    <w:rsid w:val="00696CC4"/>
    <w:rsid w:val="006C4C96"/>
    <w:rsid w:val="006D2C8C"/>
    <w:rsid w:val="006D653C"/>
    <w:rsid w:val="006F30D7"/>
    <w:rsid w:val="006F4AB4"/>
    <w:rsid w:val="006F6A27"/>
    <w:rsid w:val="007058CA"/>
    <w:rsid w:val="00707702"/>
    <w:rsid w:val="007116A5"/>
    <w:rsid w:val="00720499"/>
    <w:rsid w:val="00722413"/>
    <w:rsid w:val="007324FD"/>
    <w:rsid w:val="00732773"/>
    <w:rsid w:val="007419C6"/>
    <w:rsid w:val="00755AE3"/>
    <w:rsid w:val="00757338"/>
    <w:rsid w:val="007576AC"/>
    <w:rsid w:val="00766583"/>
    <w:rsid w:val="0077630B"/>
    <w:rsid w:val="00782697"/>
    <w:rsid w:val="00784251"/>
    <w:rsid w:val="007954F3"/>
    <w:rsid w:val="00797D66"/>
    <w:rsid w:val="007B6694"/>
    <w:rsid w:val="007D0F15"/>
    <w:rsid w:val="007D4865"/>
    <w:rsid w:val="007E6F65"/>
    <w:rsid w:val="007E7453"/>
    <w:rsid w:val="008105AD"/>
    <w:rsid w:val="008158A4"/>
    <w:rsid w:val="00824825"/>
    <w:rsid w:val="00832030"/>
    <w:rsid w:val="008411F0"/>
    <w:rsid w:val="00843B4E"/>
    <w:rsid w:val="00862565"/>
    <w:rsid w:val="00863015"/>
    <w:rsid w:val="00865FD2"/>
    <w:rsid w:val="008676EA"/>
    <w:rsid w:val="00867E3D"/>
    <w:rsid w:val="0088329B"/>
    <w:rsid w:val="008A3D25"/>
    <w:rsid w:val="008A7C4D"/>
    <w:rsid w:val="008B5BA3"/>
    <w:rsid w:val="008C862B"/>
    <w:rsid w:val="008D01BB"/>
    <w:rsid w:val="008D2184"/>
    <w:rsid w:val="008D7A88"/>
    <w:rsid w:val="008E1344"/>
    <w:rsid w:val="008E3B2B"/>
    <w:rsid w:val="008F1F2A"/>
    <w:rsid w:val="008F52EB"/>
    <w:rsid w:val="008F5ADB"/>
    <w:rsid w:val="00902029"/>
    <w:rsid w:val="009040C3"/>
    <w:rsid w:val="00911CB6"/>
    <w:rsid w:val="00912BF4"/>
    <w:rsid w:val="009231A3"/>
    <w:rsid w:val="00926AEE"/>
    <w:rsid w:val="0093289A"/>
    <w:rsid w:val="00932E36"/>
    <w:rsid w:val="00936FD3"/>
    <w:rsid w:val="0095496B"/>
    <w:rsid w:val="009558D4"/>
    <w:rsid w:val="00981609"/>
    <w:rsid w:val="00985A67"/>
    <w:rsid w:val="009B580C"/>
    <w:rsid w:val="009D0F54"/>
    <w:rsid w:val="009D6753"/>
    <w:rsid w:val="00A07F4D"/>
    <w:rsid w:val="00A225C6"/>
    <w:rsid w:val="00A266CC"/>
    <w:rsid w:val="00A450AF"/>
    <w:rsid w:val="00A45AE8"/>
    <w:rsid w:val="00A56698"/>
    <w:rsid w:val="00A87184"/>
    <w:rsid w:val="00A93ADE"/>
    <w:rsid w:val="00A96BDC"/>
    <w:rsid w:val="00AA0B77"/>
    <w:rsid w:val="00AA1A1D"/>
    <w:rsid w:val="00AA6455"/>
    <w:rsid w:val="00AB3413"/>
    <w:rsid w:val="00AB5095"/>
    <w:rsid w:val="00AC340B"/>
    <w:rsid w:val="00AE383D"/>
    <w:rsid w:val="00B048BC"/>
    <w:rsid w:val="00B0533B"/>
    <w:rsid w:val="00B364E9"/>
    <w:rsid w:val="00B44312"/>
    <w:rsid w:val="00B57806"/>
    <w:rsid w:val="00B623BA"/>
    <w:rsid w:val="00B73C52"/>
    <w:rsid w:val="00B856D1"/>
    <w:rsid w:val="00B9169F"/>
    <w:rsid w:val="00BA66DF"/>
    <w:rsid w:val="00BB2710"/>
    <w:rsid w:val="00BC0DB5"/>
    <w:rsid w:val="00BC3EB5"/>
    <w:rsid w:val="00BC44C9"/>
    <w:rsid w:val="00BD6EE6"/>
    <w:rsid w:val="00BF3EE4"/>
    <w:rsid w:val="00BF765C"/>
    <w:rsid w:val="00C03470"/>
    <w:rsid w:val="00C0752C"/>
    <w:rsid w:val="00C1361B"/>
    <w:rsid w:val="00C15BB2"/>
    <w:rsid w:val="00C17A08"/>
    <w:rsid w:val="00C25691"/>
    <w:rsid w:val="00C35888"/>
    <w:rsid w:val="00C35FF7"/>
    <w:rsid w:val="00C37141"/>
    <w:rsid w:val="00C42F75"/>
    <w:rsid w:val="00C62FAC"/>
    <w:rsid w:val="00C644DB"/>
    <w:rsid w:val="00C6467F"/>
    <w:rsid w:val="00C7158F"/>
    <w:rsid w:val="00C80B27"/>
    <w:rsid w:val="00C860E1"/>
    <w:rsid w:val="00C900CA"/>
    <w:rsid w:val="00C95D1E"/>
    <w:rsid w:val="00C95E4F"/>
    <w:rsid w:val="00CB7438"/>
    <w:rsid w:val="00CC1622"/>
    <w:rsid w:val="00CD0254"/>
    <w:rsid w:val="00CD3B4B"/>
    <w:rsid w:val="00CF28B1"/>
    <w:rsid w:val="00CF4579"/>
    <w:rsid w:val="00CF6057"/>
    <w:rsid w:val="00D12704"/>
    <w:rsid w:val="00D35F48"/>
    <w:rsid w:val="00D40DC5"/>
    <w:rsid w:val="00D52AC9"/>
    <w:rsid w:val="00D60468"/>
    <w:rsid w:val="00D60FF2"/>
    <w:rsid w:val="00D641F1"/>
    <w:rsid w:val="00D70823"/>
    <w:rsid w:val="00DA59FF"/>
    <w:rsid w:val="00DB2136"/>
    <w:rsid w:val="00DC5726"/>
    <w:rsid w:val="00DD06DE"/>
    <w:rsid w:val="00DE34A6"/>
    <w:rsid w:val="00DE7B68"/>
    <w:rsid w:val="00DF056D"/>
    <w:rsid w:val="00DF2668"/>
    <w:rsid w:val="00DF53FB"/>
    <w:rsid w:val="00E03928"/>
    <w:rsid w:val="00E10E36"/>
    <w:rsid w:val="00E24EBC"/>
    <w:rsid w:val="00E3605C"/>
    <w:rsid w:val="00E368B4"/>
    <w:rsid w:val="00E50A3A"/>
    <w:rsid w:val="00E52619"/>
    <w:rsid w:val="00E52A1D"/>
    <w:rsid w:val="00E55798"/>
    <w:rsid w:val="00E62F49"/>
    <w:rsid w:val="00E644ED"/>
    <w:rsid w:val="00E65660"/>
    <w:rsid w:val="00E67085"/>
    <w:rsid w:val="00E922E2"/>
    <w:rsid w:val="00E96CDE"/>
    <w:rsid w:val="00EA016B"/>
    <w:rsid w:val="00EA3D9C"/>
    <w:rsid w:val="00EC12BE"/>
    <w:rsid w:val="00EE698F"/>
    <w:rsid w:val="00EF7A9E"/>
    <w:rsid w:val="00F11A01"/>
    <w:rsid w:val="00F1209C"/>
    <w:rsid w:val="00F15B7C"/>
    <w:rsid w:val="00F22874"/>
    <w:rsid w:val="00F27CA0"/>
    <w:rsid w:val="00F307CD"/>
    <w:rsid w:val="00F3756E"/>
    <w:rsid w:val="00F40821"/>
    <w:rsid w:val="00F43E11"/>
    <w:rsid w:val="00F51935"/>
    <w:rsid w:val="00F60029"/>
    <w:rsid w:val="00F76E54"/>
    <w:rsid w:val="00F85D39"/>
    <w:rsid w:val="00FA2359"/>
    <w:rsid w:val="00FB0571"/>
    <w:rsid w:val="00FB2288"/>
    <w:rsid w:val="00FD64E4"/>
    <w:rsid w:val="00FF6222"/>
    <w:rsid w:val="01A97E60"/>
    <w:rsid w:val="024E92C3"/>
    <w:rsid w:val="0289B1B6"/>
    <w:rsid w:val="028C2175"/>
    <w:rsid w:val="02AEFDC1"/>
    <w:rsid w:val="02D27E0C"/>
    <w:rsid w:val="02DD0EEE"/>
    <w:rsid w:val="03E71BDD"/>
    <w:rsid w:val="046E17C7"/>
    <w:rsid w:val="04A5C9BA"/>
    <w:rsid w:val="04BD246E"/>
    <w:rsid w:val="04D2FD55"/>
    <w:rsid w:val="04EEAFB6"/>
    <w:rsid w:val="05493441"/>
    <w:rsid w:val="05D4D337"/>
    <w:rsid w:val="05E76B61"/>
    <w:rsid w:val="05F2980A"/>
    <w:rsid w:val="062B2E3A"/>
    <w:rsid w:val="0645B5E0"/>
    <w:rsid w:val="0662C51F"/>
    <w:rsid w:val="06B69088"/>
    <w:rsid w:val="06C79ED1"/>
    <w:rsid w:val="0703C922"/>
    <w:rsid w:val="0715DFA2"/>
    <w:rsid w:val="078FBD71"/>
    <w:rsid w:val="08252737"/>
    <w:rsid w:val="0829A0B1"/>
    <w:rsid w:val="087701D9"/>
    <w:rsid w:val="08BE9263"/>
    <w:rsid w:val="08C239DA"/>
    <w:rsid w:val="08FDBE85"/>
    <w:rsid w:val="098B9874"/>
    <w:rsid w:val="09D9A86A"/>
    <w:rsid w:val="0A6057C1"/>
    <w:rsid w:val="0AB88F4A"/>
    <w:rsid w:val="0B3550EC"/>
    <w:rsid w:val="0B382F56"/>
    <w:rsid w:val="0B5400A3"/>
    <w:rsid w:val="0BDE113B"/>
    <w:rsid w:val="0C130F92"/>
    <w:rsid w:val="0C3CF265"/>
    <w:rsid w:val="0C6006FE"/>
    <w:rsid w:val="0C64F438"/>
    <w:rsid w:val="0C8D9065"/>
    <w:rsid w:val="0CD89A46"/>
    <w:rsid w:val="0D0419DF"/>
    <w:rsid w:val="0D5A971C"/>
    <w:rsid w:val="0DAC1C34"/>
    <w:rsid w:val="0DBCDA22"/>
    <w:rsid w:val="0DF2AE19"/>
    <w:rsid w:val="0E512110"/>
    <w:rsid w:val="0E788296"/>
    <w:rsid w:val="0E84B145"/>
    <w:rsid w:val="0F0DC7C9"/>
    <w:rsid w:val="0F2A5FEB"/>
    <w:rsid w:val="0F6B71C3"/>
    <w:rsid w:val="0F9A5124"/>
    <w:rsid w:val="101B2CBA"/>
    <w:rsid w:val="10DBADE5"/>
    <w:rsid w:val="11D94EF0"/>
    <w:rsid w:val="12800DC1"/>
    <w:rsid w:val="12F39FC5"/>
    <w:rsid w:val="13177BDE"/>
    <w:rsid w:val="13230097"/>
    <w:rsid w:val="139FAB0F"/>
    <w:rsid w:val="13A16A82"/>
    <w:rsid w:val="13C863A6"/>
    <w:rsid w:val="1474E82B"/>
    <w:rsid w:val="14992E85"/>
    <w:rsid w:val="14ED1467"/>
    <w:rsid w:val="14FE9974"/>
    <w:rsid w:val="157030A2"/>
    <w:rsid w:val="15A6DB38"/>
    <w:rsid w:val="15C5377C"/>
    <w:rsid w:val="161658B0"/>
    <w:rsid w:val="164F9F58"/>
    <w:rsid w:val="164FF76E"/>
    <w:rsid w:val="169AB2DF"/>
    <w:rsid w:val="16A33338"/>
    <w:rsid w:val="16C2A9FF"/>
    <w:rsid w:val="171A6F96"/>
    <w:rsid w:val="17A9B2F4"/>
    <w:rsid w:val="17CA90A9"/>
    <w:rsid w:val="17DFE6DE"/>
    <w:rsid w:val="17FD0943"/>
    <w:rsid w:val="18C0AEFA"/>
    <w:rsid w:val="18CB5089"/>
    <w:rsid w:val="190310D0"/>
    <w:rsid w:val="1A4D9422"/>
    <w:rsid w:val="1A8BCC38"/>
    <w:rsid w:val="1A95B507"/>
    <w:rsid w:val="1AD1564C"/>
    <w:rsid w:val="1AE1A77D"/>
    <w:rsid w:val="1B5B0A09"/>
    <w:rsid w:val="1BE8F1F2"/>
    <w:rsid w:val="1BFE4176"/>
    <w:rsid w:val="1C0BE52D"/>
    <w:rsid w:val="1C1A637D"/>
    <w:rsid w:val="1C42BF2D"/>
    <w:rsid w:val="1C6CA49A"/>
    <w:rsid w:val="1CC94F00"/>
    <w:rsid w:val="1CDFE035"/>
    <w:rsid w:val="1CFDC68B"/>
    <w:rsid w:val="1D58C744"/>
    <w:rsid w:val="1D67A0E7"/>
    <w:rsid w:val="1DB9FA06"/>
    <w:rsid w:val="1DF22C0C"/>
    <w:rsid w:val="1DFBD71D"/>
    <w:rsid w:val="1E235F1F"/>
    <w:rsid w:val="1E301D04"/>
    <w:rsid w:val="1EF3C1AE"/>
    <w:rsid w:val="1F00A311"/>
    <w:rsid w:val="1F07C8E1"/>
    <w:rsid w:val="1F09F56C"/>
    <w:rsid w:val="1F0F361E"/>
    <w:rsid w:val="1F22C85A"/>
    <w:rsid w:val="1F39D696"/>
    <w:rsid w:val="1F9877A0"/>
    <w:rsid w:val="2073D2E8"/>
    <w:rsid w:val="211B370D"/>
    <w:rsid w:val="211CF0F3"/>
    <w:rsid w:val="2124D3B3"/>
    <w:rsid w:val="215755A1"/>
    <w:rsid w:val="2158C56C"/>
    <w:rsid w:val="217A5200"/>
    <w:rsid w:val="2189E379"/>
    <w:rsid w:val="21A464BE"/>
    <w:rsid w:val="22D827EC"/>
    <w:rsid w:val="23465317"/>
    <w:rsid w:val="23653FE7"/>
    <w:rsid w:val="238D3646"/>
    <w:rsid w:val="2393C85E"/>
    <w:rsid w:val="239BC3E1"/>
    <w:rsid w:val="23A33FB6"/>
    <w:rsid w:val="23E28876"/>
    <w:rsid w:val="23F58610"/>
    <w:rsid w:val="240E0863"/>
    <w:rsid w:val="2429921D"/>
    <w:rsid w:val="25203412"/>
    <w:rsid w:val="25217FE2"/>
    <w:rsid w:val="2556F1FD"/>
    <w:rsid w:val="26BB64C2"/>
    <w:rsid w:val="26FC8F4B"/>
    <w:rsid w:val="27038663"/>
    <w:rsid w:val="2798C80D"/>
    <w:rsid w:val="27BC9384"/>
    <w:rsid w:val="27E0FAAA"/>
    <w:rsid w:val="27FF2ECE"/>
    <w:rsid w:val="280C8B47"/>
    <w:rsid w:val="28354CC2"/>
    <w:rsid w:val="2896B6D9"/>
    <w:rsid w:val="28CA40C1"/>
    <w:rsid w:val="290DD378"/>
    <w:rsid w:val="292CB8D1"/>
    <w:rsid w:val="2A46A48E"/>
    <w:rsid w:val="2B480AD5"/>
    <w:rsid w:val="2B4F9B1D"/>
    <w:rsid w:val="2B9A4405"/>
    <w:rsid w:val="2C07CFA4"/>
    <w:rsid w:val="2C4DDE83"/>
    <w:rsid w:val="2D42FDE1"/>
    <w:rsid w:val="2D458252"/>
    <w:rsid w:val="2D5B81B7"/>
    <w:rsid w:val="2D88EC7A"/>
    <w:rsid w:val="2DA8093A"/>
    <w:rsid w:val="2E2A39F1"/>
    <w:rsid w:val="2EA2FEFA"/>
    <w:rsid w:val="2ECE3C97"/>
    <w:rsid w:val="2ED7269F"/>
    <w:rsid w:val="2F60CBCC"/>
    <w:rsid w:val="2F705647"/>
    <w:rsid w:val="2FA238E4"/>
    <w:rsid w:val="302AA5C5"/>
    <w:rsid w:val="30C75BDD"/>
    <w:rsid w:val="30D5DE91"/>
    <w:rsid w:val="3109DF76"/>
    <w:rsid w:val="310E9366"/>
    <w:rsid w:val="316B6FED"/>
    <w:rsid w:val="31BD2589"/>
    <w:rsid w:val="32185497"/>
    <w:rsid w:val="3226AF88"/>
    <w:rsid w:val="325AD854"/>
    <w:rsid w:val="33F4186B"/>
    <w:rsid w:val="33F8B08E"/>
    <w:rsid w:val="3415E24C"/>
    <w:rsid w:val="343D6487"/>
    <w:rsid w:val="344D7AF4"/>
    <w:rsid w:val="345CD949"/>
    <w:rsid w:val="34B23207"/>
    <w:rsid w:val="351F8A26"/>
    <w:rsid w:val="353E5313"/>
    <w:rsid w:val="35A2C9E6"/>
    <w:rsid w:val="35A8F324"/>
    <w:rsid w:val="35D53642"/>
    <w:rsid w:val="36A10DF1"/>
    <w:rsid w:val="36F8DB7B"/>
    <w:rsid w:val="3752ECE0"/>
    <w:rsid w:val="37DC428C"/>
    <w:rsid w:val="38ABE8F2"/>
    <w:rsid w:val="38D75885"/>
    <w:rsid w:val="38FBA76C"/>
    <w:rsid w:val="390AC1F7"/>
    <w:rsid w:val="392F02C7"/>
    <w:rsid w:val="398B67C8"/>
    <w:rsid w:val="39C9810D"/>
    <w:rsid w:val="3A549F93"/>
    <w:rsid w:val="3A9C3D00"/>
    <w:rsid w:val="3AE782A5"/>
    <w:rsid w:val="3B7CD6A7"/>
    <w:rsid w:val="3BA9F065"/>
    <w:rsid w:val="3BE49DAD"/>
    <w:rsid w:val="3C07AD6B"/>
    <w:rsid w:val="3CFC78A0"/>
    <w:rsid w:val="3D1AA5FC"/>
    <w:rsid w:val="3D5BB674"/>
    <w:rsid w:val="3DA60AA9"/>
    <w:rsid w:val="3DB7D8C9"/>
    <w:rsid w:val="3DE3AE80"/>
    <w:rsid w:val="3E01E0CE"/>
    <w:rsid w:val="3E2C89F9"/>
    <w:rsid w:val="3E34E3A9"/>
    <w:rsid w:val="3E41924A"/>
    <w:rsid w:val="3E6A5793"/>
    <w:rsid w:val="3E6C2881"/>
    <w:rsid w:val="3EDAED90"/>
    <w:rsid w:val="3F13CA38"/>
    <w:rsid w:val="3F1D889B"/>
    <w:rsid w:val="3F23B535"/>
    <w:rsid w:val="3F7CD767"/>
    <w:rsid w:val="3F7FB061"/>
    <w:rsid w:val="3FE341C9"/>
    <w:rsid w:val="4011E51C"/>
    <w:rsid w:val="40235BC8"/>
    <w:rsid w:val="4098EF0B"/>
    <w:rsid w:val="409F22C0"/>
    <w:rsid w:val="4104DCE3"/>
    <w:rsid w:val="4120AE74"/>
    <w:rsid w:val="4126915A"/>
    <w:rsid w:val="413CBA04"/>
    <w:rsid w:val="417A2E93"/>
    <w:rsid w:val="41B9303E"/>
    <w:rsid w:val="41E62245"/>
    <w:rsid w:val="42D04EDB"/>
    <w:rsid w:val="432958D6"/>
    <w:rsid w:val="43927F14"/>
    <w:rsid w:val="4396476C"/>
    <w:rsid w:val="43F9D263"/>
    <w:rsid w:val="4494AF5C"/>
    <w:rsid w:val="44A669EE"/>
    <w:rsid w:val="4509260A"/>
    <w:rsid w:val="455C550D"/>
    <w:rsid w:val="45C3FFB9"/>
    <w:rsid w:val="45DE919A"/>
    <w:rsid w:val="45E917DE"/>
    <w:rsid w:val="45FCEC52"/>
    <w:rsid w:val="46F52555"/>
    <w:rsid w:val="4729C8AB"/>
    <w:rsid w:val="4733488F"/>
    <w:rsid w:val="47AA6806"/>
    <w:rsid w:val="482C7E60"/>
    <w:rsid w:val="485F3387"/>
    <w:rsid w:val="48821713"/>
    <w:rsid w:val="48D34BE4"/>
    <w:rsid w:val="4932E79D"/>
    <w:rsid w:val="49F6B9D6"/>
    <w:rsid w:val="4A7D2A78"/>
    <w:rsid w:val="4AEF946C"/>
    <w:rsid w:val="4B4F377C"/>
    <w:rsid w:val="4B8C2F69"/>
    <w:rsid w:val="4BBD1C5C"/>
    <w:rsid w:val="4BF427FD"/>
    <w:rsid w:val="4C8357BA"/>
    <w:rsid w:val="4CC42B58"/>
    <w:rsid w:val="4CD83BD6"/>
    <w:rsid w:val="4D31F6D8"/>
    <w:rsid w:val="4D69C5AE"/>
    <w:rsid w:val="4D72F742"/>
    <w:rsid w:val="4DAB1E4E"/>
    <w:rsid w:val="4DCCEE7E"/>
    <w:rsid w:val="4DD10A7D"/>
    <w:rsid w:val="4E56398E"/>
    <w:rsid w:val="4ED34F1F"/>
    <w:rsid w:val="4EF79EA7"/>
    <w:rsid w:val="4F8AAA36"/>
    <w:rsid w:val="4F9B403C"/>
    <w:rsid w:val="4FB3FBAE"/>
    <w:rsid w:val="4FF2D384"/>
    <w:rsid w:val="50021AC0"/>
    <w:rsid w:val="5053F77F"/>
    <w:rsid w:val="50A281C1"/>
    <w:rsid w:val="50DFAE74"/>
    <w:rsid w:val="515E1E00"/>
    <w:rsid w:val="51A175A3"/>
    <w:rsid w:val="51BCB4F5"/>
    <w:rsid w:val="52766234"/>
    <w:rsid w:val="528B9DB7"/>
    <w:rsid w:val="530052B2"/>
    <w:rsid w:val="5363FE64"/>
    <w:rsid w:val="53AA7544"/>
    <w:rsid w:val="53C68CF1"/>
    <w:rsid w:val="54DDF5A8"/>
    <w:rsid w:val="54FF4F60"/>
    <w:rsid w:val="55118492"/>
    <w:rsid w:val="5557E414"/>
    <w:rsid w:val="556F2886"/>
    <w:rsid w:val="55D24C08"/>
    <w:rsid w:val="55EDD417"/>
    <w:rsid w:val="566813D2"/>
    <w:rsid w:val="5689B56D"/>
    <w:rsid w:val="56A52534"/>
    <w:rsid w:val="56EE1554"/>
    <w:rsid w:val="5722D499"/>
    <w:rsid w:val="57516F1A"/>
    <w:rsid w:val="5752CE19"/>
    <w:rsid w:val="577AB6E2"/>
    <w:rsid w:val="57928FD1"/>
    <w:rsid w:val="57A5BB97"/>
    <w:rsid w:val="57FF0CD5"/>
    <w:rsid w:val="586D47FD"/>
    <w:rsid w:val="587A9413"/>
    <w:rsid w:val="58959B04"/>
    <w:rsid w:val="59ADF870"/>
    <w:rsid w:val="5A491854"/>
    <w:rsid w:val="5AAE93BF"/>
    <w:rsid w:val="5AFFE175"/>
    <w:rsid w:val="5B1D77B2"/>
    <w:rsid w:val="5B4D0409"/>
    <w:rsid w:val="5BA8B16F"/>
    <w:rsid w:val="5BF7D06F"/>
    <w:rsid w:val="5C3826CD"/>
    <w:rsid w:val="5C66C034"/>
    <w:rsid w:val="5D30A76D"/>
    <w:rsid w:val="5D9620A6"/>
    <w:rsid w:val="5DFF224B"/>
    <w:rsid w:val="5E172D9A"/>
    <w:rsid w:val="5E33C02A"/>
    <w:rsid w:val="5E9302F5"/>
    <w:rsid w:val="5F0EF5E7"/>
    <w:rsid w:val="5F9C93BB"/>
    <w:rsid w:val="5FC97BD7"/>
    <w:rsid w:val="60BD337B"/>
    <w:rsid w:val="60DD7E84"/>
    <w:rsid w:val="6149C4D8"/>
    <w:rsid w:val="61C64E5D"/>
    <w:rsid w:val="61CC61F1"/>
    <w:rsid w:val="61E1F6B3"/>
    <w:rsid w:val="621B81A5"/>
    <w:rsid w:val="622C7BB7"/>
    <w:rsid w:val="627DF639"/>
    <w:rsid w:val="628A524E"/>
    <w:rsid w:val="629FD90E"/>
    <w:rsid w:val="62CB43C4"/>
    <w:rsid w:val="63884261"/>
    <w:rsid w:val="63A80277"/>
    <w:rsid w:val="63B5802F"/>
    <w:rsid w:val="63D26A68"/>
    <w:rsid w:val="63F804D6"/>
    <w:rsid w:val="65DD25EF"/>
    <w:rsid w:val="66088141"/>
    <w:rsid w:val="666815E4"/>
    <w:rsid w:val="666B0863"/>
    <w:rsid w:val="66764B6C"/>
    <w:rsid w:val="66929C20"/>
    <w:rsid w:val="66E7A23A"/>
    <w:rsid w:val="67255011"/>
    <w:rsid w:val="676D9CA7"/>
    <w:rsid w:val="67D84D63"/>
    <w:rsid w:val="682F0DC1"/>
    <w:rsid w:val="68408293"/>
    <w:rsid w:val="6885790A"/>
    <w:rsid w:val="68894684"/>
    <w:rsid w:val="6893BED9"/>
    <w:rsid w:val="689C67E1"/>
    <w:rsid w:val="689C8EBF"/>
    <w:rsid w:val="68C3DD6E"/>
    <w:rsid w:val="68F268D0"/>
    <w:rsid w:val="69536536"/>
    <w:rsid w:val="699565FE"/>
    <w:rsid w:val="69E28329"/>
    <w:rsid w:val="6AD94B3B"/>
    <w:rsid w:val="6AFE36AF"/>
    <w:rsid w:val="6B209E82"/>
    <w:rsid w:val="6B2677D0"/>
    <w:rsid w:val="6B37166A"/>
    <w:rsid w:val="6B374FF2"/>
    <w:rsid w:val="6B715F36"/>
    <w:rsid w:val="6B99995A"/>
    <w:rsid w:val="6BFBB50E"/>
    <w:rsid w:val="6C46F887"/>
    <w:rsid w:val="6C677DA5"/>
    <w:rsid w:val="6CAE237B"/>
    <w:rsid w:val="6D2C8648"/>
    <w:rsid w:val="6D4202F6"/>
    <w:rsid w:val="6D95CB3A"/>
    <w:rsid w:val="6DEDC833"/>
    <w:rsid w:val="6E0EB678"/>
    <w:rsid w:val="6E1D285B"/>
    <w:rsid w:val="6E7B6F43"/>
    <w:rsid w:val="6ED3261A"/>
    <w:rsid w:val="6ED6EDE5"/>
    <w:rsid w:val="6F9D914C"/>
    <w:rsid w:val="6FDB4B01"/>
    <w:rsid w:val="6FE1B7DD"/>
    <w:rsid w:val="706042BD"/>
    <w:rsid w:val="70D345EC"/>
    <w:rsid w:val="70F35821"/>
    <w:rsid w:val="7164E0C1"/>
    <w:rsid w:val="7168F2D7"/>
    <w:rsid w:val="71BED608"/>
    <w:rsid w:val="71C4BFCF"/>
    <w:rsid w:val="720B7E29"/>
    <w:rsid w:val="7223CA56"/>
    <w:rsid w:val="72BE53FF"/>
    <w:rsid w:val="730E4831"/>
    <w:rsid w:val="733222DE"/>
    <w:rsid w:val="73348444"/>
    <w:rsid w:val="73F18427"/>
    <w:rsid w:val="7403FB07"/>
    <w:rsid w:val="74AEE8FA"/>
    <w:rsid w:val="752EF3C6"/>
    <w:rsid w:val="75A4E36E"/>
    <w:rsid w:val="76B0DDF8"/>
    <w:rsid w:val="772163EA"/>
    <w:rsid w:val="78BD27C1"/>
    <w:rsid w:val="78CF88B4"/>
    <w:rsid w:val="78F1643C"/>
    <w:rsid w:val="78F79F0B"/>
    <w:rsid w:val="791547BE"/>
    <w:rsid w:val="7928D8A8"/>
    <w:rsid w:val="79747443"/>
    <w:rsid w:val="797AA576"/>
    <w:rsid w:val="79AA27B6"/>
    <w:rsid w:val="7A11804C"/>
    <w:rsid w:val="7A70F65C"/>
    <w:rsid w:val="7A84FB5F"/>
    <w:rsid w:val="7A8ADA66"/>
    <w:rsid w:val="7AA39945"/>
    <w:rsid w:val="7AA7FC4C"/>
    <w:rsid w:val="7ABF8455"/>
    <w:rsid w:val="7AD8B0B3"/>
    <w:rsid w:val="7B431685"/>
    <w:rsid w:val="7B5C8321"/>
    <w:rsid w:val="7BA2FC70"/>
    <w:rsid w:val="7BBA01A2"/>
    <w:rsid w:val="7C31DC37"/>
    <w:rsid w:val="7C3B2AA4"/>
    <w:rsid w:val="7C41AA89"/>
    <w:rsid w:val="7C65E4BE"/>
    <w:rsid w:val="7CBAB64E"/>
    <w:rsid w:val="7CD397CB"/>
    <w:rsid w:val="7D6E17C2"/>
    <w:rsid w:val="7E34E29E"/>
    <w:rsid w:val="7E5FA33E"/>
    <w:rsid w:val="7E96628A"/>
    <w:rsid w:val="7EE52ACD"/>
    <w:rsid w:val="7F4AC9A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F417477"/>
  <w15:chartTrackingRefBased/>
  <w15:docId w15:val="{52DAAE0A-3D8C-4F56-88BD-A1D1662205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EA01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15294F"/>
    <w:pPr>
      <w:ind w:left="720"/>
      <w:contextualSpacing/>
    </w:pPr>
  </w:style>
  <w:style w:type="paragraph" w:styleId="Header">
    <w:name w:val="header"/>
    <w:basedOn w:val="Normal"/>
    <w:link w:val="HeaderChar"/>
    <w:uiPriority w:val="99"/>
    <w:unhideWhenUsed/>
    <w:rsid w:val="009B580C"/>
    <w:pPr>
      <w:tabs>
        <w:tab w:val="center" w:pos="4513"/>
        <w:tab w:val="right" w:pos="9026"/>
      </w:tabs>
      <w:spacing w:after="0" w:line="240" w:lineRule="auto"/>
    </w:pPr>
  </w:style>
  <w:style w:type="character" w:customStyle="1" w:styleId="HeaderChar">
    <w:name w:val="Header Char"/>
    <w:basedOn w:val="DefaultParagraphFont"/>
    <w:link w:val="Header"/>
    <w:uiPriority w:val="99"/>
    <w:rsid w:val="009B580C"/>
  </w:style>
  <w:style w:type="paragraph" w:styleId="Footer">
    <w:name w:val="footer"/>
    <w:basedOn w:val="Normal"/>
    <w:link w:val="FooterChar"/>
    <w:uiPriority w:val="99"/>
    <w:unhideWhenUsed/>
    <w:rsid w:val="009B580C"/>
    <w:pPr>
      <w:tabs>
        <w:tab w:val="center" w:pos="4513"/>
        <w:tab w:val="right" w:pos="9026"/>
      </w:tabs>
      <w:spacing w:after="0" w:line="240" w:lineRule="auto"/>
    </w:pPr>
  </w:style>
  <w:style w:type="character" w:customStyle="1" w:styleId="FooterChar">
    <w:name w:val="Footer Char"/>
    <w:basedOn w:val="DefaultParagraphFont"/>
    <w:link w:val="Footer"/>
    <w:uiPriority w:val="99"/>
    <w:rsid w:val="009B580C"/>
  </w:style>
  <w:style w:type="character" w:styleId="Hyperlink">
    <w:name w:val="Hyperlink"/>
    <w:basedOn w:val="DefaultParagraphFont"/>
    <w:uiPriority w:val="99"/>
    <w:unhideWhenUsed/>
    <w:rsid w:val="000D25AE"/>
    <w:rPr>
      <w:color w:val="0563C1" w:themeColor="hyperlink"/>
      <w:u w:val="single"/>
    </w:rPr>
  </w:style>
  <w:style w:type="character" w:styleId="FollowedHyperlink">
    <w:name w:val="FollowedHyperlink"/>
    <w:basedOn w:val="DefaultParagraphFont"/>
    <w:uiPriority w:val="99"/>
    <w:semiHidden/>
    <w:unhideWhenUsed/>
    <w:rsid w:val="00A225C6"/>
    <w:rPr>
      <w:color w:val="954F72" w:themeColor="followedHyperlink"/>
      <w:u w:val="single"/>
    </w:rPr>
  </w:style>
  <w:style w:type="character" w:styleId="UnresolvedMention">
    <w:name w:val="Unresolved Mention"/>
    <w:basedOn w:val="DefaultParagraphFont"/>
    <w:uiPriority w:val="99"/>
    <w:semiHidden/>
    <w:unhideWhenUsed/>
    <w:rsid w:val="002450AF"/>
    <w:rPr>
      <w:color w:val="605E5C"/>
      <w:shd w:val="clear" w:color="auto" w:fill="E1DFDD"/>
    </w:rPr>
  </w:style>
  <w:style w:type="paragraph" w:styleId="Revision">
    <w:name w:val="Revision"/>
    <w:hidden/>
    <w:uiPriority w:val="99"/>
    <w:semiHidden/>
    <w:rsid w:val="00A450AF"/>
    <w:pPr>
      <w:spacing w:after="0" w:line="240" w:lineRule="auto"/>
    </w:pPr>
  </w:style>
  <w:style w:type="character" w:styleId="CommentReference">
    <w:name w:val="annotation reference"/>
    <w:basedOn w:val="DefaultParagraphFont"/>
    <w:uiPriority w:val="99"/>
    <w:semiHidden/>
    <w:unhideWhenUsed/>
    <w:rsid w:val="00DF53FB"/>
    <w:rPr>
      <w:sz w:val="16"/>
      <w:szCs w:val="16"/>
    </w:rPr>
  </w:style>
  <w:style w:type="paragraph" w:styleId="CommentText">
    <w:name w:val="annotation text"/>
    <w:basedOn w:val="Normal"/>
    <w:link w:val="CommentTextChar"/>
    <w:uiPriority w:val="99"/>
    <w:unhideWhenUsed/>
    <w:rsid w:val="00DF53FB"/>
    <w:pPr>
      <w:spacing w:line="240" w:lineRule="auto"/>
    </w:pPr>
    <w:rPr>
      <w:sz w:val="20"/>
      <w:szCs w:val="20"/>
    </w:rPr>
  </w:style>
  <w:style w:type="character" w:customStyle="1" w:styleId="CommentTextChar">
    <w:name w:val="Comment Text Char"/>
    <w:basedOn w:val="DefaultParagraphFont"/>
    <w:link w:val="CommentText"/>
    <w:uiPriority w:val="99"/>
    <w:rsid w:val="00DF53FB"/>
    <w:rPr>
      <w:sz w:val="20"/>
      <w:szCs w:val="20"/>
    </w:rPr>
  </w:style>
  <w:style w:type="paragraph" w:styleId="CommentSubject">
    <w:name w:val="annotation subject"/>
    <w:basedOn w:val="CommentText"/>
    <w:next w:val="CommentText"/>
    <w:link w:val="CommentSubjectChar"/>
    <w:uiPriority w:val="99"/>
    <w:semiHidden/>
    <w:unhideWhenUsed/>
    <w:rsid w:val="00DF53FB"/>
    <w:rPr>
      <w:b/>
      <w:bCs/>
    </w:rPr>
  </w:style>
  <w:style w:type="character" w:customStyle="1" w:styleId="CommentSubjectChar">
    <w:name w:val="Comment Subject Char"/>
    <w:basedOn w:val="CommentTextChar"/>
    <w:link w:val="CommentSubject"/>
    <w:uiPriority w:val="99"/>
    <w:semiHidden/>
    <w:rsid w:val="00DF53FB"/>
    <w:rPr>
      <w:b/>
      <w:bCs/>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283E45"/>
  </w:style>
  <w:style w:type="paragraph" w:customStyle="1" w:styleId="Body">
    <w:name w:val="Body"/>
    <w:rsid w:val="00FA2359"/>
    <w:pPr>
      <w:pBdr>
        <w:top w:val="nil"/>
        <w:left w:val="nil"/>
        <w:bottom w:val="nil"/>
        <w:right w:val="nil"/>
        <w:between w:val="nil"/>
        <w:bar w:val="nil"/>
      </w:pBdr>
      <w:spacing w:after="0" w:line="240" w:lineRule="auto"/>
    </w:pPr>
    <w:rPr>
      <w:rFonts w:ascii="Calibri" w:eastAsia="Calibri" w:hAnsi="Calibri" w:cs="Calibri"/>
      <w:color w:val="000000"/>
      <w:u w:color="000000"/>
      <w:bdr w:val="nil"/>
      <w:lang w:val="en-US" w:eastAsia="en-GB"/>
    </w:rPr>
  </w:style>
  <w:style w:type="paragraph" w:customStyle="1" w:styleId="BodyA">
    <w:name w:val="Body A"/>
    <w:rsid w:val="004E23A5"/>
    <w:pPr>
      <w:pBdr>
        <w:top w:val="nil"/>
        <w:left w:val="nil"/>
        <w:bottom w:val="nil"/>
        <w:right w:val="nil"/>
        <w:between w:val="nil"/>
        <w:bar w:val="nil"/>
      </w:pBdr>
      <w:spacing w:before="120" w:after="120" w:line="240" w:lineRule="auto"/>
    </w:pPr>
    <w:rPr>
      <w:rFonts w:ascii="Arial" w:eastAsia="Arial Unicode MS" w:hAnsi="Arial Unicode MS" w:cs="Arial Unicode MS"/>
      <w:color w:val="000000"/>
      <w:sz w:val="24"/>
      <w:szCs w:val="24"/>
      <w:u w:color="000000"/>
      <w:bdr w:val="nil"/>
      <w:lang w:val="en-US"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microsoft.com/office/2020/10/relationships/intelligence" Target="intelligence2.xml"/><Relationship Id="rId10" Type="http://schemas.openxmlformats.org/officeDocument/2006/relationships/hyperlink" Target="https://sbuhb.nhs.wales/about-us/key-documents-folder/performance-and-finance-committee-papers/"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3CF5F7D-40EA-46EF-91CE-CF3810E9E500}">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7D5E37F9-E344-44BD-B8AD-048E1EB20E2A}">
  <ds:schemaRefs>
    <ds:schemaRef ds:uri="http://schemas.microsoft.com/sharepoint/v3/contenttype/forms"/>
  </ds:schemaRefs>
</ds:datastoreItem>
</file>

<file path=customXml/itemProps3.xml><?xml version="1.0" encoding="utf-8"?>
<ds:datastoreItem xmlns:ds="http://schemas.openxmlformats.org/officeDocument/2006/customXml" ds:itemID="{3B7B83FE-E77A-42D4-BCDD-F47B9D0E50F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856</Words>
  <Characters>5311</Characters>
  <Application>Microsoft Office Word</Application>
  <DocSecurity>0</DocSecurity>
  <Lines>354</Lines>
  <Paragraphs>96</Paragraphs>
  <ScaleCrop>false</ScaleCrop>
  <Company/>
  <LinksUpToDate>false</LinksUpToDate>
  <CharactersWithSpaces>6071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Hazel Lloyd (Swansea Bay UHB - Corporate Governance)</dc:creator>
  <cp:keywords/>
  <dc:description/>
  <cp:lastModifiedBy>Carys Richards (Swansea Bay UHB - Corporate Governance)</cp:lastModifiedBy>
  <cp:revision>31</cp:revision>
  <dcterms:created xsi:type="dcterms:W3CDTF">2025-06-17T23:12:00Z</dcterms:created>
  <dcterms:modified xsi:type="dcterms:W3CDTF">2026-01-22T14:05:00Z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89678b40d291a81f0e5f251f74deaaea9d51d24f71f1a6635cb359e74d5b84a0</vt:lpwstr>
  </property>
  <property fmtid="{D5CDD505-2E9C-101B-9397-08002B2CF9AE}" pid="3" name="ContentTypeId">
    <vt:lpwstr>0x01010001C022EFBB18C64ABE3B9933434D2554</vt:lpwstr>
  </property>
  <property fmtid="{D5CDD505-2E9C-101B-9397-08002B2CF9AE}" pid="4" name="MediaServiceImageTags">
    <vt:lpwstr/>
  </property>
  <property fmtid="{D5CDD505-2E9C-101B-9397-08002B2CF9AE}" pid="5" name="docLang">
    <vt:lpwstr>en</vt:lpwstr>
  </property>
</Properties>
</file>