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5" w:type="dxa"/>
        <w:tblInd w:w="-572" w:type="dxa"/>
        <w:tblLook w:val="04A0" w:firstRow="1" w:lastRow="0" w:firstColumn="1" w:lastColumn="0" w:noHBand="0" w:noVBand="1"/>
      </w:tblPr>
      <w:tblGrid>
        <w:gridCol w:w="855"/>
        <w:gridCol w:w="1834"/>
        <w:gridCol w:w="712"/>
        <w:gridCol w:w="6804"/>
      </w:tblGrid>
      <w:tr w:rsidR="0023775D" w:rsidRPr="008D01BB" w14:paraId="0903AEFD" w14:textId="77777777" w:rsidTr="558A6BED">
        <w:tc>
          <w:tcPr>
            <w:tcW w:w="10205" w:type="dxa"/>
            <w:gridSpan w:val="4"/>
            <w:shd w:val="clear" w:color="auto" w:fill="002060"/>
          </w:tcPr>
          <w:p w14:paraId="4FA79116" w14:textId="3D9CF487" w:rsidR="0023775D" w:rsidRPr="008D01BB" w:rsidRDefault="1B61DE6A" w:rsidP="709666C6">
            <w:pPr>
              <w:jc w:val="center"/>
              <w:rPr>
                <w:rFonts w:ascii="Verdana" w:hAnsi="Verdana" w:cs="Arial"/>
                <w:b/>
                <w:bCs/>
                <w:sz w:val="24"/>
                <w:szCs w:val="24"/>
              </w:rPr>
            </w:pPr>
            <w:r w:rsidRPr="709666C6">
              <w:rPr>
                <w:rFonts w:ascii="Verdana" w:hAnsi="Verdana" w:cs="Arial"/>
                <w:b/>
                <w:bCs/>
                <w:sz w:val="24"/>
                <w:szCs w:val="24"/>
              </w:rPr>
              <w:t xml:space="preserve">QUALITY AND SAFETY </w:t>
            </w:r>
            <w:r w:rsidR="0023775D" w:rsidRPr="709666C6">
              <w:rPr>
                <w:rFonts w:ascii="Verdana" w:hAnsi="Verdana" w:cs="Arial"/>
                <w:b/>
                <w:bCs/>
                <w:sz w:val="24"/>
                <w:szCs w:val="24"/>
              </w:rPr>
              <w:t>COMMITTEE</w:t>
            </w:r>
          </w:p>
          <w:p w14:paraId="2A5B2172" w14:textId="77777777" w:rsidR="0023775D" w:rsidRPr="008D01BB" w:rsidRDefault="0023775D" w:rsidP="00584E09">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584E09">
            <w:pPr>
              <w:rPr>
                <w:rFonts w:ascii="Verdana" w:hAnsi="Verdana" w:cs="Arial"/>
                <w:sz w:val="24"/>
                <w:szCs w:val="24"/>
              </w:rPr>
            </w:pPr>
          </w:p>
        </w:tc>
      </w:tr>
      <w:tr w:rsidR="00F51935" w:rsidRPr="008D01BB" w14:paraId="2C11B3F2" w14:textId="77777777" w:rsidTr="558A6BED">
        <w:tc>
          <w:tcPr>
            <w:tcW w:w="10205" w:type="dxa"/>
            <w:gridSpan w:val="4"/>
          </w:tcPr>
          <w:p w14:paraId="4B3785B8" w14:textId="7C1112B5" w:rsidR="007419C6" w:rsidRPr="008D01BB" w:rsidRDefault="00832030" w:rsidP="00FF6222">
            <w:pPr>
              <w:jc w:val="center"/>
              <w:rPr>
                <w:rFonts w:ascii="Verdana" w:hAnsi="Verdana" w:cs="Arial"/>
                <w:sz w:val="24"/>
                <w:szCs w:val="24"/>
              </w:rPr>
            </w:pPr>
            <w:r w:rsidRPr="709666C6">
              <w:rPr>
                <w:rFonts w:ascii="Verdana" w:hAnsi="Verdana" w:cs="Arial"/>
                <w:sz w:val="24"/>
                <w:szCs w:val="24"/>
              </w:rPr>
              <w:t>The purpose of t</w:t>
            </w:r>
            <w:r w:rsidR="00F51935" w:rsidRPr="709666C6">
              <w:rPr>
                <w:rFonts w:ascii="Verdana" w:hAnsi="Verdana" w:cs="Arial"/>
                <w:sz w:val="24"/>
                <w:szCs w:val="24"/>
              </w:rPr>
              <w:t>his report</w:t>
            </w:r>
            <w:r w:rsidR="007419C6" w:rsidRPr="709666C6">
              <w:rPr>
                <w:rFonts w:ascii="Verdana" w:hAnsi="Verdana" w:cs="Arial"/>
                <w:sz w:val="24"/>
                <w:szCs w:val="24"/>
              </w:rPr>
              <w:t>,</w:t>
            </w:r>
            <w:r w:rsidR="00F51935" w:rsidRPr="709666C6">
              <w:rPr>
                <w:rFonts w:ascii="Verdana" w:hAnsi="Verdana" w:cs="Arial"/>
                <w:sz w:val="24"/>
                <w:szCs w:val="24"/>
              </w:rPr>
              <w:t xml:space="preserve"> </w:t>
            </w:r>
            <w:r w:rsidRPr="709666C6">
              <w:rPr>
                <w:rFonts w:ascii="Verdana" w:hAnsi="Verdana" w:cs="Arial"/>
                <w:sz w:val="24"/>
                <w:szCs w:val="24"/>
              </w:rPr>
              <w:t xml:space="preserve">is to </w:t>
            </w:r>
            <w:r w:rsidR="00F51935" w:rsidRPr="709666C6">
              <w:rPr>
                <w:rFonts w:ascii="Verdana" w:hAnsi="Verdana" w:cs="Arial"/>
                <w:sz w:val="24"/>
                <w:szCs w:val="24"/>
              </w:rPr>
              <w:t xml:space="preserve">provide an overview of the matters identified by </w:t>
            </w:r>
            <w:r w:rsidR="002112EB" w:rsidRPr="709666C6">
              <w:rPr>
                <w:rFonts w:ascii="Verdana" w:hAnsi="Verdana" w:cs="Arial"/>
                <w:sz w:val="24"/>
                <w:szCs w:val="24"/>
              </w:rPr>
              <w:t xml:space="preserve">the </w:t>
            </w:r>
            <w:r w:rsidR="0C1969F1" w:rsidRPr="709666C6">
              <w:rPr>
                <w:rFonts w:ascii="Verdana" w:hAnsi="Verdana" w:cs="Arial"/>
                <w:sz w:val="24"/>
                <w:szCs w:val="24"/>
              </w:rPr>
              <w:t xml:space="preserve">Quality and Safety </w:t>
            </w:r>
            <w:r w:rsidR="004E23A5" w:rsidRPr="709666C6">
              <w:rPr>
                <w:rFonts w:ascii="Verdana" w:hAnsi="Verdana" w:cs="Arial"/>
                <w:sz w:val="24"/>
                <w:szCs w:val="24"/>
              </w:rPr>
              <w:t>Committee</w:t>
            </w:r>
            <w:r w:rsidR="004E0578" w:rsidRPr="709666C6">
              <w:rPr>
                <w:rFonts w:ascii="Verdana" w:hAnsi="Verdana" w:cs="Arial"/>
                <w:sz w:val="24"/>
                <w:szCs w:val="24"/>
              </w:rPr>
              <w:t xml:space="preserve"> </w:t>
            </w:r>
            <w:r w:rsidR="003F76CE" w:rsidRPr="709666C6">
              <w:rPr>
                <w:rFonts w:ascii="Verdana" w:hAnsi="Verdana" w:cs="Arial"/>
                <w:sz w:val="24"/>
                <w:szCs w:val="24"/>
              </w:rPr>
              <w:t xml:space="preserve">to </w:t>
            </w:r>
            <w:r w:rsidR="00F51935" w:rsidRPr="709666C6">
              <w:rPr>
                <w:rFonts w:ascii="Verdana" w:hAnsi="Verdana" w:cs="Arial"/>
                <w:sz w:val="24"/>
                <w:szCs w:val="24"/>
              </w:rPr>
              <w:t xml:space="preserve">be brought to the attention of </w:t>
            </w:r>
            <w:r w:rsidR="003F76CE" w:rsidRPr="709666C6">
              <w:rPr>
                <w:rFonts w:ascii="Verdana" w:hAnsi="Verdana" w:cs="Arial"/>
                <w:sz w:val="24"/>
                <w:szCs w:val="24"/>
              </w:rPr>
              <w:t xml:space="preserve">the </w:t>
            </w:r>
            <w:r w:rsidR="007419C6" w:rsidRPr="709666C6">
              <w:rPr>
                <w:rFonts w:ascii="Verdana" w:hAnsi="Verdana" w:cs="Arial"/>
                <w:sz w:val="24"/>
                <w:szCs w:val="24"/>
              </w:rPr>
              <w:t xml:space="preserve">Board </w:t>
            </w:r>
            <w:r w:rsidR="00F51935" w:rsidRPr="709666C6">
              <w:rPr>
                <w:rFonts w:ascii="Verdana" w:hAnsi="Verdana" w:cs="Arial"/>
                <w:sz w:val="24"/>
                <w:szCs w:val="24"/>
              </w:rPr>
              <w:t xml:space="preserve">following discussions at the last </w:t>
            </w:r>
            <w:r w:rsidR="007419C6" w:rsidRPr="709666C6">
              <w:rPr>
                <w:rFonts w:ascii="Verdana" w:hAnsi="Verdana" w:cs="Arial"/>
                <w:sz w:val="24"/>
                <w:szCs w:val="24"/>
              </w:rPr>
              <w:t>m</w:t>
            </w:r>
            <w:r w:rsidR="00F51935" w:rsidRPr="709666C6">
              <w:rPr>
                <w:rFonts w:ascii="Verdana" w:hAnsi="Verdana" w:cs="Arial"/>
                <w:sz w:val="24"/>
                <w:szCs w:val="24"/>
              </w:rPr>
              <w:t>eeting</w:t>
            </w:r>
            <w:r w:rsidR="007419C6" w:rsidRPr="709666C6">
              <w:rPr>
                <w:rFonts w:ascii="Verdana" w:hAnsi="Verdana" w:cs="Arial"/>
                <w:sz w:val="24"/>
                <w:szCs w:val="24"/>
              </w:rPr>
              <w:t>.</w:t>
            </w:r>
          </w:p>
        </w:tc>
      </w:tr>
      <w:tr w:rsidR="005C40F6" w:rsidRPr="008D01BB" w14:paraId="5ED92A0C" w14:textId="77777777" w:rsidTr="558A6BED">
        <w:tc>
          <w:tcPr>
            <w:tcW w:w="2689" w:type="dxa"/>
            <w:gridSpan w:val="2"/>
          </w:tcPr>
          <w:p w14:paraId="14401D6D" w14:textId="765C663D" w:rsidR="005C40F6" w:rsidRPr="008D01BB" w:rsidRDefault="005C40F6" w:rsidP="00771737">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516" w:type="dxa"/>
            <w:gridSpan w:val="2"/>
          </w:tcPr>
          <w:p w14:paraId="230C477E" w14:textId="72498CAD" w:rsidR="1BAE1EAF" w:rsidRDefault="1BAE1EAF" w:rsidP="546F0E55">
            <w:pPr>
              <w:jc w:val="both"/>
            </w:pPr>
            <w:r w:rsidRPr="546F0E55">
              <w:rPr>
                <w:rFonts w:ascii="Verdana" w:hAnsi="Verdana" w:cs="Arial"/>
                <w:sz w:val="24"/>
                <w:szCs w:val="24"/>
              </w:rPr>
              <w:t>8 January 2026</w:t>
            </w:r>
          </w:p>
          <w:p w14:paraId="253E3738" w14:textId="3BEF08EB" w:rsidR="005C40F6" w:rsidRPr="00A87184" w:rsidRDefault="005C40F6" w:rsidP="005C40F6">
            <w:pPr>
              <w:jc w:val="both"/>
              <w:rPr>
                <w:rFonts w:ascii="Verdana" w:hAnsi="Verdana" w:cs="Arial"/>
                <w:sz w:val="24"/>
                <w:szCs w:val="24"/>
              </w:rPr>
            </w:pPr>
          </w:p>
        </w:tc>
      </w:tr>
      <w:tr w:rsidR="005C40F6" w:rsidRPr="008D01BB" w14:paraId="0A50D892" w14:textId="77777777" w:rsidTr="558A6BED">
        <w:tc>
          <w:tcPr>
            <w:tcW w:w="2689" w:type="dxa"/>
            <w:gridSpan w:val="2"/>
          </w:tcPr>
          <w:p w14:paraId="2672562A" w14:textId="51CB1BE2" w:rsidR="005C40F6" w:rsidRPr="008D01BB" w:rsidRDefault="005C40F6" w:rsidP="00771737">
            <w:pPr>
              <w:rPr>
                <w:rFonts w:ascii="Verdana" w:hAnsi="Verdana" w:cs="Arial"/>
                <w:b/>
                <w:sz w:val="24"/>
                <w:szCs w:val="24"/>
              </w:rPr>
            </w:pPr>
            <w:r>
              <w:rPr>
                <w:rFonts w:ascii="Verdana" w:hAnsi="Verdana" w:cs="Arial"/>
                <w:b/>
                <w:sz w:val="24"/>
                <w:szCs w:val="24"/>
              </w:rPr>
              <w:t>Members Present:</w:t>
            </w:r>
          </w:p>
        </w:tc>
        <w:tc>
          <w:tcPr>
            <w:tcW w:w="7516" w:type="dxa"/>
            <w:gridSpan w:val="2"/>
          </w:tcPr>
          <w:p w14:paraId="782CB565" w14:textId="51A9ABDB" w:rsidR="005C40F6" w:rsidRDefault="005C40F6" w:rsidP="005C40F6">
            <w:pPr>
              <w:rPr>
                <w:rFonts w:ascii="Verdana" w:hAnsi="Verdana" w:cs="Arial"/>
                <w:sz w:val="24"/>
                <w:szCs w:val="24"/>
              </w:rPr>
            </w:pPr>
            <w:r w:rsidRPr="319E774F">
              <w:rPr>
                <w:rFonts w:ascii="Verdana" w:hAnsi="Verdana" w:cs="Arial"/>
                <w:b/>
                <w:bCs/>
                <w:sz w:val="24"/>
                <w:szCs w:val="24"/>
              </w:rPr>
              <w:t>F</w:t>
            </w:r>
            <w:r w:rsidR="5F2E966B" w:rsidRPr="319E774F">
              <w:rPr>
                <w:rFonts w:ascii="Verdana" w:hAnsi="Verdana" w:cs="Arial"/>
                <w:b/>
                <w:bCs/>
                <w:sz w:val="24"/>
                <w:szCs w:val="24"/>
              </w:rPr>
              <w:t>ive</w:t>
            </w:r>
            <w:r w:rsidRPr="319E774F">
              <w:rPr>
                <w:rFonts w:ascii="Verdana" w:hAnsi="Verdana" w:cs="Arial"/>
                <w:b/>
                <w:bCs/>
                <w:sz w:val="24"/>
                <w:szCs w:val="24"/>
              </w:rPr>
              <w:t xml:space="preserve"> Members</w:t>
            </w:r>
            <w:r w:rsidRPr="319E774F">
              <w:rPr>
                <w:rFonts w:ascii="Verdana" w:hAnsi="Verdana" w:cs="Arial"/>
                <w:sz w:val="24"/>
                <w:szCs w:val="24"/>
              </w:rPr>
              <w:t xml:space="preserve"> were present at the </w:t>
            </w:r>
            <w:r w:rsidR="1C486FCD" w:rsidRPr="319E774F">
              <w:rPr>
                <w:rFonts w:ascii="Verdana" w:hAnsi="Verdana" w:cs="Arial"/>
                <w:sz w:val="24"/>
                <w:szCs w:val="24"/>
              </w:rPr>
              <w:t>Quality and Safety</w:t>
            </w:r>
            <w:r w:rsidRPr="319E774F">
              <w:rPr>
                <w:rFonts w:ascii="Verdana" w:hAnsi="Verdana" w:cs="Arial"/>
                <w:sz w:val="24"/>
                <w:szCs w:val="24"/>
              </w:rPr>
              <w:t xml:space="preserve"> Committee: </w:t>
            </w:r>
            <w:r w:rsidR="771CDB82" w:rsidRPr="319E774F">
              <w:rPr>
                <w:rFonts w:ascii="Verdana" w:hAnsi="Verdana" w:cs="Arial"/>
                <w:sz w:val="24"/>
                <w:szCs w:val="24"/>
              </w:rPr>
              <w:t xml:space="preserve">Jean Church, Anne-Louise Ferguson, David Martin Lloyd, Nicola Matthews and Steve Spill </w:t>
            </w:r>
          </w:p>
          <w:p w14:paraId="0B60595C" w14:textId="1D6A0102" w:rsidR="005C40F6" w:rsidRPr="00E91475" w:rsidRDefault="005C40F6" w:rsidP="005C40F6">
            <w:pPr>
              <w:jc w:val="both"/>
              <w:rPr>
                <w:rFonts w:ascii="Verdana" w:hAnsi="Verdana" w:cs="Arial"/>
                <w:sz w:val="24"/>
                <w:szCs w:val="24"/>
              </w:rPr>
            </w:pPr>
          </w:p>
        </w:tc>
      </w:tr>
      <w:tr w:rsidR="005C40F6" w:rsidRPr="008D01BB" w14:paraId="1E562767" w14:textId="77777777" w:rsidTr="558A6BED">
        <w:tc>
          <w:tcPr>
            <w:tcW w:w="2689" w:type="dxa"/>
            <w:gridSpan w:val="2"/>
          </w:tcPr>
          <w:p w14:paraId="4250A8AA" w14:textId="77F99254" w:rsidR="005C40F6" w:rsidRPr="008D01BB" w:rsidRDefault="005C40F6" w:rsidP="00771737">
            <w:pPr>
              <w:rPr>
                <w:rFonts w:ascii="Verdana" w:hAnsi="Verdana" w:cs="Arial"/>
                <w:b/>
                <w:sz w:val="24"/>
                <w:szCs w:val="24"/>
              </w:rPr>
            </w:pPr>
            <w:r w:rsidRPr="00E50B38">
              <w:rPr>
                <w:rFonts w:ascii="Verdana" w:hAnsi="Verdana" w:cs="Arial"/>
                <w:b/>
                <w:bCs/>
                <w:sz w:val="24"/>
                <w:szCs w:val="24"/>
              </w:rPr>
              <w:t>Quoracy:</w:t>
            </w:r>
          </w:p>
        </w:tc>
        <w:tc>
          <w:tcPr>
            <w:tcW w:w="7516" w:type="dxa"/>
            <w:gridSpan w:val="2"/>
          </w:tcPr>
          <w:p w14:paraId="2B635F92" w14:textId="28964BD8" w:rsidR="005C40F6" w:rsidRPr="008D01BB" w:rsidRDefault="005C40F6" w:rsidP="005C40F6">
            <w:pPr>
              <w:jc w:val="both"/>
              <w:rPr>
                <w:rFonts w:ascii="Verdana" w:hAnsi="Verdana" w:cs="Arial"/>
                <w:sz w:val="24"/>
                <w:szCs w:val="24"/>
              </w:rPr>
            </w:pPr>
            <w:r>
              <w:rPr>
                <w:rFonts w:ascii="Verdana" w:hAnsi="Verdana" w:cs="Arial"/>
                <w:sz w:val="24"/>
                <w:szCs w:val="24"/>
              </w:rPr>
              <w:t>YES</w:t>
            </w:r>
          </w:p>
        </w:tc>
      </w:tr>
      <w:tr w:rsidR="005C40F6" w:rsidRPr="008D01BB" w14:paraId="51570042" w14:textId="77777777" w:rsidTr="558A6BED">
        <w:tc>
          <w:tcPr>
            <w:tcW w:w="2689" w:type="dxa"/>
            <w:gridSpan w:val="2"/>
          </w:tcPr>
          <w:p w14:paraId="3C6F8991" w14:textId="77777777" w:rsidR="005C40F6" w:rsidRPr="008D01BB" w:rsidRDefault="005C40F6" w:rsidP="00771737">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7596B525" w14:textId="5CF64C95" w:rsidR="005C40F6" w:rsidRPr="008D01BB" w:rsidRDefault="005C40F6" w:rsidP="00771737">
            <w:pPr>
              <w:rPr>
                <w:rFonts w:ascii="Verdana" w:hAnsi="Verdana" w:cs="Arial"/>
                <w:b/>
                <w:sz w:val="24"/>
                <w:szCs w:val="24"/>
              </w:rPr>
            </w:pPr>
          </w:p>
        </w:tc>
        <w:tc>
          <w:tcPr>
            <w:tcW w:w="7516" w:type="dxa"/>
            <w:gridSpan w:val="2"/>
          </w:tcPr>
          <w:p w14:paraId="31B03E69" w14:textId="0F50C2DC" w:rsidR="005C40F6" w:rsidRPr="008D01BB" w:rsidRDefault="56BC060E" w:rsidP="005C40F6">
            <w:pPr>
              <w:jc w:val="both"/>
              <w:rPr>
                <w:rFonts w:ascii="Verdana" w:hAnsi="Verdana" w:cs="Arial"/>
                <w:sz w:val="24"/>
                <w:szCs w:val="24"/>
              </w:rPr>
            </w:pPr>
            <w:r w:rsidRPr="709666C6">
              <w:rPr>
                <w:rFonts w:ascii="Verdana" w:hAnsi="Verdana" w:cs="Arial"/>
                <w:sz w:val="24"/>
                <w:szCs w:val="24"/>
              </w:rPr>
              <w:t>Jean Church</w:t>
            </w:r>
          </w:p>
        </w:tc>
      </w:tr>
      <w:tr w:rsidR="005C40F6" w:rsidRPr="008D01BB" w14:paraId="7AAA6032" w14:textId="77777777" w:rsidTr="558A6BED">
        <w:tc>
          <w:tcPr>
            <w:tcW w:w="2689" w:type="dxa"/>
            <w:gridSpan w:val="2"/>
          </w:tcPr>
          <w:p w14:paraId="197184DF" w14:textId="77777777" w:rsidR="005C40F6" w:rsidRPr="008D01BB" w:rsidRDefault="005C40F6" w:rsidP="00771737">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6B6BA8DD" w14:textId="1DFD4CA1" w:rsidR="005C40F6" w:rsidRPr="008D01BB" w:rsidRDefault="005C40F6" w:rsidP="00771737">
            <w:pPr>
              <w:rPr>
                <w:rFonts w:ascii="Verdana" w:hAnsi="Verdana" w:cs="Arial"/>
                <w:b/>
                <w:sz w:val="24"/>
                <w:szCs w:val="24"/>
              </w:rPr>
            </w:pPr>
          </w:p>
        </w:tc>
        <w:tc>
          <w:tcPr>
            <w:tcW w:w="7516" w:type="dxa"/>
            <w:gridSpan w:val="2"/>
          </w:tcPr>
          <w:p w14:paraId="1C3A10FC" w14:textId="285027B9" w:rsidR="005C40F6" w:rsidRPr="008D01BB" w:rsidRDefault="005C40F6" w:rsidP="005C40F6">
            <w:pPr>
              <w:jc w:val="both"/>
              <w:rPr>
                <w:rFonts w:ascii="Verdana" w:hAnsi="Verdana" w:cs="Arial"/>
                <w:sz w:val="24"/>
                <w:szCs w:val="24"/>
              </w:rPr>
            </w:pPr>
            <w:r w:rsidRPr="008D01BB">
              <w:rPr>
                <w:rFonts w:ascii="Verdana" w:hAnsi="Verdana" w:cs="Arial"/>
                <w:sz w:val="24"/>
                <w:szCs w:val="24"/>
              </w:rPr>
              <w:t>Corporate Governance</w:t>
            </w:r>
          </w:p>
        </w:tc>
      </w:tr>
      <w:tr w:rsidR="005C40F6" w:rsidRPr="008D01BB" w14:paraId="0034719D" w14:textId="77777777" w:rsidTr="558A6BED">
        <w:tc>
          <w:tcPr>
            <w:tcW w:w="2689" w:type="dxa"/>
            <w:gridSpan w:val="2"/>
          </w:tcPr>
          <w:p w14:paraId="1BD6E724" w14:textId="33032452" w:rsidR="005C40F6" w:rsidRDefault="005C40F6" w:rsidP="00771737">
            <w:pPr>
              <w:rPr>
                <w:rFonts w:ascii="Verdana" w:hAnsi="Verdana" w:cs="Arial"/>
                <w:b/>
                <w:bCs/>
                <w:sz w:val="24"/>
                <w:szCs w:val="24"/>
              </w:rPr>
            </w:pPr>
            <w:r>
              <w:rPr>
                <w:rFonts w:ascii="Verdana" w:hAnsi="Verdana" w:cs="Arial"/>
                <w:b/>
                <w:bCs/>
                <w:sz w:val="24"/>
                <w:szCs w:val="24"/>
              </w:rPr>
              <w:t>Report Signed off by:</w:t>
            </w:r>
          </w:p>
        </w:tc>
        <w:tc>
          <w:tcPr>
            <w:tcW w:w="7516" w:type="dxa"/>
            <w:gridSpan w:val="2"/>
          </w:tcPr>
          <w:p w14:paraId="06CD1681" w14:textId="389A3785" w:rsidR="005C40F6" w:rsidRPr="004E0578" w:rsidRDefault="0AEC57C5" w:rsidP="005C40F6">
            <w:pPr>
              <w:jc w:val="both"/>
              <w:rPr>
                <w:rFonts w:ascii="Verdana" w:hAnsi="Verdana" w:cs="Arial"/>
                <w:color w:val="000000" w:themeColor="text1"/>
                <w:sz w:val="24"/>
                <w:szCs w:val="24"/>
              </w:rPr>
            </w:pPr>
            <w:r w:rsidRPr="709666C6">
              <w:rPr>
                <w:rFonts w:ascii="Verdana" w:hAnsi="Verdana" w:cs="Arial"/>
                <w:color w:val="000000" w:themeColor="text1"/>
                <w:sz w:val="24"/>
                <w:szCs w:val="24"/>
              </w:rPr>
              <w:t>Jean Church</w:t>
            </w:r>
            <w:r w:rsidR="005C40F6" w:rsidRPr="709666C6">
              <w:rPr>
                <w:rFonts w:ascii="Verdana" w:hAnsi="Verdana" w:cs="Arial"/>
                <w:color w:val="000000" w:themeColor="text1"/>
                <w:sz w:val="24"/>
                <w:szCs w:val="24"/>
              </w:rPr>
              <w:t xml:space="preserve">, </w:t>
            </w:r>
            <w:r w:rsidR="00707C76" w:rsidRPr="709666C6">
              <w:rPr>
                <w:rFonts w:ascii="Verdana" w:hAnsi="Verdana" w:cs="Arial"/>
                <w:sz w:val="24"/>
                <w:szCs w:val="24"/>
              </w:rPr>
              <w:t xml:space="preserve">Quality and Safety </w:t>
            </w:r>
            <w:r w:rsidR="005C40F6" w:rsidRPr="709666C6">
              <w:rPr>
                <w:rFonts w:ascii="Verdana" w:hAnsi="Verdana" w:cs="Arial"/>
                <w:sz w:val="24"/>
                <w:szCs w:val="24"/>
              </w:rPr>
              <w:t>Committee</w:t>
            </w:r>
            <w:r w:rsidR="005C40F6" w:rsidRPr="709666C6">
              <w:rPr>
                <w:rFonts w:ascii="Verdana" w:hAnsi="Verdana" w:cs="Arial"/>
                <w:color w:val="000000" w:themeColor="text1"/>
                <w:sz w:val="24"/>
                <w:szCs w:val="24"/>
              </w:rPr>
              <w:t xml:space="preserve"> Chair</w:t>
            </w:r>
          </w:p>
          <w:p w14:paraId="1E6E1550" w14:textId="77777777" w:rsidR="005C40F6" w:rsidRDefault="005C40F6" w:rsidP="005C40F6">
            <w:pPr>
              <w:jc w:val="both"/>
              <w:rPr>
                <w:rFonts w:ascii="Verdana" w:hAnsi="Verdana" w:cs="Arial"/>
                <w:color w:val="000000" w:themeColor="text1"/>
                <w:sz w:val="24"/>
                <w:szCs w:val="24"/>
              </w:rPr>
            </w:pPr>
          </w:p>
        </w:tc>
      </w:tr>
      <w:tr w:rsidR="005C40F6" w:rsidRPr="008D01BB" w14:paraId="676FE4CC" w14:textId="77777777" w:rsidTr="558A6BED">
        <w:tc>
          <w:tcPr>
            <w:tcW w:w="2689" w:type="dxa"/>
            <w:gridSpan w:val="2"/>
          </w:tcPr>
          <w:p w14:paraId="54B7DC76" w14:textId="1A95384E" w:rsidR="005C40F6" w:rsidRDefault="005C40F6" w:rsidP="00771737">
            <w:pPr>
              <w:rPr>
                <w:rFonts w:ascii="Verdana" w:hAnsi="Verdana" w:cs="Arial"/>
                <w:b/>
                <w:bCs/>
                <w:sz w:val="24"/>
                <w:szCs w:val="24"/>
              </w:rPr>
            </w:pPr>
            <w:r>
              <w:rPr>
                <w:rFonts w:ascii="Verdana" w:hAnsi="Verdana" w:cs="Arial"/>
                <w:b/>
                <w:bCs/>
                <w:sz w:val="24"/>
                <w:szCs w:val="24"/>
              </w:rPr>
              <w:t>Date of Board receiving the report:</w:t>
            </w:r>
          </w:p>
        </w:tc>
        <w:tc>
          <w:tcPr>
            <w:tcW w:w="7516" w:type="dxa"/>
            <w:gridSpan w:val="2"/>
          </w:tcPr>
          <w:p w14:paraId="2C9190E1" w14:textId="06395368" w:rsidR="005C40F6" w:rsidRDefault="0069444D" w:rsidP="546F0E55">
            <w:pPr>
              <w:jc w:val="both"/>
            </w:pPr>
            <w:r>
              <w:rPr>
                <w:rFonts w:ascii="Verdana" w:hAnsi="Verdana" w:cs="Arial"/>
                <w:color w:val="000000" w:themeColor="text1"/>
                <w:sz w:val="24"/>
                <w:szCs w:val="24"/>
              </w:rPr>
              <w:t>2</w:t>
            </w:r>
            <w:r w:rsidR="7D972EA6" w:rsidRPr="546F0E55">
              <w:rPr>
                <w:rFonts w:ascii="Verdana" w:hAnsi="Verdana" w:cs="Arial"/>
                <w:color w:val="000000" w:themeColor="text1"/>
                <w:sz w:val="24"/>
                <w:szCs w:val="24"/>
              </w:rPr>
              <w:t>9 January 2026</w:t>
            </w:r>
          </w:p>
        </w:tc>
      </w:tr>
      <w:tr w:rsidR="005C40F6" w:rsidRPr="008D01BB" w14:paraId="59CBE9C9" w14:textId="77777777" w:rsidTr="558A6BED">
        <w:tc>
          <w:tcPr>
            <w:tcW w:w="3401" w:type="dxa"/>
            <w:gridSpan w:val="3"/>
            <w:shd w:val="clear" w:color="auto" w:fill="002060"/>
          </w:tcPr>
          <w:p w14:paraId="1273E948" w14:textId="77777777" w:rsidR="005C40F6" w:rsidRDefault="005C40F6">
            <w:pPr>
              <w:rPr>
                <w:rFonts w:ascii="Verdana" w:hAnsi="Verdana" w:cs="Arial"/>
                <w:b/>
                <w:bCs/>
                <w:sz w:val="24"/>
                <w:szCs w:val="24"/>
              </w:rPr>
            </w:pPr>
          </w:p>
        </w:tc>
        <w:tc>
          <w:tcPr>
            <w:tcW w:w="6804" w:type="dxa"/>
            <w:shd w:val="clear" w:color="auto" w:fill="002060"/>
          </w:tcPr>
          <w:p w14:paraId="03C93A3D" w14:textId="77777777" w:rsidR="005C40F6" w:rsidRPr="008D01BB" w:rsidRDefault="005C40F6">
            <w:pPr>
              <w:rPr>
                <w:rFonts w:ascii="Verdana" w:hAnsi="Verdana" w:cs="Arial"/>
                <w:sz w:val="24"/>
                <w:szCs w:val="24"/>
              </w:rPr>
            </w:pPr>
          </w:p>
        </w:tc>
      </w:tr>
      <w:tr w:rsidR="00EF7A9E" w:rsidRPr="008D01BB" w14:paraId="6023F688" w14:textId="77777777" w:rsidTr="558A6BED">
        <w:tc>
          <w:tcPr>
            <w:tcW w:w="855" w:type="dxa"/>
          </w:tcPr>
          <w:p w14:paraId="55B72030" w14:textId="57331ECA" w:rsidR="008F1F2A" w:rsidRPr="008D01BB" w:rsidRDefault="008F1F2A" w:rsidP="008D01BB">
            <w:pPr>
              <w:jc w:val="both"/>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1834" w:type="dxa"/>
          </w:tcPr>
          <w:p w14:paraId="4C2EEBDF" w14:textId="5DD1215A" w:rsidR="008F1F2A" w:rsidRPr="008D01BB" w:rsidRDefault="008F1F2A" w:rsidP="008D01BB">
            <w:pPr>
              <w:jc w:val="both"/>
              <w:rPr>
                <w:rFonts w:ascii="Verdana" w:hAnsi="Verdana" w:cs="Arial"/>
                <w:b/>
                <w:sz w:val="24"/>
                <w:szCs w:val="24"/>
              </w:rPr>
            </w:pPr>
            <w:r w:rsidRPr="008D01BB">
              <w:rPr>
                <w:rFonts w:ascii="Verdana" w:hAnsi="Verdana" w:cs="Arial"/>
                <w:b/>
                <w:sz w:val="24"/>
                <w:szCs w:val="24"/>
              </w:rPr>
              <w:t>Agenda</w:t>
            </w:r>
          </w:p>
        </w:tc>
        <w:tc>
          <w:tcPr>
            <w:tcW w:w="7516" w:type="dxa"/>
            <w:gridSpan w:val="2"/>
          </w:tcPr>
          <w:p w14:paraId="68553C65" w14:textId="51904058" w:rsidR="008F1F2A" w:rsidRPr="008D01BB" w:rsidRDefault="00283E45" w:rsidP="005C40F6">
            <w:pPr>
              <w:rPr>
                <w:rFonts w:ascii="Verdana" w:hAnsi="Verdana" w:cs="Arial"/>
                <w:color w:val="1C1C1C"/>
                <w:sz w:val="24"/>
                <w:szCs w:val="24"/>
                <w:shd w:val="clear" w:color="auto" w:fill="FFFFFF"/>
              </w:rPr>
            </w:pPr>
            <w:r>
              <w:rPr>
                <w:rFonts w:ascii="Verdana" w:hAnsi="Verdana" w:cs="Arial"/>
                <w:sz w:val="24"/>
                <w:szCs w:val="24"/>
              </w:rPr>
              <w:t xml:space="preserve">The </w:t>
            </w:r>
            <w:r w:rsidR="75DB371E" w:rsidRPr="00E91475">
              <w:rPr>
                <w:rFonts w:ascii="Verdana" w:hAnsi="Verdana" w:cs="Arial"/>
                <w:sz w:val="24"/>
                <w:szCs w:val="24"/>
              </w:rPr>
              <w:t>Quality and Safety</w:t>
            </w:r>
            <w:r w:rsidRPr="00E91475">
              <w:rPr>
                <w:rFonts w:ascii="Verdana" w:hAnsi="Verdana" w:cs="Arial"/>
                <w:sz w:val="24"/>
                <w:szCs w:val="24"/>
              </w:rPr>
              <w:t xml:space="preserve"> Committee</w:t>
            </w:r>
            <w:r w:rsidRPr="008D01BB">
              <w:rPr>
                <w:rFonts w:ascii="Verdana" w:hAnsi="Verdana" w:cs="Arial"/>
                <w:color w:val="1C1C1C"/>
                <w:sz w:val="24"/>
                <w:szCs w:val="24"/>
                <w:shd w:val="clear" w:color="auto" w:fill="FFFFFF"/>
              </w:rPr>
              <w:t xml:space="preserve"> </w:t>
            </w:r>
            <w:r w:rsidR="001B3428" w:rsidRPr="008D01BB">
              <w:rPr>
                <w:rFonts w:ascii="Verdana" w:hAnsi="Verdana" w:cs="Arial"/>
                <w:color w:val="1C1C1C"/>
                <w:sz w:val="24"/>
                <w:szCs w:val="24"/>
                <w:shd w:val="clear" w:color="auto" w:fill="FFFFFF"/>
              </w:rPr>
              <w:t>convene</w:t>
            </w:r>
            <w:r w:rsidR="004E0578">
              <w:rPr>
                <w:rFonts w:ascii="Verdana" w:hAnsi="Verdana" w:cs="Arial"/>
                <w:color w:val="1C1C1C"/>
                <w:sz w:val="24"/>
                <w:szCs w:val="24"/>
                <w:shd w:val="clear" w:color="auto" w:fill="FFFFFF"/>
              </w:rPr>
              <w:t xml:space="preserve">s </w:t>
            </w:r>
            <w:r>
              <w:rPr>
                <w:rFonts w:ascii="Verdana" w:hAnsi="Verdana" w:cs="Arial"/>
                <w:color w:val="1C1C1C"/>
                <w:sz w:val="24"/>
                <w:szCs w:val="24"/>
                <w:shd w:val="clear" w:color="auto" w:fill="FFFFFF"/>
              </w:rPr>
              <w:t>bi-</w:t>
            </w:r>
            <w:r w:rsidR="004E0578">
              <w:rPr>
                <w:rFonts w:ascii="Verdana" w:hAnsi="Verdana" w:cs="Arial"/>
                <w:color w:val="1C1C1C"/>
                <w:sz w:val="24"/>
                <w:szCs w:val="24"/>
                <w:shd w:val="clear" w:color="auto" w:fill="FFFFFF"/>
              </w:rPr>
              <w:t>monthly,</w:t>
            </w:r>
            <w:r w:rsidR="001B3428" w:rsidRPr="008D01BB">
              <w:rPr>
                <w:rFonts w:ascii="Verdana" w:hAnsi="Verdana" w:cs="Arial"/>
                <w:color w:val="1C1C1C"/>
                <w:sz w:val="24"/>
                <w:szCs w:val="24"/>
                <w:shd w:val="clear" w:color="auto" w:fill="FFFFFF"/>
              </w:rPr>
              <w:t xml:space="preserve"> and the agenda, relevant documents, and minutes from the meetings are accessible on </w:t>
            </w:r>
            <w:r w:rsidR="000D25AE" w:rsidRPr="008D01BB">
              <w:rPr>
                <w:rFonts w:ascii="Verdana" w:hAnsi="Verdana" w:cs="Arial"/>
                <w:color w:val="1C1C1C"/>
                <w:sz w:val="24"/>
                <w:szCs w:val="24"/>
                <w:shd w:val="clear" w:color="auto" w:fill="FFFFFF"/>
              </w:rPr>
              <w:t>the SBUH</w:t>
            </w:r>
            <w:r w:rsidR="000913F8">
              <w:rPr>
                <w:rFonts w:ascii="Verdana" w:hAnsi="Verdana" w:cs="Arial"/>
                <w:color w:val="1C1C1C"/>
                <w:sz w:val="24"/>
                <w:szCs w:val="24"/>
                <w:shd w:val="clear" w:color="auto" w:fill="FFFFFF"/>
              </w:rPr>
              <w:t xml:space="preserve">B </w:t>
            </w:r>
            <w:hyperlink r:id="rId10" w:history="1">
              <w:r w:rsidR="000913F8" w:rsidRPr="001B1912">
                <w:rPr>
                  <w:rStyle w:val="Hyperlink"/>
                  <w:rFonts w:ascii="Verdana" w:hAnsi="Verdana" w:cs="Arial"/>
                  <w:sz w:val="24"/>
                  <w:szCs w:val="24"/>
                  <w:shd w:val="clear" w:color="auto" w:fill="FFFFFF"/>
                </w:rPr>
                <w:t>website</w:t>
              </w:r>
            </w:hyperlink>
            <w:r w:rsidR="000913F8" w:rsidRPr="001B1912">
              <w:rPr>
                <w:rFonts w:ascii="Verdana" w:hAnsi="Verdana" w:cs="Arial"/>
                <w:sz w:val="24"/>
                <w:szCs w:val="24"/>
                <w:shd w:val="clear" w:color="auto" w:fill="FFFFFF"/>
              </w:rPr>
              <w:t>.</w:t>
            </w:r>
            <w:r w:rsidR="000913F8">
              <w:rPr>
                <w:rFonts w:ascii="Verdana" w:hAnsi="Verdana" w:cs="Arial"/>
                <w:color w:val="1C1C1C"/>
                <w:sz w:val="24"/>
                <w:szCs w:val="24"/>
                <w:shd w:val="clear" w:color="auto" w:fill="FFFFFF"/>
              </w:rPr>
              <w:t xml:space="preserve"> </w:t>
            </w:r>
          </w:p>
          <w:p w14:paraId="209DC890" w14:textId="44190E52" w:rsidR="000D25AE" w:rsidRPr="008D01BB" w:rsidRDefault="000D25AE" w:rsidP="008D01BB">
            <w:pPr>
              <w:jc w:val="both"/>
              <w:rPr>
                <w:rFonts w:ascii="Verdana" w:hAnsi="Verdana" w:cs="Arial"/>
                <w:sz w:val="24"/>
                <w:szCs w:val="24"/>
              </w:rPr>
            </w:pPr>
          </w:p>
        </w:tc>
      </w:tr>
      <w:tr w:rsidR="005C40F6" w:rsidRPr="008D01BB" w14:paraId="13DECA5D" w14:textId="77777777" w:rsidTr="558A6BED">
        <w:tc>
          <w:tcPr>
            <w:tcW w:w="3401" w:type="dxa"/>
            <w:gridSpan w:val="3"/>
            <w:shd w:val="clear" w:color="auto" w:fill="002060"/>
          </w:tcPr>
          <w:p w14:paraId="4FB91289" w14:textId="77777777" w:rsidR="005C40F6" w:rsidRDefault="005C40F6">
            <w:pPr>
              <w:rPr>
                <w:rFonts w:ascii="Verdana" w:hAnsi="Verdana" w:cs="Arial"/>
                <w:b/>
                <w:bCs/>
                <w:sz w:val="24"/>
                <w:szCs w:val="24"/>
              </w:rPr>
            </w:pPr>
          </w:p>
        </w:tc>
        <w:tc>
          <w:tcPr>
            <w:tcW w:w="6804" w:type="dxa"/>
            <w:shd w:val="clear" w:color="auto" w:fill="002060"/>
          </w:tcPr>
          <w:p w14:paraId="0A08EFA9" w14:textId="77777777" w:rsidR="005C40F6" w:rsidRPr="008D01BB" w:rsidRDefault="005C40F6">
            <w:pPr>
              <w:rPr>
                <w:rFonts w:ascii="Verdana" w:hAnsi="Verdana" w:cs="Arial"/>
                <w:sz w:val="24"/>
                <w:szCs w:val="24"/>
              </w:rPr>
            </w:pPr>
          </w:p>
        </w:tc>
      </w:tr>
      <w:tr w:rsidR="00320435" w:rsidRPr="008D01BB" w14:paraId="335F9667" w14:textId="77777777" w:rsidTr="558A6BED">
        <w:tc>
          <w:tcPr>
            <w:tcW w:w="855" w:type="dxa"/>
          </w:tcPr>
          <w:p w14:paraId="7A3B3D8E" w14:textId="1A8D2FA0" w:rsidR="00320435" w:rsidRPr="008D01BB" w:rsidRDefault="00320435" w:rsidP="00320435">
            <w:pPr>
              <w:jc w:val="both"/>
              <w:rPr>
                <w:rFonts w:ascii="Verdana" w:hAnsi="Verdana" w:cs="Arial"/>
                <w:b/>
                <w:sz w:val="24"/>
                <w:szCs w:val="24"/>
              </w:rPr>
            </w:pPr>
            <w:r w:rsidRPr="008D01BB">
              <w:rPr>
                <w:rFonts w:ascii="Verdana" w:hAnsi="Verdana" w:cs="Arial"/>
                <w:b/>
                <w:sz w:val="24"/>
                <w:szCs w:val="24"/>
              </w:rPr>
              <w:t>2.</w:t>
            </w:r>
          </w:p>
        </w:tc>
        <w:tc>
          <w:tcPr>
            <w:tcW w:w="1834" w:type="dxa"/>
          </w:tcPr>
          <w:p w14:paraId="5F6A3ECF" w14:textId="6B410CF8" w:rsidR="00584E09" w:rsidRDefault="00320435" w:rsidP="00320435">
            <w:pPr>
              <w:jc w:val="both"/>
              <w:rPr>
                <w:rFonts w:ascii="Verdana" w:hAnsi="Verdana" w:cs="Arial"/>
                <w:b/>
                <w:sz w:val="24"/>
                <w:szCs w:val="24"/>
              </w:rPr>
            </w:pPr>
            <w:r w:rsidRPr="008D01BB">
              <w:rPr>
                <w:rFonts w:ascii="Verdana" w:hAnsi="Verdana" w:cs="Arial"/>
                <w:b/>
                <w:sz w:val="24"/>
                <w:szCs w:val="24"/>
              </w:rPr>
              <w:t>Alert</w:t>
            </w:r>
          </w:p>
          <w:p w14:paraId="6AB9C006" w14:textId="0B17D3A3" w:rsidR="00584E09" w:rsidRPr="00584E09" w:rsidRDefault="00584E09" w:rsidP="709666C6">
            <w:pPr>
              <w:pStyle w:val="ListParagraph"/>
              <w:jc w:val="both"/>
              <w:rPr>
                <w:rFonts w:ascii="Verdana" w:hAnsi="Verdana" w:cs="Arial"/>
                <w:b/>
                <w:bCs/>
                <w:sz w:val="24"/>
                <w:szCs w:val="24"/>
              </w:rPr>
            </w:pPr>
          </w:p>
          <w:p w14:paraId="3C04AF53" w14:textId="53D6CFC9" w:rsidR="00584E09" w:rsidRPr="00584E09" w:rsidRDefault="00584E09" w:rsidP="709666C6">
            <w:pPr>
              <w:jc w:val="both"/>
              <w:rPr>
                <w:rFonts w:ascii="Verdana" w:hAnsi="Verdana" w:cs="Arial"/>
                <w:sz w:val="24"/>
                <w:szCs w:val="24"/>
              </w:rPr>
            </w:pPr>
          </w:p>
          <w:p w14:paraId="44BB6263" w14:textId="6202D7E0" w:rsidR="31E64CF3" w:rsidRDefault="31E64CF3" w:rsidP="31E64CF3">
            <w:pPr>
              <w:jc w:val="both"/>
              <w:rPr>
                <w:rFonts w:ascii="Verdana" w:hAnsi="Verdana" w:cs="Arial"/>
                <w:sz w:val="24"/>
                <w:szCs w:val="24"/>
              </w:rPr>
            </w:pPr>
          </w:p>
          <w:p w14:paraId="4594EC55" w14:textId="22138948" w:rsidR="2CA09F2E" w:rsidRDefault="2CA09F2E" w:rsidP="31E64CF3">
            <w:pPr>
              <w:jc w:val="both"/>
              <w:rPr>
                <w:rFonts w:ascii="Verdana" w:hAnsi="Verdana" w:cs="Arial"/>
                <w:b/>
                <w:bCs/>
                <w:sz w:val="24"/>
                <w:szCs w:val="24"/>
              </w:rPr>
            </w:pPr>
            <w:r w:rsidRPr="31E64CF3">
              <w:rPr>
                <w:rFonts w:ascii="Verdana" w:hAnsi="Verdana" w:cs="Arial"/>
                <w:sz w:val="24"/>
                <w:szCs w:val="24"/>
              </w:rPr>
              <w:t>Minute Reference: 07/26</w:t>
            </w:r>
          </w:p>
          <w:p w14:paraId="006EDA75" w14:textId="72EA3625" w:rsidR="31E64CF3" w:rsidRDefault="31E64CF3" w:rsidP="31E64CF3">
            <w:pPr>
              <w:jc w:val="both"/>
              <w:rPr>
                <w:rFonts w:ascii="Verdana" w:hAnsi="Verdana" w:cs="Arial"/>
                <w:sz w:val="24"/>
                <w:szCs w:val="24"/>
              </w:rPr>
            </w:pPr>
          </w:p>
          <w:p w14:paraId="191BD5C4" w14:textId="2BB3A406" w:rsidR="31E64CF3" w:rsidRDefault="31E64CF3" w:rsidP="31E64CF3">
            <w:pPr>
              <w:jc w:val="both"/>
              <w:rPr>
                <w:rFonts w:ascii="Verdana" w:hAnsi="Verdana" w:cs="Arial"/>
                <w:sz w:val="24"/>
                <w:szCs w:val="24"/>
              </w:rPr>
            </w:pPr>
          </w:p>
          <w:p w14:paraId="67476B4C" w14:textId="68E97BE3" w:rsidR="31E64CF3" w:rsidRDefault="31E64CF3" w:rsidP="31E64CF3">
            <w:pPr>
              <w:jc w:val="both"/>
              <w:rPr>
                <w:rFonts w:ascii="Verdana" w:hAnsi="Verdana" w:cs="Arial"/>
                <w:sz w:val="24"/>
                <w:szCs w:val="24"/>
              </w:rPr>
            </w:pPr>
          </w:p>
          <w:p w14:paraId="7A02E8A9" w14:textId="4BCEE279" w:rsidR="31E64CF3" w:rsidRDefault="31E64CF3" w:rsidP="31E64CF3">
            <w:pPr>
              <w:jc w:val="both"/>
              <w:rPr>
                <w:rFonts w:ascii="Verdana" w:hAnsi="Verdana" w:cs="Arial"/>
                <w:sz w:val="24"/>
                <w:szCs w:val="24"/>
              </w:rPr>
            </w:pPr>
          </w:p>
          <w:p w14:paraId="34AE9707" w14:textId="20561F15" w:rsidR="31E64CF3" w:rsidRDefault="31E64CF3" w:rsidP="31E64CF3">
            <w:pPr>
              <w:jc w:val="both"/>
              <w:rPr>
                <w:rFonts w:ascii="Verdana" w:hAnsi="Verdana" w:cs="Arial"/>
                <w:sz w:val="24"/>
                <w:szCs w:val="24"/>
              </w:rPr>
            </w:pPr>
          </w:p>
          <w:p w14:paraId="257BD9DF" w14:textId="4C7C7713" w:rsidR="31E64CF3" w:rsidRDefault="31E64CF3" w:rsidP="31E64CF3">
            <w:pPr>
              <w:jc w:val="both"/>
              <w:rPr>
                <w:rFonts w:ascii="Verdana" w:hAnsi="Verdana" w:cs="Arial"/>
                <w:sz w:val="24"/>
                <w:szCs w:val="24"/>
              </w:rPr>
            </w:pPr>
          </w:p>
          <w:p w14:paraId="0AF95B42" w14:textId="7295E449" w:rsidR="5A95C07F" w:rsidRDefault="5A95C07F" w:rsidP="5A95C07F">
            <w:pPr>
              <w:jc w:val="both"/>
              <w:rPr>
                <w:rFonts w:ascii="Verdana" w:hAnsi="Verdana" w:cs="Arial"/>
                <w:sz w:val="24"/>
                <w:szCs w:val="24"/>
              </w:rPr>
            </w:pPr>
          </w:p>
          <w:p w14:paraId="787941DF" w14:textId="589157B2" w:rsidR="5A95C07F" w:rsidRDefault="5A95C07F" w:rsidP="5A95C07F">
            <w:pPr>
              <w:jc w:val="both"/>
              <w:rPr>
                <w:rFonts w:ascii="Verdana" w:hAnsi="Verdana" w:cs="Arial"/>
                <w:sz w:val="24"/>
                <w:szCs w:val="24"/>
              </w:rPr>
            </w:pPr>
          </w:p>
          <w:p w14:paraId="692AB13C" w14:textId="582BC899" w:rsidR="5A95C07F" w:rsidRDefault="5A95C07F" w:rsidP="5A95C07F">
            <w:pPr>
              <w:jc w:val="both"/>
              <w:rPr>
                <w:rFonts w:ascii="Verdana" w:hAnsi="Verdana" w:cs="Arial"/>
                <w:sz w:val="24"/>
                <w:szCs w:val="24"/>
              </w:rPr>
            </w:pPr>
          </w:p>
          <w:p w14:paraId="1F1CFB8C" w14:textId="4AFA5C95" w:rsidR="5A95C07F" w:rsidRDefault="5A95C07F" w:rsidP="5A95C07F">
            <w:pPr>
              <w:jc w:val="both"/>
              <w:rPr>
                <w:rFonts w:ascii="Verdana" w:hAnsi="Verdana" w:cs="Arial"/>
                <w:sz w:val="24"/>
                <w:szCs w:val="24"/>
              </w:rPr>
            </w:pPr>
          </w:p>
          <w:p w14:paraId="3CF92EF9" w14:textId="4FD67653" w:rsidR="5A95C07F" w:rsidRDefault="5A95C07F" w:rsidP="5A95C07F">
            <w:pPr>
              <w:jc w:val="both"/>
              <w:rPr>
                <w:rFonts w:ascii="Verdana" w:hAnsi="Verdana" w:cs="Arial"/>
                <w:sz w:val="24"/>
                <w:szCs w:val="24"/>
              </w:rPr>
            </w:pPr>
          </w:p>
          <w:p w14:paraId="38643BE2" w14:textId="569400E9" w:rsidR="7130EC14" w:rsidRDefault="7130EC14" w:rsidP="7130EC14">
            <w:pPr>
              <w:jc w:val="both"/>
              <w:rPr>
                <w:rFonts w:ascii="Verdana" w:hAnsi="Verdana" w:cs="Arial"/>
                <w:sz w:val="24"/>
                <w:szCs w:val="24"/>
              </w:rPr>
            </w:pPr>
          </w:p>
          <w:p w14:paraId="5AD90E45" w14:textId="2FA63380" w:rsidR="00584E09" w:rsidRPr="00584E09" w:rsidRDefault="4727322E" w:rsidP="709666C6">
            <w:pPr>
              <w:jc w:val="both"/>
              <w:rPr>
                <w:rFonts w:ascii="Verdana" w:hAnsi="Verdana" w:cs="Arial"/>
                <w:b/>
                <w:bCs/>
                <w:sz w:val="24"/>
                <w:szCs w:val="24"/>
              </w:rPr>
            </w:pPr>
            <w:r w:rsidRPr="5050559D">
              <w:rPr>
                <w:rFonts w:ascii="Verdana" w:hAnsi="Verdana" w:cs="Arial"/>
                <w:sz w:val="24"/>
                <w:szCs w:val="24"/>
              </w:rPr>
              <w:t xml:space="preserve">Minute Reference: </w:t>
            </w:r>
            <w:r w:rsidR="29A79BAD" w:rsidRPr="5050559D">
              <w:rPr>
                <w:rFonts w:ascii="Verdana" w:hAnsi="Verdana" w:cs="Arial"/>
                <w:sz w:val="24"/>
                <w:szCs w:val="24"/>
              </w:rPr>
              <w:t>08/26</w:t>
            </w:r>
            <w:r w:rsidRPr="5050559D">
              <w:rPr>
                <w:rFonts w:ascii="Verdana" w:hAnsi="Verdana" w:cs="Arial"/>
                <w:b/>
                <w:bCs/>
                <w:sz w:val="24"/>
                <w:szCs w:val="24"/>
              </w:rPr>
              <w:t xml:space="preserve">  </w:t>
            </w:r>
          </w:p>
          <w:p w14:paraId="4CD06F95" w14:textId="491420E9" w:rsidR="00584E09" w:rsidRPr="00584E09" w:rsidRDefault="00584E09" w:rsidP="709666C6">
            <w:pPr>
              <w:pStyle w:val="ListParagraph"/>
              <w:jc w:val="both"/>
              <w:rPr>
                <w:rFonts w:ascii="Verdana" w:hAnsi="Verdana" w:cs="Arial"/>
                <w:b/>
                <w:bCs/>
                <w:sz w:val="24"/>
                <w:szCs w:val="24"/>
              </w:rPr>
            </w:pPr>
          </w:p>
          <w:p w14:paraId="6811EF8A" w14:textId="0480893E" w:rsidR="00584E09" w:rsidRPr="00584E09" w:rsidRDefault="00584E09" w:rsidP="709666C6">
            <w:pPr>
              <w:pStyle w:val="ListParagraph"/>
              <w:jc w:val="both"/>
              <w:rPr>
                <w:rFonts w:ascii="Verdana" w:hAnsi="Verdana" w:cs="Arial"/>
                <w:b/>
                <w:bCs/>
                <w:sz w:val="24"/>
                <w:szCs w:val="24"/>
              </w:rPr>
            </w:pPr>
          </w:p>
          <w:p w14:paraId="08E1099A" w14:textId="5F3DD270" w:rsidR="00584E09" w:rsidRPr="00584E09" w:rsidRDefault="00584E09" w:rsidP="709666C6">
            <w:pPr>
              <w:pStyle w:val="ListParagraph"/>
              <w:jc w:val="both"/>
              <w:rPr>
                <w:rFonts w:ascii="Verdana" w:hAnsi="Verdana" w:cs="Arial"/>
                <w:b/>
                <w:bCs/>
                <w:sz w:val="24"/>
                <w:szCs w:val="24"/>
              </w:rPr>
            </w:pPr>
          </w:p>
          <w:p w14:paraId="7272DF9A" w14:textId="616E816D" w:rsidR="00584E09" w:rsidRPr="00584E09" w:rsidRDefault="00584E09" w:rsidP="5A95C07F">
            <w:pPr>
              <w:jc w:val="both"/>
              <w:rPr>
                <w:rFonts w:ascii="Verdana" w:hAnsi="Verdana" w:cs="Arial"/>
                <w:b/>
                <w:bCs/>
                <w:sz w:val="24"/>
                <w:szCs w:val="24"/>
              </w:rPr>
            </w:pPr>
          </w:p>
          <w:p w14:paraId="504A5BFF" w14:textId="7DF51111" w:rsidR="00584E09" w:rsidRPr="00584E09" w:rsidRDefault="00584E09" w:rsidP="319E774F">
            <w:pPr>
              <w:jc w:val="both"/>
              <w:rPr>
                <w:rFonts w:ascii="Verdana" w:hAnsi="Verdana" w:cs="Arial"/>
                <w:b/>
                <w:bCs/>
                <w:sz w:val="24"/>
                <w:szCs w:val="24"/>
              </w:rPr>
            </w:pPr>
          </w:p>
          <w:p w14:paraId="710038CB" w14:textId="4EB1A077" w:rsidR="5A95C07F" w:rsidRDefault="5A95C07F" w:rsidP="5A95C07F">
            <w:pPr>
              <w:jc w:val="both"/>
              <w:rPr>
                <w:rFonts w:ascii="Verdana" w:hAnsi="Verdana" w:cs="Arial"/>
                <w:b/>
                <w:bCs/>
                <w:sz w:val="24"/>
                <w:szCs w:val="24"/>
              </w:rPr>
            </w:pPr>
          </w:p>
          <w:p w14:paraId="0F39052D" w14:textId="626AE0E0" w:rsidR="5A95C07F" w:rsidRDefault="5A95C07F" w:rsidP="5A95C07F">
            <w:pPr>
              <w:jc w:val="both"/>
              <w:rPr>
                <w:rFonts w:ascii="Verdana" w:hAnsi="Verdana" w:cs="Arial"/>
                <w:b/>
                <w:bCs/>
                <w:sz w:val="24"/>
                <w:szCs w:val="24"/>
              </w:rPr>
            </w:pPr>
          </w:p>
          <w:p w14:paraId="0BE2385D" w14:textId="173E1ACB" w:rsidR="5A95C07F" w:rsidRDefault="5A95C07F" w:rsidP="5A95C07F">
            <w:pPr>
              <w:jc w:val="both"/>
              <w:rPr>
                <w:rFonts w:ascii="Verdana" w:hAnsi="Verdana" w:cs="Arial"/>
                <w:b/>
                <w:bCs/>
                <w:sz w:val="24"/>
                <w:szCs w:val="24"/>
              </w:rPr>
            </w:pPr>
          </w:p>
          <w:p w14:paraId="22C5C35C" w14:textId="1CB2346A" w:rsidR="5A95C07F" w:rsidRDefault="5A95C07F" w:rsidP="5A95C07F">
            <w:pPr>
              <w:jc w:val="both"/>
              <w:rPr>
                <w:rFonts w:ascii="Verdana" w:hAnsi="Verdana" w:cs="Arial"/>
                <w:b/>
                <w:bCs/>
                <w:sz w:val="24"/>
                <w:szCs w:val="24"/>
              </w:rPr>
            </w:pPr>
          </w:p>
          <w:p w14:paraId="034E8094" w14:textId="4D8BCDFF" w:rsidR="5A95C07F" w:rsidRDefault="5A95C07F" w:rsidP="5A95C07F">
            <w:pPr>
              <w:jc w:val="both"/>
              <w:rPr>
                <w:rFonts w:ascii="Verdana" w:hAnsi="Verdana" w:cs="Arial"/>
                <w:b/>
                <w:bCs/>
                <w:sz w:val="24"/>
                <w:szCs w:val="24"/>
              </w:rPr>
            </w:pPr>
          </w:p>
          <w:p w14:paraId="0D05672C" w14:textId="5A4965C1" w:rsidR="00584E09" w:rsidRPr="00584E09" w:rsidRDefault="22ED5395" w:rsidP="709666C6">
            <w:pPr>
              <w:jc w:val="both"/>
              <w:rPr>
                <w:rFonts w:ascii="Verdana" w:hAnsi="Verdana" w:cs="Arial"/>
                <w:sz w:val="24"/>
                <w:szCs w:val="24"/>
              </w:rPr>
            </w:pPr>
            <w:r w:rsidRPr="31E64CF3">
              <w:rPr>
                <w:rFonts w:ascii="Verdana" w:hAnsi="Verdana" w:cs="Arial"/>
                <w:sz w:val="24"/>
                <w:szCs w:val="24"/>
              </w:rPr>
              <w:t xml:space="preserve">Minute Reference: </w:t>
            </w:r>
            <w:r w:rsidR="467DC71A" w:rsidRPr="31E64CF3">
              <w:rPr>
                <w:rFonts w:ascii="Verdana" w:hAnsi="Verdana" w:cs="Arial"/>
                <w:sz w:val="24"/>
                <w:szCs w:val="24"/>
              </w:rPr>
              <w:t>1</w:t>
            </w:r>
            <w:r w:rsidR="29458EB3" w:rsidRPr="31E64CF3">
              <w:rPr>
                <w:rFonts w:ascii="Verdana" w:hAnsi="Verdana" w:cs="Arial"/>
                <w:sz w:val="24"/>
                <w:szCs w:val="24"/>
              </w:rPr>
              <w:t>0</w:t>
            </w:r>
            <w:r w:rsidR="467DC71A" w:rsidRPr="31E64CF3">
              <w:rPr>
                <w:rFonts w:ascii="Verdana" w:hAnsi="Verdana" w:cs="Arial"/>
                <w:sz w:val="24"/>
                <w:szCs w:val="24"/>
              </w:rPr>
              <w:t>/26</w:t>
            </w:r>
          </w:p>
          <w:p w14:paraId="28160E14" w14:textId="092B84D1" w:rsidR="00584E09" w:rsidRPr="00584E09" w:rsidRDefault="00584E09" w:rsidP="709666C6">
            <w:pPr>
              <w:jc w:val="both"/>
              <w:rPr>
                <w:rFonts w:ascii="Verdana" w:hAnsi="Verdana" w:cs="Arial"/>
                <w:sz w:val="24"/>
                <w:szCs w:val="24"/>
              </w:rPr>
            </w:pPr>
          </w:p>
          <w:p w14:paraId="1C7230E7" w14:textId="58EAF59B" w:rsidR="00584E09" w:rsidRPr="00584E09" w:rsidRDefault="00584E09" w:rsidP="709666C6">
            <w:pPr>
              <w:jc w:val="both"/>
              <w:rPr>
                <w:rFonts w:ascii="Verdana" w:hAnsi="Verdana" w:cs="Arial"/>
                <w:sz w:val="24"/>
                <w:szCs w:val="24"/>
              </w:rPr>
            </w:pPr>
          </w:p>
          <w:p w14:paraId="7D8B81F1" w14:textId="26FD9BEC" w:rsidR="00584E09" w:rsidRPr="00584E09" w:rsidRDefault="00584E09" w:rsidP="709666C6">
            <w:pPr>
              <w:jc w:val="both"/>
              <w:rPr>
                <w:rFonts w:ascii="Verdana" w:hAnsi="Verdana" w:cs="Arial"/>
                <w:sz w:val="24"/>
                <w:szCs w:val="24"/>
              </w:rPr>
            </w:pPr>
          </w:p>
          <w:p w14:paraId="18AFB4E3" w14:textId="668D02FF" w:rsidR="00584E09" w:rsidRPr="00584E09" w:rsidRDefault="00584E09" w:rsidP="709666C6">
            <w:pPr>
              <w:jc w:val="both"/>
              <w:rPr>
                <w:rFonts w:ascii="Verdana" w:hAnsi="Verdana" w:cs="Arial"/>
                <w:sz w:val="24"/>
                <w:szCs w:val="24"/>
              </w:rPr>
            </w:pPr>
          </w:p>
          <w:p w14:paraId="659290CE" w14:textId="77CB988B" w:rsidR="00584E09" w:rsidRPr="00584E09" w:rsidRDefault="00584E09" w:rsidP="709666C6">
            <w:pPr>
              <w:jc w:val="both"/>
              <w:rPr>
                <w:rFonts w:ascii="Verdana" w:hAnsi="Verdana" w:cs="Arial"/>
                <w:sz w:val="24"/>
                <w:szCs w:val="24"/>
              </w:rPr>
            </w:pPr>
          </w:p>
          <w:p w14:paraId="05973346" w14:textId="666E9A9E" w:rsidR="00584E09" w:rsidRPr="00584E09" w:rsidRDefault="00584E09" w:rsidP="709666C6">
            <w:pPr>
              <w:jc w:val="both"/>
              <w:rPr>
                <w:rFonts w:ascii="Verdana" w:hAnsi="Verdana" w:cs="Arial"/>
                <w:sz w:val="24"/>
                <w:szCs w:val="24"/>
              </w:rPr>
            </w:pPr>
          </w:p>
          <w:p w14:paraId="651E0ADA" w14:textId="6B03D016" w:rsidR="00584E09" w:rsidRPr="00584E09" w:rsidRDefault="00584E09" w:rsidP="709666C6">
            <w:pPr>
              <w:jc w:val="both"/>
              <w:rPr>
                <w:rFonts w:ascii="Verdana" w:hAnsi="Verdana" w:cs="Arial"/>
                <w:sz w:val="24"/>
                <w:szCs w:val="24"/>
              </w:rPr>
            </w:pPr>
          </w:p>
          <w:p w14:paraId="48120EF9" w14:textId="517C2CE7" w:rsidR="5A95C07F" w:rsidRDefault="5A95C07F" w:rsidP="5A95C07F">
            <w:pPr>
              <w:jc w:val="both"/>
              <w:rPr>
                <w:rFonts w:ascii="Verdana" w:hAnsi="Verdana" w:cs="Arial"/>
                <w:sz w:val="24"/>
                <w:szCs w:val="24"/>
              </w:rPr>
            </w:pPr>
          </w:p>
          <w:p w14:paraId="32015A4A" w14:textId="7DFB0F02" w:rsidR="5A95C07F" w:rsidRDefault="5A95C07F" w:rsidP="5A95C07F">
            <w:pPr>
              <w:jc w:val="both"/>
              <w:rPr>
                <w:rFonts w:ascii="Verdana" w:hAnsi="Verdana" w:cs="Arial"/>
                <w:sz w:val="24"/>
                <w:szCs w:val="24"/>
              </w:rPr>
            </w:pPr>
          </w:p>
          <w:p w14:paraId="7EC64F69" w14:textId="77777777" w:rsidR="006419D4" w:rsidRDefault="006419D4" w:rsidP="5A95C07F">
            <w:pPr>
              <w:jc w:val="both"/>
              <w:rPr>
                <w:rFonts w:ascii="Verdana" w:hAnsi="Verdana" w:cs="Arial"/>
                <w:sz w:val="24"/>
                <w:szCs w:val="24"/>
              </w:rPr>
            </w:pPr>
          </w:p>
          <w:p w14:paraId="18F5980D" w14:textId="77777777" w:rsidR="006419D4" w:rsidRDefault="006419D4" w:rsidP="5A95C07F">
            <w:pPr>
              <w:jc w:val="both"/>
              <w:rPr>
                <w:rFonts w:ascii="Verdana" w:hAnsi="Verdana" w:cs="Arial"/>
                <w:sz w:val="24"/>
                <w:szCs w:val="24"/>
              </w:rPr>
            </w:pPr>
          </w:p>
          <w:p w14:paraId="6F6D2CCF" w14:textId="77777777" w:rsidR="006419D4" w:rsidRDefault="006419D4" w:rsidP="5A95C07F">
            <w:pPr>
              <w:jc w:val="both"/>
              <w:rPr>
                <w:rFonts w:ascii="Verdana" w:hAnsi="Verdana" w:cs="Arial"/>
                <w:sz w:val="24"/>
                <w:szCs w:val="24"/>
              </w:rPr>
            </w:pPr>
          </w:p>
          <w:p w14:paraId="6879B2B9" w14:textId="77777777" w:rsidR="006419D4" w:rsidRDefault="006419D4" w:rsidP="5A95C07F">
            <w:pPr>
              <w:jc w:val="both"/>
              <w:rPr>
                <w:rFonts w:ascii="Verdana" w:hAnsi="Verdana" w:cs="Arial"/>
                <w:sz w:val="24"/>
                <w:szCs w:val="24"/>
              </w:rPr>
            </w:pPr>
          </w:p>
          <w:p w14:paraId="30A83816" w14:textId="77777777" w:rsidR="006419D4" w:rsidRDefault="006419D4" w:rsidP="5A95C07F">
            <w:pPr>
              <w:jc w:val="both"/>
              <w:rPr>
                <w:rFonts w:ascii="Verdana" w:hAnsi="Verdana" w:cs="Arial"/>
                <w:sz w:val="24"/>
                <w:szCs w:val="24"/>
              </w:rPr>
            </w:pPr>
          </w:p>
          <w:p w14:paraId="02EB8671" w14:textId="77777777" w:rsidR="006419D4" w:rsidRDefault="006419D4" w:rsidP="5A95C07F">
            <w:pPr>
              <w:jc w:val="both"/>
              <w:rPr>
                <w:rFonts w:ascii="Verdana" w:hAnsi="Verdana" w:cs="Arial"/>
                <w:sz w:val="24"/>
                <w:szCs w:val="24"/>
              </w:rPr>
            </w:pPr>
          </w:p>
          <w:p w14:paraId="03942829" w14:textId="77777777" w:rsidR="006419D4" w:rsidRDefault="006419D4" w:rsidP="5A95C07F">
            <w:pPr>
              <w:jc w:val="both"/>
              <w:rPr>
                <w:rFonts w:ascii="Verdana" w:hAnsi="Verdana" w:cs="Arial"/>
                <w:sz w:val="24"/>
                <w:szCs w:val="24"/>
              </w:rPr>
            </w:pPr>
          </w:p>
          <w:p w14:paraId="430A8EC6" w14:textId="77777777" w:rsidR="006419D4" w:rsidRDefault="006419D4" w:rsidP="5A95C07F">
            <w:pPr>
              <w:jc w:val="both"/>
              <w:rPr>
                <w:rFonts w:ascii="Verdana" w:hAnsi="Verdana" w:cs="Arial"/>
                <w:sz w:val="24"/>
                <w:szCs w:val="24"/>
              </w:rPr>
            </w:pPr>
          </w:p>
          <w:p w14:paraId="29D0625C" w14:textId="77777777" w:rsidR="006419D4" w:rsidRDefault="006419D4" w:rsidP="5A95C07F">
            <w:pPr>
              <w:jc w:val="both"/>
              <w:rPr>
                <w:rFonts w:ascii="Verdana" w:hAnsi="Verdana" w:cs="Arial"/>
                <w:sz w:val="24"/>
                <w:szCs w:val="24"/>
              </w:rPr>
            </w:pPr>
          </w:p>
          <w:p w14:paraId="129F5486" w14:textId="3E0932B8" w:rsidR="00584E09" w:rsidRPr="00584E09" w:rsidRDefault="481CF158" w:rsidP="319E774F">
            <w:pPr>
              <w:jc w:val="both"/>
              <w:rPr>
                <w:rFonts w:ascii="Verdana" w:hAnsi="Verdana" w:cs="Arial"/>
                <w:sz w:val="24"/>
                <w:szCs w:val="24"/>
              </w:rPr>
            </w:pPr>
            <w:r w:rsidRPr="31E64CF3">
              <w:rPr>
                <w:rFonts w:ascii="Verdana" w:hAnsi="Verdana" w:cs="Arial"/>
                <w:sz w:val="24"/>
                <w:szCs w:val="24"/>
              </w:rPr>
              <w:t xml:space="preserve">Minute Reference: </w:t>
            </w:r>
            <w:r w:rsidR="4CB9B5D2" w:rsidRPr="31E64CF3">
              <w:rPr>
                <w:rFonts w:ascii="Verdana" w:hAnsi="Verdana" w:cs="Arial"/>
                <w:sz w:val="24"/>
                <w:szCs w:val="24"/>
              </w:rPr>
              <w:t>1</w:t>
            </w:r>
            <w:r w:rsidR="34B9E3B7" w:rsidRPr="31E64CF3">
              <w:rPr>
                <w:rFonts w:ascii="Verdana" w:hAnsi="Verdana" w:cs="Arial"/>
                <w:sz w:val="24"/>
                <w:szCs w:val="24"/>
              </w:rPr>
              <w:t>1</w:t>
            </w:r>
            <w:r w:rsidR="4CB9B5D2" w:rsidRPr="31E64CF3">
              <w:rPr>
                <w:rFonts w:ascii="Verdana" w:hAnsi="Verdana" w:cs="Arial"/>
                <w:sz w:val="24"/>
                <w:szCs w:val="24"/>
              </w:rPr>
              <w:t>/26</w:t>
            </w:r>
          </w:p>
          <w:p w14:paraId="4959DF29" w14:textId="1A4BD101" w:rsidR="00584E09" w:rsidRPr="00584E09" w:rsidRDefault="00584E09" w:rsidP="319E774F">
            <w:pPr>
              <w:jc w:val="both"/>
              <w:rPr>
                <w:rFonts w:ascii="Verdana" w:hAnsi="Verdana" w:cs="Arial"/>
                <w:sz w:val="24"/>
                <w:szCs w:val="24"/>
              </w:rPr>
            </w:pPr>
          </w:p>
          <w:p w14:paraId="45944BDF" w14:textId="065C1661" w:rsidR="00584E09" w:rsidRPr="00584E09" w:rsidRDefault="00584E09" w:rsidP="319E774F">
            <w:pPr>
              <w:jc w:val="both"/>
              <w:rPr>
                <w:rFonts w:ascii="Verdana" w:hAnsi="Verdana" w:cs="Arial"/>
                <w:sz w:val="24"/>
                <w:szCs w:val="24"/>
              </w:rPr>
            </w:pPr>
          </w:p>
          <w:p w14:paraId="17221537" w14:textId="78DEB227" w:rsidR="00584E09" w:rsidRPr="00584E09" w:rsidRDefault="00584E09" w:rsidP="319E774F">
            <w:pPr>
              <w:jc w:val="both"/>
              <w:rPr>
                <w:rFonts w:ascii="Verdana" w:hAnsi="Verdana" w:cs="Arial"/>
                <w:sz w:val="24"/>
                <w:szCs w:val="24"/>
              </w:rPr>
            </w:pPr>
          </w:p>
          <w:p w14:paraId="509AEF23" w14:textId="53C89962" w:rsidR="00584E09" w:rsidRPr="00584E09" w:rsidRDefault="00584E09" w:rsidP="319E774F">
            <w:pPr>
              <w:jc w:val="both"/>
              <w:rPr>
                <w:rFonts w:ascii="Verdana" w:hAnsi="Verdana" w:cs="Arial"/>
                <w:sz w:val="24"/>
                <w:szCs w:val="24"/>
              </w:rPr>
            </w:pPr>
          </w:p>
          <w:p w14:paraId="05B15760" w14:textId="005AC05E" w:rsidR="00584E09" w:rsidRPr="00584E09" w:rsidRDefault="00584E09" w:rsidP="319E774F">
            <w:pPr>
              <w:jc w:val="both"/>
              <w:rPr>
                <w:rFonts w:ascii="Verdana" w:hAnsi="Verdana" w:cs="Arial"/>
                <w:sz w:val="24"/>
                <w:szCs w:val="24"/>
              </w:rPr>
            </w:pPr>
          </w:p>
          <w:p w14:paraId="6BA3606D" w14:textId="1D11B701" w:rsidR="00584E09" w:rsidRPr="00584E09" w:rsidRDefault="00584E09" w:rsidP="319E774F">
            <w:pPr>
              <w:jc w:val="both"/>
              <w:rPr>
                <w:rFonts w:ascii="Verdana" w:hAnsi="Verdana" w:cs="Arial"/>
                <w:sz w:val="24"/>
                <w:szCs w:val="24"/>
              </w:rPr>
            </w:pPr>
          </w:p>
          <w:p w14:paraId="5E6F7118" w14:textId="77777777" w:rsidR="003D203A" w:rsidRPr="00584E09" w:rsidRDefault="003D203A" w:rsidP="003D203A">
            <w:pPr>
              <w:jc w:val="both"/>
              <w:rPr>
                <w:rFonts w:ascii="Verdana" w:hAnsi="Verdana" w:cs="Arial"/>
                <w:sz w:val="24"/>
                <w:szCs w:val="24"/>
              </w:rPr>
            </w:pPr>
            <w:r w:rsidRPr="31E64CF3">
              <w:rPr>
                <w:rFonts w:ascii="Verdana" w:hAnsi="Verdana" w:cs="Arial"/>
                <w:sz w:val="24"/>
                <w:szCs w:val="24"/>
              </w:rPr>
              <w:t>Minute Reference: 11/26</w:t>
            </w:r>
          </w:p>
          <w:p w14:paraId="584D0D6B" w14:textId="5B589208" w:rsidR="00584E09" w:rsidRPr="00584E09" w:rsidRDefault="00584E09" w:rsidP="319E774F">
            <w:pPr>
              <w:jc w:val="both"/>
              <w:rPr>
                <w:rFonts w:ascii="Verdana" w:hAnsi="Verdana" w:cs="Arial"/>
                <w:sz w:val="24"/>
                <w:szCs w:val="24"/>
              </w:rPr>
            </w:pPr>
          </w:p>
          <w:p w14:paraId="5D606AEF" w14:textId="0B0D102F" w:rsidR="00584E09" w:rsidRPr="00584E09" w:rsidRDefault="00584E09" w:rsidP="319E774F">
            <w:pPr>
              <w:jc w:val="both"/>
              <w:rPr>
                <w:rFonts w:ascii="Verdana" w:hAnsi="Verdana" w:cs="Arial"/>
                <w:sz w:val="24"/>
                <w:szCs w:val="24"/>
              </w:rPr>
            </w:pPr>
          </w:p>
          <w:p w14:paraId="2DB7D4AC" w14:textId="444833E5" w:rsidR="00584E09" w:rsidRPr="00584E09" w:rsidRDefault="00584E09" w:rsidP="319E774F">
            <w:pPr>
              <w:jc w:val="both"/>
              <w:rPr>
                <w:rFonts w:ascii="Verdana" w:hAnsi="Verdana" w:cs="Arial"/>
                <w:sz w:val="24"/>
                <w:szCs w:val="24"/>
              </w:rPr>
            </w:pPr>
          </w:p>
          <w:p w14:paraId="67154D66" w14:textId="7C7BDF81" w:rsidR="5A95C07F" w:rsidRDefault="5A95C07F" w:rsidP="5A95C07F">
            <w:pPr>
              <w:jc w:val="both"/>
              <w:rPr>
                <w:rFonts w:ascii="Verdana" w:hAnsi="Verdana" w:cs="Arial"/>
                <w:sz w:val="24"/>
                <w:szCs w:val="24"/>
              </w:rPr>
            </w:pPr>
          </w:p>
          <w:p w14:paraId="4AE7FF7F" w14:textId="3B2B63D0" w:rsidR="5A95C07F" w:rsidRDefault="5A95C07F" w:rsidP="5A95C07F">
            <w:pPr>
              <w:jc w:val="both"/>
              <w:rPr>
                <w:rFonts w:ascii="Verdana" w:hAnsi="Verdana" w:cs="Arial"/>
                <w:sz w:val="24"/>
                <w:szCs w:val="24"/>
              </w:rPr>
            </w:pPr>
          </w:p>
          <w:p w14:paraId="0C5137ED" w14:textId="7E28B20E" w:rsidR="5A95C07F" w:rsidRDefault="5A95C07F" w:rsidP="5A95C07F">
            <w:pPr>
              <w:jc w:val="both"/>
              <w:rPr>
                <w:rFonts w:ascii="Verdana" w:hAnsi="Verdana" w:cs="Arial"/>
                <w:sz w:val="24"/>
                <w:szCs w:val="24"/>
              </w:rPr>
            </w:pPr>
          </w:p>
          <w:p w14:paraId="1DCFDEDC" w14:textId="3E61B32E" w:rsidR="7130EC14" w:rsidRDefault="7130EC14" w:rsidP="7130EC14">
            <w:pPr>
              <w:jc w:val="both"/>
              <w:rPr>
                <w:rFonts w:ascii="Verdana" w:hAnsi="Verdana" w:cs="Arial"/>
                <w:sz w:val="24"/>
                <w:szCs w:val="24"/>
              </w:rPr>
            </w:pPr>
          </w:p>
          <w:p w14:paraId="6A4F22C7" w14:textId="74C4D34B" w:rsidR="00584E09" w:rsidRPr="00584E09" w:rsidRDefault="72E2E983" w:rsidP="319E774F">
            <w:pPr>
              <w:jc w:val="both"/>
              <w:rPr>
                <w:rFonts w:ascii="Verdana" w:hAnsi="Verdana" w:cs="Arial"/>
                <w:sz w:val="24"/>
                <w:szCs w:val="24"/>
              </w:rPr>
            </w:pPr>
            <w:r w:rsidRPr="31E64CF3">
              <w:rPr>
                <w:rFonts w:ascii="Verdana" w:hAnsi="Verdana" w:cs="Arial"/>
                <w:sz w:val="24"/>
                <w:szCs w:val="24"/>
              </w:rPr>
              <w:t>Minute Reference: 1</w:t>
            </w:r>
            <w:r w:rsidR="5D43C8AF" w:rsidRPr="31E64CF3">
              <w:rPr>
                <w:rFonts w:ascii="Verdana" w:hAnsi="Verdana" w:cs="Arial"/>
                <w:sz w:val="24"/>
                <w:szCs w:val="24"/>
              </w:rPr>
              <w:t>2</w:t>
            </w:r>
            <w:r w:rsidRPr="31E64CF3">
              <w:rPr>
                <w:rFonts w:ascii="Verdana" w:hAnsi="Verdana" w:cs="Arial"/>
                <w:sz w:val="24"/>
                <w:szCs w:val="24"/>
              </w:rPr>
              <w:t>/26</w:t>
            </w:r>
          </w:p>
          <w:p w14:paraId="21D0FD7E" w14:textId="3C333E3E" w:rsidR="00584E09" w:rsidRPr="00584E09" w:rsidRDefault="00584E09" w:rsidP="31E64CF3">
            <w:pPr>
              <w:jc w:val="both"/>
              <w:rPr>
                <w:rFonts w:ascii="Verdana" w:hAnsi="Verdana" w:cs="Arial"/>
                <w:sz w:val="24"/>
                <w:szCs w:val="24"/>
              </w:rPr>
            </w:pPr>
          </w:p>
          <w:p w14:paraId="325A2906" w14:textId="5EC45F27" w:rsidR="00584E09" w:rsidRPr="00584E09" w:rsidRDefault="00584E09" w:rsidP="31E64CF3">
            <w:pPr>
              <w:jc w:val="both"/>
              <w:rPr>
                <w:rFonts w:ascii="Verdana" w:hAnsi="Verdana" w:cs="Arial"/>
                <w:sz w:val="24"/>
                <w:szCs w:val="24"/>
              </w:rPr>
            </w:pPr>
          </w:p>
          <w:p w14:paraId="6A405D16" w14:textId="2431A280" w:rsidR="00584E09" w:rsidRPr="00584E09" w:rsidRDefault="00584E09" w:rsidP="31E64CF3">
            <w:pPr>
              <w:jc w:val="both"/>
              <w:rPr>
                <w:rFonts w:ascii="Verdana" w:hAnsi="Verdana" w:cs="Arial"/>
                <w:sz w:val="24"/>
                <w:szCs w:val="24"/>
              </w:rPr>
            </w:pPr>
          </w:p>
          <w:p w14:paraId="57F9C1E6" w14:textId="724EFB53" w:rsidR="00584E09" w:rsidRPr="00584E09" w:rsidRDefault="00584E09" w:rsidP="31E64CF3">
            <w:pPr>
              <w:jc w:val="both"/>
              <w:rPr>
                <w:rFonts w:ascii="Verdana" w:hAnsi="Verdana" w:cs="Arial"/>
                <w:sz w:val="24"/>
                <w:szCs w:val="24"/>
              </w:rPr>
            </w:pPr>
          </w:p>
          <w:p w14:paraId="0A6E72DA" w14:textId="34631991" w:rsidR="00584E09" w:rsidRPr="00584E09" w:rsidRDefault="00584E09" w:rsidP="31E64CF3">
            <w:pPr>
              <w:jc w:val="both"/>
              <w:rPr>
                <w:rFonts w:ascii="Verdana" w:hAnsi="Verdana" w:cs="Arial"/>
                <w:sz w:val="24"/>
                <w:szCs w:val="24"/>
              </w:rPr>
            </w:pPr>
          </w:p>
          <w:p w14:paraId="24300D9D" w14:textId="7450AA75" w:rsidR="00584E09" w:rsidRPr="00584E09" w:rsidRDefault="00584E09" w:rsidP="31E64CF3">
            <w:pPr>
              <w:jc w:val="both"/>
              <w:rPr>
                <w:rFonts w:ascii="Verdana" w:hAnsi="Verdana" w:cs="Arial"/>
                <w:sz w:val="24"/>
                <w:szCs w:val="24"/>
              </w:rPr>
            </w:pPr>
          </w:p>
          <w:p w14:paraId="3B5EC1DA" w14:textId="0FBDC6FC" w:rsidR="00584E09" w:rsidRPr="00584E09" w:rsidRDefault="00584E09" w:rsidP="31E64CF3">
            <w:pPr>
              <w:jc w:val="both"/>
              <w:rPr>
                <w:rFonts w:ascii="Verdana" w:hAnsi="Verdana" w:cs="Arial"/>
                <w:sz w:val="24"/>
                <w:szCs w:val="24"/>
              </w:rPr>
            </w:pPr>
          </w:p>
          <w:p w14:paraId="22E43421" w14:textId="55A0A624" w:rsidR="00584E09" w:rsidRPr="00584E09" w:rsidRDefault="00584E09" w:rsidP="31E64CF3">
            <w:pPr>
              <w:jc w:val="both"/>
              <w:rPr>
                <w:rFonts w:ascii="Verdana" w:hAnsi="Verdana" w:cs="Arial"/>
                <w:sz w:val="24"/>
                <w:szCs w:val="24"/>
              </w:rPr>
            </w:pPr>
          </w:p>
          <w:p w14:paraId="28063E1E" w14:textId="73CD706B" w:rsidR="00584E09" w:rsidRPr="00584E09" w:rsidRDefault="00584E09" w:rsidP="31E64CF3">
            <w:pPr>
              <w:jc w:val="both"/>
              <w:rPr>
                <w:rFonts w:ascii="Verdana" w:hAnsi="Verdana" w:cs="Arial"/>
                <w:sz w:val="24"/>
                <w:szCs w:val="24"/>
              </w:rPr>
            </w:pPr>
          </w:p>
          <w:p w14:paraId="347E569C" w14:textId="157BED60" w:rsidR="00584E09" w:rsidRPr="00584E09" w:rsidRDefault="00584E09" w:rsidP="31E64CF3">
            <w:pPr>
              <w:jc w:val="both"/>
              <w:rPr>
                <w:rFonts w:ascii="Verdana" w:hAnsi="Verdana" w:cs="Arial"/>
                <w:sz w:val="24"/>
                <w:szCs w:val="24"/>
              </w:rPr>
            </w:pPr>
          </w:p>
          <w:p w14:paraId="4DB56519" w14:textId="22AFCAFE" w:rsidR="00584E09" w:rsidRPr="00584E09" w:rsidRDefault="00584E09" w:rsidP="31E64CF3">
            <w:pPr>
              <w:jc w:val="both"/>
              <w:rPr>
                <w:rFonts w:ascii="Verdana" w:hAnsi="Verdana" w:cs="Arial"/>
                <w:sz w:val="24"/>
                <w:szCs w:val="24"/>
              </w:rPr>
            </w:pPr>
          </w:p>
        </w:tc>
        <w:tc>
          <w:tcPr>
            <w:tcW w:w="7516" w:type="dxa"/>
            <w:gridSpan w:val="2"/>
          </w:tcPr>
          <w:p w14:paraId="41DA94B5" w14:textId="09AE3D97" w:rsidR="00DE34A6" w:rsidRPr="00BC0DB5" w:rsidRDefault="4727322E" w:rsidP="709666C6">
            <w:pPr>
              <w:jc w:val="both"/>
              <w:rPr>
                <w:rFonts w:ascii="Verdana" w:hAnsi="Verdana" w:cs="Arial"/>
                <w:sz w:val="24"/>
                <w:szCs w:val="24"/>
              </w:rPr>
            </w:pPr>
            <w:r w:rsidRPr="558A6BED">
              <w:rPr>
                <w:rFonts w:ascii="Verdana" w:hAnsi="Verdana" w:cs="Arial"/>
                <w:sz w:val="24"/>
                <w:szCs w:val="24"/>
              </w:rPr>
              <w:lastRenderedPageBreak/>
              <w:t xml:space="preserve">The Committee is </w:t>
            </w:r>
            <w:r w:rsidR="325E3512" w:rsidRPr="558A6BED">
              <w:rPr>
                <w:rFonts w:ascii="Verdana" w:hAnsi="Verdana" w:cs="Arial"/>
                <w:sz w:val="24"/>
                <w:szCs w:val="24"/>
              </w:rPr>
              <w:t>alerting</w:t>
            </w:r>
            <w:r w:rsidRPr="558A6BED">
              <w:rPr>
                <w:rFonts w:ascii="Verdana" w:hAnsi="Verdana" w:cs="Arial"/>
                <w:sz w:val="24"/>
                <w:szCs w:val="24"/>
              </w:rPr>
              <w:t xml:space="preserve"> the Board </w:t>
            </w:r>
            <w:r w:rsidR="08A93309" w:rsidRPr="558A6BED">
              <w:rPr>
                <w:rFonts w:ascii="Verdana" w:hAnsi="Verdana" w:cs="Arial"/>
                <w:sz w:val="24"/>
                <w:szCs w:val="24"/>
              </w:rPr>
              <w:t>to</w:t>
            </w:r>
            <w:r w:rsidRPr="558A6BED">
              <w:rPr>
                <w:rFonts w:ascii="Verdana" w:hAnsi="Verdana" w:cs="Arial"/>
                <w:sz w:val="24"/>
                <w:szCs w:val="24"/>
              </w:rPr>
              <w:t xml:space="preserve"> the following items (</w:t>
            </w:r>
            <w:r w:rsidR="20372041" w:rsidRPr="558A6BED">
              <w:rPr>
                <w:rFonts w:ascii="Verdana" w:hAnsi="Verdana" w:cs="Arial"/>
                <w:sz w:val="24"/>
                <w:szCs w:val="24"/>
              </w:rPr>
              <w:t>6</w:t>
            </w:r>
            <w:r w:rsidRPr="558A6BED">
              <w:rPr>
                <w:rFonts w:ascii="Verdana" w:hAnsi="Verdana" w:cs="Arial"/>
                <w:sz w:val="24"/>
                <w:szCs w:val="24"/>
              </w:rPr>
              <w:t>):</w:t>
            </w:r>
          </w:p>
          <w:p w14:paraId="5D24F877" w14:textId="51849835" w:rsidR="00DE34A6" w:rsidRPr="00BC0DB5" w:rsidRDefault="00DE34A6" w:rsidP="5050559D">
            <w:pPr>
              <w:jc w:val="both"/>
              <w:rPr>
                <w:rFonts w:ascii="Verdana" w:hAnsi="Verdana" w:cs="Arial"/>
                <w:sz w:val="24"/>
                <w:szCs w:val="24"/>
              </w:rPr>
            </w:pPr>
          </w:p>
          <w:p w14:paraId="6B3C9BDD" w14:textId="2307B7C7" w:rsidR="31E64CF3" w:rsidRDefault="31E64CF3" w:rsidP="31E64CF3">
            <w:pPr>
              <w:jc w:val="both"/>
              <w:rPr>
                <w:rFonts w:ascii="Verdana" w:hAnsi="Verdana" w:cs="Arial"/>
                <w:b/>
                <w:bCs/>
                <w:sz w:val="24"/>
                <w:szCs w:val="24"/>
              </w:rPr>
            </w:pPr>
          </w:p>
          <w:p w14:paraId="07F82232" w14:textId="7750C20C" w:rsidR="6C1E4E19" w:rsidRDefault="6C1E4E19" w:rsidP="31E64CF3">
            <w:pPr>
              <w:pStyle w:val="ListParagraph"/>
              <w:numPr>
                <w:ilvl w:val="0"/>
                <w:numId w:val="3"/>
              </w:numPr>
              <w:jc w:val="both"/>
              <w:rPr>
                <w:rFonts w:ascii="Verdana" w:eastAsia="Calibri" w:hAnsi="Verdana" w:cs="Arial"/>
                <w:sz w:val="24"/>
                <w:szCs w:val="24"/>
              </w:rPr>
            </w:pPr>
            <w:r w:rsidRPr="60B859FD">
              <w:rPr>
                <w:rFonts w:ascii="Verdana" w:hAnsi="Verdana" w:cs="Arial"/>
                <w:b/>
                <w:bCs/>
                <w:sz w:val="24"/>
                <w:szCs w:val="24"/>
              </w:rPr>
              <w:t>Perinatal Committee:</w:t>
            </w:r>
            <w:r w:rsidRPr="60B859FD">
              <w:rPr>
                <w:rFonts w:ascii="Verdana" w:hAnsi="Verdana" w:cs="Arial"/>
                <w:sz w:val="24"/>
                <w:szCs w:val="24"/>
              </w:rPr>
              <w:t xml:space="preserve"> </w:t>
            </w:r>
            <w:r w:rsidRPr="60B859FD">
              <w:rPr>
                <w:rFonts w:ascii="Verdana" w:eastAsia="Calibri" w:hAnsi="Verdana" w:cs="Arial"/>
                <w:sz w:val="24"/>
                <w:szCs w:val="24"/>
              </w:rPr>
              <w:t xml:space="preserve">The Board </w:t>
            </w:r>
            <w:r w:rsidR="4BE77A68" w:rsidRPr="60B859FD">
              <w:rPr>
                <w:rFonts w:ascii="Verdana" w:eastAsia="Calibri" w:hAnsi="Verdana" w:cs="Arial"/>
                <w:sz w:val="24"/>
                <w:szCs w:val="24"/>
              </w:rPr>
              <w:t>is</w:t>
            </w:r>
            <w:r w:rsidRPr="60B859FD">
              <w:rPr>
                <w:rFonts w:ascii="Verdana" w:eastAsia="Calibri" w:hAnsi="Verdana" w:cs="Arial"/>
                <w:sz w:val="24"/>
                <w:szCs w:val="24"/>
              </w:rPr>
              <w:t xml:space="preserve"> alerted to the </w:t>
            </w:r>
            <w:r w:rsidR="49F64C35" w:rsidRPr="60B859FD">
              <w:rPr>
                <w:rFonts w:ascii="Verdana" w:eastAsia="Calibri" w:hAnsi="Verdana" w:cs="Arial"/>
                <w:sz w:val="24"/>
                <w:szCs w:val="24"/>
              </w:rPr>
              <w:t xml:space="preserve">Single Point of Access </w:t>
            </w:r>
            <w:r w:rsidR="223ED318" w:rsidRPr="60B859FD">
              <w:rPr>
                <w:rFonts w:ascii="Verdana" w:eastAsia="Calibri" w:hAnsi="Verdana" w:cs="Arial"/>
                <w:sz w:val="24"/>
                <w:szCs w:val="24"/>
              </w:rPr>
              <w:t>M</w:t>
            </w:r>
            <w:r w:rsidRPr="60B859FD">
              <w:rPr>
                <w:rFonts w:ascii="Verdana" w:eastAsia="Calibri" w:hAnsi="Verdana" w:cs="Arial"/>
                <w:sz w:val="24"/>
                <w:szCs w:val="24"/>
              </w:rPr>
              <w:t xml:space="preserve">aternity </w:t>
            </w:r>
            <w:r w:rsidR="423A201A" w:rsidRPr="60B859FD">
              <w:rPr>
                <w:rFonts w:ascii="Verdana" w:eastAsia="Calibri" w:hAnsi="Verdana" w:cs="Arial"/>
                <w:sz w:val="24"/>
                <w:szCs w:val="24"/>
              </w:rPr>
              <w:t>T</w:t>
            </w:r>
            <w:r w:rsidRPr="60B859FD">
              <w:rPr>
                <w:rFonts w:ascii="Verdana" w:eastAsia="Calibri" w:hAnsi="Verdana" w:cs="Arial"/>
                <w:sz w:val="24"/>
                <w:szCs w:val="24"/>
              </w:rPr>
              <w:t xml:space="preserve">riage </w:t>
            </w:r>
            <w:r w:rsidR="55A9AB1E" w:rsidRPr="60B859FD">
              <w:rPr>
                <w:rFonts w:ascii="Verdana" w:eastAsia="Calibri" w:hAnsi="Verdana" w:cs="Arial"/>
                <w:sz w:val="24"/>
                <w:szCs w:val="24"/>
              </w:rPr>
              <w:t xml:space="preserve">System which is due to launch in April 2026 and which is dependent </w:t>
            </w:r>
            <w:r w:rsidR="5E174EE5" w:rsidRPr="60B859FD">
              <w:rPr>
                <w:rFonts w:ascii="Verdana" w:eastAsia="Calibri" w:hAnsi="Verdana" w:cs="Arial"/>
                <w:sz w:val="24"/>
                <w:szCs w:val="24"/>
              </w:rPr>
              <w:t>on the recruitment of newly qualified midwives and approval of</w:t>
            </w:r>
            <w:r w:rsidR="1AD5B4E1" w:rsidRPr="60B859FD">
              <w:rPr>
                <w:rFonts w:ascii="Verdana" w:eastAsia="Calibri" w:hAnsi="Verdana" w:cs="Arial"/>
                <w:sz w:val="24"/>
                <w:szCs w:val="24"/>
              </w:rPr>
              <w:t xml:space="preserve"> the</w:t>
            </w:r>
            <w:r w:rsidR="5E174EE5" w:rsidRPr="60B859FD">
              <w:rPr>
                <w:rFonts w:ascii="Verdana" w:eastAsia="Calibri" w:hAnsi="Verdana" w:cs="Arial"/>
                <w:sz w:val="24"/>
                <w:szCs w:val="24"/>
              </w:rPr>
              <w:t xml:space="preserve"> case to su</w:t>
            </w:r>
            <w:r w:rsidR="72FB6DEA" w:rsidRPr="60B859FD">
              <w:rPr>
                <w:rFonts w:ascii="Verdana" w:eastAsia="Calibri" w:hAnsi="Verdana" w:cs="Arial"/>
                <w:sz w:val="24"/>
                <w:szCs w:val="24"/>
              </w:rPr>
              <w:t xml:space="preserve">pport change in the Obstetric Workforce implications </w:t>
            </w:r>
            <w:r w:rsidRPr="60B859FD">
              <w:rPr>
                <w:rFonts w:ascii="Verdana" w:eastAsia="Calibri" w:hAnsi="Verdana" w:cs="Arial"/>
                <w:sz w:val="24"/>
                <w:szCs w:val="24"/>
              </w:rPr>
              <w:t xml:space="preserve">highlighted within the report. </w:t>
            </w:r>
            <w:r w:rsidRPr="31E64CF3">
              <w:rPr>
                <w:rFonts w:ascii="Verdana" w:eastAsia="Calibri" w:hAnsi="Verdana" w:cs="Arial"/>
                <w:sz w:val="24"/>
                <w:szCs w:val="24"/>
              </w:rPr>
              <w:t xml:space="preserve">While overall performance remained positive, the triage process continued to require attention to ensure timely assessment and prioritisation of women presenting with unscheduled pregnancy‑related </w:t>
            </w:r>
            <w:r w:rsidRPr="31E64CF3">
              <w:rPr>
                <w:rFonts w:ascii="Verdana" w:eastAsia="Calibri" w:hAnsi="Verdana" w:cs="Arial"/>
                <w:sz w:val="24"/>
                <w:szCs w:val="24"/>
              </w:rPr>
              <w:lastRenderedPageBreak/>
              <w:t xml:space="preserve">concerns. </w:t>
            </w:r>
            <w:r w:rsidRPr="60B859FD">
              <w:rPr>
                <w:rFonts w:ascii="Verdana" w:eastAsia="Calibri" w:hAnsi="Verdana" w:cs="Arial"/>
                <w:sz w:val="24"/>
                <w:szCs w:val="24"/>
              </w:rPr>
              <w:t xml:space="preserve">The </w:t>
            </w:r>
            <w:r w:rsidR="09454932" w:rsidRPr="60B859FD">
              <w:rPr>
                <w:rFonts w:ascii="Verdana" w:eastAsia="Calibri" w:hAnsi="Verdana" w:cs="Arial"/>
                <w:sz w:val="24"/>
                <w:szCs w:val="24"/>
              </w:rPr>
              <w:t>Committee</w:t>
            </w:r>
            <w:r w:rsidRPr="31E64CF3">
              <w:rPr>
                <w:rFonts w:ascii="Verdana" w:eastAsia="Calibri" w:hAnsi="Verdana" w:cs="Arial"/>
                <w:sz w:val="24"/>
                <w:szCs w:val="24"/>
              </w:rPr>
              <w:t xml:space="preserve"> received assurance from the </w:t>
            </w:r>
            <w:r w:rsidR="774F8F39" w:rsidRPr="60B859FD">
              <w:rPr>
                <w:rFonts w:ascii="Verdana" w:eastAsia="Calibri" w:hAnsi="Verdana" w:cs="Arial"/>
                <w:sz w:val="24"/>
                <w:szCs w:val="24"/>
              </w:rPr>
              <w:t xml:space="preserve">continuing development of the </w:t>
            </w:r>
            <w:r w:rsidRPr="31E64CF3">
              <w:rPr>
                <w:rFonts w:ascii="Verdana" w:eastAsia="Calibri" w:hAnsi="Verdana" w:cs="Arial"/>
                <w:sz w:val="24"/>
                <w:szCs w:val="24"/>
              </w:rPr>
              <w:t>Perinatal Committee report.</w:t>
            </w:r>
          </w:p>
          <w:p w14:paraId="21D9C695" w14:textId="7100F8C5" w:rsidR="31E64CF3" w:rsidRDefault="31E64CF3" w:rsidP="31E64CF3">
            <w:pPr>
              <w:jc w:val="both"/>
              <w:rPr>
                <w:rFonts w:ascii="Verdana" w:hAnsi="Verdana" w:cs="Arial"/>
                <w:sz w:val="24"/>
                <w:szCs w:val="24"/>
              </w:rPr>
            </w:pPr>
          </w:p>
          <w:p w14:paraId="1A793417" w14:textId="70314702" w:rsidR="00DE34A6" w:rsidRPr="00BC0DB5" w:rsidRDefault="3EFFAB59" w:rsidP="5050559D">
            <w:pPr>
              <w:pStyle w:val="ListParagraph"/>
              <w:numPr>
                <w:ilvl w:val="0"/>
                <w:numId w:val="3"/>
              </w:numPr>
              <w:jc w:val="both"/>
              <w:rPr>
                <w:rFonts w:ascii="Verdana" w:eastAsia="Calibri" w:hAnsi="Verdana" w:cs="Arial"/>
                <w:sz w:val="24"/>
                <w:szCs w:val="24"/>
              </w:rPr>
            </w:pPr>
            <w:r w:rsidRPr="5050559D">
              <w:rPr>
                <w:rFonts w:ascii="Verdana" w:eastAsia="Calibri" w:hAnsi="Verdana" w:cs="Arial"/>
                <w:b/>
                <w:bCs/>
                <w:color w:val="000000" w:themeColor="text1"/>
                <w:sz w:val="24"/>
                <w:szCs w:val="24"/>
              </w:rPr>
              <w:t xml:space="preserve">Mental Health Transformation Programme: </w:t>
            </w:r>
            <w:r w:rsidRPr="5050559D">
              <w:rPr>
                <w:rFonts w:ascii="Verdana" w:eastAsia="Calibri" w:hAnsi="Verdana" w:cs="Arial"/>
                <w:color w:val="000000" w:themeColor="text1"/>
                <w:sz w:val="24"/>
                <w:szCs w:val="24"/>
              </w:rPr>
              <w:t xml:space="preserve">Concerns were raised </w:t>
            </w:r>
            <w:r w:rsidRPr="5050559D">
              <w:rPr>
                <w:rFonts w:ascii="Verdana" w:eastAsia="Calibri" w:hAnsi="Verdana" w:cs="Arial"/>
                <w:color w:val="000000" w:themeColor="text1"/>
                <w:sz w:val="24"/>
                <w:szCs w:val="24"/>
                <w:lang w:val="en-US"/>
              </w:rPr>
              <w:t xml:space="preserve">regarding the 94 open serious incidents, including 47 cases breaching the 120‑day investigation target and an average of 12 new incidents arising each month. This level of backlog and delay continues to present a material risk to the </w:t>
            </w:r>
            <w:r w:rsidR="74F425A1" w:rsidRPr="5CB4A1B9">
              <w:rPr>
                <w:rFonts w:ascii="Verdana" w:eastAsia="Calibri" w:hAnsi="Verdana" w:cs="Arial"/>
                <w:color w:val="000000" w:themeColor="text1"/>
                <w:sz w:val="24"/>
                <w:szCs w:val="24"/>
                <w:lang w:val="en-US"/>
              </w:rPr>
              <w:t>O</w:t>
            </w:r>
            <w:r w:rsidRPr="5CB4A1B9">
              <w:rPr>
                <w:rFonts w:ascii="Verdana" w:eastAsia="Calibri" w:hAnsi="Verdana" w:cs="Arial"/>
                <w:color w:val="000000" w:themeColor="text1"/>
                <w:sz w:val="24"/>
                <w:szCs w:val="24"/>
                <w:lang w:val="en-US"/>
              </w:rPr>
              <w:t>rganisation.</w:t>
            </w:r>
            <w:r w:rsidRPr="5050559D">
              <w:rPr>
                <w:rFonts w:ascii="Verdana" w:eastAsia="Calibri" w:hAnsi="Verdana" w:cs="Arial"/>
                <w:color w:val="000000" w:themeColor="text1"/>
                <w:sz w:val="24"/>
                <w:szCs w:val="24"/>
                <w:lang w:val="en-US"/>
              </w:rPr>
              <w:t xml:space="preserve"> The Committee agreed that the Board must be made aware of this position and should receive an update on the work being led by Elizabeth Rix to restructure staffing and processes in order to improve the timeliness and quality of serious incident investigations</w:t>
            </w:r>
            <w:r w:rsidR="58A0211B" w:rsidRPr="5CB4A1B9">
              <w:rPr>
                <w:rFonts w:ascii="Verdana" w:eastAsia="Calibri" w:hAnsi="Verdana" w:cs="Arial"/>
                <w:color w:val="000000" w:themeColor="text1"/>
                <w:sz w:val="24"/>
                <w:szCs w:val="24"/>
                <w:lang w:val="en-US"/>
              </w:rPr>
              <w:t xml:space="preserve"> with the ambition to significantly reduce if not close by end </w:t>
            </w:r>
            <w:r w:rsidR="56BAB9B9" w:rsidRPr="5CB4A1B9">
              <w:rPr>
                <w:rFonts w:ascii="Verdana" w:eastAsia="Calibri" w:hAnsi="Verdana" w:cs="Arial"/>
                <w:color w:val="000000" w:themeColor="text1"/>
                <w:sz w:val="24"/>
                <w:szCs w:val="24"/>
                <w:lang w:val="en-US"/>
              </w:rPr>
              <w:t>March</w:t>
            </w:r>
            <w:r w:rsidR="58A0211B" w:rsidRPr="5CB4A1B9">
              <w:rPr>
                <w:rFonts w:ascii="Verdana" w:eastAsia="Calibri" w:hAnsi="Verdana" w:cs="Arial"/>
                <w:color w:val="000000" w:themeColor="text1"/>
                <w:sz w:val="24"/>
                <w:szCs w:val="24"/>
                <w:lang w:val="en-US"/>
              </w:rPr>
              <w:t xml:space="preserve"> 2026</w:t>
            </w:r>
            <w:r w:rsidRPr="5CB4A1B9">
              <w:rPr>
                <w:rFonts w:ascii="Verdana" w:eastAsia="Calibri" w:hAnsi="Verdana" w:cs="Arial"/>
                <w:color w:val="000000" w:themeColor="text1"/>
                <w:sz w:val="24"/>
                <w:szCs w:val="24"/>
                <w:lang w:val="en-US"/>
              </w:rPr>
              <w:t>.</w:t>
            </w:r>
          </w:p>
          <w:p w14:paraId="0E9DEDDC" w14:textId="2CDB8C26" w:rsidR="00DE34A6" w:rsidRPr="00BC0DB5" w:rsidRDefault="00DE34A6" w:rsidP="546F0E55">
            <w:pPr>
              <w:pStyle w:val="ListParagraph"/>
              <w:jc w:val="both"/>
              <w:rPr>
                <w:rFonts w:ascii="Verdana" w:eastAsia="Verdana" w:hAnsi="Verdana" w:cs="Verdana"/>
                <w:sz w:val="24"/>
                <w:szCs w:val="24"/>
              </w:rPr>
            </w:pPr>
          </w:p>
          <w:p w14:paraId="59B2D02E" w14:textId="29AF6BF5" w:rsidR="006419D4" w:rsidRPr="006419D4" w:rsidRDefault="102C638E" w:rsidP="006419D4">
            <w:pPr>
              <w:pStyle w:val="ListParagraph"/>
              <w:numPr>
                <w:ilvl w:val="0"/>
                <w:numId w:val="3"/>
              </w:numPr>
              <w:jc w:val="both"/>
              <w:rPr>
                <w:rFonts w:ascii="Verdana" w:eastAsia="Verdana" w:hAnsi="Verdana" w:cs="Verdana"/>
                <w:b/>
                <w:bCs/>
                <w:sz w:val="24"/>
                <w:szCs w:val="24"/>
              </w:rPr>
            </w:pPr>
            <w:r w:rsidRPr="319E774F">
              <w:rPr>
                <w:rFonts w:ascii="Verdana" w:eastAsia="Verdana" w:hAnsi="Verdana" w:cs="Verdana"/>
                <w:b/>
                <w:bCs/>
                <w:color w:val="000000" w:themeColor="text1"/>
                <w:sz w:val="24"/>
                <w:szCs w:val="24"/>
              </w:rPr>
              <w:t xml:space="preserve">Governance Structure covering the oversight and risk assessment process for Your Next Patient, Bed closure and Clinically Optimised Patients reduction plan: </w:t>
            </w:r>
            <w:r w:rsidR="25086874" w:rsidRPr="60B859FD">
              <w:rPr>
                <w:rFonts w:ascii="Verdana" w:eastAsia="Verdana" w:hAnsi="Verdana" w:cs="Verdana"/>
                <w:b/>
                <w:color w:val="000000" w:themeColor="text1"/>
                <w:sz w:val="24"/>
                <w:szCs w:val="24"/>
              </w:rPr>
              <w:t xml:space="preserve">The </w:t>
            </w:r>
            <w:r w:rsidR="732F83B4" w:rsidRPr="60B859FD">
              <w:rPr>
                <w:rFonts w:ascii="Verdana" w:eastAsia="Verdana" w:hAnsi="Verdana" w:cs="Verdana"/>
                <w:b/>
                <w:bCs/>
                <w:color w:val="000000" w:themeColor="text1"/>
                <w:sz w:val="24"/>
                <w:szCs w:val="24"/>
              </w:rPr>
              <w:t>anticipated Report was not presented to Committee due to a</w:t>
            </w:r>
            <w:r w:rsidR="4FAE7873" w:rsidRPr="60B859FD">
              <w:rPr>
                <w:rFonts w:ascii="Verdana" w:eastAsia="Verdana" w:hAnsi="Verdana" w:cs="Verdana"/>
                <w:b/>
                <w:bCs/>
                <w:color w:val="000000" w:themeColor="text1"/>
                <w:sz w:val="24"/>
                <w:szCs w:val="24"/>
              </w:rPr>
              <w:t xml:space="preserve"> mis-</w:t>
            </w:r>
            <w:r w:rsidR="732F83B4" w:rsidRPr="60B859FD">
              <w:rPr>
                <w:rFonts w:ascii="Verdana" w:eastAsia="Verdana" w:hAnsi="Verdana" w:cs="Verdana"/>
                <w:b/>
                <w:bCs/>
                <w:color w:val="000000" w:themeColor="text1"/>
                <w:sz w:val="24"/>
                <w:szCs w:val="24"/>
              </w:rPr>
              <w:t xml:space="preserve"> communication </w:t>
            </w:r>
            <w:r w:rsidR="25BD21CA" w:rsidRPr="60B859FD">
              <w:rPr>
                <w:rFonts w:ascii="Verdana" w:eastAsia="Verdana" w:hAnsi="Verdana" w:cs="Verdana"/>
                <w:b/>
                <w:bCs/>
                <w:color w:val="000000" w:themeColor="text1"/>
                <w:sz w:val="24"/>
                <w:szCs w:val="24"/>
              </w:rPr>
              <w:t xml:space="preserve">on dates. The Paper will be presented at the next Board meeting. </w:t>
            </w:r>
            <w:r w:rsidR="25086874" w:rsidRPr="60B859FD">
              <w:rPr>
                <w:rFonts w:ascii="Verdana" w:eastAsia="Verdana" w:hAnsi="Verdana" w:cs="Verdana"/>
                <w:sz w:val="24"/>
                <w:szCs w:val="24"/>
              </w:rPr>
              <w:t xml:space="preserve">The </w:t>
            </w:r>
            <w:r w:rsidR="25086874" w:rsidRPr="319E774F">
              <w:rPr>
                <w:rFonts w:ascii="Verdana" w:eastAsia="Verdana" w:hAnsi="Verdana" w:cs="Verdana"/>
                <w:sz w:val="24"/>
                <w:szCs w:val="24"/>
              </w:rPr>
              <w:t>Committee highlighted the ongoing unresolved risks and emphasised the need for clearer evidence that risk assessments and safeguards were being applied consistently.</w:t>
            </w:r>
            <w:r w:rsidR="006419D4">
              <w:rPr>
                <w:rFonts w:ascii="Verdana" w:eastAsia="Verdana" w:hAnsi="Verdana" w:cs="Verdana"/>
                <w:sz w:val="24"/>
                <w:szCs w:val="24"/>
              </w:rPr>
              <w:t xml:space="preserve"> </w:t>
            </w:r>
            <w:r w:rsidR="006419D4" w:rsidRPr="006419D4">
              <w:rPr>
                <w:rFonts w:ascii="Verdana" w:eastAsia="Verdana" w:hAnsi="Verdana" w:cs="Verdana"/>
                <w:sz w:val="24"/>
                <w:szCs w:val="24"/>
              </w:rPr>
              <w:t xml:space="preserve">The </w:t>
            </w:r>
            <w:r w:rsidR="00156892">
              <w:rPr>
                <w:rFonts w:ascii="Verdana" w:eastAsia="Verdana" w:hAnsi="Verdana" w:cs="Verdana"/>
                <w:sz w:val="24"/>
                <w:szCs w:val="24"/>
              </w:rPr>
              <w:t xml:space="preserve">next </w:t>
            </w:r>
            <w:r w:rsidR="006419D4" w:rsidRPr="006419D4">
              <w:rPr>
                <w:rFonts w:ascii="Verdana" w:eastAsia="Verdana" w:hAnsi="Verdana" w:cs="Verdana"/>
                <w:sz w:val="24"/>
                <w:szCs w:val="24"/>
              </w:rPr>
              <w:t xml:space="preserve">Committee </w:t>
            </w:r>
            <w:r w:rsidR="00156892">
              <w:rPr>
                <w:rFonts w:ascii="Verdana" w:eastAsia="Verdana" w:hAnsi="Verdana" w:cs="Verdana"/>
                <w:sz w:val="24"/>
                <w:szCs w:val="24"/>
              </w:rPr>
              <w:t xml:space="preserve">meeting </w:t>
            </w:r>
            <w:r w:rsidR="006419D4" w:rsidRPr="006419D4">
              <w:rPr>
                <w:rFonts w:ascii="Verdana" w:eastAsia="Verdana" w:hAnsi="Verdana" w:cs="Verdana"/>
                <w:sz w:val="24"/>
                <w:szCs w:val="24"/>
              </w:rPr>
              <w:t>to be held on 5 February will receive a deep dive Report covering the following areas:</w:t>
            </w:r>
          </w:p>
          <w:p w14:paraId="0445BD0F" w14:textId="77777777" w:rsidR="006419D4" w:rsidRPr="006419D4" w:rsidRDefault="006419D4" w:rsidP="00156892">
            <w:pPr>
              <w:pStyle w:val="ListParagraph"/>
              <w:numPr>
                <w:ilvl w:val="0"/>
                <w:numId w:val="24"/>
              </w:numPr>
              <w:jc w:val="both"/>
              <w:rPr>
                <w:rFonts w:ascii="Verdana" w:eastAsia="Verdana" w:hAnsi="Verdana" w:cs="Verdana"/>
                <w:sz w:val="24"/>
                <w:szCs w:val="24"/>
              </w:rPr>
            </w:pPr>
            <w:r w:rsidRPr="006419D4">
              <w:rPr>
                <w:rFonts w:ascii="Verdana" w:eastAsia="Verdana" w:hAnsi="Verdana" w:cs="Verdana"/>
                <w:sz w:val="24"/>
                <w:szCs w:val="24"/>
              </w:rPr>
              <w:t>Plan to close surge beds/beds in Morriston and timeline</w:t>
            </w:r>
          </w:p>
          <w:p w14:paraId="02728B85" w14:textId="77777777" w:rsidR="006419D4" w:rsidRPr="006419D4" w:rsidRDefault="006419D4" w:rsidP="00156892">
            <w:pPr>
              <w:pStyle w:val="ListParagraph"/>
              <w:numPr>
                <w:ilvl w:val="0"/>
                <w:numId w:val="24"/>
              </w:numPr>
              <w:jc w:val="both"/>
              <w:rPr>
                <w:rFonts w:ascii="Verdana" w:eastAsia="Verdana" w:hAnsi="Verdana" w:cs="Verdana"/>
                <w:sz w:val="24"/>
                <w:szCs w:val="24"/>
              </w:rPr>
            </w:pPr>
            <w:r w:rsidRPr="006419D4">
              <w:rPr>
                <w:rFonts w:ascii="Verdana" w:eastAsia="Verdana" w:hAnsi="Verdana" w:cs="Verdana"/>
                <w:sz w:val="24"/>
                <w:szCs w:val="24"/>
              </w:rPr>
              <w:t>Model of care for the patients in Singleton and how this is being managed</w:t>
            </w:r>
          </w:p>
          <w:p w14:paraId="7F5F2117" w14:textId="77777777" w:rsidR="006419D4" w:rsidRPr="006419D4" w:rsidRDefault="006419D4" w:rsidP="00156892">
            <w:pPr>
              <w:pStyle w:val="ListParagraph"/>
              <w:numPr>
                <w:ilvl w:val="0"/>
                <w:numId w:val="24"/>
              </w:numPr>
              <w:jc w:val="both"/>
              <w:rPr>
                <w:rFonts w:ascii="Verdana" w:eastAsia="Verdana" w:hAnsi="Verdana" w:cs="Verdana"/>
                <w:sz w:val="24"/>
                <w:szCs w:val="24"/>
              </w:rPr>
            </w:pPr>
            <w:r w:rsidRPr="006419D4">
              <w:rPr>
                <w:rFonts w:ascii="Verdana" w:eastAsia="Verdana" w:hAnsi="Verdana" w:cs="Verdana"/>
                <w:sz w:val="24"/>
                <w:szCs w:val="24"/>
              </w:rPr>
              <w:t>Plan to reduce the risks of blocking fire doors</w:t>
            </w:r>
          </w:p>
          <w:p w14:paraId="7F855CE6" w14:textId="77777777" w:rsidR="006419D4" w:rsidRPr="006419D4" w:rsidRDefault="006419D4" w:rsidP="00156892">
            <w:pPr>
              <w:pStyle w:val="ListParagraph"/>
              <w:numPr>
                <w:ilvl w:val="0"/>
                <w:numId w:val="24"/>
              </w:numPr>
              <w:jc w:val="both"/>
              <w:rPr>
                <w:rFonts w:ascii="Verdana" w:eastAsia="Verdana" w:hAnsi="Verdana" w:cs="Verdana"/>
                <w:sz w:val="24"/>
                <w:szCs w:val="24"/>
              </w:rPr>
            </w:pPr>
            <w:r w:rsidRPr="006419D4">
              <w:rPr>
                <w:rFonts w:ascii="Verdana" w:eastAsia="Verdana" w:hAnsi="Verdana" w:cs="Verdana"/>
                <w:sz w:val="24"/>
                <w:szCs w:val="24"/>
              </w:rPr>
              <w:t>Oversight of YNP</w:t>
            </w:r>
          </w:p>
          <w:p w14:paraId="3A49E9E7" w14:textId="77777777" w:rsidR="006419D4" w:rsidRPr="006419D4" w:rsidRDefault="006419D4" w:rsidP="00156892">
            <w:pPr>
              <w:pStyle w:val="ListParagraph"/>
              <w:numPr>
                <w:ilvl w:val="0"/>
                <w:numId w:val="24"/>
              </w:numPr>
              <w:jc w:val="both"/>
              <w:rPr>
                <w:rFonts w:ascii="Verdana" w:eastAsia="Verdana" w:hAnsi="Verdana" w:cs="Verdana"/>
                <w:sz w:val="24"/>
                <w:szCs w:val="24"/>
              </w:rPr>
            </w:pPr>
            <w:r w:rsidRPr="006419D4">
              <w:rPr>
                <w:rFonts w:ascii="Verdana" w:eastAsia="Verdana" w:hAnsi="Verdana" w:cs="Verdana"/>
                <w:sz w:val="24"/>
                <w:szCs w:val="24"/>
              </w:rPr>
              <w:t>Risk assessing areas and patients process</w:t>
            </w:r>
          </w:p>
          <w:p w14:paraId="623F8270" w14:textId="77777777" w:rsidR="006419D4" w:rsidRPr="00BC0DB5" w:rsidRDefault="006419D4" w:rsidP="006419D4">
            <w:pPr>
              <w:pStyle w:val="ListParagraph"/>
              <w:jc w:val="both"/>
              <w:rPr>
                <w:rFonts w:ascii="Verdana" w:eastAsia="Verdana" w:hAnsi="Verdana" w:cs="Verdana"/>
                <w:b/>
                <w:bCs/>
                <w:sz w:val="24"/>
                <w:szCs w:val="24"/>
              </w:rPr>
            </w:pPr>
          </w:p>
          <w:p w14:paraId="188371C7" w14:textId="78477E1C" w:rsidR="00DE34A6" w:rsidRPr="00BC0DB5" w:rsidRDefault="1D7D2B94" w:rsidP="319E774F">
            <w:pPr>
              <w:pStyle w:val="ListParagraph"/>
              <w:numPr>
                <w:ilvl w:val="0"/>
                <w:numId w:val="3"/>
              </w:numPr>
              <w:jc w:val="both"/>
              <w:rPr>
                <w:rFonts w:ascii="Verdana" w:eastAsia="Calibri" w:hAnsi="Verdana" w:cs="Arial"/>
                <w:b/>
                <w:bCs/>
                <w:sz w:val="24"/>
                <w:szCs w:val="24"/>
              </w:rPr>
            </w:pPr>
            <w:r w:rsidRPr="319E774F">
              <w:rPr>
                <w:rFonts w:ascii="Verdana" w:eastAsia="Calibri" w:hAnsi="Verdana" w:cs="Arial"/>
                <w:b/>
                <w:bCs/>
                <w:color w:val="000000" w:themeColor="text1"/>
                <w:sz w:val="24"/>
                <w:szCs w:val="24"/>
              </w:rPr>
              <w:t>Health and Safety Deep Dive including; Estates and Capita</w:t>
            </w:r>
            <w:r w:rsidR="43EFE706" w:rsidRPr="319E774F">
              <w:rPr>
                <w:rFonts w:ascii="Verdana" w:eastAsia="Calibri" w:hAnsi="Verdana" w:cs="Arial"/>
                <w:b/>
                <w:bCs/>
                <w:color w:val="000000" w:themeColor="text1"/>
                <w:sz w:val="24"/>
                <w:szCs w:val="24"/>
              </w:rPr>
              <w:t>l</w:t>
            </w:r>
            <w:r w:rsidRPr="319E774F">
              <w:rPr>
                <w:rFonts w:ascii="Verdana" w:eastAsia="Calibri" w:hAnsi="Verdana" w:cs="Arial"/>
                <w:b/>
                <w:bCs/>
                <w:color w:val="000000" w:themeColor="text1"/>
                <w:sz w:val="24"/>
                <w:szCs w:val="24"/>
              </w:rPr>
              <w:t xml:space="preserve"> report: </w:t>
            </w:r>
            <w:r w:rsidRPr="319E774F">
              <w:rPr>
                <w:rFonts w:ascii="Verdana" w:eastAsia="Calibri" w:hAnsi="Verdana" w:cs="Arial"/>
                <w:sz w:val="24"/>
                <w:szCs w:val="24"/>
              </w:rPr>
              <w:t xml:space="preserve">Significant failures were identified in </w:t>
            </w:r>
            <w:r w:rsidR="3F302004" w:rsidRPr="319E774F">
              <w:rPr>
                <w:rFonts w:ascii="Verdana" w:eastAsia="Calibri" w:hAnsi="Verdana" w:cs="Arial"/>
                <w:sz w:val="24"/>
                <w:szCs w:val="24"/>
              </w:rPr>
              <w:t>R</w:t>
            </w:r>
            <w:r w:rsidRPr="319E774F">
              <w:rPr>
                <w:rFonts w:ascii="Verdana" w:eastAsia="Calibri" w:hAnsi="Verdana" w:cs="Arial"/>
                <w:sz w:val="24"/>
                <w:szCs w:val="24"/>
              </w:rPr>
              <w:t xml:space="preserve">espiratory </w:t>
            </w:r>
            <w:r w:rsidR="3433EC28" w:rsidRPr="319E774F">
              <w:rPr>
                <w:rFonts w:ascii="Verdana" w:eastAsia="Calibri" w:hAnsi="Verdana" w:cs="Arial"/>
                <w:sz w:val="24"/>
                <w:szCs w:val="24"/>
              </w:rPr>
              <w:t>P</w:t>
            </w:r>
            <w:r w:rsidRPr="319E774F">
              <w:rPr>
                <w:rFonts w:ascii="Verdana" w:eastAsia="Calibri" w:hAnsi="Verdana" w:cs="Arial"/>
                <w:sz w:val="24"/>
                <w:szCs w:val="24"/>
              </w:rPr>
              <w:t xml:space="preserve">rotective </w:t>
            </w:r>
            <w:r w:rsidR="37A36B4F" w:rsidRPr="319E774F">
              <w:rPr>
                <w:rFonts w:ascii="Verdana" w:eastAsia="Calibri" w:hAnsi="Verdana" w:cs="Arial"/>
                <w:sz w:val="24"/>
                <w:szCs w:val="24"/>
              </w:rPr>
              <w:t>E</w:t>
            </w:r>
            <w:r w:rsidRPr="319E774F">
              <w:rPr>
                <w:rFonts w:ascii="Verdana" w:eastAsia="Calibri" w:hAnsi="Verdana" w:cs="Arial"/>
                <w:sz w:val="24"/>
                <w:szCs w:val="24"/>
              </w:rPr>
              <w:t xml:space="preserve">quipment (RPE), with only 4 of 13 powered respirators operational, highlighting immediate staff‑safety risks and revealing wider weaknesses in routine equipment governance, </w:t>
            </w:r>
            <w:r w:rsidRPr="319E774F">
              <w:rPr>
                <w:rFonts w:ascii="Verdana" w:eastAsia="Calibri" w:hAnsi="Verdana" w:cs="Arial"/>
                <w:sz w:val="24"/>
                <w:szCs w:val="24"/>
              </w:rPr>
              <w:lastRenderedPageBreak/>
              <w:t>maintenance and fault‑reporting processes that require Board attention.</w:t>
            </w:r>
          </w:p>
          <w:p w14:paraId="5B5336C0" w14:textId="28E706DC" w:rsidR="00DE34A6" w:rsidRPr="00BC0DB5" w:rsidRDefault="00DE34A6" w:rsidP="319E774F">
            <w:pPr>
              <w:jc w:val="both"/>
              <w:rPr>
                <w:rFonts w:ascii="Verdana" w:eastAsia="Calibri" w:hAnsi="Verdana" w:cs="Arial"/>
                <w:b/>
                <w:bCs/>
                <w:sz w:val="24"/>
                <w:szCs w:val="24"/>
              </w:rPr>
            </w:pPr>
          </w:p>
          <w:p w14:paraId="7F79214F" w14:textId="2D7E1349" w:rsidR="00DE34A6" w:rsidRPr="00BC0DB5" w:rsidRDefault="72F58369" w:rsidP="319E774F">
            <w:pPr>
              <w:pStyle w:val="ListParagraph"/>
              <w:numPr>
                <w:ilvl w:val="0"/>
                <w:numId w:val="3"/>
              </w:numPr>
              <w:jc w:val="both"/>
              <w:rPr>
                <w:rFonts w:ascii="Verdana" w:eastAsia="Calibri" w:hAnsi="Verdana" w:cs="Arial"/>
                <w:b/>
                <w:bCs/>
                <w:sz w:val="24"/>
                <w:szCs w:val="24"/>
              </w:rPr>
            </w:pPr>
            <w:r w:rsidRPr="319E774F">
              <w:rPr>
                <w:rFonts w:ascii="Verdana" w:eastAsia="Calibri" w:hAnsi="Verdana" w:cs="Arial"/>
                <w:b/>
                <w:bCs/>
                <w:color w:val="000000" w:themeColor="text1"/>
                <w:sz w:val="24"/>
                <w:szCs w:val="24"/>
              </w:rPr>
              <w:t>Health and Safety Deep Dive including; Estates and Capita</w:t>
            </w:r>
            <w:r w:rsidR="63CB5E24" w:rsidRPr="319E774F">
              <w:rPr>
                <w:rFonts w:ascii="Verdana" w:eastAsia="Calibri" w:hAnsi="Verdana" w:cs="Arial"/>
                <w:b/>
                <w:bCs/>
                <w:color w:val="000000" w:themeColor="text1"/>
                <w:sz w:val="24"/>
                <w:szCs w:val="24"/>
              </w:rPr>
              <w:t>l</w:t>
            </w:r>
            <w:r w:rsidRPr="319E774F">
              <w:rPr>
                <w:rFonts w:ascii="Verdana" w:eastAsia="Calibri" w:hAnsi="Verdana" w:cs="Arial"/>
                <w:b/>
                <w:bCs/>
                <w:color w:val="000000" w:themeColor="text1"/>
                <w:sz w:val="24"/>
                <w:szCs w:val="24"/>
              </w:rPr>
              <w:t xml:space="preserve"> report: </w:t>
            </w:r>
            <w:r w:rsidRPr="319E774F">
              <w:rPr>
                <w:rFonts w:ascii="Verdana" w:eastAsia="Calibri" w:hAnsi="Verdana" w:cs="Arial"/>
                <w:sz w:val="24"/>
                <w:szCs w:val="24"/>
              </w:rPr>
              <w:t xml:space="preserve">Risks were highlighted regarding limited </w:t>
            </w:r>
            <w:r w:rsidRPr="319E774F">
              <w:rPr>
                <w:rFonts w:ascii="Verdana" w:eastAsia="Calibri" w:hAnsi="Verdana" w:cs="Arial"/>
                <w:color w:val="000000" w:themeColor="text1"/>
                <w:sz w:val="24"/>
                <w:szCs w:val="24"/>
                <w:lang w:val="en-US"/>
              </w:rPr>
              <w:t>Reporting of Injuries, Diseases and Dangerous Occurrences Regulations (</w:t>
            </w:r>
            <w:r w:rsidRPr="319E774F">
              <w:rPr>
                <w:rFonts w:ascii="Verdana" w:eastAsia="Calibri" w:hAnsi="Verdana" w:cs="Arial"/>
                <w:sz w:val="24"/>
                <w:szCs w:val="24"/>
              </w:rPr>
              <w:t>RIDDOR)</w:t>
            </w:r>
            <w:r w:rsidR="42DDF0DC" w:rsidRPr="60B859FD">
              <w:rPr>
                <w:rFonts w:ascii="Verdana" w:eastAsia="Calibri" w:hAnsi="Verdana" w:cs="Arial"/>
                <w:sz w:val="24"/>
                <w:szCs w:val="24"/>
              </w:rPr>
              <w:t>2025/26 ,19 reported 5 in time, 14 late</w:t>
            </w:r>
            <w:r w:rsidR="3F7DBC7A" w:rsidRPr="60B859FD">
              <w:rPr>
                <w:rFonts w:ascii="Verdana" w:eastAsia="Calibri" w:hAnsi="Verdana" w:cs="Arial"/>
                <w:sz w:val="24"/>
                <w:szCs w:val="24"/>
              </w:rPr>
              <w:t>;</w:t>
            </w:r>
            <w:r w:rsidRPr="319E774F">
              <w:rPr>
                <w:rFonts w:ascii="Verdana" w:eastAsia="Calibri" w:hAnsi="Verdana" w:cs="Arial"/>
                <w:sz w:val="24"/>
                <w:szCs w:val="24"/>
              </w:rPr>
              <w:t xml:space="preserve"> training capacity</w:t>
            </w:r>
            <w:r w:rsidR="6CB4473D" w:rsidRPr="60B859FD">
              <w:rPr>
                <w:rFonts w:ascii="Verdana" w:eastAsia="Calibri" w:hAnsi="Verdana" w:cs="Arial"/>
                <w:sz w:val="24"/>
                <w:szCs w:val="24"/>
              </w:rPr>
              <w:t xml:space="preserve"> impacted</w:t>
            </w:r>
            <w:r w:rsidR="1EFA8333" w:rsidRPr="60B859FD">
              <w:rPr>
                <w:rFonts w:ascii="Verdana" w:eastAsia="Calibri" w:hAnsi="Verdana" w:cs="Arial"/>
                <w:sz w:val="24"/>
                <w:szCs w:val="24"/>
              </w:rPr>
              <w:t xml:space="preserve"> due to limited resources (albeit new package developed and delivered to</w:t>
            </w:r>
            <w:r w:rsidR="58D4A7DA" w:rsidRPr="60B859FD">
              <w:rPr>
                <w:rFonts w:ascii="Verdana" w:eastAsia="Calibri" w:hAnsi="Verdana" w:cs="Arial"/>
                <w:sz w:val="24"/>
                <w:szCs w:val="24"/>
              </w:rPr>
              <w:t xml:space="preserve"> 479 staff</w:t>
            </w:r>
            <w:r w:rsidRPr="319E774F">
              <w:rPr>
                <w:rFonts w:ascii="Verdana" w:eastAsia="Calibri" w:hAnsi="Verdana" w:cs="Arial"/>
                <w:sz w:val="24"/>
                <w:szCs w:val="24"/>
              </w:rPr>
              <w:t>,  with implications for organisational compliance and staff safety.</w:t>
            </w:r>
          </w:p>
          <w:p w14:paraId="4CC60ED5" w14:textId="764CB857" w:rsidR="00DE34A6" w:rsidRPr="00BC0DB5" w:rsidRDefault="00DE34A6" w:rsidP="319E774F">
            <w:pPr>
              <w:jc w:val="both"/>
              <w:rPr>
                <w:rFonts w:ascii="Verdana" w:eastAsia="Calibri" w:hAnsi="Verdana" w:cs="Arial"/>
                <w:b/>
                <w:bCs/>
                <w:sz w:val="24"/>
                <w:szCs w:val="24"/>
              </w:rPr>
            </w:pPr>
          </w:p>
          <w:p w14:paraId="2476638D" w14:textId="77777777" w:rsidR="00AE290A" w:rsidRPr="00AE290A" w:rsidRDefault="2203AE74" w:rsidP="31E64CF3">
            <w:pPr>
              <w:pStyle w:val="ListParagraph"/>
              <w:numPr>
                <w:ilvl w:val="0"/>
                <w:numId w:val="3"/>
              </w:numPr>
              <w:jc w:val="both"/>
              <w:rPr>
                <w:rFonts w:ascii="Verdana" w:eastAsia="Calibri" w:hAnsi="Verdana" w:cs="Arial"/>
                <w:sz w:val="24"/>
                <w:szCs w:val="24"/>
              </w:rPr>
            </w:pPr>
            <w:r w:rsidRPr="31E64CF3">
              <w:rPr>
                <w:rFonts w:ascii="Verdana" w:eastAsia="Calibri" w:hAnsi="Verdana" w:cs="Arial"/>
                <w:b/>
                <w:bCs/>
                <w:sz w:val="24"/>
                <w:szCs w:val="24"/>
              </w:rPr>
              <w:t xml:space="preserve">Incoming Referral, </w:t>
            </w:r>
            <w:r w:rsidRPr="31E64CF3">
              <w:rPr>
                <w:rFonts w:ascii="Verdana" w:eastAsia="Calibri" w:hAnsi="Verdana" w:cs="Arial"/>
                <w:b/>
                <w:bCs/>
                <w:color w:val="000000" w:themeColor="text1"/>
                <w:sz w:val="24"/>
                <w:szCs w:val="24"/>
              </w:rPr>
              <w:t>Workforce and OD Committee to the Quality and Safety Committee: Minor Injuries Unit (MIU) report on staff feeling unsafe, security and overall patient safety to the Quality and Safety Committee for oversight and follow-up on patient safety concerns:</w:t>
            </w:r>
          </w:p>
          <w:p w14:paraId="6CD5D18A" w14:textId="77777777" w:rsidR="00AE290A" w:rsidRPr="00AE290A" w:rsidRDefault="00AE290A" w:rsidP="00AE290A">
            <w:pPr>
              <w:pStyle w:val="ListParagraph"/>
              <w:rPr>
                <w:rFonts w:ascii="Verdana" w:eastAsia="Calibri" w:hAnsi="Verdana" w:cs="Arial"/>
                <w:sz w:val="24"/>
                <w:szCs w:val="24"/>
              </w:rPr>
            </w:pPr>
          </w:p>
          <w:p w14:paraId="2A75314B" w14:textId="049A09CB" w:rsidR="00DE34A6" w:rsidRPr="00BC0DB5" w:rsidRDefault="51FD1115" w:rsidP="00AE290A">
            <w:pPr>
              <w:pStyle w:val="ListParagraph"/>
              <w:jc w:val="both"/>
              <w:rPr>
                <w:rFonts w:ascii="Verdana" w:eastAsia="Calibri" w:hAnsi="Verdana" w:cs="Arial"/>
                <w:sz w:val="24"/>
                <w:szCs w:val="24"/>
              </w:rPr>
            </w:pPr>
            <w:r w:rsidRPr="31E64CF3">
              <w:rPr>
                <w:rFonts w:ascii="Verdana" w:eastAsia="Calibri" w:hAnsi="Verdana" w:cs="Arial"/>
                <w:sz w:val="24"/>
                <w:szCs w:val="24"/>
              </w:rPr>
              <w:t>Serious concerns were raised regarding staff safety, environmental risks within the Minor Injuries Unit, and gaps in security capability, including the inability to lock down the department, alongside a rising trend in violence and aggression. These risks are foreseeable and significant, requiring immediate senior‑level attention to ensure robust safeguards, strengthened governance oversight, and coordinated engagement with security and policing partners to protect both staff and patients</w:t>
            </w:r>
            <w:r w:rsidR="28AF9774" w:rsidRPr="31E64CF3">
              <w:rPr>
                <w:rFonts w:ascii="Verdana" w:eastAsia="Calibri" w:hAnsi="Verdana" w:cs="Arial"/>
                <w:sz w:val="24"/>
                <w:szCs w:val="24"/>
              </w:rPr>
              <w:t>.</w:t>
            </w:r>
            <w:r w:rsidR="2A020D83" w:rsidRPr="60B859FD">
              <w:rPr>
                <w:rFonts w:ascii="Verdana" w:eastAsia="Calibri" w:hAnsi="Verdana" w:cs="Arial"/>
                <w:sz w:val="24"/>
                <w:szCs w:val="24"/>
              </w:rPr>
              <w:t xml:space="preserve"> The Committee requested the current risk score</w:t>
            </w:r>
            <w:r w:rsidR="34EC1CF3" w:rsidRPr="60B859FD">
              <w:rPr>
                <w:rFonts w:ascii="Verdana" w:eastAsia="Calibri" w:hAnsi="Verdana" w:cs="Arial"/>
                <w:sz w:val="24"/>
                <w:szCs w:val="24"/>
              </w:rPr>
              <w:t xml:space="preserve"> (16)</w:t>
            </w:r>
            <w:r w:rsidR="2A020D83" w:rsidRPr="60B859FD">
              <w:rPr>
                <w:rFonts w:ascii="Verdana" w:eastAsia="Calibri" w:hAnsi="Verdana" w:cs="Arial"/>
                <w:sz w:val="24"/>
                <w:szCs w:val="24"/>
              </w:rPr>
              <w:t xml:space="preserve"> be revisited</w:t>
            </w:r>
            <w:r w:rsidR="0CD2E6E1" w:rsidRPr="60B859FD">
              <w:rPr>
                <w:rFonts w:ascii="Verdana" w:eastAsia="Calibri" w:hAnsi="Verdana" w:cs="Arial"/>
                <w:sz w:val="24"/>
                <w:szCs w:val="24"/>
              </w:rPr>
              <w:t>.</w:t>
            </w:r>
          </w:p>
          <w:p w14:paraId="42F45B4E" w14:textId="49779AEF" w:rsidR="00DE34A6" w:rsidRPr="00BC0DB5" w:rsidRDefault="00DE34A6" w:rsidP="319E774F">
            <w:pPr>
              <w:pStyle w:val="ListParagraph"/>
              <w:rPr>
                <w:rFonts w:ascii="Verdana" w:eastAsia="Calibri" w:hAnsi="Verdana" w:cs="Arial"/>
                <w:b/>
                <w:bCs/>
                <w:sz w:val="24"/>
                <w:szCs w:val="24"/>
              </w:rPr>
            </w:pPr>
          </w:p>
        </w:tc>
      </w:tr>
      <w:tr w:rsidR="005C40F6" w:rsidRPr="008D01BB" w14:paraId="07D92424" w14:textId="77777777" w:rsidTr="558A6BED">
        <w:tc>
          <w:tcPr>
            <w:tcW w:w="3401" w:type="dxa"/>
            <w:gridSpan w:val="3"/>
            <w:shd w:val="clear" w:color="auto" w:fill="002060"/>
          </w:tcPr>
          <w:p w14:paraId="015D581A" w14:textId="77777777" w:rsidR="005C40F6" w:rsidRDefault="005C40F6">
            <w:pPr>
              <w:rPr>
                <w:rFonts w:ascii="Verdana" w:hAnsi="Verdana" w:cs="Arial"/>
                <w:b/>
                <w:bCs/>
                <w:sz w:val="24"/>
                <w:szCs w:val="24"/>
              </w:rPr>
            </w:pPr>
          </w:p>
        </w:tc>
        <w:tc>
          <w:tcPr>
            <w:tcW w:w="6804" w:type="dxa"/>
            <w:shd w:val="clear" w:color="auto" w:fill="002060"/>
          </w:tcPr>
          <w:p w14:paraId="75097BA3" w14:textId="77777777" w:rsidR="005C40F6" w:rsidRPr="008D01BB" w:rsidRDefault="005C40F6">
            <w:pPr>
              <w:rPr>
                <w:rFonts w:ascii="Verdana" w:hAnsi="Verdana" w:cs="Arial"/>
                <w:sz w:val="24"/>
                <w:szCs w:val="24"/>
              </w:rPr>
            </w:pPr>
          </w:p>
        </w:tc>
      </w:tr>
      <w:tr w:rsidR="00320435" w:rsidRPr="008D01BB" w14:paraId="281E5AF4" w14:textId="77777777" w:rsidTr="558A6BED">
        <w:tc>
          <w:tcPr>
            <w:tcW w:w="855" w:type="dxa"/>
          </w:tcPr>
          <w:p w14:paraId="04EF96D4" w14:textId="15B6568E" w:rsidR="00320435" w:rsidRPr="008D01BB" w:rsidRDefault="00320435" w:rsidP="00320435">
            <w:pPr>
              <w:jc w:val="both"/>
              <w:rPr>
                <w:rFonts w:ascii="Verdana" w:hAnsi="Verdana" w:cs="Arial"/>
                <w:b/>
                <w:sz w:val="24"/>
                <w:szCs w:val="24"/>
              </w:rPr>
            </w:pPr>
            <w:r w:rsidRPr="008D01BB">
              <w:rPr>
                <w:rFonts w:ascii="Verdana" w:hAnsi="Verdana" w:cs="Arial"/>
                <w:b/>
                <w:sz w:val="24"/>
                <w:szCs w:val="24"/>
              </w:rPr>
              <w:t>3.</w:t>
            </w:r>
          </w:p>
        </w:tc>
        <w:tc>
          <w:tcPr>
            <w:tcW w:w="1834" w:type="dxa"/>
          </w:tcPr>
          <w:p w14:paraId="42CCB579" w14:textId="77777777" w:rsidR="00320435" w:rsidRDefault="00320435" w:rsidP="00320435">
            <w:pPr>
              <w:jc w:val="both"/>
              <w:rPr>
                <w:rFonts w:ascii="Verdana" w:hAnsi="Verdana" w:cs="Arial"/>
                <w:b/>
                <w:bCs/>
                <w:sz w:val="24"/>
                <w:szCs w:val="24"/>
              </w:rPr>
            </w:pPr>
            <w:r w:rsidRPr="709666C6">
              <w:rPr>
                <w:rFonts w:ascii="Verdana" w:hAnsi="Verdana" w:cs="Arial"/>
                <w:b/>
                <w:bCs/>
                <w:sz w:val="24"/>
                <w:szCs w:val="24"/>
              </w:rPr>
              <w:t>Assurance</w:t>
            </w:r>
          </w:p>
          <w:p w14:paraId="6A6E9676" w14:textId="77777777" w:rsidR="00C62ACB" w:rsidRDefault="00C62ACB" w:rsidP="00320435">
            <w:pPr>
              <w:jc w:val="both"/>
              <w:rPr>
                <w:rFonts w:ascii="Verdana" w:hAnsi="Verdana" w:cs="Arial"/>
                <w:b/>
                <w:bCs/>
                <w:sz w:val="24"/>
                <w:szCs w:val="24"/>
              </w:rPr>
            </w:pPr>
          </w:p>
          <w:p w14:paraId="221464F9" w14:textId="77777777" w:rsidR="00C62ACB" w:rsidRDefault="00C62ACB" w:rsidP="00320435">
            <w:pPr>
              <w:jc w:val="both"/>
              <w:rPr>
                <w:rFonts w:ascii="Verdana" w:hAnsi="Verdana" w:cs="Arial"/>
                <w:b/>
                <w:bCs/>
                <w:sz w:val="24"/>
                <w:szCs w:val="24"/>
              </w:rPr>
            </w:pPr>
          </w:p>
          <w:p w14:paraId="761A7BA7" w14:textId="77777777" w:rsidR="00C62ACB" w:rsidRPr="00C62ACB" w:rsidRDefault="00C62ACB" w:rsidP="00C62ACB">
            <w:pPr>
              <w:rPr>
                <w:rFonts w:ascii="Verdana" w:hAnsi="Verdana" w:cs="Arial"/>
                <w:bCs/>
                <w:sz w:val="24"/>
                <w:szCs w:val="24"/>
              </w:rPr>
            </w:pPr>
            <w:r w:rsidRPr="00C62ACB">
              <w:rPr>
                <w:rFonts w:ascii="Verdana" w:hAnsi="Verdana" w:cs="Arial"/>
                <w:bCs/>
                <w:sz w:val="24"/>
                <w:szCs w:val="24"/>
              </w:rPr>
              <w:t>Minute Reference: 07/26</w:t>
            </w:r>
          </w:p>
          <w:p w14:paraId="572260C9" w14:textId="77777777" w:rsidR="00C62ACB" w:rsidRDefault="00C62ACB" w:rsidP="00320435">
            <w:pPr>
              <w:jc w:val="both"/>
              <w:rPr>
                <w:rFonts w:ascii="Verdana" w:hAnsi="Verdana" w:cs="Arial"/>
                <w:b/>
                <w:sz w:val="24"/>
                <w:szCs w:val="24"/>
              </w:rPr>
            </w:pPr>
          </w:p>
          <w:p w14:paraId="001B8A96" w14:textId="77777777" w:rsidR="002F4F44" w:rsidRDefault="002F4F44" w:rsidP="00320435">
            <w:pPr>
              <w:jc w:val="both"/>
              <w:rPr>
                <w:rFonts w:ascii="Verdana" w:hAnsi="Verdana" w:cs="Arial"/>
                <w:b/>
                <w:bCs/>
                <w:sz w:val="24"/>
                <w:szCs w:val="24"/>
              </w:rPr>
            </w:pPr>
          </w:p>
          <w:p w14:paraId="7BFE9055" w14:textId="6F7373A3" w:rsidR="002F4F44" w:rsidRPr="008D01BB" w:rsidRDefault="002F4F44" w:rsidP="709666C6">
            <w:pPr>
              <w:jc w:val="both"/>
              <w:rPr>
                <w:rFonts w:ascii="Verdana" w:hAnsi="Verdana" w:cs="Arial"/>
                <w:sz w:val="24"/>
                <w:szCs w:val="24"/>
              </w:rPr>
            </w:pPr>
          </w:p>
        </w:tc>
        <w:tc>
          <w:tcPr>
            <w:tcW w:w="7516" w:type="dxa"/>
            <w:gridSpan w:val="2"/>
          </w:tcPr>
          <w:p w14:paraId="73AC6A99" w14:textId="68A4F38C" w:rsidR="002F4F44" w:rsidRPr="002F4F44" w:rsidRDefault="21892017" w:rsidP="31E64CF3">
            <w:pPr>
              <w:jc w:val="both"/>
              <w:rPr>
                <w:rFonts w:ascii="Verdana" w:hAnsi="Verdana" w:cs="Arial"/>
                <w:sz w:val="24"/>
                <w:szCs w:val="24"/>
              </w:rPr>
            </w:pPr>
            <w:r w:rsidRPr="31E64CF3">
              <w:rPr>
                <w:rFonts w:ascii="Verdana" w:hAnsi="Verdana" w:cs="Arial"/>
                <w:sz w:val="24"/>
                <w:szCs w:val="24"/>
              </w:rPr>
              <w:t>The Committee is assuring the Board on the following items (</w:t>
            </w:r>
            <w:r w:rsidR="1B4512E0" w:rsidRPr="31E64CF3">
              <w:rPr>
                <w:rFonts w:ascii="Verdana" w:hAnsi="Verdana" w:cs="Arial"/>
                <w:sz w:val="24"/>
                <w:szCs w:val="24"/>
              </w:rPr>
              <w:t>1</w:t>
            </w:r>
            <w:r w:rsidRPr="31E64CF3">
              <w:rPr>
                <w:rFonts w:ascii="Verdana" w:hAnsi="Verdana" w:cs="Arial"/>
                <w:sz w:val="24"/>
                <w:szCs w:val="24"/>
              </w:rPr>
              <w:t>):</w:t>
            </w:r>
          </w:p>
          <w:p w14:paraId="1159034D" w14:textId="77777777" w:rsidR="002F4F44" w:rsidRDefault="002F4F44" w:rsidP="709666C6">
            <w:pPr>
              <w:pStyle w:val="ListParagraph"/>
              <w:ind w:left="455"/>
              <w:jc w:val="both"/>
              <w:rPr>
                <w:rFonts w:ascii="Verdana" w:hAnsi="Verdana" w:cs="Arial"/>
                <w:b/>
                <w:bCs/>
                <w:sz w:val="24"/>
                <w:szCs w:val="24"/>
              </w:rPr>
            </w:pPr>
          </w:p>
          <w:p w14:paraId="7CFD9A88" w14:textId="023310D9" w:rsidR="00C62ACB" w:rsidRPr="00156892" w:rsidRDefault="00C62ACB" w:rsidP="00156892">
            <w:pPr>
              <w:pStyle w:val="ListParagraph"/>
              <w:numPr>
                <w:ilvl w:val="0"/>
                <w:numId w:val="1"/>
              </w:numPr>
              <w:jc w:val="both"/>
              <w:rPr>
                <w:rFonts w:ascii="Verdana" w:eastAsia="Verdana" w:hAnsi="Verdana" w:cs="Verdana"/>
                <w:sz w:val="24"/>
                <w:szCs w:val="24"/>
              </w:rPr>
            </w:pPr>
            <w:r w:rsidRPr="31E64CF3">
              <w:rPr>
                <w:rFonts w:ascii="Verdana" w:eastAsia="Verdana" w:hAnsi="Verdana" w:cs="Verdana"/>
                <w:b/>
                <w:bCs/>
                <w:color w:val="000000" w:themeColor="text1"/>
                <w:sz w:val="24"/>
                <w:szCs w:val="24"/>
              </w:rPr>
              <w:t xml:space="preserve">Perinatal Committee: </w:t>
            </w:r>
            <w:r w:rsidRPr="31E64CF3">
              <w:rPr>
                <w:rFonts w:ascii="Verdana" w:eastAsia="Verdana" w:hAnsi="Verdana" w:cs="Verdana"/>
                <w:sz w:val="24"/>
                <w:szCs w:val="24"/>
              </w:rPr>
              <w:t xml:space="preserve">The </w:t>
            </w:r>
            <w:r>
              <w:rPr>
                <w:rFonts w:ascii="Verdana" w:eastAsia="Verdana" w:hAnsi="Verdana" w:cs="Verdana"/>
                <w:sz w:val="24"/>
                <w:szCs w:val="24"/>
              </w:rPr>
              <w:t>Committee</w:t>
            </w:r>
            <w:r w:rsidRPr="31E64CF3">
              <w:rPr>
                <w:rFonts w:ascii="Verdana" w:eastAsia="Verdana" w:hAnsi="Verdana" w:cs="Verdana"/>
                <w:sz w:val="24"/>
                <w:szCs w:val="24"/>
              </w:rPr>
              <w:t xml:space="preserve"> was assured that the Perinatal Service Board report provided a comprehensive and robust overview of current performance and quality standards. The report demonstrated that the service was functioning effectively, with no aspects of care identified as negative outliers. This reflected strong governance, adherence to clinical standards, and a continued commitment to patient safety and improvement.</w:t>
            </w:r>
          </w:p>
        </w:tc>
      </w:tr>
      <w:tr w:rsidR="005C40F6" w:rsidRPr="008D01BB" w14:paraId="449350D2" w14:textId="77777777" w:rsidTr="558A6BED">
        <w:tc>
          <w:tcPr>
            <w:tcW w:w="3401" w:type="dxa"/>
            <w:gridSpan w:val="3"/>
            <w:shd w:val="clear" w:color="auto" w:fill="002060"/>
          </w:tcPr>
          <w:p w14:paraId="158C1957" w14:textId="77777777" w:rsidR="005C40F6" w:rsidRDefault="005C40F6">
            <w:pPr>
              <w:rPr>
                <w:rFonts w:ascii="Verdana" w:hAnsi="Verdana" w:cs="Arial"/>
                <w:b/>
                <w:bCs/>
                <w:sz w:val="24"/>
                <w:szCs w:val="24"/>
              </w:rPr>
            </w:pPr>
          </w:p>
        </w:tc>
        <w:tc>
          <w:tcPr>
            <w:tcW w:w="6804" w:type="dxa"/>
            <w:shd w:val="clear" w:color="auto" w:fill="002060"/>
          </w:tcPr>
          <w:p w14:paraId="3AB4C917" w14:textId="77777777" w:rsidR="005C40F6" w:rsidRPr="008D01BB" w:rsidRDefault="005C40F6">
            <w:pPr>
              <w:rPr>
                <w:rFonts w:ascii="Verdana" w:hAnsi="Verdana" w:cs="Arial"/>
                <w:sz w:val="24"/>
                <w:szCs w:val="24"/>
              </w:rPr>
            </w:pPr>
          </w:p>
        </w:tc>
      </w:tr>
      <w:tr w:rsidR="00377C5E" w:rsidRPr="008D01BB" w14:paraId="1B0AB477" w14:textId="77777777" w:rsidTr="558A6BED">
        <w:tc>
          <w:tcPr>
            <w:tcW w:w="855" w:type="dxa"/>
          </w:tcPr>
          <w:p w14:paraId="1EB41B02" w14:textId="1E4D6D25" w:rsidR="00377C5E" w:rsidRPr="008D01BB" w:rsidRDefault="00377C5E" w:rsidP="00320435">
            <w:pPr>
              <w:jc w:val="both"/>
              <w:rPr>
                <w:rFonts w:ascii="Verdana" w:hAnsi="Verdana" w:cs="Arial"/>
                <w:b/>
                <w:sz w:val="24"/>
                <w:szCs w:val="24"/>
              </w:rPr>
            </w:pPr>
            <w:r>
              <w:rPr>
                <w:rFonts w:ascii="Verdana" w:hAnsi="Verdana" w:cs="Arial"/>
                <w:b/>
                <w:sz w:val="24"/>
                <w:szCs w:val="24"/>
              </w:rPr>
              <w:lastRenderedPageBreak/>
              <w:t xml:space="preserve">4. </w:t>
            </w:r>
          </w:p>
        </w:tc>
        <w:tc>
          <w:tcPr>
            <w:tcW w:w="1834" w:type="dxa"/>
          </w:tcPr>
          <w:p w14:paraId="47278A7C" w14:textId="77777777" w:rsidR="00377C5E" w:rsidRDefault="00377C5E" w:rsidP="00320435">
            <w:pPr>
              <w:jc w:val="both"/>
              <w:rPr>
                <w:rFonts w:ascii="Verdana" w:hAnsi="Verdana" w:cs="Arial"/>
                <w:b/>
                <w:sz w:val="24"/>
                <w:szCs w:val="24"/>
              </w:rPr>
            </w:pPr>
            <w:r w:rsidRPr="00377C5E">
              <w:rPr>
                <w:rFonts w:ascii="Verdana" w:hAnsi="Verdana" w:cs="Arial"/>
                <w:b/>
                <w:sz w:val="24"/>
                <w:szCs w:val="24"/>
              </w:rPr>
              <w:t>Advise</w:t>
            </w:r>
          </w:p>
          <w:p w14:paraId="2787475C" w14:textId="77777777" w:rsidR="002F4F44" w:rsidRDefault="002F4F44" w:rsidP="00320435">
            <w:pPr>
              <w:jc w:val="both"/>
              <w:rPr>
                <w:rFonts w:ascii="Verdana" w:hAnsi="Verdana" w:cs="Arial"/>
                <w:b/>
                <w:sz w:val="24"/>
                <w:szCs w:val="24"/>
              </w:rPr>
            </w:pPr>
          </w:p>
          <w:p w14:paraId="4644F84B" w14:textId="77777777" w:rsidR="002F4F44" w:rsidRDefault="002F4F44" w:rsidP="00320435">
            <w:pPr>
              <w:jc w:val="both"/>
              <w:rPr>
                <w:rFonts w:ascii="Verdana" w:hAnsi="Verdana" w:cs="Arial"/>
                <w:b/>
                <w:sz w:val="24"/>
                <w:szCs w:val="24"/>
              </w:rPr>
            </w:pPr>
          </w:p>
          <w:p w14:paraId="5EF626D7" w14:textId="6FC19FE7" w:rsidR="002F4F44" w:rsidRDefault="002F4F44" w:rsidP="709666C6">
            <w:pPr>
              <w:jc w:val="both"/>
              <w:rPr>
                <w:rFonts w:ascii="Verdana" w:hAnsi="Verdana" w:cs="Arial"/>
                <w:sz w:val="24"/>
                <w:szCs w:val="24"/>
              </w:rPr>
            </w:pPr>
            <w:r w:rsidRPr="31E64CF3">
              <w:rPr>
                <w:rFonts w:ascii="Verdana" w:hAnsi="Verdana" w:cs="Arial"/>
                <w:sz w:val="24"/>
                <w:szCs w:val="24"/>
              </w:rPr>
              <w:t xml:space="preserve">Minute Reference: </w:t>
            </w:r>
            <w:r w:rsidR="0303839C" w:rsidRPr="31E64CF3">
              <w:rPr>
                <w:rFonts w:ascii="Verdana" w:hAnsi="Verdana" w:cs="Arial"/>
                <w:sz w:val="24"/>
                <w:szCs w:val="24"/>
              </w:rPr>
              <w:t>06/2</w:t>
            </w:r>
            <w:r w:rsidR="39CA89DF" w:rsidRPr="31E64CF3">
              <w:rPr>
                <w:rFonts w:ascii="Verdana" w:hAnsi="Verdana" w:cs="Arial"/>
                <w:sz w:val="24"/>
                <w:szCs w:val="24"/>
              </w:rPr>
              <w:t>6</w:t>
            </w:r>
          </w:p>
          <w:p w14:paraId="25812FB3" w14:textId="659D8EE1" w:rsidR="709666C6" w:rsidRDefault="709666C6" w:rsidP="709666C6">
            <w:pPr>
              <w:jc w:val="both"/>
              <w:rPr>
                <w:rFonts w:ascii="Verdana" w:hAnsi="Verdana" w:cs="Arial"/>
                <w:sz w:val="24"/>
                <w:szCs w:val="24"/>
              </w:rPr>
            </w:pPr>
          </w:p>
          <w:p w14:paraId="76687A32" w14:textId="6CB05B66" w:rsidR="709666C6" w:rsidRDefault="709666C6" w:rsidP="709666C6">
            <w:pPr>
              <w:jc w:val="both"/>
              <w:rPr>
                <w:rFonts w:ascii="Verdana" w:hAnsi="Verdana" w:cs="Arial"/>
                <w:sz w:val="24"/>
                <w:szCs w:val="24"/>
              </w:rPr>
            </w:pPr>
          </w:p>
          <w:p w14:paraId="33C164BD" w14:textId="602A0D3C" w:rsidR="709666C6" w:rsidRDefault="709666C6" w:rsidP="709666C6">
            <w:pPr>
              <w:jc w:val="both"/>
              <w:rPr>
                <w:rFonts w:ascii="Verdana" w:hAnsi="Verdana" w:cs="Arial"/>
                <w:sz w:val="24"/>
                <w:szCs w:val="24"/>
              </w:rPr>
            </w:pPr>
          </w:p>
          <w:p w14:paraId="53563285" w14:textId="14D4CA46" w:rsidR="709666C6" w:rsidRDefault="709666C6" w:rsidP="709666C6">
            <w:pPr>
              <w:jc w:val="both"/>
              <w:rPr>
                <w:rFonts w:ascii="Verdana" w:hAnsi="Verdana" w:cs="Arial"/>
                <w:sz w:val="24"/>
                <w:szCs w:val="24"/>
              </w:rPr>
            </w:pPr>
          </w:p>
          <w:p w14:paraId="02554461" w14:textId="77777777" w:rsidR="00AE290A" w:rsidRDefault="00AE290A" w:rsidP="709666C6">
            <w:pPr>
              <w:jc w:val="both"/>
              <w:rPr>
                <w:rFonts w:ascii="Verdana" w:hAnsi="Verdana" w:cs="Arial"/>
                <w:sz w:val="24"/>
                <w:szCs w:val="24"/>
              </w:rPr>
            </w:pPr>
          </w:p>
          <w:p w14:paraId="0FC58BFF" w14:textId="77777777" w:rsidR="00901224" w:rsidRDefault="00901224" w:rsidP="00901224">
            <w:pPr>
              <w:jc w:val="both"/>
              <w:rPr>
                <w:rFonts w:ascii="Verdana" w:hAnsi="Verdana" w:cs="Arial"/>
                <w:sz w:val="24"/>
                <w:szCs w:val="24"/>
              </w:rPr>
            </w:pPr>
            <w:r w:rsidRPr="31E64CF3">
              <w:rPr>
                <w:rFonts w:ascii="Verdana" w:hAnsi="Verdana" w:cs="Arial"/>
                <w:sz w:val="24"/>
                <w:szCs w:val="24"/>
              </w:rPr>
              <w:t>Minute Reference: 06/26</w:t>
            </w:r>
          </w:p>
          <w:p w14:paraId="73ACAD6E" w14:textId="79036727" w:rsidR="709666C6" w:rsidRDefault="709666C6" w:rsidP="709666C6">
            <w:pPr>
              <w:jc w:val="both"/>
              <w:rPr>
                <w:rFonts w:ascii="Verdana" w:hAnsi="Verdana" w:cs="Arial"/>
                <w:sz w:val="24"/>
                <w:szCs w:val="24"/>
              </w:rPr>
            </w:pPr>
          </w:p>
          <w:p w14:paraId="4A39594E" w14:textId="1D7E61C2" w:rsidR="709666C6" w:rsidRDefault="709666C6" w:rsidP="709666C6">
            <w:pPr>
              <w:jc w:val="both"/>
              <w:rPr>
                <w:rFonts w:ascii="Verdana" w:hAnsi="Verdana" w:cs="Arial"/>
                <w:sz w:val="24"/>
                <w:szCs w:val="24"/>
              </w:rPr>
            </w:pPr>
          </w:p>
          <w:p w14:paraId="5246C509" w14:textId="4BEE8FFD" w:rsidR="709666C6" w:rsidRDefault="709666C6" w:rsidP="709666C6">
            <w:pPr>
              <w:jc w:val="both"/>
              <w:rPr>
                <w:rFonts w:ascii="Verdana" w:hAnsi="Verdana" w:cs="Arial"/>
                <w:sz w:val="24"/>
                <w:szCs w:val="24"/>
              </w:rPr>
            </w:pPr>
          </w:p>
          <w:p w14:paraId="12CFA478" w14:textId="3569878E" w:rsidR="709666C6" w:rsidRDefault="709666C6" w:rsidP="709666C6">
            <w:pPr>
              <w:jc w:val="both"/>
              <w:rPr>
                <w:rFonts w:ascii="Verdana" w:hAnsi="Verdana" w:cs="Arial"/>
                <w:sz w:val="24"/>
                <w:szCs w:val="24"/>
              </w:rPr>
            </w:pPr>
          </w:p>
          <w:p w14:paraId="78140594" w14:textId="77777777" w:rsidR="00901224" w:rsidRDefault="00901224" w:rsidP="00901224">
            <w:pPr>
              <w:jc w:val="both"/>
              <w:rPr>
                <w:rFonts w:ascii="Verdana" w:hAnsi="Verdana" w:cs="Arial"/>
                <w:sz w:val="24"/>
                <w:szCs w:val="24"/>
              </w:rPr>
            </w:pPr>
            <w:r w:rsidRPr="31E64CF3">
              <w:rPr>
                <w:rFonts w:ascii="Verdana" w:hAnsi="Verdana" w:cs="Arial"/>
                <w:sz w:val="24"/>
                <w:szCs w:val="24"/>
              </w:rPr>
              <w:t>Minute Reference: 06/26</w:t>
            </w:r>
          </w:p>
          <w:p w14:paraId="2D88F5A1" w14:textId="7FC6B0E7" w:rsidR="546F0E55" w:rsidRDefault="546F0E55" w:rsidP="5050559D">
            <w:pPr>
              <w:jc w:val="both"/>
              <w:rPr>
                <w:rFonts w:ascii="Verdana" w:hAnsi="Verdana" w:cs="Arial"/>
                <w:sz w:val="24"/>
                <w:szCs w:val="24"/>
              </w:rPr>
            </w:pPr>
          </w:p>
          <w:p w14:paraId="55C8A560" w14:textId="12218AE4" w:rsidR="319E774F" w:rsidRDefault="319E774F" w:rsidP="319E774F">
            <w:pPr>
              <w:jc w:val="both"/>
              <w:rPr>
                <w:rFonts w:ascii="Verdana" w:hAnsi="Verdana" w:cs="Arial"/>
                <w:sz w:val="24"/>
                <w:szCs w:val="24"/>
              </w:rPr>
            </w:pPr>
          </w:p>
          <w:p w14:paraId="1D89D64E" w14:textId="6FDD0091" w:rsidR="319E774F" w:rsidRDefault="319E774F" w:rsidP="319E774F">
            <w:pPr>
              <w:jc w:val="both"/>
              <w:rPr>
                <w:rFonts w:ascii="Verdana" w:hAnsi="Verdana" w:cs="Arial"/>
                <w:sz w:val="24"/>
                <w:szCs w:val="24"/>
              </w:rPr>
            </w:pPr>
          </w:p>
          <w:p w14:paraId="546501C3" w14:textId="139C9F28" w:rsidR="319E774F" w:rsidRDefault="319E774F" w:rsidP="319E774F">
            <w:pPr>
              <w:jc w:val="both"/>
              <w:rPr>
                <w:rFonts w:ascii="Verdana" w:hAnsi="Verdana" w:cs="Arial"/>
                <w:sz w:val="24"/>
                <w:szCs w:val="24"/>
              </w:rPr>
            </w:pPr>
          </w:p>
          <w:p w14:paraId="2240F5E3" w14:textId="6F5FD32B" w:rsidR="3AA2674E" w:rsidRDefault="1145B745" w:rsidP="709666C6">
            <w:pPr>
              <w:jc w:val="both"/>
              <w:rPr>
                <w:rFonts w:ascii="Verdana" w:hAnsi="Verdana" w:cs="Arial"/>
                <w:sz w:val="24"/>
                <w:szCs w:val="24"/>
              </w:rPr>
            </w:pPr>
            <w:r w:rsidRPr="5050559D">
              <w:rPr>
                <w:rFonts w:ascii="Verdana" w:hAnsi="Verdana" w:cs="Arial"/>
                <w:sz w:val="24"/>
                <w:szCs w:val="24"/>
              </w:rPr>
              <w:t xml:space="preserve">Minute Reference: </w:t>
            </w:r>
            <w:r w:rsidR="043547AE" w:rsidRPr="5050559D">
              <w:rPr>
                <w:rFonts w:ascii="Verdana" w:hAnsi="Verdana" w:cs="Arial"/>
                <w:sz w:val="24"/>
                <w:szCs w:val="24"/>
              </w:rPr>
              <w:t>08/26</w:t>
            </w:r>
          </w:p>
          <w:p w14:paraId="7E7CEC32" w14:textId="5FF80391" w:rsidR="00BF765C" w:rsidRPr="008D01BB" w:rsidRDefault="00BF765C" w:rsidP="319E774F">
            <w:pPr>
              <w:jc w:val="both"/>
              <w:rPr>
                <w:rFonts w:ascii="Verdana" w:hAnsi="Verdana" w:cs="Arial"/>
                <w:sz w:val="24"/>
                <w:szCs w:val="24"/>
              </w:rPr>
            </w:pPr>
          </w:p>
        </w:tc>
        <w:tc>
          <w:tcPr>
            <w:tcW w:w="7516" w:type="dxa"/>
            <w:gridSpan w:val="2"/>
          </w:tcPr>
          <w:p w14:paraId="4A6A235A" w14:textId="11850752" w:rsidR="00377C5E" w:rsidRDefault="001B1912" w:rsidP="004D2A60">
            <w:pPr>
              <w:jc w:val="both"/>
              <w:rPr>
                <w:rFonts w:ascii="Verdana" w:hAnsi="Verdana" w:cs="Arial"/>
                <w:sz w:val="24"/>
                <w:szCs w:val="24"/>
              </w:rPr>
            </w:pPr>
            <w:r w:rsidRPr="319E774F">
              <w:rPr>
                <w:rFonts w:ascii="Verdana" w:hAnsi="Verdana" w:cs="Arial"/>
                <w:sz w:val="24"/>
                <w:szCs w:val="24"/>
              </w:rPr>
              <w:t xml:space="preserve">The Committee is advising the Board on the following items </w:t>
            </w:r>
            <w:r w:rsidR="00377C5E" w:rsidRPr="319E774F">
              <w:rPr>
                <w:rFonts w:ascii="Verdana" w:hAnsi="Verdana" w:cs="Arial"/>
                <w:sz w:val="24"/>
                <w:szCs w:val="24"/>
              </w:rPr>
              <w:t>(</w:t>
            </w:r>
            <w:r w:rsidR="75D7D755" w:rsidRPr="319E774F">
              <w:rPr>
                <w:rFonts w:ascii="Verdana" w:hAnsi="Verdana" w:cs="Arial"/>
                <w:sz w:val="24"/>
                <w:szCs w:val="24"/>
              </w:rPr>
              <w:t>4</w:t>
            </w:r>
            <w:r w:rsidR="00377C5E" w:rsidRPr="319E774F">
              <w:rPr>
                <w:rFonts w:ascii="Verdana" w:hAnsi="Verdana" w:cs="Arial"/>
                <w:sz w:val="24"/>
                <w:szCs w:val="24"/>
              </w:rPr>
              <w:t>):</w:t>
            </w:r>
          </w:p>
          <w:p w14:paraId="40E8665C" w14:textId="77777777" w:rsidR="002F4F44" w:rsidRDefault="002F4F44" w:rsidP="004D2A60">
            <w:pPr>
              <w:jc w:val="both"/>
              <w:rPr>
                <w:rFonts w:ascii="Verdana" w:hAnsi="Verdana" w:cs="Arial"/>
                <w:sz w:val="24"/>
                <w:szCs w:val="24"/>
              </w:rPr>
            </w:pPr>
          </w:p>
          <w:p w14:paraId="1F9E94D4" w14:textId="7ACBD12B" w:rsidR="709666C6" w:rsidRDefault="0B887F49" w:rsidP="319E774F">
            <w:pPr>
              <w:pStyle w:val="ListParagraph"/>
              <w:numPr>
                <w:ilvl w:val="0"/>
                <w:numId w:val="2"/>
              </w:numPr>
              <w:jc w:val="both"/>
              <w:rPr>
                <w:rFonts w:ascii="Verdana" w:eastAsia="Calibri" w:hAnsi="Verdana" w:cs="Arial"/>
                <w:b/>
                <w:bCs/>
                <w:sz w:val="24"/>
                <w:szCs w:val="24"/>
              </w:rPr>
            </w:pPr>
            <w:r w:rsidRPr="319E774F">
              <w:rPr>
                <w:rFonts w:ascii="Verdana" w:eastAsia="Calibri" w:hAnsi="Verdana" w:cs="Arial"/>
                <w:b/>
                <w:bCs/>
                <w:color w:val="000000" w:themeColor="text1"/>
                <w:sz w:val="24"/>
                <w:szCs w:val="24"/>
              </w:rPr>
              <w:t>Quality and Safety Group report:</w:t>
            </w:r>
            <w:r w:rsidR="62E6D555" w:rsidRPr="319E774F">
              <w:rPr>
                <w:rFonts w:ascii="Verdana" w:eastAsia="Calibri" w:hAnsi="Verdana" w:cs="Arial"/>
                <w:b/>
                <w:bCs/>
                <w:color w:val="000000" w:themeColor="text1"/>
                <w:sz w:val="24"/>
                <w:szCs w:val="24"/>
              </w:rPr>
              <w:t xml:space="preserve"> </w:t>
            </w:r>
            <w:r w:rsidR="1D0E2A20" w:rsidRPr="60B859FD">
              <w:rPr>
                <w:rFonts w:ascii="Verdana" w:eastAsia="Calibri" w:hAnsi="Verdana" w:cs="Arial"/>
                <w:b/>
                <w:bCs/>
                <w:color w:val="000000" w:themeColor="text1"/>
                <w:sz w:val="24"/>
                <w:szCs w:val="24"/>
              </w:rPr>
              <w:t xml:space="preserve">Internal Audit Report of Control Drug Governance (Nov.2022) </w:t>
            </w:r>
            <w:r w:rsidR="40FC97CD" w:rsidRPr="319E774F">
              <w:rPr>
                <w:rFonts w:ascii="Verdana" w:eastAsia="Calibri" w:hAnsi="Verdana" w:cs="Arial"/>
                <w:sz w:val="24"/>
                <w:szCs w:val="24"/>
              </w:rPr>
              <w:t>It was highlighted that</w:t>
            </w:r>
            <w:r w:rsidR="5E36AB80" w:rsidRPr="319E774F">
              <w:rPr>
                <w:rFonts w:ascii="Verdana" w:eastAsia="Calibri" w:hAnsi="Verdana" w:cs="Arial"/>
                <w:sz w:val="24"/>
                <w:szCs w:val="24"/>
              </w:rPr>
              <w:t xml:space="preserve"> </w:t>
            </w:r>
            <w:r w:rsidR="40FC97CD" w:rsidRPr="319E774F">
              <w:rPr>
                <w:rFonts w:ascii="Verdana" w:eastAsia="Calibri" w:hAnsi="Verdana" w:cs="Arial"/>
                <w:sz w:val="24"/>
                <w:szCs w:val="24"/>
              </w:rPr>
              <w:t xml:space="preserve">a further internal audit </w:t>
            </w:r>
            <w:r w:rsidR="0B420DD2" w:rsidRPr="60B859FD">
              <w:rPr>
                <w:rFonts w:ascii="Verdana" w:eastAsia="Calibri" w:hAnsi="Verdana" w:cs="Arial"/>
                <w:sz w:val="24"/>
                <w:szCs w:val="24"/>
              </w:rPr>
              <w:t>was</w:t>
            </w:r>
            <w:r w:rsidR="3D0474AB" w:rsidRPr="60B859FD">
              <w:rPr>
                <w:rFonts w:ascii="Verdana" w:eastAsia="Calibri" w:hAnsi="Verdana" w:cs="Arial"/>
                <w:sz w:val="24"/>
                <w:szCs w:val="24"/>
              </w:rPr>
              <w:t xml:space="preserve"> to</w:t>
            </w:r>
            <w:r w:rsidR="40FC97CD" w:rsidRPr="60B859FD">
              <w:rPr>
                <w:rFonts w:ascii="Verdana" w:eastAsia="Calibri" w:hAnsi="Verdana" w:cs="Arial"/>
                <w:sz w:val="24"/>
                <w:szCs w:val="24"/>
              </w:rPr>
              <w:t xml:space="preserve"> </w:t>
            </w:r>
            <w:r w:rsidR="40FC97CD" w:rsidRPr="319E774F">
              <w:rPr>
                <w:rFonts w:ascii="Verdana" w:eastAsia="Calibri" w:hAnsi="Verdana" w:cs="Arial"/>
                <w:sz w:val="24"/>
                <w:szCs w:val="24"/>
              </w:rPr>
              <w:t xml:space="preserve">be undertaken during the final quarter </w:t>
            </w:r>
            <w:r w:rsidR="34281AF0" w:rsidRPr="60B859FD">
              <w:rPr>
                <w:rFonts w:ascii="Verdana" w:eastAsia="Calibri" w:hAnsi="Verdana" w:cs="Arial"/>
                <w:sz w:val="24"/>
                <w:szCs w:val="24"/>
              </w:rPr>
              <w:t>of this year</w:t>
            </w:r>
            <w:r w:rsidR="54C7DDAA" w:rsidRPr="60B859FD">
              <w:rPr>
                <w:rFonts w:ascii="Verdana" w:eastAsia="Calibri" w:hAnsi="Verdana" w:cs="Arial"/>
                <w:sz w:val="24"/>
                <w:szCs w:val="24"/>
              </w:rPr>
              <w:t xml:space="preserve"> (2025/26)</w:t>
            </w:r>
            <w:r w:rsidR="34281AF0" w:rsidRPr="60B859FD">
              <w:rPr>
                <w:rFonts w:ascii="Verdana" w:eastAsia="Calibri" w:hAnsi="Verdana" w:cs="Arial"/>
                <w:sz w:val="24"/>
                <w:szCs w:val="24"/>
              </w:rPr>
              <w:t xml:space="preserve"> </w:t>
            </w:r>
            <w:r w:rsidR="40FC97CD" w:rsidRPr="319E774F">
              <w:rPr>
                <w:rFonts w:ascii="Verdana" w:eastAsia="Calibri" w:hAnsi="Verdana" w:cs="Arial"/>
                <w:sz w:val="24"/>
                <w:szCs w:val="24"/>
              </w:rPr>
              <w:t xml:space="preserve">to </w:t>
            </w:r>
            <w:r w:rsidR="3D265E23" w:rsidRPr="60B859FD">
              <w:rPr>
                <w:rFonts w:ascii="Verdana" w:eastAsia="Calibri" w:hAnsi="Verdana" w:cs="Arial"/>
                <w:sz w:val="24"/>
                <w:szCs w:val="24"/>
              </w:rPr>
              <w:t>address the delayed response</w:t>
            </w:r>
            <w:r w:rsidR="4F87E0E7" w:rsidRPr="60B859FD">
              <w:rPr>
                <w:rFonts w:ascii="Verdana" w:eastAsia="Calibri" w:hAnsi="Verdana" w:cs="Arial"/>
                <w:sz w:val="24"/>
                <w:szCs w:val="24"/>
              </w:rPr>
              <w:t xml:space="preserve"> to closing down </w:t>
            </w:r>
            <w:r w:rsidR="66686FD7" w:rsidRPr="60B859FD">
              <w:rPr>
                <w:rFonts w:ascii="Verdana" w:eastAsia="Calibri" w:hAnsi="Verdana" w:cs="Arial"/>
                <w:sz w:val="24"/>
                <w:szCs w:val="24"/>
              </w:rPr>
              <w:t xml:space="preserve">all matters highlighted in this Audit. </w:t>
            </w:r>
            <w:r w:rsidR="4F87E0E7" w:rsidRPr="60B859FD">
              <w:rPr>
                <w:rFonts w:ascii="Verdana" w:eastAsia="Calibri" w:hAnsi="Verdana" w:cs="Arial"/>
                <w:sz w:val="24"/>
                <w:szCs w:val="24"/>
              </w:rPr>
              <w:t xml:space="preserve"> </w:t>
            </w:r>
            <w:r w:rsidR="3D265E23" w:rsidRPr="60B859FD">
              <w:rPr>
                <w:rFonts w:ascii="Verdana" w:eastAsia="Calibri" w:hAnsi="Verdana" w:cs="Arial"/>
                <w:sz w:val="24"/>
                <w:szCs w:val="24"/>
              </w:rPr>
              <w:t xml:space="preserve"> </w:t>
            </w:r>
          </w:p>
          <w:p w14:paraId="5D8A9D43" w14:textId="77AF9FE6" w:rsidR="319E774F" w:rsidRDefault="319E774F" w:rsidP="319E774F">
            <w:pPr>
              <w:pStyle w:val="ListParagraph"/>
              <w:ind w:left="172" w:hanging="172"/>
              <w:jc w:val="both"/>
              <w:rPr>
                <w:rFonts w:ascii="Verdana" w:eastAsia="Calibri" w:hAnsi="Verdana" w:cs="Arial"/>
                <w:sz w:val="24"/>
                <w:szCs w:val="24"/>
              </w:rPr>
            </w:pPr>
          </w:p>
          <w:p w14:paraId="723A77D2" w14:textId="77777777" w:rsidR="000E5351" w:rsidRPr="000E5351" w:rsidRDefault="62E6D555" w:rsidP="319E774F">
            <w:pPr>
              <w:pStyle w:val="ListParagraph"/>
              <w:numPr>
                <w:ilvl w:val="0"/>
                <w:numId w:val="2"/>
              </w:numPr>
              <w:jc w:val="both"/>
              <w:rPr>
                <w:rFonts w:ascii="Verdana" w:eastAsia="Calibri" w:hAnsi="Verdana" w:cs="Arial"/>
                <w:b/>
                <w:bCs/>
                <w:sz w:val="24"/>
                <w:szCs w:val="24"/>
              </w:rPr>
            </w:pPr>
            <w:r w:rsidRPr="319E774F">
              <w:rPr>
                <w:rFonts w:ascii="Verdana" w:eastAsia="Calibri" w:hAnsi="Verdana" w:cs="Arial"/>
                <w:b/>
                <w:bCs/>
                <w:color w:val="000000" w:themeColor="text1"/>
                <w:sz w:val="24"/>
                <w:szCs w:val="24"/>
              </w:rPr>
              <w:t>Quality and Safety Group report:</w:t>
            </w:r>
            <w:r w:rsidR="497B0693" w:rsidRPr="319E774F">
              <w:rPr>
                <w:rFonts w:ascii="Verdana" w:eastAsia="Calibri" w:hAnsi="Verdana" w:cs="Arial"/>
                <w:b/>
                <w:bCs/>
                <w:color w:val="000000" w:themeColor="text1"/>
                <w:sz w:val="24"/>
                <w:szCs w:val="24"/>
              </w:rPr>
              <w:t xml:space="preserve"> </w:t>
            </w:r>
            <w:r w:rsidR="495E3491" w:rsidRPr="60B859FD">
              <w:rPr>
                <w:rFonts w:ascii="Verdana" w:eastAsia="Calibri" w:hAnsi="Verdana" w:cs="Arial"/>
                <w:b/>
                <w:bCs/>
                <w:color w:val="000000" w:themeColor="text1"/>
                <w:sz w:val="24"/>
                <w:szCs w:val="24"/>
              </w:rPr>
              <w:t xml:space="preserve">End of Life Care. </w:t>
            </w:r>
            <w:r w:rsidR="255F898A" w:rsidRPr="319E774F">
              <w:rPr>
                <w:rFonts w:ascii="Verdana" w:eastAsia="Calibri" w:hAnsi="Verdana" w:cs="Arial"/>
                <w:sz w:val="24"/>
                <w:szCs w:val="24"/>
              </w:rPr>
              <w:t>It was stressed that the Board should be informed that resources have not yet been identified to support Do Not Attempt Cardiopulmonary Resuscitation (DNACPR) activity, which requires urgent attention</w:t>
            </w:r>
            <w:r w:rsidR="19CD38F4" w:rsidRPr="60B859FD">
              <w:rPr>
                <w:rFonts w:ascii="Verdana" w:eastAsia="Calibri" w:hAnsi="Verdana" w:cs="Arial"/>
                <w:sz w:val="24"/>
                <w:szCs w:val="24"/>
              </w:rPr>
              <w:t xml:space="preserve"> to provide</w:t>
            </w:r>
            <w:r w:rsidR="415DBE67" w:rsidRPr="60B859FD">
              <w:rPr>
                <w:rFonts w:ascii="Verdana" w:eastAsia="Calibri" w:hAnsi="Verdana" w:cs="Arial"/>
                <w:sz w:val="24"/>
                <w:szCs w:val="24"/>
              </w:rPr>
              <w:t xml:space="preserve"> patients and families with appropriate levels of care</w:t>
            </w:r>
            <w:r w:rsidR="000E5351">
              <w:rPr>
                <w:rFonts w:ascii="Verdana" w:eastAsia="Calibri" w:hAnsi="Verdana" w:cs="Arial"/>
                <w:sz w:val="24"/>
                <w:szCs w:val="24"/>
              </w:rPr>
              <w:t xml:space="preserve"> </w:t>
            </w:r>
          </w:p>
          <w:p w14:paraId="4813A75A" w14:textId="77777777" w:rsidR="000E5351" w:rsidRPr="000E5351" w:rsidRDefault="000E5351" w:rsidP="000E5351">
            <w:pPr>
              <w:pStyle w:val="ListParagraph"/>
              <w:rPr>
                <w:rFonts w:ascii="Verdana" w:eastAsia="Calibri" w:hAnsi="Verdana" w:cs="Arial"/>
                <w:b/>
                <w:bCs/>
                <w:sz w:val="24"/>
                <w:szCs w:val="24"/>
              </w:rPr>
            </w:pPr>
          </w:p>
          <w:p w14:paraId="6727C336" w14:textId="73ADEBC2" w:rsidR="00BF765C" w:rsidRPr="002F4F44" w:rsidRDefault="000E5351" w:rsidP="319E774F">
            <w:pPr>
              <w:pStyle w:val="ListParagraph"/>
              <w:numPr>
                <w:ilvl w:val="0"/>
                <w:numId w:val="2"/>
              </w:numPr>
              <w:jc w:val="both"/>
              <w:rPr>
                <w:rFonts w:ascii="Verdana" w:eastAsia="Calibri" w:hAnsi="Verdana" w:cs="Arial"/>
                <w:b/>
                <w:bCs/>
                <w:sz w:val="24"/>
                <w:szCs w:val="24"/>
              </w:rPr>
            </w:pPr>
            <w:r>
              <w:rPr>
                <w:rFonts w:ascii="Verdana" w:eastAsia="Calibri" w:hAnsi="Verdana" w:cs="Arial"/>
                <w:b/>
                <w:bCs/>
                <w:sz w:val="24"/>
                <w:szCs w:val="24"/>
              </w:rPr>
              <w:t>Qu</w:t>
            </w:r>
            <w:r w:rsidR="0084F05F" w:rsidRPr="319E774F">
              <w:rPr>
                <w:rFonts w:ascii="Verdana" w:eastAsia="Calibri" w:hAnsi="Verdana" w:cs="Arial"/>
                <w:b/>
                <w:bCs/>
                <w:color w:val="000000" w:themeColor="text1"/>
                <w:sz w:val="24"/>
                <w:szCs w:val="24"/>
              </w:rPr>
              <w:t xml:space="preserve">ality and Safety Group report: </w:t>
            </w:r>
            <w:r w:rsidR="38237036" w:rsidRPr="319E774F">
              <w:rPr>
                <w:rFonts w:ascii="Verdana" w:eastAsia="Calibri" w:hAnsi="Verdana" w:cs="Arial"/>
                <w:sz w:val="24"/>
                <w:szCs w:val="24"/>
              </w:rPr>
              <w:t>It was emphasised that the Board should be made aware of the reopening of the Caswell Clinic, ensuring understanding of this development and its implications for service provision.</w:t>
            </w:r>
          </w:p>
          <w:p w14:paraId="56E0FC78" w14:textId="753C795C" w:rsidR="00BF765C" w:rsidRPr="002F4F44" w:rsidRDefault="00BF765C" w:rsidP="5050559D">
            <w:pPr>
              <w:jc w:val="both"/>
              <w:rPr>
                <w:rFonts w:ascii="Verdana" w:eastAsia="Calibri" w:hAnsi="Verdana" w:cs="Arial"/>
                <w:b/>
                <w:bCs/>
                <w:sz w:val="24"/>
                <w:szCs w:val="24"/>
              </w:rPr>
            </w:pPr>
          </w:p>
          <w:p w14:paraId="197E3D84" w14:textId="6934BCBD" w:rsidR="00BF765C" w:rsidRPr="00406618" w:rsidRDefault="0480B6F5" w:rsidP="00406618">
            <w:pPr>
              <w:pStyle w:val="ListParagraph"/>
              <w:numPr>
                <w:ilvl w:val="0"/>
                <w:numId w:val="2"/>
              </w:numPr>
              <w:jc w:val="both"/>
              <w:rPr>
                <w:rFonts w:ascii="Verdana" w:eastAsia="Calibri" w:hAnsi="Verdana" w:cs="Arial"/>
                <w:sz w:val="24"/>
                <w:szCs w:val="24"/>
              </w:rPr>
            </w:pPr>
            <w:r w:rsidRPr="319E774F">
              <w:rPr>
                <w:rFonts w:ascii="Verdana" w:eastAsia="Calibri" w:hAnsi="Verdana" w:cs="Arial"/>
                <w:b/>
                <w:bCs/>
                <w:color w:val="000000" w:themeColor="text1"/>
                <w:sz w:val="24"/>
                <w:szCs w:val="24"/>
              </w:rPr>
              <w:t>Mental Health Transformation Programme:</w:t>
            </w:r>
            <w:r w:rsidRPr="319E774F">
              <w:rPr>
                <w:rFonts w:ascii="Verdana" w:eastAsia="Calibri" w:hAnsi="Verdana" w:cs="Arial"/>
                <w:color w:val="000000" w:themeColor="text1"/>
                <w:sz w:val="24"/>
                <w:szCs w:val="24"/>
              </w:rPr>
              <w:t xml:space="preserve"> A</w:t>
            </w:r>
            <w:r w:rsidRPr="319E774F">
              <w:rPr>
                <w:rFonts w:ascii="Verdana" w:eastAsia="Calibri" w:hAnsi="Verdana" w:cs="Arial"/>
                <w:sz w:val="24"/>
                <w:szCs w:val="24"/>
              </w:rPr>
              <w:t>ll Quality and Safety priority areas now have clearly defined actions and timelines in place, demonstrating strengthened governance and improved oversight of delivery.</w:t>
            </w:r>
            <w:r w:rsidR="7E98F239" w:rsidRPr="60B859FD">
              <w:rPr>
                <w:rFonts w:ascii="Verdana" w:eastAsia="Calibri" w:hAnsi="Verdana" w:cs="Arial"/>
                <w:sz w:val="24"/>
                <w:szCs w:val="24"/>
              </w:rPr>
              <w:t xml:space="preserve">  Lack of cohesion across workstreams will be addressed via the Programme Board. </w:t>
            </w:r>
          </w:p>
        </w:tc>
      </w:tr>
      <w:tr w:rsidR="005C40F6" w:rsidRPr="008D01BB" w14:paraId="0DF106E5" w14:textId="77777777" w:rsidTr="558A6BED">
        <w:tc>
          <w:tcPr>
            <w:tcW w:w="3401" w:type="dxa"/>
            <w:gridSpan w:val="3"/>
            <w:shd w:val="clear" w:color="auto" w:fill="002060"/>
          </w:tcPr>
          <w:p w14:paraId="43C9CFE1" w14:textId="77777777" w:rsidR="005C40F6" w:rsidRDefault="005C40F6">
            <w:pPr>
              <w:rPr>
                <w:rFonts w:ascii="Verdana" w:hAnsi="Verdana" w:cs="Arial"/>
                <w:b/>
                <w:bCs/>
                <w:sz w:val="24"/>
                <w:szCs w:val="24"/>
              </w:rPr>
            </w:pPr>
          </w:p>
        </w:tc>
        <w:tc>
          <w:tcPr>
            <w:tcW w:w="6804" w:type="dxa"/>
            <w:shd w:val="clear" w:color="auto" w:fill="002060"/>
          </w:tcPr>
          <w:p w14:paraId="3038CBD9" w14:textId="77777777" w:rsidR="005C40F6" w:rsidRPr="008D01BB" w:rsidRDefault="005C40F6">
            <w:pPr>
              <w:rPr>
                <w:rFonts w:ascii="Verdana" w:hAnsi="Verdana" w:cs="Arial"/>
                <w:sz w:val="24"/>
                <w:szCs w:val="24"/>
              </w:rPr>
            </w:pPr>
          </w:p>
        </w:tc>
      </w:tr>
      <w:tr w:rsidR="00320435" w:rsidRPr="008D01BB" w14:paraId="56F9F6CF" w14:textId="77777777" w:rsidTr="558A6BED">
        <w:tc>
          <w:tcPr>
            <w:tcW w:w="855" w:type="dxa"/>
          </w:tcPr>
          <w:p w14:paraId="17463CE9" w14:textId="170E3096" w:rsidR="00320435" w:rsidRPr="008D01BB" w:rsidRDefault="00320435" w:rsidP="00320435">
            <w:pPr>
              <w:jc w:val="both"/>
              <w:rPr>
                <w:rFonts w:ascii="Verdana" w:hAnsi="Verdana" w:cs="Arial"/>
                <w:b/>
                <w:sz w:val="24"/>
                <w:szCs w:val="24"/>
              </w:rPr>
            </w:pPr>
            <w:r w:rsidRPr="008D01BB">
              <w:rPr>
                <w:rFonts w:ascii="Verdana" w:hAnsi="Verdana" w:cs="Arial"/>
                <w:b/>
                <w:sz w:val="24"/>
                <w:szCs w:val="24"/>
              </w:rPr>
              <w:t>5.</w:t>
            </w:r>
          </w:p>
        </w:tc>
        <w:tc>
          <w:tcPr>
            <w:tcW w:w="1834" w:type="dxa"/>
          </w:tcPr>
          <w:p w14:paraId="74A460A0" w14:textId="70788741" w:rsidR="00320435" w:rsidRPr="008D01BB" w:rsidRDefault="00320435" w:rsidP="00490BD5">
            <w:pPr>
              <w:rPr>
                <w:rFonts w:ascii="Verdana" w:hAnsi="Verdana" w:cs="Arial"/>
                <w:b/>
                <w:sz w:val="24"/>
                <w:szCs w:val="24"/>
              </w:rPr>
            </w:pPr>
            <w:r w:rsidRPr="008D01BB">
              <w:rPr>
                <w:rFonts w:ascii="Verdana" w:hAnsi="Verdana" w:cs="Arial"/>
                <w:b/>
                <w:sz w:val="24"/>
                <w:szCs w:val="24"/>
              </w:rPr>
              <w:t>Review of Risks</w:t>
            </w:r>
          </w:p>
        </w:tc>
        <w:tc>
          <w:tcPr>
            <w:tcW w:w="7516" w:type="dxa"/>
            <w:gridSpan w:val="2"/>
          </w:tcPr>
          <w:p w14:paraId="014F36E7" w14:textId="6D58F708" w:rsidR="00320435" w:rsidRPr="008D01BB" w:rsidRDefault="00320435" w:rsidP="00C15BB2">
            <w:pPr>
              <w:rPr>
                <w:rFonts w:ascii="Verdana" w:hAnsi="Verdana" w:cs="Arial"/>
                <w:sz w:val="24"/>
                <w:szCs w:val="24"/>
              </w:rPr>
            </w:pPr>
            <w:r w:rsidRPr="709666C6">
              <w:rPr>
                <w:rFonts w:ascii="Verdana" w:hAnsi="Verdana" w:cs="Arial"/>
                <w:sz w:val="24"/>
                <w:szCs w:val="24"/>
              </w:rPr>
              <w:t xml:space="preserve">The </w:t>
            </w:r>
            <w:r w:rsidR="46B83265" w:rsidRPr="709666C6">
              <w:rPr>
                <w:rFonts w:ascii="Verdana" w:hAnsi="Verdana" w:cs="Arial"/>
                <w:sz w:val="24"/>
                <w:szCs w:val="24"/>
              </w:rPr>
              <w:t xml:space="preserve">Quality and Safety </w:t>
            </w:r>
            <w:r w:rsidRPr="709666C6">
              <w:rPr>
                <w:rFonts w:ascii="Verdana" w:hAnsi="Verdana" w:cs="Arial"/>
                <w:sz w:val="24"/>
                <w:szCs w:val="24"/>
              </w:rPr>
              <w:t xml:space="preserve">Committee will keep the Board updated on </w:t>
            </w:r>
            <w:r w:rsidR="001B1912" w:rsidRPr="709666C6">
              <w:rPr>
                <w:rFonts w:ascii="Verdana" w:hAnsi="Verdana" w:cs="Arial"/>
                <w:sz w:val="24"/>
                <w:szCs w:val="24"/>
              </w:rPr>
              <w:t>any developments</w:t>
            </w:r>
            <w:r w:rsidRPr="709666C6">
              <w:rPr>
                <w:rFonts w:ascii="Verdana" w:hAnsi="Verdana" w:cs="Arial"/>
                <w:sz w:val="24"/>
                <w:szCs w:val="24"/>
              </w:rPr>
              <w:t xml:space="preserve"> regarding risks in relation to the above</w:t>
            </w:r>
            <w:r w:rsidR="002558B0" w:rsidRPr="709666C6">
              <w:rPr>
                <w:rFonts w:ascii="Verdana" w:hAnsi="Verdana" w:cs="Arial"/>
                <w:sz w:val="24"/>
                <w:szCs w:val="24"/>
              </w:rPr>
              <w:t xml:space="preserve"> matters</w:t>
            </w:r>
            <w:r w:rsidRPr="709666C6">
              <w:rPr>
                <w:rFonts w:ascii="Verdana" w:hAnsi="Verdana" w:cs="Arial"/>
                <w:sz w:val="24"/>
                <w:szCs w:val="24"/>
              </w:rPr>
              <w:t>.</w:t>
            </w:r>
          </w:p>
        </w:tc>
      </w:tr>
      <w:tr w:rsidR="005C40F6" w:rsidRPr="008D01BB" w14:paraId="7F31DBD4" w14:textId="77777777" w:rsidTr="558A6BED">
        <w:tc>
          <w:tcPr>
            <w:tcW w:w="3401" w:type="dxa"/>
            <w:gridSpan w:val="3"/>
            <w:shd w:val="clear" w:color="auto" w:fill="002060"/>
          </w:tcPr>
          <w:p w14:paraId="55454BF9" w14:textId="77777777" w:rsidR="005C40F6" w:rsidRDefault="005C40F6">
            <w:pPr>
              <w:rPr>
                <w:rFonts w:ascii="Verdana" w:hAnsi="Verdana" w:cs="Arial"/>
                <w:b/>
                <w:bCs/>
                <w:sz w:val="24"/>
                <w:szCs w:val="24"/>
              </w:rPr>
            </w:pPr>
          </w:p>
        </w:tc>
        <w:tc>
          <w:tcPr>
            <w:tcW w:w="6804" w:type="dxa"/>
            <w:shd w:val="clear" w:color="auto" w:fill="002060"/>
          </w:tcPr>
          <w:p w14:paraId="5E806865" w14:textId="77777777" w:rsidR="005C40F6" w:rsidRPr="008D01BB" w:rsidRDefault="005C40F6">
            <w:pPr>
              <w:rPr>
                <w:rFonts w:ascii="Verdana" w:hAnsi="Verdana" w:cs="Arial"/>
                <w:sz w:val="24"/>
                <w:szCs w:val="24"/>
              </w:rPr>
            </w:pPr>
          </w:p>
        </w:tc>
      </w:tr>
      <w:tr w:rsidR="00320435" w:rsidRPr="008D01BB" w14:paraId="73A8408F" w14:textId="77777777" w:rsidTr="558A6BED">
        <w:tc>
          <w:tcPr>
            <w:tcW w:w="855" w:type="dxa"/>
          </w:tcPr>
          <w:p w14:paraId="21EDB55D" w14:textId="27923EC2" w:rsidR="00320435" w:rsidRPr="008D01BB" w:rsidRDefault="00320435" w:rsidP="00320435">
            <w:pPr>
              <w:jc w:val="both"/>
              <w:rPr>
                <w:rFonts w:ascii="Verdana" w:hAnsi="Verdana" w:cs="Arial"/>
                <w:b/>
                <w:sz w:val="24"/>
                <w:szCs w:val="24"/>
              </w:rPr>
            </w:pPr>
            <w:r w:rsidRPr="008D01BB">
              <w:rPr>
                <w:rFonts w:ascii="Verdana" w:hAnsi="Verdana" w:cs="Arial"/>
                <w:b/>
                <w:sz w:val="24"/>
                <w:szCs w:val="24"/>
              </w:rPr>
              <w:t>6.</w:t>
            </w:r>
          </w:p>
        </w:tc>
        <w:tc>
          <w:tcPr>
            <w:tcW w:w="1834" w:type="dxa"/>
          </w:tcPr>
          <w:p w14:paraId="425A9045" w14:textId="26C5833E" w:rsidR="00320435" w:rsidRPr="008D01BB" w:rsidRDefault="00320435" w:rsidP="00490BD5">
            <w:pPr>
              <w:rPr>
                <w:rFonts w:ascii="Verdana" w:hAnsi="Verdana" w:cs="Arial"/>
                <w:b/>
                <w:sz w:val="24"/>
                <w:szCs w:val="24"/>
              </w:rPr>
            </w:pPr>
            <w:r w:rsidRPr="008D01BB">
              <w:rPr>
                <w:rFonts w:ascii="Verdana" w:hAnsi="Verdana" w:cs="Arial"/>
                <w:b/>
                <w:sz w:val="24"/>
                <w:szCs w:val="24"/>
              </w:rPr>
              <w:t>Sharing of learning</w:t>
            </w:r>
          </w:p>
        </w:tc>
        <w:tc>
          <w:tcPr>
            <w:tcW w:w="7516" w:type="dxa"/>
            <w:gridSpan w:val="2"/>
          </w:tcPr>
          <w:p w14:paraId="48FED7C3" w14:textId="45BCCDB0" w:rsidR="00320435" w:rsidRPr="00771737" w:rsidRDefault="002558B0" w:rsidP="00771737">
            <w:pPr>
              <w:rPr>
                <w:rFonts w:ascii="Verdana" w:hAnsi="Verdana" w:cs="Arial"/>
                <w:sz w:val="24"/>
                <w:szCs w:val="24"/>
              </w:rPr>
            </w:pPr>
            <w:r w:rsidRPr="00771737">
              <w:rPr>
                <w:rFonts w:ascii="Verdana" w:hAnsi="Verdana" w:cs="Arial"/>
                <w:sz w:val="24"/>
                <w:szCs w:val="24"/>
              </w:rPr>
              <w:t>None identified during the meeting.</w:t>
            </w:r>
          </w:p>
        </w:tc>
      </w:tr>
      <w:tr w:rsidR="005C40F6" w:rsidRPr="008D01BB" w14:paraId="457BE111" w14:textId="77777777" w:rsidTr="558A6BED">
        <w:tc>
          <w:tcPr>
            <w:tcW w:w="3401" w:type="dxa"/>
            <w:gridSpan w:val="3"/>
            <w:shd w:val="clear" w:color="auto" w:fill="002060"/>
          </w:tcPr>
          <w:p w14:paraId="69BBC65B" w14:textId="77777777" w:rsidR="005C40F6" w:rsidRDefault="005C40F6">
            <w:pPr>
              <w:rPr>
                <w:rFonts w:ascii="Verdana" w:hAnsi="Verdana" w:cs="Arial"/>
                <w:b/>
                <w:bCs/>
                <w:sz w:val="24"/>
                <w:szCs w:val="24"/>
              </w:rPr>
            </w:pPr>
          </w:p>
        </w:tc>
        <w:tc>
          <w:tcPr>
            <w:tcW w:w="6804" w:type="dxa"/>
            <w:shd w:val="clear" w:color="auto" w:fill="002060"/>
          </w:tcPr>
          <w:p w14:paraId="63B58353" w14:textId="77777777" w:rsidR="005C40F6" w:rsidRPr="008D01BB" w:rsidRDefault="005C40F6">
            <w:pPr>
              <w:rPr>
                <w:rFonts w:ascii="Verdana" w:hAnsi="Verdana" w:cs="Arial"/>
                <w:sz w:val="24"/>
                <w:szCs w:val="24"/>
              </w:rPr>
            </w:pPr>
          </w:p>
        </w:tc>
      </w:tr>
      <w:tr w:rsidR="00320435" w:rsidRPr="007419C6" w14:paraId="76A37085" w14:textId="77777777" w:rsidTr="558A6BED">
        <w:tc>
          <w:tcPr>
            <w:tcW w:w="855" w:type="dxa"/>
          </w:tcPr>
          <w:p w14:paraId="154E4F1C" w14:textId="00389DE6" w:rsidR="00320435" w:rsidRPr="00864D2B" w:rsidRDefault="00320435" w:rsidP="00320435">
            <w:pPr>
              <w:rPr>
                <w:rFonts w:ascii="Verdana" w:hAnsi="Verdana" w:cs="Arial"/>
                <w:b/>
                <w:sz w:val="24"/>
                <w:szCs w:val="24"/>
              </w:rPr>
            </w:pPr>
            <w:r w:rsidRPr="00864D2B">
              <w:rPr>
                <w:rFonts w:ascii="Verdana" w:hAnsi="Verdana" w:cs="Arial"/>
                <w:b/>
                <w:sz w:val="24"/>
                <w:szCs w:val="24"/>
              </w:rPr>
              <w:t>7.</w:t>
            </w:r>
          </w:p>
        </w:tc>
        <w:tc>
          <w:tcPr>
            <w:tcW w:w="1834" w:type="dxa"/>
          </w:tcPr>
          <w:p w14:paraId="18C19D4C" w14:textId="466D95A5" w:rsidR="00320435" w:rsidRPr="00864D2B" w:rsidRDefault="00320435" w:rsidP="00320435">
            <w:pPr>
              <w:rPr>
                <w:rFonts w:ascii="Verdana" w:hAnsi="Verdana" w:cs="Arial"/>
                <w:b/>
                <w:sz w:val="24"/>
                <w:szCs w:val="24"/>
              </w:rPr>
            </w:pPr>
            <w:r w:rsidRPr="00864D2B">
              <w:rPr>
                <w:rFonts w:ascii="Verdana" w:hAnsi="Verdana" w:cs="Arial"/>
                <w:b/>
                <w:sz w:val="24"/>
                <w:szCs w:val="24"/>
              </w:rPr>
              <w:t>Actions to be considered by Board</w:t>
            </w:r>
          </w:p>
        </w:tc>
        <w:tc>
          <w:tcPr>
            <w:tcW w:w="7516" w:type="dxa"/>
            <w:gridSpan w:val="2"/>
          </w:tcPr>
          <w:p w14:paraId="1CD988B0" w14:textId="77777777" w:rsidR="00406618" w:rsidRDefault="00697AD2" w:rsidP="00406618">
            <w:pPr>
              <w:rPr>
                <w:rFonts w:ascii="Verdana" w:eastAsia="Verdana" w:hAnsi="Verdana" w:cs="Verdana"/>
                <w:color w:val="000000" w:themeColor="text1"/>
                <w:sz w:val="24"/>
                <w:szCs w:val="24"/>
              </w:rPr>
            </w:pPr>
            <w:r w:rsidRPr="00406618">
              <w:rPr>
                <w:rFonts w:ascii="Verdana" w:eastAsia="Verdana" w:hAnsi="Verdana" w:cs="Verdana"/>
                <w:color w:val="000000" w:themeColor="text1"/>
                <w:sz w:val="24"/>
                <w:szCs w:val="24"/>
              </w:rPr>
              <w:t xml:space="preserve">Board </w:t>
            </w:r>
            <w:r w:rsidR="2123E393" w:rsidRPr="00406618">
              <w:rPr>
                <w:rFonts w:ascii="Verdana" w:eastAsia="Verdana" w:hAnsi="Verdana" w:cs="Verdana"/>
                <w:color w:val="000000" w:themeColor="text1"/>
                <w:sz w:val="24"/>
                <w:szCs w:val="24"/>
              </w:rPr>
              <w:t>is</w:t>
            </w:r>
            <w:r w:rsidRPr="00406618">
              <w:rPr>
                <w:rFonts w:ascii="Verdana" w:eastAsia="Verdana" w:hAnsi="Verdana" w:cs="Verdana"/>
                <w:color w:val="000000" w:themeColor="text1"/>
                <w:sz w:val="24"/>
                <w:szCs w:val="24"/>
              </w:rPr>
              <w:t xml:space="preserve"> asked to c</w:t>
            </w:r>
            <w:r w:rsidR="49317BEF" w:rsidRPr="00406618">
              <w:rPr>
                <w:rFonts w:ascii="Verdana" w:eastAsia="Verdana" w:hAnsi="Verdana" w:cs="Verdana"/>
                <w:color w:val="000000" w:themeColor="text1"/>
                <w:sz w:val="24"/>
                <w:szCs w:val="24"/>
              </w:rPr>
              <w:t>onsider the alerts (</w:t>
            </w:r>
            <w:r w:rsidR="29F02A7C" w:rsidRPr="00406618">
              <w:rPr>
                <w:rFonts w:ascii="Verdana" w:eastAsia="Verdana" w:hAnsi="Verdana" w:cs="Verdana"/>
                <w:color w:val="000000" w:themeColor="text1"/>
                <w:sz w:val="24"/>
                <w:szCs w:val="24"/>
              </w:rPr>
              <w:t>6</w:t>
            </w:r>
            <w:r w:rsidR="49317BEF" w:rsidRPr="00406618">
              <w:rPr>
                <w:rFonts w:ascii="Verdana" w:eastAsia="Verdana" w:hAnsi="Verdana" w:cs="Verdana"/>
                <w:color w:val="000000" w:themeColor="text1"/>
                <w:sz w:val="24"/>
                <w:szCs w:val="24"/>
              </w:rPr>
              <w:t>)</w:t>
            </w:r>
            <w:r w:rsidRPr="00406618">
              <w:rPr>
                <w:rFonts w:ascii="Verdana" w:eastAsia="Verdana" w:hAnsi="Verdana" w:cs="Verdana"/>
                <w:color w:val="000000" w:themeColor="text1"/>
                <w:sz w:val="24"/>
                <w:szCs w:val="24"/>
              </w:rPr>
              <w:t xml:space="preserve">, </w:t>
            </w:r>
            <w:r w:rsidR="6530595D" w:rsidRPr="00406618">
              <w:rPr>
                <w:rFonts w:ascii="Verdana" w:eastAsia="Verdana" w:hAnsi="Verdana" w:cs="Verdana"/>
                <w:color w:val="000000" w:themeColor="text1"/>
                <w:sz w:val="24"/>
                <w:szCs w:val="24"/>
              </w:rPr>
              <w:t>advice</w:t>
            </w:r>
            <w:r w:rsidRPr="00406618">
              <w:rPr>
                <w:rFonts w:ascii="Verdana" w:eastAsia="Verdana" w:hAnsi="Verdana" w:cs="Verdana"/>
                <w:color w:val="000000" w:themeColor="text1"/>
                <w:sz w:val="24"/>
                <w:szCs w:val="24"/>
              </w:rPr>
              <w:t xml:space="preserve"> </w:t>
            </w:r>
            <w:r w:rsidR="49317BEF" w:rsidRPr="00406618">
              <w:rPr>
                <w:rFonts w:ascii="Verdana" w:eastAsia="Verdana" w:hAnsi="Verdana" w:cs="Verdana"/>
                <w:color w:val="000000" w:themeColor="text1"/>
                <w:sz w:val="24"/>
                <w:szCs w:val="24"/>
              </w:rPr>
              <w:t>(</w:t>
            </w:r>
            <w:r w:rsidR="531695FB" w:rsidRPr="00406618">
              <w:rPr>
                <w:rFonts w:ascii="Verdana" w:eastAsia="Verdana" w:hAnsi="Verdana" w:cs="Verdana"/>
                <w:color w:val="000000" w:themeColor="text1"/>
                <w:sz w:val="24"/>
                <w:szCs w:val="24"/>
              </w:rPr>
              <w:t>4</w:t>
            </w:r>
            <w:r w:rsidR="49317BEF" w:rsidRPr="00406618">
              <w:rPr>
                <w:rFonts w:ascii="Verdana" w:eastAsia="Verdana" w:hAnsi="Verdana" w:cs="Verdana"/>
                <w:color w:val="000000" w:themeColor="text1"/>
                <w:sz w:val="24"/>
                <w:szCs w:val="24"/>
              </w:rPr>
              <w:t>)</w:t>
            </w:r>
            <w:r w:rsidR="41E2F667" w:rsidRPr="00406618">
              <w:rPr>
                <w:rFonts w:ascii="Verdana" w:eastAsia="Verdana" w:hAnsi="Verdana" w:cs="Verdana"/>
                <w:color w:val="000000" w:themeColor="text1"/>
                <w:sz w:val="24"/>
                <w:szCs w:val="24"/>
              </w:rPr>
              <w:t xml:space="preserve"> and assur</w:t>
            </w:r>
            <w:r w:rsidR="00167353" w:rsidRPr="00406618">
              <w:rPr>
                <w:rFonts w:ascii="Verdana" w:eastAsia="Verdana" w:hAnsi="Verdana" w:cs="Verdana"/>
                <w:color w:val="000000" w:themeColor="text1"/>
                <w:sz w:val="24"/>
                <w:szCs w:val="24"/>
              </w:rPr>
              <w:t>ance</w:t>
            </w:r>
            <w:r w:rsidR="41E2F667" w:rsidRPr="00406618">
              <w:rPr>
                <w:rFonts w:ascii="Verdana" w:eastAsia="Verdana" w:hAnsi="Verdana" w:cs="Verdana"/>
                <w:color w:val="000000" w:themeColor="text1"/>
                <w:sz w:val="24"/>
                <w:szCs w:val="24"/>
              </w:rPr>
              <w:t xml:space="preserve"> (1)</w:t>
            </w:r>
            <w:r w:rsidR="00167353" w:rsidRPr="00406618">
              <w:rPr>
                <w:rFonts w:ascii="Verdana" w:eastAsia="Verdana" w:hAnsi="Verdana" w:cs="Verdana"/>
                <w:color w:val="000000" w:themeColor="text1"/>
                <w:sz w:val="24"/>
                <w:szCs w:val="24"/>
              </w:rPr>
              <w:t xml:space="preserve"> provided above.</w:t>
            </w:r>
          </w:p>
          <w:p w14:paraId="7ED2B1FA" w14:textId="77777777" w:rsidR="00406618" w:rsidRDefault="00406618" w:rsidP="00406618">
            <w:pPr>
              <w:rPr>
                <w:rFonts w:ascii="Verdana" w:eastAsia="Verdana" w:hAnsi="Verdana" w:cs="Verdana"/>
                <w:sz w:val="24"/>
                <w:szCs w:val="24"/>
              </w:rPr>
            </w:pPr>
          </w:p>
          <w:p w14:paraId="09B4C2D7" w14:textId="605D8561" w:rsidR="00697AD2" w:rsidRPr="00406618" w:rsidRDefault="00167353" w:rsidP="00406618">
            <w:pPr>
              <w:rPr>
                <w:rFonts w:ascii="Verdana" w:eastAsia="Verdana" w:hAnsi="Verdana" w:cs="Verdana"/>
                <w:color w:val="000000" w:themeColor="text1"/>
                <w:sz w:val="24"/>
                <w:szCs w:val="24"/>
              </w:rPr>
            </w:pPr>
            <w:r w:rsidRPr="00406618">
              <w:rPr>
                <w:rFonts w:ascii="Verdana" w:eastAsia="Verdana" w:hAnsi="Verdana" w:cs="Verdana"/>
                <w:sz w:val="24"/>
                <w:szCs w:val="24"/>
              </w:rPr>
              <w:t>Additionally</w:t>
            </w:r>
            <w:r w:rsidR="00F0723D" w:rsidRPr="00406618">
              <w:rPr>
                <w:rFonts w:ascii="Verdana" w:eastAsia="Verdana" w:hAnsi="Verdana" w:cs="Verdana"/>
                <w:sz w:val="24"/>
                <w:szCs w:val="24"/>
              </w:rPr>
              <w:t>,</w:t>
            </w:r>
            <w:r w:rsidRPr="00406618">
              <w:rPr>
                <w:rFonts w:ascii="Verdana" w:eastAsia="Verdana" w:hAnsi="Verdana" w:cs="Verdana"/>
                <w:sz w:val="24"/>
                <w:szCs w:val="24"/>
              </w:rPr>
              <w:t xml:space="preserve"> the Committee </w:t>
            </w:r>
            <w:r w:rsidR="00F0723D" w:rsidRPr="00406618">
              <w:rPr>
                <w:rFonts w:ascii="Verdana" w:eastAsia="Verdana" w:hAnsi="Verdana" w:cs="Verdana"/>
                <w:sz w:val="24"/>
                <w:szCs w:val="24"/>
              </w:rPr>
              <w:t>is</w:t>
            </w:r>
            <w:r w:rsidRPr="00406618">
              <w:rPr>
                <w:rFonts w:ascii="Verdana" w:eastAsia="Verdana" w:hAnsi="Verdana" w:cs="Verdana"/>
                <w:sz w:val="24"/>
                <w:szCs w:val="24"/>
              </w:rPr>
              <w:t xml:space="preserve"> seek</w:t>
            </w:r>
            <w:r w:rsidR="006A5F3C" w:rsidRPr="00406618">
              <w:rPr>
                <w:rFonts w:ascii="Verdana" w:eastAsia="Verdana" w:hAnsi="Verdana" w:cs="Verdana"/>
                <w:sz w:val="24"/>
                <w:szCs w:val="24"/>
              </w:rPr>
              <w:t>ing</w:t>
            </w:r>
            <w:r w:rsidR="00697AD2" w:rsidRPr="00406618">
              <w:rPr>
                <w:rFonts w:ascii="Verdana" w:eastAsia="Verdana" w:hAnsi="Verdana" w:cs="Verdana"/>
                <w:sz w:val="24"/>
                <w:szCs w:val="24"/>
              </w:rPr>
              <w:t xml:space="preserve"> guidance from Board on defining the scope of services provided to HMP Parc, highlighting recurring concerns about resourcing and operational impact</w:t>
            </w:r>
            <w:r w:rsidR="1BC833B4" w:rsidRPr="00406618">
              <w:rPr>
                <w:rFonts w:ascii="Verdana" w:eastAsia="Verdana" w:hAnsi="Verdana" w:cs="Verdana"/>
                <w:sz w:val="24"/>
                <w:szCs w:val="24"/>
              </w:rPr>
              <w:t xml:space="preserve"> on the Minor Injuries Unit</w:t>
            </w:r>
            <w:r w:rsidR="00697AD2" w:rsidRPr="00406618">
              <w:rPr>
                <w:rFonts w:ascii="Verdana" w:eastAsia="Verdana" w:hAnsi="Verdana" w:cs="Verdana"/>
                <w:sz w:val="24"/>
                <w:szCs w:val="24"/>
              </w:rPr>
              <w:t>.</w:t>
            </w:r>
          </w:p>
        </w:tc>
      </w:tr>
    </w:tbl>
    <w:p w14:paraId="3AF35110" w14:textId="77777777" w:rsidR="00C644DB" w:rsidRPr="007419C6" w:rsidRDefault="00C644DB">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C99005" w14:textId="77777777" w:rsidR="00572F92" w:rsidRDefault="00572F92" w:rsidP="009B580C">
      <w:pPr>
        <w:spacing w:after="0" w:line="240" w:lineRule="auto"/>
      </w:pPr>
      <w:r>
        <w:separator/>
      </w:r>
    </w:p>
  </w:endnote>
  <w:endnote w:type="continuationSeparator" w:id="0">
    <w:p w14:paraId="590250D2" w14:textId="77777777" w:rsidR="00572F92" w:rsidRDefault="00572F92"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8240"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309D72" w14:textId="77777777" w:rsidR="00572F92" w:rsidRDefault="00572F92" w:rsidP="009B580C">
      <w:pPr>
        <w:spacing w:after="0" w:line="240" w:lineRule="auto"/>
      </w:pPr>
      <w:r>
        <w:separator/>
      </w:r>
    </w:p>
  </w:footnote>
  <w:footnote w:type="continuationSeparator" w:id="0">
    <w:p w14:paraId="1A48A106" w14:textId="77777777" w:rsidR="00572F92" w:rsidRDefault="00572F92"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F3DF3"/>
    <w:multiLevelType w:val="hybridMultilevel"/>
    <w:tmpl w:val="C4D480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A662137"/>
    <w:multiLevelType w:val="hybridMultilevel"/>
    <w:tmpl w:val="6E226F94"/>
    <w:lvl w:ilvl="0" w:tplc="FFFFFFFF">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5" w15:restartNumberingAfterBreak="0">
    <w:nsid w:val="19B9BB26"/>
    <w:multiLevelType w:val="hybridMultilevel"/>
    <w:tmpl w:val="96ACDC44"/>
    <w:lvl w:ilvl="0" w:tplc="BF1E72AA">
      <w:start w:val="1"/>
      <w:numFmt w:val="bullet"/>
      <w:lvlText w:val=""/>
      <w:lvlJc w:val="left"/>
      <w:pPr>
        <w:ind w:left="720" w:hanging="360"/>
      </w:pPr>
      <w:rPr>
        <w:rFonts w:ascii="Symbol" w:hAnsi="Symbol" w:hint="default"/>
      </w:rPr>
    </w:lvl>
    <w:lvl w:ilvl="1" w:tplc="49C46F6A">
      <w:start w:val="1"/>
      <w:numFmt w:val="bullet"/>
      <w:lvlText w:val="o"/>
      <w:lvlJc w:val="left"/>
      <w:pPr>
        <w:ind w:left="1440" w:hanging="360"/>
      </w:pPr>
      <w:rPr>
        <w:rFonts w:ascii="Courier New" w:hAnsi="Courier New" w:hint="default"/>
      </w:rPr>
    </w:lvl>
    <w:lvl w:ilvl="2" w:tplc="CD082938">
      <w:start w:val="1"/>
      <w:numFmt w:val="bullet"/>
      <w:lvlText w:val=""/>
      <w:lvlJc w:val="left"/>
      <w:pPr>
        <w:ind w:left="2160" w:hanging="360"/>
      </w:pPr>
      <w:rPr>
        <w:rFonts w:ascii="Wingdings" w:hAnsi="Wingdings" w:hint="default"/>
      </w:rPr>
    </w:lvl>
    <w:lvl w:ilvl="3" w:tplc="CA2E01DC">
      <w:start w:val="1"/>
      <w:numFmt w:val="bullet"/>
      <w:lvlText w:val=""/>
      <w:lvlJc w:val="left"/>
      <w:pPr>
        <w:ind w:left="2880" w:hanging="360"/>
      </w:pPr>
      <w:rPr>
        <w:rFonts w:ascii="Symbol" w:hAnsi="Symbol" w:hint="default"/>
      </w:rPr>
    </w:lvl>
    <w:lvl w:ilvl="4" w:tplc="BADE4CE8">
      <w:start w:val="1"/>
      <w:numFmt w:val="bullet"/>
      <w:lvlText w:val="o"/>
      <w:lvlJc w:val="left"/>
      <w:pPr>
        <w:ind w:left="3600" w:hanging="360"/>
      </w:pPr>
      <w:rPr>
        <w:rFonts w:ascii="Courier New" w:hAnsi="Courier New" w:hint="default"/>
      </w:rPr>
    </w:lvl>
    <w:lvl w:ilvl="5" w:tplc="D3B2E25A">
      <w:start w:val="1"/>
      <w:numFmt w:val="bullet"/>
      <w:lvlText w:val=""/>
      <w:lvlJc w:val="left"/>
      <w:pPr>
        <w:ind w:left="4320" w:hanging="360"/>
      </w:pPr>
      <w:rPr>
        <w:rFonts w:ascii="Wingdings" w:hAnsi="Wingdings" w:hint="default"/>
      </w:rPr>
    </w:lvl>
    <w:lvl w:ilvl="6" w:tplc="2D5EB8C6">
      <w:start w:val="1"/>
      <w:numFmt w:val="bullet"/>
      <w:lvlText w:val=""/>
      <w:lvlJc w:val="left"/>
      <w:pPr>
        <w:ind w:left="5040" w:hanging="360"/>
      </w:pPr>
      <w:rPr>
        <w:rFonts w:ascii="Symbol" w:hAnsi="Symbol" w:hint="default"/>
      </w:rPr>
    </w:lvl>
    <w:lvl w:ilvl="7" w:tplc="11EE508C">
      <w:start w:val="1"/>
      <w:numFmt w:val="bullet"/>
      <w:lvlText w:val="o"/>
      <w:lvlJc w:val="left"/>
      <w:pPr>
        <w:ind w:left="5760" w:hanging="360"/>
      </w:pPr>
      <w:rPr>
        <w:rFonts w:ascii="Courier New" w:hAnsi="Courier New" w:hint="default"/>
      </w:rPr>
    </w:lvl>
    <w:lvl w:ilvl="8" w:tplc="921840AE">
      <w:start w:val="1"/>
      <w:numFmt w:val="bullet"/>
      <w:lvlText w:val=""/>
      <w:lvlJc w:val="left"/>
      <w:pPr>
        <w:ind w:left="6480" w:hanging="360"/>
      </w:pPr>
      <w:rPr>
        <w:rFonts w:ascii="Wingdings" w:hAnsi="Wingdings" w:hint="default"/>
      </w:rPr>
    </w:lvl>
  </w:abstractNum>
  <w:abstractNum w:abstractNumId="6"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9" w15:restartNumberingAfterBreak="0">
    <w:nsid w:val="283C29AD"/>
    <w:multiLevelType w:val="hybridMultilevel"/>
    <w:tmpl w:val="D5B2AFC0"/>
    <w:lvl w:ilvl="0" w:tplc="DF30B534">
      <w:start w:val="1"/>
      <w:numFmt w:val="bullet"/>
      <w:lvlText w:val="-"/>
      <w:lvlJc w:val="left"/>
      <w:pPr>
        <w:ind w:left="720" w:hanging="360"/>
      </w:pPr>
      <w:rPr>
        <w:rFonts w:ascii="Aptos" w:hAnsi="Aptos" w:hint="default"/>
      </w:rPr>
    </w:lvl>
    <w:lvl w:ilvl="1" w:tplc="36DCE0E6">
      <w:start w:val="1"/>
      <w:numFmt w:val="bullet"/>
      <w:lvlText w:val="o"/>
      <w:lvlJc w:val="left"/>
      <w:pPr>
        <w:ind w:left="1440" w:hanging="360"/>
      </w:pPr>
      <w:rPr>
        <w:rFonts w:ascii="Courier New" w:hAnsi="Courier New" w:hint="default"/>
      </w:rPr>
    </w:lvl>
    <w:lvl w:ilvl="2" w:tplc="7F22D724">
      <w:start w:val="1"/>
      <w:numFmt w:val="bullet"/>
      <w:lvlText w:val=""/>
      <w:lvlJc w:val="left"/>
      <w:pPr>
        <w:ind w:left="2160" w:hanging="360"/>
      </w:pPr>
      <w:rPr>
        <w:rFonts w:ascii="Wingdings" w:hAnsi="Wingdings" w:hint="default"/>
      </w:rPr>
    </w:lvl>
    <w:lvl w:ilvl="3" w:tplc="28C42EF6">
      <w:start w:val="1"/>
      <w:numFmt w:val="bullet"/>
      <w:lvlText w:val=""/>
      <w:lvlJc w:val="left"/>
      <w:pPr>
        <w:ind w:left="2880" w:hanging="360"/>
      </w:pPr>
      <w:rPr>
        <w:rFonts w:ascii="Symbol" w:hAnsi="Symbol" w:hint="default"/>
      </w:rPr>
    </w:lvl>
    <w:lvl w:ilvl="4" w:tplc="E97AA17C">
      <w:start w:val="1"/>
      <w:numFmt w:val="bullet"/>
      <w:lvlText w:val="o"/>
      <w:lvlJc w:val="left"/>
      <w:pPr>
        <w:ind w:left="3600" w:hanging="360"/>
      </w:pPr>
      <w:rPr>
        <w:rFonts w:ascii="Courier New" w:hAnsi="Courier New" w:hint="default"/>
      </w:rPr>
    </w:lvl>
    <w:lvl w:ilvl="5" w:tplc="BB2652DA">
      <w:start w:val="1"/>
      <w:numFmt w:val="bullet"/>
      <w:lvlText w:val=""/>
      <w:lvlJc w:val="left"/>
      <w:pPr>
        <w:ind w:left="4320" w:hanging="360"/>
      </w:pPr>
      <w:rPr>
        <w:rFonts w:ascii="Wingdings" w:hAnsi="Wingdings" w:hint="default"/>
      </w:rPr>
    </w:lvl>
    <w:lvl w:ilvl="6" w:tplc="F224F698">
      <w:start w:val="1"/>
      <w:numFmt w:val="bullet"/>
      <w:lvlText w:val=""/>
      <w:lvlJc w:val="left"/>
      <w:pPr>
        <w:ind w:left="5040" w:hanging="360"/>
      </w:pPr>
      <w:rPr>
        <w:rFonts w:ascii="Symbol" w:hAnsi="Symbol" w:hint="default"/>
      </w:rPr>
    </w:lvl>
    <w:lvl w:ilvl="7" w:tplc="BA22469A">
      <w:start w:val="1"/>
      <w:numFmt w:val="bullet"/>
      <w:lvlText w:val="o"/>
      <w:lvlJc w:val="left"/>
      <w:pPr>
        <w:ind w:left="5760" w:hanging="360"/>
      </w:pPr>
      <w:rPr>
        <w:rFonts w:ascii="Courier New" w:hAnsi="Courier New" w:hint="default"/>
      </w:rPr>
    </w:lvl>
    <w:lvl w:ilvl="8" w:tplc="E8D60CA0">
      <w:start w:val="1"/>
      <w:numFmt w:val="bullet"/>
      <w:lvlText w:val=""/>
      <w:lvlJc w:val="left"/>
      <w:pPr>
        <w:ind w:left="6480" w:hanging="360"/>
      </w:pPr>
      <w:rPr>
        <w:rFonts w:ascii="Wingdings" w:hAnsi="Wingdings" w:hint="default"/>
      </w:rPr>
    </w:lvl>
  </w:abstractNum>
  <w:abstractNum w:abstractNumId="10"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2330B2"/>
    <w:multiLevelType w:val="hybridMultilevel"/>
    <w:tmpl w:val="C5A843E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A79C1C2"/>
    <w:multiLevelType w:val="hybridMultilevel"/>
    <w:tmpl w:val="240E6F74"/>
    <w:lvl w:ilvl="0" w:tplc="0D1647AA">
      <w:start w:val="1"/>
      <w:numFmt w:val="bullet"/>
      <w:lvlText w:val=""/>
      <w:lvlJc w:val="left"/>
      <w:pPr>
        <w:ind w:left="720" w:hanging="360"/>
      </w:pPr>
      <w:rPr>
        <w:rFonts w:ascii="Symbol" w:hAnsi="Symbol" w:hint="default"/>
      </w:rPr>
    </w:lvl>
    <w:lvl w:ilvl="1" w:tplc="A6745028">
      <w:start w:val="1"/>
      <w:numFmt w:val="bullet"/>
      <w:lvlText w:val="o"/>
      <w:lvlJc w:val="left"/>
      <w:pPr>
        <w:ind w:left="1440" w:hanging="360"/>
      </w:pPr>
      <w:rPr>
        <w:rFonts w:ascii="Courier New" w:hAnsi="Courier New" w:hint="default"/>
      </w:rPr>
    </w:lvl>
    <w:lvl w:ilvl="2" w:tplc="9EE071B2">
      <w:start w:val="1"/>
      <w:numFmt w:val="bullet"/>
      <w:lvlText w:val=""/>
      <w:lvlJc w:val="left"/>
      <w:pPr>
        <w:ind w:left="2160" w:hanging="360"/>
      </w:pPr>
      <w:rPr>
        <w:rFonts w:ascii="Wingdings" w:hAnsi="Wingdings" w:hint="default"/>
      </w:rPr>
    </w:lvl>
    <w:lvl w:ilvl="3" w:tplc="3174BB16">
      <w:start w:val="1"/>
      <w:numFmt w:val="bullet"/>
      <w:lvlText w:val=""/>
      <w:lvlJc w:val="left"/>
      <w:pPr>
        <w:ind w:left="2880" w:hanging="360"/>
      </w:pPr>
      <w:rPr>
        <w:rFonts w:ascii="Symbol" w:hAnsi="Symbol" w:hint="default"/>
      </w:rPr>
    </w:lvl>
    <w:lvl w:ilvl="4" w:tplc="BED0A16C">
      <w:start w:val="1"/>
      <w:numFmt w:val="bullet"/>
      <w:lvlText w:val="o"/>
      <w:lvlJc w:val="left"/>
      <w:pPr>
        <w:ind w:left="3600" w:hanging="360"/>
      </w:pPr>
      <w:rPr>
        <w:rFonts w:ascii="Courier New" w:hAnsi="Courier New" w:hint="default"/>
      </w:rPr>
    </w:lvl>
    <w:lvl w:ilvl="5" w:tplc="4AD41E9E">
      <w:start w:val="1"/>
      <w:numFmt w:val="bullet"/>
      <w:lvlText w:val=""/>
      <w:lvlJc w:val="left"/>
      <w:pPr>
        <w:ind w:left="4320" w:hanging="360"/>
      </w:pPr>
      <w:rPr>
        <w:rFonts w:ascii="Wingdings" w:hAnsi="Wingdings" w:hint="default"/>
      </w:rPr>
    </w:lvl>
    <w:lvl w:ilvl="6" w:tplc="128862BA">
      <w:start w:val="1"/>
      <w:numFmt w:val="bullet"/>
      <w:lvlText w:val=""/>
      <w:lvlJc w:val="left"/>
      <w:pPr>
        <w:ind w:left="5040" w:hanging="360"/>
      </w:pPr>
      <w:rPr>
        <w:rFonts w:ascii="Symbol" w:hAnsi="Symbol" w:hint="default"/>
      </w:rPr>
    </w:lvl>
    <w:lvl w:ilvl="7" w:tplc="12C0915E">
      <w:start w:val="1"/>
      <w:numFmt w:val="bullet"/>
      <w:lvlText w:val="o"/>
      <w:lvlJc w:val="left"/>
      <w:pPr>
        <w:ind w:left="5760" w:hanging="360"/>
      </w:pPr>
      <w:rPr>
        <w:rFonts w:ascii="Courier New" w:hAnsi="Courier New" w:hint="default"/>
      </w:rPr>
    </w:lvl>
    <w:lvl w:ilvl="8" w:tplc="352E70B8">
      <w:start w:val="1"/>
      <w:numFmt w:val="bullet"/>
      <w:lvlText w:val=""/>
      <w:lvlJc w:val="left"/>
      <w:pPr>
        <w:ind w:left="6480" w:hanging="360"/>
      </w:pPr>
      <w:rPr>
        <w:rFonts w:ascii="Wingdings" w:hAnsi="Wingdings" w:hint="default"/>
      </w:rPr>
    </w:lvl>
  </w:abstractNum>
  <w:abstractNum w:abstractNumId="14"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8" w15:restartNumberingAfterBreak="0">
    <w:nsid w:val="642D1163"/>
    <w:multiLevelType w:val="hybridMultilevel"/>
    <w:tmpl w:val="F32C6D62"/>
    <w:lvl w:ilvl="0" w:tplc="EB549C6C">
      <w:start w:val="1"/>
      <w:numFmt w:val="bullet"/>
      <w:lvlText w:val=""/>
      <w:lvlJc w:val="left"/>
      <w:pPr>
        <w:ind w:left="720" w:hanging="360"/>
      </w:pPr>
      <w:rPr>
        <w:rFonts w:ascii="Symbol" w:hAnsi="Symbol" w:hint="default"/>
      </w:rPr>
    </w:lvl>
    <w:lvl w:ilvl="1" w:tplc="517EDD00">
      <w:start w:val="1"/>
      <w:numFmt w:val="bullet"/>
      <w:lvlText w:val="o"/>
      <w:lvlJc w:val="left"/>
      <w:pPr>
        <w:ind w:left="1440" w:hanging="360"/>
      </w:pPr>
      <w:rPr>
        <w:rFonts w:ascii="Courier New" w:hAnsi="Courier New" w:hint="default"/>
      </w:rPr>
    </w:lvl>
    <w:lvl w:ilvl="2" w:tplc="DF8467FC">
      <w:start w:val="1"/>
      <w:numFmt w:val="bullet"/>
      <w:lvlText w:val=""/>
      <w:lvlJc w:val="left"/>
      <w:pPr>
        <w:ind w:left="2160" w:hanging="360"/>
      </w:pPr>
      <w:rPr>
        <w:rFonts w:ascii="Wingdings" w:hAnsi="Wingdings" w:hint="default"/>
      </w:rPr>
    </w:lvl>
    <w:lvl w:ilvl="3" w:tplc="B462C2FE">
      <w:start w:val="1"/>
      <w:numFmt w:val="bullet"/>
      <w:lvlText w:val=""/>
      <w:lvlJc w:val="left"/>
      <w:pPr>
        <w:ind w:left="2880" w:hanging="360"/>
      </w:pPr>
      <w:rPr>
        <w:rFonts w:ascii="Symbol" w:hAnsi="Symbol" w:hint="default"/>
      </w:rPr>
    </w:lvl>
    <w:lvl w:ilvl="4" w:tplc="3D205914">
      <w:start w:val="1"/>
      <w:numFmt w:val="bullet"/>
      <w:lvlText w:val="o"/>
      <w:lvlJc w:val="left"/>
      <w:pPr>
        <w:ind w:left="3600" w:hanging="360"/>
      </w:pPr>
      <w:rPr>
        <w:rFonts w:ascii="Courier New" w:hAnsi="Courier New" w:hint="default"/>
      </w:rPr>
    </w:lvl>
    <w:lvl w:ilvl="5" w:tplc="CDA260EC">
      <w:start w:val="1"/>
      <w:numFmt w:val="bullet"/>
      <w:lvlText w:val=""/>
      <w:lvlJc w:val="left"/>
      <w:pPr>
        <w:ind w:left="4320" w:hanging="360"/>
      </w:pPr>
      <w:rPr>
        <w:rFonts w:ascii="Wingdings" w:hAnsi="Wingdings" w:hint="default"/>
      </w:rPr>
    </w:lvl>
    <w:lvl w:ilvl="6" w:tplc="CB0AF702">
      <w:start w:val="1"/>
      <w:numFmt w:val="bullet"/>
      <w:lvlText w:val=""/>
      <w:lvlJc w:val="left"/>
      <w:pPr>
        <w:ind w:left="5040" w:hanging="360"/>
      </w:pPr>
      <w:rPr>
        <w:rFonts w:ascii="Symbol" w:hAnsi="Symbol" w:hint="default"/>
      </w:rPr>
    </w:lvl>
    <w:lvl w:ilvl="7" w:tplc="BA4C75D0">
      <w:start w:val="1"/>
      <w:numFmt w:val="bullet"/>
      <w:lvlText w:val="o"/>
      <w:lvlJc w:val="left"/>
      <w:pPr>
        <w:ind w:left="5760" w:hanging="360"/>
      </w:pPr>
      <w:rPr>
        <w:rFonts w:ascii="Courier New" w:hAnsi="Courier New" w:hint="default"/>
      </w:rPr>
    </w:lvl>
    <w:lvl w:ilvl="8" w:tplc="13ACF286">
      <w:start w:val="1"/>
      <w:numFmt w:val="bullet"/>
      <w:lvlText w:val=""/>
      <w:lvlJc w:val="left"/>
      <w:pPr>
        <w:ind w:left="6480" w:hanging="360"/>
      </w:pPr>
      <w:rPr>
        <w:rFonts w:ascii="Wingdings" w:hAnsi="Wingdings" w:hint="default"/>
      </w:rPr>
    </w:lvl>
  </w:abstractNum>
  <w:abstractNum w:abstractNumId="19"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7B940E1"/>
    <w:multiLevelType w:val="hybridMultilevel"/>
    <w:tmpl w:val="56624F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7AD332E6"/>
    <w:multiLevelType w:val="hybridMultilevel"/>
    <w:tmpl w:val="37727902"/>
    <w:lvl w:ilvl="0" w:tplc="08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2" w15:restartNumberingAfterBreak="0">
    <w:nsid w:val="7B53C858"/>
    <w:multiLevelType w:val="hybridMultilevel"/>
    <w:tmpl w:val="292AACE0"/>
    <w:lvl w:ilvl="0" w:tplc="B1443038">
      <w:start w:val="1"/>
      <w:numFmt w:val="bullet"/>
      <w:lvlText w:val=""/>
      <w:lvlJc w:val="left"/>
      <w:pPr>
        <w:ind w:left="1080" w:hanging="360"/>
      </w:pPr>
      <w:rPr>
        <w:rFonts w:ascii="Symbol" w:hAnsi="Symbol" w:hint="default"/>
      </w:rPr>
    </w:lvl>
    <w:lvl w:ilvl="1" w:tplc="5E02C62E">
      <w:start w:val="1"/>
      <w:numFmt w:val="bullet"/>
      <w:lvlText w:val="o"/>
      <w:lvlJc w:val="left"/>
      <w:pPr>
        <w:ind w:left="1800" w:hanging="360"/>
      </w:pPr>
      <w:rPr>
        <w:rFonts w:ascii="Courier New" w:hAnsi="Courier New" w:hint="default"/>
      </w:rPr>
    </w:lvl>
    <w:lvl w:ilvl="2" w:tplc="5232DFE4">
      <w:start w:val="1"/>
      <w:numFmt w:val="bullet"/>
      <w:lvlText w:val=""/>
      <w:lvlJc w:val="left"/>
      <w:pPr>
        <w:ind w:left="2520" w:hanging="360"/>
      </w:pPr>
      <w:rPr>
        <w:rFonts w:ascii="Wingdings" w:hAnsi="Wingdings" w:hint="default"/>
      </w:rPr>
    </w:lvl>
    <w:lvl w:ilvl="3" w:tplc="BB96FDD4">
      <w:start w:val="1"/>
      <w:numFmt w:val="bullet"/>
      <w:lvlText w:val=""/>
      <w:lvlJc w:val="left"/>
      <w:pPr>
        <w:ind w:left="3240" w:hanging="360"/>
      </w:pPr>
      <w:rPr>
        <w:rFonts w:ascii="Symbol" w:hAnsi="Symbol" w:hint="default"/>
      </w:rPr>
    </w:lvl>
    <w:lvl w:ilvl="4" w:tplc="5D005A3C">
      <w:start w:val="1"/>
      <w:numFmt w:val="bullet"/>
      <w:lvlText w:val="o"/>
      <w:lvlJc w:val="left"/>
      <w:pPr>
        <w:ind w:left="3960" w:hanging="360"/>
      </w:pPr>
      <w:rPr>
        <w:rFonts w:ascii="Courier New" w:hAnsi="Courier New" w:hint="default"/>
      </w:rPr>
    </w:lvl>
    <w:lvl w:ilvl="5" w:tplc="3B3852F2">
      <w:start w:val="1"/>
      <w:numFmt w:val="bullet"/>
      <w:lvlText w:val=""/>
      <w:lvlJc w:val="left"/>
      <w:pPr>
        <w:ind w:left="4680" w:hanging="360"/>
      </w:pPr>
      <w:rPr>
        <w:rFonts w:ascii="Wingdings" w:hAnsi="Wingdings" w:hint="default"/>
      </w:rPr>
    </w:lvl>
    <w:lvl w:ilvl="6" w:tplc="8FECF93C">
      <w:start w:val="1"/>
      <w:numFmt w:val="bullet"/>
      <w:lvlText w:val=""/>
      <w:lvlJc w:val="left"/>
      <w:pPr>
        <w:ind w:left="5400" w:hanging="360"/>
      </w:pPr>
      <w:rPr>
        <w:rFonts w:ascii="Symbol" w:hAnsi="Symbol" w:hint="default"/>
      </w:rPr>
    </w:lvl>
    <w:lvl w:ilvl="7" w:tplc="2702D636">
      <w:start w:val="1"/>
      <w:numFmt w:val="bullet"/>
      <w:lvlText w:val="o"/>
      <w:lvlJc w:val="left"/>
      <w:pPr>
        <w:ind w:left="6120" w:hanging="360"/>
      </w:pPr>
      <w:rPr>
        <w:rFonts w:ascii="Courier New" w:hAnsi="Courier New" w:hint="default"/>
      </w:rPr>
    </w:lvl>
    <w:lvl w:ilvl="8" w:tplc="96D850F6">
      <w:start w:val="1"/>
      <w:numFmt w:val="bullet"/>
      <w:lvlText w:val=""/>
      <w:lvlJc w:val="left"/>
      <w:pPr>
        <w:ind w:left="6840" w:hanging="360"/>
      </w:pPr>
      <w:rPr>
        <w:rFonts w:ascii="Wingdings" w:hAnsi="Wingdings" w:hint="default"/>
      </w:rPr>
    </w:lvl>
  </w:abstractNum>
  <w:abstractNum w:abstractNumId="23" w15:restartNumberingAfterBreak="0">
    <w:nsid w:val="7E9AE9D6"/>
    <w:multiLevelType w:val="hybridMultilevel"/>
    <w:tmpl w:val="87FC556E"/>
    <w:lvl w:ilvl="0" w:tplc="F416B6FA">
      <w:start w:val="1"/>
      <w:numFmt w:val="bullet"/>
      <w:lvlText w:val=""/>
      <w:lvlJc w:val="left"/>
      <w:pPr>
        <w:ind w:left="720" w:hanging="360"/>
      </w:pPr>
      <w:rPr>
        <w:rFonts w:ascii="Symbol" w:hAnsi="Symbol" w:hint="default"/>
      </w:rPr>
    </w:lvl>
    <w:lvl w:ilvl="1" w:tplc="1EC239A0">
      <w:start w:val="1"/>
      <w:numFmt w:val="bullet"/>
      <w:lvlText w:val="o"/>
      <w:lvlJc w:val="left"/>
      <w:pPr>
        <w:ind w:left="1440" w:hanging="360"/>
      </w:pPr>
      <w:rPr>
        <w:rFonts w:ascii="Courier New" w:hAnsi="Courier New" w:hint="default"/>
      </w:rPr>
    </w:lvl>
    <w:lvl w:ilvl="2" w:tplc="41F01E48">
      <w:start w:val="1"/>
      <w:numFmt w:val="bullet"/>
      <w:lvlText w:val=""/>
      <w:lvlJc w:val="left"/>
      <w:pPr>
        <w:ind w:left="2160" w:hanging="360"/>
      </w:pPr>
      <w:rPr>
        <w:rFonts w:ascii="Wingdings" w:hAnsi="Wingdings" w:hint="default"/>
      </w:rPr>
    </w:lvl>
    <w:lvl w:ilvl="3" w:tplc="134A4AF0">
      <w:start w:val="1"/>
      <w:numFmt w:val="bullet"/>
      <w:lvlText w:val=""/>
      <w:lvlJc w:val="left"/>
      <w:pPr>
        <w:ind w:left="2880" w:hanging="360"/>
      </w:pPr>
      <w:rPr>
        <w:rFonts w:ascii="Symbol" w:hAnsi="Symbol" w:hint="default"/>
      </w:rPr>
    </w:lvl>
    <w:lvl w:ilvl="4" w:tplc="328A3256">
      <w:start w:val="1"/>
      <w:numFmt w:val="bullet"/>
      <w:lvlText w:val="o"/>
      <w:lvlJc w:val="left"/>
      <w:pPr>
        <w:ind w:left="3600" w:hanging="360"/>
      </w:pPr>
      <w:rPr>
        <w:rFonts w:ascii="Courier New" w:hAnsi="Courier New" w:hint="default"/>
      </w:rPr>
    </w:lvl>
    <w:lvl w:ilvl="5" w:tplc="854E6B92">
      <w:start w:val="1"/>
      <w:numFmt w:val="bullet"/>
      <w:lvlText w:val=""/>
      <w:lvlJc w:val="left"/>
      <w:pPr>
        <w:ind w:left="4320" w:hanging="360"/>
      </w:pPr>
      <w:rPr>
        <w:rFonts w:ascii="Wingdings" w:hAnsi="Wingdings" w:hint="default"/>
      </w:rPr>
    </w:lvl>
    <w:lvl w:ilvl="6" w:tplc="5E986254">
      <w:start w:val="1"/>
      <w:numFmt w:val="bullet"/>
      <w:lvlText w:val=""/>
      <w:lvlJc w:val="left"/>
      <w:pPr>
        <w:ind w:left="5040" w:hanging="360"/>
      </w:pPr>
      <w:rPr>
        <w:rFonts w:ascii="Symbol" w:hAnsi="Symbol" w:hint="default"/>
      </w:rPr>
    </w:lvl>
    <w:lvl w:ilvl="7" w:tplc="AABEAEBA">
      <w:start w:val="1"/>
      <w:numFmt w:val="bullet"/>
      <w:lvlText w:val="o"/>
      <w:lvlJc w:val="left"/>
      <w:pPr>
        <w:ind w:left="5760" w:hanging="360"/>
      </w:pPr>
      <w:rPr>
        <w:rFonts w:ascii="Courier New" w:hAnsi="Courier New" w:hint="default"/>
      </w:rPr>
    </w:lvl>
    <w:lvl w:ilvl="8" w:tplc="C26AE680">
      <w:start w:val="1"/>
      <w:numFmt w:val="bullet"/>
      <w:lvlText w:val=""/>
      <w:lvlJc w:val="left"/>
      <w:pPr>
        <w:ind w:left="6480" w:hanging="360"/>
      </w:pPr>
      <w:rPr>
        <w:rFonts w:ascii="Wingdings" w:hAnsi="Wingdings" w:hint="default"/>
      </w:rPr>
    </w:lvl>
  </w:abstractNum>
  <w:num w:numId="1" w16cid:durableId="825434093">
    <w:abstractNumId w:val="13"/>
  </w:num>
  <w:num w:numId="2" w16cid:durableId="1730496559">
    <w:abstractNumId w:val="5"/>
  </w:num>
  <w:num w:numId="3" w16cid:durableId="685905924">
    <w:abstractNumId w:val="18"/>
  </w:num>
  <w:num w:numId="4" w16cid:durableId="1261061361">
    <w:abstractNumId w:val="22"/>
  </w:num>
  <w:num w:numId="5" w16cid:durableId="844588727">
    <w:abstractNumId w:val="23"/>
  </w:num>
  <w:num w:numId="6" w16cid:durableId="696740730">
    <w:abstractNumId w:val="16"/>
  </w:num>
  <w:num w:numId="7" w16cid:durableId="991179810">
    <w:abstractNumId w:val="8"/>
  </w:num>
  <w:num w:numId="8" w16cid:durableId="1376541090">
    <w:abstractNumId w:val="4"/>
  </w:num>
  <w:num w:numId="9" w16cid:durableId="909268968">
    <w:abstractNumId w:val="19"/>
  </w:num>
  <w:num w:numId="10" w16cid:durableId="1237325558">
    <w:abstractNumId w:val="12"/>
  </w:num>
  <w:num w:numId="11" w16cid:durableId="2023386046">
    <w:abstractNumId w:val="6"/>
  </w:num>
  <w:num w:numId="12" w16cid:durableId="1621259440">
    <w:abstractNumId w:val="15"/>
  </w:num>
  <w:num w:numId="13" w16cid:durableId="923759659">
    <w:abstractNumId w:val="3"/>
  </w:num>
  <w:num w:numId="14" w16cid:durableId="752898232">
    <w:abstractNumId w:val="2"/>
  </w:num>
  <w:num w:numId="15" w16cid:durableId="204098085">
    <w:abstractNumId w:val="17"/>
  </w:num>
  <w:num w:numId="16" w16cid:durableId="2071607848">
    <w:abstractNumId w:val="7"/>
  </w:num>
  <w:num w:numId="17" w16cid:durableId="1064258973">
    <w:abstractNumId w:val="10"/>
  </w:num>
  <w:num w:numId="18" w16cid:durableId="1969623682">
    <w:abstractNumId w:val="14"/>
  </w:num>
  <w:num w:numId="19" w16cid:durableId="932930925">
    <w:abstractNumId w:val="1"/>
  </w:num>
  <w:num w:numId="20" w16cid:durableId="607811389">
    <w:abstractNumId w:val="11"/>
  </w:num>
  <w:num w:numId="21" w16cid:durableId="736902645">
    <w:abstractNumId w:val="0"/>
  </w:num>
  <w:num w:numId="22" w16cid:durableId="1743024078">
    <w:abstractNumId w:val="9"/>
  </w:num>
  <w:num w:numId="23" w16cid:durableId="1004742938">
    <w:abstractNumId w:val="20"/>
  </w:num>
  <w:num w:numId="24" w16cid:durableId="161782832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45A15"/>
    <w:rsid w:val="0004605C"/>
    <w:rsid w:val="00052579"/>
    <w:rsid w:val="000620AF"/>
    <w:rsid w:val="000913F8"/>
    <w:rsid w:val="00092272"/>
    <w:rsid w:val="00092F8A"/>
    <w:rsid w:val="000A1DE8"/>
    <w:rsid w:val="000A7979"/>
    <w:rsid w:val="000B2490"/>
    <w:rsid w:val="000D15A1"/>
    <w:rsid w:val="000D25AE"/>
    <w:rsid w:val="000D25CD"/>
    <w:rsid w:val="000E2285"/>
    <w:rsid w:val="000E5351"/>
    <w:rsid w:val="00122882"/>
    <w:rsid w:val="00125E04"/>
    <w:rsid w:val="00127E19"/>
    <w:rsid w:val="0014778B"/>
    <w:rsid w:val="0015294F"/>
    <w:rsid w:val="00156892"/>
    <w:rsid w:val="0016183A"/>
    <w:rsid w:val="00164B9E"/>
    <w:rsid w:val="00167353"/>
    <w:rsid w:val="001952D8"/>
    <w:rsid w:val="001B1220"/>
    <w:rsid w:val="001B1912"/>
    <w:rsid w:val="001B3428"/>
    <w:rsid w:val="001D58F3"/>
    <w:rsid w:val="001D6B0C"/>
    <w:rsid w:val="001E3274"/>
    <w:rsid w:val="00200471"/>
    <w:rsid w:val="00201C22"/>
    <w:rsid w:val="002056FF"/>
    <w:rsid w:val="002112EB"/>
    <w:rsid w:val="002147A4"/>
    <w:rsid w:val="00217134"/>
    <w:rsid w:val="002175E0"/>
    <w:rsid w:val="00222FF5"/>
    <w:rsid w:val="002248DF"/>
    <w:rsid w:val="0023775D"/>
    <w:rsid w:val="002450AF"/>
    <w:rsid w:val="0024654B"/>
    <w:rsid w:val="002558B0"/>
    <w:rsid w:val="002736B7"/>
    <w:rsid w:val="00283E45"/>
    <w:rsid w:val="002A6C65"/>
    <w:rsid w:val="002B15BC"/>
    <w:rsid w:val="002C3502"/>
    <w:rsid w:val="002D2F5B"/>
    <w:rsid w:val="002D6813"/>
    <w:rsid w:val="002D6B82"/>
    <w:rsid w:val="002E1F1B"/>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830"/>
    <w:rsid w:val="00364260"/>
    <w:rsid w:val="0036751C"/>
    <w:rsid w:val="003734A3"/>
    <w:rsid w:val="003749F8"/>
    <w:rsid w:val="00377C5E"/>
    <w:rsid w:val="00383222"/>
    <w:rsid w:val="00391AB5"/>
    <w:rsid w:val="00395975"/>
    <w:rsid w:val="003A2F86"/>
    <w:rsid w:val="003A374F"/>
    <w:rsid w:val="003C0870"/>
    <w:rsid w:val="003D203A"/>
    <w:rsid w:val="003D2075"/>
    <w:rsid w:val="003E4F66"/>
    <w:rsid w:val="003E7BDC"/>
    <w:rsid w:val="003F18C2"/>
    <w:rsid w:val="003F76CE"/>
    <w:rsid w:val="00406618"/>
    <w:rsid w:val="00424335"/>
    <w:rsid w:val="00461228"/>
    <w:rsid w:val="00464998"/>
    <w:rsid w:val="004746BE"/>
    <w:rsid w:val="00475ACF"/>
    <w:rsid w:val="004774E0"/>
    <w:rsid w:val="004813A7"/>
    <w:rsid w:val="00490BD5"/>
    <w:rsid w:val="004A6382"/>
    <w:rsid w:val="004D2A60"/>
    <w:rsid w:val="004D6D08"/>
    <w:rsid w:val="004E0578"/>
    <w:rsid w:val="004E233A"/>
    <w:rsid w:val="004E23A5"/>
    <w:rsid w:val="004E675B"/>
    <w:rsid w:val="00505426"/>
    <w:rsid w:val="00512CAB"/>
    <w:rsid w:val="00514890"/>
    <w:rsid w:val="00544485"/>
    <w:rsid w:val="00544E55"/>
    <w:rsid w:val="005535A7"/>
    <w:rsid w:val="0057260D"/>
    <w:rsid w:val="00572F92"/>
    <w:rsid w:val="005733DA"/>
    <w:rsid w:val="00573EF9"/>
    <w:rsid w:val="0057466A"/>
    <w:rsid w:val="005810C2"/>
    <w:rsid w:val="00583168"/>
    <w:rsid w:val="005831EB"/>
    <w:rsid w:val="00583AE6"/>
    <w:rsid w:val="00584E09"/>
    <w:rsid w:val="00585074"/>
    <w:rsid w:val="005A4AF6"/>
    <w:rsid w:val="005B5CA4"/>
    <w:rsid w:val="005C40F6"/>
    <w:rsid w:val="005D3A97"/>
    <w:rsid w:val="005E498F"/>
    <w:rsid w:val="005F5E2A"/>
    <w:rsid w:val="00602729"/>
    <w:rsid w:val="00604A95"/>
    <w:rsid w:val="00617FBD"/>
    <w:rsid w:val="006218BF"/>
    <w:rsid w:val="00623228"/>
    <w:rsid w:val="0063631B"/>
    <w:rsid w:val="00636E96"/>
    <w:rsid w:val="006419D4"/>
    <w:rsid w:val="006444C3"/>
    <w:rsid w:val="006541CC"/>
    <w:rsid w:val="00667094"/>
    <w:rsid w:val="00670F2A"/>
    <w:rsid w:val="0068215A"/>
    <w:rsid w:val="0069444D"/>
    <w:rsid w:val="00696CC4"/>
    <w:rsid w:val="00697AD2"/>
    <w:rsid w:val="006A5F3C"/>
    <w:rsid w:val="006D2C8C"/>
    <w:rsid w:val="006D653C"/>
    <w:rsid w:val="006F30D7"/>
    <w:rsid w:val="006F4AB4"/>
    <w:rsid w:val="006F6A27"/>
    <w:rsid w:val="007058CA"/>
    <w:rsid w:val="00707C76"/>
    <w:rsid w:val="007116A5"/>
    <w:rsid w:val="00722413"/>
    <w:rsid w:val="00732773"/>
    <w:rsid w:val="007419C6"/>
    <w:rsid w:val="0074299A"/>
    <w:rsid w:val="00755AE3"/>
    <w:rsid w:val="00757338"/>
    <w:rsid w:val="007576AC"/>
    <w:rsid w:val="00766583"/>
    <w:rsid w:val="00771737"/>
    <w:rsid w:val="0077630B"/>
    <w:rsid w:val="00782697"/>
    <w:rsid w:val="00784251"/>
    <w:rsid w:val="007954F3"/>
    <w:rsid w:val="00797D66"/>
    <w:rsid w:val="007B6694"/>
    <w:rsid w:val="007D0F15"/>
    <w:rsid w:val="007D4865"/>
    <w:rsid w:val="007E6F65"/>
    <w:rsid w:val="007E7453"/>
    <w:rsid w:val="008105AD"/>
    <w:rsid w:val="008158A4"/>
    <w:rsid w:val="00824825"/>
    <w:rsid w:val="00832030"/>
    <w:rsid w:val="008411F0"/>
    <w:rsid w:val="00843B4E"/>
    <w:rsid w:val="0084F05F"/>
    <w:rsid w:val="00854F08"/>
    <w:rsid w:val="00862565"/>
    <w:rsid w:val="00863015"/>
    <w:rsid w:val="00864D2B"/>
    <w:rsid w:val="00865FD2"/>
    <w:rsid w:val="008676EA"/>
    <w:rsid w:val="008A3D25"/>
    <w:rsid w:val="008A7C4D"/>
    <w:rsid w:val="008B5BA3"/>
    <w:rsid w:val="008D01BB"/>
    <w:rsid w:val="008D2184"/>
    <w:rsid w:val="008D7A88"/>
    <w:rsid w:val="008E3B2B"/>
    <w:rsid w:val="008F1F2A"/>
    <w:rsid w:val="008F52EB"/>
    <w:rsid w:val="008F5ADB"/>
    <w:rsid w:val="00901224"/>
    <w:rsid w:val="009040C3"/>
    <w:rsid w:val="00911CB6"/>
    <w:rsid w:val="00912BF4"/>
    <w:rsid w:val="009231A3"/>
    <w:rsid w:val="00926AEE"/>
    <w:rsid w:val="00932E36"/>
    <w:rsid w:val="00936FD3"/>
    <w:rsid w:val="009515D9"/>
    <w:rsid w:val="0095496B"/>
    <w:rsid w:val="009558D4"/>
    <w:rsid w:val="00981609"/>
    <w:rsid w:val="00985A67"/>
    <w:rsid w:val="009B580C"/>
    <w:rsid w:val="009D0F54"/>
    <w:rsid w:val="009D6753"/>
    <w:rsid w:val="00A07F4D"/>
    <w:rsid w:val="00A225C6"/>
    <w:rsid w:val="00A266CC"/>
    <w:rsid w:val="00A2788E"/>
    <w:rsid w:val="00A450AF"/>
    <w:rsid w:val="00A45AE8"/>
    <w:rsid w:val="00A56698"/>
    <w:rsid w:val="00A60632"/>
    <w:rsid w:val="00A87184"/>
    <w:rsid w:val="00A96BDC"/>
    <w:rsid w:val="00AA0B77"/>
    <w:rsid w:val="00AA1A1D"/>
    <w:rsid w:val="00AA6455"/>
    <w:rsid w:val="00AB3413"/>
    <w:rsid w:val="00AB5095"/>
    <w:rsid w:val="00AC340B"/>
    <w:rsid w:val="00AE290A"/>
    <w:rsid w:val="00AE383D"/>
    <w:rsid w:val="00B048BC"/>
    <w:rsid w:val="00B0533B"/>
    <w:rsid w:val="00B364E9"/>
    <w:rsid w:val="00B44312"/>
    <w:rsid w:val="00B57806"/>
    <w:rsid w:val="00B623BA"/>
    <w:rsid w:val="00B73C52"/>
    <w:rsid w:val="00B856D1"/>
    <w:rsid w:val="00B9169F"/>
    <w:rsid w:val="00BA66DF"/>
    <w:rsid w:val="00BB2710"/>
    <w:rsid w:val="00BC0DB5"/>
    <w:rsid w:val="00BC44C9"/>
    <w:rsid w:val="00BD6EE6"/>
    <w:rsid w:val="00BF3EE4"/>
    <w:rsid w:val="00BF765C"/>
    <w:rsid w:val="00C03470"/>
    <w:rsid w:val="00C0752C"/>
    <w:rsid w:val="00C1361B"/>
    <w:rsid w:val="00C15BB2"/>
    <w:rsid w:val="00C17A08"/>
    <w:rsid w:val="00C35888"/>
    <w:rsid w:val="00C35FF7"/>
    <w:rsid w:val="00C37141"/>
    <w:rsid w:val="00C42F75"/>
    <w:rsid w:val="00C46792"/>
    <w:rsid w:val="00C62ACB"/>
    <w:rsid w:val="00C62FAC"/>
    <w:rsid w:val="00C644DB"/>
    <w:rsid w:val="00C7158F"/>
    <w:rsid w:val="00C80B27"/>
    <w:rsid w:val="00C860E1"/>
    <w:rsid w:val="00C900CA"/>
    <w:rsid w:val="00C95D1E"/>
    <w:rsid w:val="00C95E4F"/>
    <w:rsid w:val="00CB7438"/>
    <w:rsid w:val="00CD0254"/>
    <w:rsid w:val="00CD3B4B"/>
    <w:rsid w:val="00CF28B1"/>
    <w:rsid w:val="00CF4579"/>
    <w:rsid w:val="00CF6057"/>
    <w:rsid w:val="00D0470F"/>
    <w:rsid w:val="00D144B7"/>
    <w:rsid w:val="00D35F48"/>
    <w:rsid w:val="00D40DC5"/>
    <w:rsid w:val="00D46F8B"/>
    <w:rsid w:val="00D52AC9"/>
    <w:rsid w:val="00D603D6"/>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061"/>
    <w:rsid w:val="00E52619"/>
    <w:rsid w:val="00E52A1D"/>
    <w:rsid w:val="00E55798"/>
    <w:rsid w:val="00E62F49"/>
    <w:rsid w:val="00E644ED"/>
    <w:rsid w:val="00E65660"/>
    <w:rsid w:val="00E67085"/>
    <w:rsid w:val="00E922E2"/>
    <w:rsid w:val="00E931FB"/>
    <w:rsid w:val="00E96CDE"/>
    <w:rsid w:val="00EA016B"/>
    <w:rsid w:val="00EA3D9C"/>
    <w:rsid w:val="00EC12BE"/>
    <w:rsid w:val="00ED2ABF"/>
    <w:rsid w:val="00EE698F"/>
    <w:rsid w:val="00EF7A9E"/>
    <w:rsid w:val="00F0723D"/>
    <w:rsid w:val="00F11A01"/>
    <w:rsid w:val="00F1209C"/>
    <w:rsid w:val="00F15B7C"/>
    <w:rsid w:val="00F27CA0"/>
    <w:rsid w:val="00F307CD"/>
    <w:rsid w:val="00F3756E"/>
    <w:rsid w:val="00F40821"/>
    <w:rsid w:val="00F43E11"/>
    <w:rsid w:val="00F51935"/>
    <w:rsid w:val="00F60029"/>
    <w:rsid w:val="00F76E54"/>
    <w:rsid w:val="00F85D39"/>
    <w:rsid w:val="00FA2359"/>
    <w:rsid w:val="00FB0571"/>
    <w:rsid w:val="00FB2288"/>
    <w:rsid w:val="00FD64E4"/>
    <w:rsid w:val="00FF6222"/>
    <w:rsid w:val="016A76B4"/>
    <w:rsid w:val="02F9AA7E"/>
    <w:rsid w:val="0303839C"/>
    <w:rsid w:val="043547AE"/>
    <w:rsid w:val="0447BA5F"/>
    <w:rsid w:val="0480B6F5"/>
    <w:rsid w:val="06C23E67"/>
    <w:rsid w:val="0764DAFA"/>
    <w:rsid w:val="08A93309"/>
    <w:rsid w:val="093ADEE0"/>
    <w:rsid w:val="09454932"/>
    <w:rsid w:val="094A57D3"/>
    <w:rsid w:val="098B9874"/>
    <w:rsid w:val="09BD92DE"/>
    <w:rsid w:val="09DEAEE3"/>
    <w:rsid w:val="0A579AB6"/>
    <w:rsid w:val="0A6D5A1A"/>
    <w:rsid w:val="0AEC57C5"/>
    <w:rsid w:val="0B29DF5D"/>
    <w:rsid w:val="0B420DD2"/>
    <w:rsid w:val="0B887F49"/>
    <w:rsid w:val="0C1969F1"/>
    <w:rsid w:val="0C7A1A86"/>
    <w:rsid w:val="0CAE0A6F"/>
    <w:rsid w:val="0CD2E6E1"/>
    <w:rsid w:val="0D14603F"/>
    <w:rsid w:val="0D56B75F"/>
    <w:rsid w:val="0EBF7A2E"/>
    <w:rsid w:val="0EDDF934"/>
    <w:rsid w:val="0EF08EE2"/>
    <w:rsid w:val="0EFE0951"/>
    <w:rsid w:val="1024833E"/>
    <w:rsid w:val="102C638E"/>
    <w:rsid w:val="1061C050"/>
    <w:rsid w:val="10C24ABE"/>
    <w:rsid w:val="1145B745"/>
    <w:rsid w:val="1265932B"/>
    <w:rsid w:val="126AB71E"/>
    <w:rsid w:val="130589C2"/>
    <w:rsid w:val="1344DE56"/>
    <w:rsid w:val="13A079C7"/>
    <w:rsid w:val="13A889F4"/>
    <w:rsid w:val="14110CD0"/>
    <w:rsid w:val="1533C9C5"/>
    <w:rsid w:val="1588882B"/>
    <w:rsid w:val="16AD5410"/>
    <w:rsid w:val="16E1BCDD"/>
    <w:rsid w:val="170463D3"/>
    <w:rsid w:val="184A95CB"/>
    <w:rsid w:val="18773FAB"/>
    <w:rsid w:val="193ADCDD"/>
    <w:rsid w:val="19A7FDCD"/>
    <w:rsid w:val="19CD38F4"/>
    <w:rsid w:val="19F16A3D"/>
    <w:rsid w:val="1A1FF013"/>
    <w:rsid w:val="1A564F9A"/>
    <w:rsid w:val="1A82EB29"/>
    <w:rsid w:val="1AAF4CF4"/>
    <w:rsid w:val="1AD5B4E1"/>
    <w:rsid w:val="1ADB94D8"/>
    <w:rsid w:val="1B4512E0"/>
    <w:rsid w:val="1B61DE6A"/>
    <w:rsid w:val="1B749A18"/>
    <w:rsid w:val="1BAE1EAF"/>
    <w:rsid w:val="1BC833B4"/>
    <w:rsid w:val="1C42CD7B"/>
    <w:rsid w:val="1C486FCD"/>
    <w:rsid w:val="1D0E2A20"/>
    <w:rsid w:val="1D7D2B94"/>
    <w:rsid w:val="1E184C1A"/>
    <w:rsid w:val="1EACD000"/>
    <w:rsid w:val="1EC63E4E"/>
    <w:rsid w:val="1EFA8333"/>
    <w:rsid w:val="1F78AE2D"/>
    <w:rsid w:val="1FD1B2FA"/>
    <w:rsid w:val="20372041"/>
    <w:rsid w:val="211DCD2C"/>
    <w:rsid w:val="2123E393"/>
    <w:rsid w:val="217D1916"/>
    <w:rsid w:val="21892017"/>
    <w:rsid w:val="2203AE74"/>
    <w:rsid w:val="223ED318"/>
    <w:rsid w:val="22ED5395"/>
    <w:rsid w:val="244B3FF6"/>
    <w:rsid w:val="25086874"/>
    <w:rsid w:val="255F898A"/>
    <w:rsid w:val="25BD21CA"/>
    <w:rsid w:val="26299156"/>
    <w:rsid w:val="2677A642"/>
    <w:rsid w:val="26D1D22C"/>
    <w:rsid w:val="2896056C"/>
    <w:rsid w:val="28AF9774"/>
    <w:rsid w:val="29458EB3"/>
    <w:rsid w:val="295BAFDB"/>
    <w:rsid w:val="29A79BAD"/>
    <w:rsid w:val="29F02A7C"/>
    <w:rsid w:val="2A020D83"/>
    <w:rsid w:val="2A35E5E8"/>
    <w:rsid w:val="2AFDAB91"/>
    <w:rsid w:val="2CA09F2E"/>
    <w:rsid w:val="2D361321"/>
    <w:rsid w:val="2E242D7A"/>
    <w:rsid w:val="2E459476"/>
    <w:rsid w:val="2F28ED55"/>
    <w:rsid w:val="2F6EB011"/>
    <w:rsid w:val="304CCB9D"/>
    <w:rsid w:val="3051ECC8"/>
    <w:rsid w:val="3082F825"/>
    <w:rsid w:val="30E4DA38"/>
    <w:rsid w:val="318312EE"/>
    <w:rsid w:val="319E774F"/>
    <w:rsid w:val="31CB266D"/>
    <w:rsid w:val="31E64CF3"/>
    <w:rsid w:val="325E3512"/>
    <w:rsid w:val="33516FBF"/>
    <w:rsid w:val="3367D2A7"/>
    <w:rsid w:val="34281AF0"/>
    <w:rsid w:val="3433EC28"/>
    <w:rsid w:val="34B9E3B7"/>
    <w:rsid w:val="34EC1CF3"/>
    <w:rsid w:val="34EC4FC6"/>
    <w:rsid w:val="35F9C747"/>
    <w:rsid w:val="37A36B4F"/>
    <w:rsid w:val="38237036"/>
    <w:rsid w:val="38562B4F"/>
    <w:rsid w:val="39311E95"/>
    <w:rsid w:val="39CA89DF"/>
    <w:rsid w:val="3AA2674E"/>
    <w:rsid w:val="3AE5BDEC"/>
    <w:rsid w:val="3B788137"/>
    <w:rsid w:val="3BCD2205"/>
    <w:rsid w:val="3C256E79"/>
    <w:rsid w:val="3CB0B765"/>
    <w:rsid w:val="3CB2D974"/>
    <w:rsid w:val="3D0474AB"/>
    <w:rsid w:val="3D265E23"/>
    <w:rsid w:val="3D971E7D"/>
    <w:rsid w:val="3E09D6DA"/>
    <w:rsid w:val="3EFFAB59"/>
    <w:rsid w:val="3F302004"/>
    <w:rsid w:val="3F592987"/>
    <w:rsid w:val="3F7DBC7A"/>
    <w:rsid w:val="3FA672A6"/>
    <w:rsid w:val="40FC97CD"/>
    <w:rsid w:val="415DBE67"/>
    <w:rsid w:val="41E2F667"/>
    <w:rsid w:val="423A201A"/>
    <w:rsid w:val="427746AD"/>
    <w:rsid w:val="429FFDFF"/>
    <w:rsid w:val="42DDF0DC"/>
    <w:rsid w:val="431C7426"/>
    <w:rsid w:val="43EFE706"/>
    <w:rsid w:val="448B0E1D"/>
    <w:rsid w:val="450BB5DC"/>
    <w:rsid w:val="451B864E"/>
    <w:rsid w:val="46589EC6"/>
    <w:rsid w:val="4661A005"/>
    <w:rsid w:val="467DC71A"/>
    <w:rsid w:val="46B83265"/>
    <w:rsid w:val="4727322E"/>
    <w:rsid w:val="47E4060D"/>
    <w:rsid w:val="4815B148"/>
    <w:rsid w:val="481C7802"/>
    <w:rsid w:val="481CF158"/>
    <w:rsid w:val="49317BEF"/>
    <w:rsid w:val="495E3491"/>
    <w:rsid w:val="497B0693"/>
    <w:rsid w:val="49D90415"/>
    <w:rsid w:val="49E9F76D"/>
    <w:rsid w:val="49F64C35"/>
    <w:rsid w:val="4A70F7DF"/>
    <w:rsid w:val="4AB37E3D"/>
    <w:rsid w:val="4B091260"/>
    <w:rsid w:val="4B1F0324"/>
    <w:rsid w:val="4BE77A68"/>
    <w:rsid w:val="4C3632F8"/>
    <w:rsid w:val="4CB9B5D2"/>
    <w:rsid w:val="4CBC5574"/>
    <w:rsid w:val="4DD30FDD"/>
    <w:rsid w:val="4E13A0CE"/>
    <w:rsid w:val="4EE99C88"/>
    <w:rsid w:val="4F87E0E7"/>
    <w:rsid w:val="4FAE7873"/>
    <w:rsid w:val="5050559D"/>
    <w:rsid w:val="5052A6FE"/>
    <w:rsid w:val="5052CC77"/>
    <w:rsid w:val="50A9B029"/>
    <w:rsid w:val="51FD1115"/>
    <w:rsid w:val="5281A789"/>
    <w:rsid w:val="52CFEEE9"/>
    <w:rsid w:val="531695FB"/>
    <w:rsid w:val="53682A1E"/>
    <w:rsid w:val="546F0E55"/>
    <w:rsid w:val="54C7DDAA"/>
    <w:rsid w:val="5559A5C8"/>
    <w:rsid w:val="557B79F7"/>
    <w:rsid w:val="558A6BED"/>
    <w:rsid w:val="55A9AB1E"/>
    <w:rsid w:val="56BAB9B9"/>
    <w:rsid w:val="56BC060E"/>
    <w:rsid w:val="570FA60F"/>
    <w:rsid w:val="574453D8"/>
    <w:rsid w:val="58A0211B"/>
    <w:rsid w:val="58D4A7DA"/>
    <w:rsid w:val="58E52C8E"/>
    <w:rsid w:val="5A03BC28"/>
    <w:rsid w:val="5A651FB0"/>
    <w:rsid w:val="5A791F62"/>
    <w:rsid w:val="5A95C07F"/>
    <w:rsid w:val="5B15C0CF"/>
    <w:rsid w:val="5B194A82"/>
    <w:rsid w:val="5B4D0409"/>
    <w:rsid w:val="5B66A56C"/>
    <w:rsid w:val="5C198CF9"/>
    <w:rsid w:val="5C2C20AB"/>
    <w:rsid w:val="5CB4A1B9"/>
    <w:rsid w:val="5CE3F055"/>
    <w:rsid w:val="5D43C8AF"/>
    <w:rsid w:val="5E174EE5"/>
    <w:rsid w:val="5E22D582"/>
    <w:rsid w:val="5E36AB80"/>
    <w:rsid w:val="5E7ED455"/>
    <w:rsid w:val="5F2E966B"/>
    <w:rsid w:val="601FF0E8"/>
    <w:rsid w:val="603D6EF0"/>
    <w:rsid w:val="606CA5B0"/>
    <w:rsid w:val="60B859FD"/>
    <w:rsid w:val="6118808D"/>
    <w:rsid w:val="616CEE94"/>
    <w:rsid w:val="61CF3CBA"/>
    <w:rsid w:val="62885974"/>
    <w:rsid w:val="62920985"/>
    <w:rsid w:val="6293765C"/>
    <w:rsid w:val="62E6D555"/>
    <w:rsid w:val="6311F6DA"/>
    <w:rsid w:val="638EBBD4"/>
    <w:rsid w:val="6392A6B0"/>
    <w:rsid w:val="63CB5E24"/>
    <w:rsid w:val="651FB1C3"/>
    <w:rsid w:val="6530595D"/>
    <w:rsid w:val="66299D34"/>
    <w:rsid w:val="66686FD7"/>
    <w:rsid w:val="66D41262"/>
    <w:rsid w:val="67051C7E"/>
    <w:rsid w:val="681602A8"/>
    <w:rsid w:val="682F0DC1"/>
    <w:rsid w:val="6954DD15"/>
    <w:rsid w:val="697B1276"/>
    <w:rsid w:val="6A5FA199"/>
    <w:rsid w:val="6AB804F8"/>
    <w:rsid w:val="6ACCD864"/>
    <w:rsid w:val="6B12D718"/>
    <w:rsid w:val="6B33E93A"/>
    <w:rsid w:val="6B48CE93"/>
    <w:rsid w:val="6C1E4E19"/>
    <w:rsid w:val="6C7769C7"/>
    <w:rsid w:val="6CB4473D"/>
    <w:rsid w:val="6D8D0643"/>
    <w:rsid w:val="6EB50AEC"/>
    <w:rsid w:val="6F27671C"/>
    <w:rsid w:val="6F9A9189"/>
    <w:rsid w:val="709666C6"/>
    <w:rsid w:val="70B05129"/>
    <w:rsid w:val="70CBE56A"/>
    <w:rsid w:val="7130EC14"/>
    <w:rsid w:val="71A1A7D0"/>
    <w:rsid w:val="71E9B91E"/>
    <w:rsid w:val="72672A0E"/>
    <w:rsid w:val="72696645"/>
    <w:rsid w:val="72E2E983"/>
    <w:rsid w:val="72F58369"/>
    <w:rsid w:val="72FB6DEA"/>
    <w:rsid w:val="732F83B4"/>
    <w:rsid w:val="73647446"/>
    <w:rsid w:val="73847977"/>
    <w:rsid w:val="7432BD57"/>
    <w:rsid w:val="74BDDE63"/>
    <w:rsid w:val="74D1FCB3"/>
    <w:rsid w:val="74F425A1"/>
    <w:rsid w:val="75D7D755"/>
    <w:rsid w:val="75DB371E"/>
    <w:rsid w:val="771CDB82"/>
    <w:rsid w:val="774F8F39"/>
    <w:rsid w:val="77739B9C"/>
    <w:rsid w:val="7774A998"/>
    <w:rsid w:val="78D59575"/>
    <w:rsid w:val="795B1023"/>
    <w:rsid w:val="79F1214F"/>
    <w:rsid w:val="7BDAF863"/>
    <w:rsid w:val="7CB7D363"/>
    <w:rsid w:val="7D972EA6"/>
    <w:rsid w:val="7E98F239"/>
    <w:rsid w:val="7F94C8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313B6B29-ED35-4FF7-B52D-7067C239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697AD2"/>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quality-and-safety-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3.xml><?xml version="1.0" encoding="utf-8"?>
<ds:datastoreItem xmlns:ds="http://schemas.openxmlformats.org/officeDocument/2006/customXml" ds:itemID="{93EEB447-5185-4374-B745-343EC38CF4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1058</Words>
  <Characters>6335</Characters>
  <Application>Microsoft Office Word</Application>
  <DocSecurity>0</DocSecurity>
  <Lines>372</Lines>
  <Paragraphs>78</Paragraphs>
  <ScaleCrop>false</ScaleCrop>
  <Company/>
  <LinksUpToDate>false</LinksUpToDate>
  <CharactersWithSpaces>7315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47</cp:revision>
  <dcterms:created xsi:type="dcterms:W3CDTF">2025-06-17T15:12:00Z</dcterms:created>
  <dcterms:modified xsi:type="dcterms:W3CDTF">2026-01-26T10:12:00Z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