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A2F8" w14:textId="44879A1A" w:rsidR="00D610EE" w:rsidRPr="00037050" w:rsidRDefault="00D8039E" w:rsidP="00FD2A57">
      <w:pPr>
        <w:pStyle w:val="Header"/>
        <w:jc w:val="both"/>
        <w:rPr>
          <w:rFonts w:ascii="Verdana" w:hAnsi="Verdana" w:cs="Arial"/>
          <w:sz w:val="24"/>
          <w:szCs w:val="24"/>
        </w:rPr>
      </w:pPr>
      <w:r w:rsidRPr="00037050">
        <w:rPr>
          <w:rFonts w:ascii="Verdana" w:hAnsi="Verdana" w:cs="Arial"/>
          <w:noProof/>
          <w:sz w:val="24"/>
          <w:szCs w:val="24"/>
          <w:lang w:eastAsia="en-GB"/>
        </w:rPr>
        <w:drawing>
          <wp:anchor distT="0" distB="0" distL="114300" distR="114300" simplePos="0" relativeHeight="251659264" behindDoc="1" locked="0" layoutInCell="1" allowOverlap="1" wp14:anchorId="575D7611" wp14:editId="5FFF93A5">
            <wp:simplePos x="0" y="0"/>
            <wp:positionH relativeFrom="column">
              <wp:posOffset>1266825</wp:posOffset>
            </wp:positionH>
            <wp:positionV relativeFrom="paragraph">
              <wp:posOffset>86286</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sidRPr="00037050">
        <w:rPr>
          <w:rFonts w:ascii="Verdana" w:hAnsi="Verdana" w:cs="Arial"/>
          <w:noProof/>
          <w:sz w:val="24"/>
          <w:szCs w:val="24"/>
          <w:lang w:eastAsia="en-GB"/>
        </w:rPr>
        <w:drawing>
          <wp:inline distT="0" distB="0" distL="0" distR="0" wp14:anchorId="5F27EBC7" wp14:editId="198D28A8">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009650" cy="989180"/>
                    </a:xfrm>
                    <a:prstGeom prst="rect">
                      <a:avLst/>
                    </a:prstGeom>
                  </pic:spPr>
                </pic:pic>
              </a:graphicData>
            </a:graphic>
          </wp:inline>
        </w:drawing>
      </w:r>
      <w:r w:rsidR="0094464A" w:rsidRPr="00037050">
        <w:rPr>
          <w:rFonts w:ascii="Verdana" w:hAnsi="Verdana" w:cs="Arial"/>
          <w:sz w:val="24"/>
          <w:szCs w:val="24"/>
        </w:rPr>
        <w:t xml:space="preserve">                 </w:t>
      </w:r>
      <w:r w:rsidR="0094464A" w:rsidRPr="00037050">
        <w:rPr>
          <w:rFonts w:ascii="Verdana" w:hAnsi="Verdana" w:cs="Arial"/>
          <w:noProof/>
          <w:sz w:val="24"/>
          <w:szCs w:val="24"/>
          <w:lang w:eastAsia="en-GB"/>
        </w:rPr>
        <w:drawing>
          <wp:inline distT="0" distB="0" distL="0" distR="0" wp14:anchorId="5F1A7327" wp14:editId="14C08AD8">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037050" w14:paraId="7D440304"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77777777" w:rsidR="00B37E48" w:rsidRPr="00037050" w:rsidRDefault="00B37E48" w:rsidP="00FD2A57">
            <w:pPr>
              <w:tabs>
                <w:tab w:val="right" w:pos="3207"/>
              </w:tabs>
              <w:spacing w:after="0" w:line="240" w:lineRule="auto"/>
              <w:jc w:val="both"/>
              <w:rPr>
                <w:rFonts w:ascii="Verdana" w:hAnsi="Verdana" w:cs="Arial"/>
                <w:i/>
                <w:sz w:val="24"/>
                <w:szCs w:val="24"/>
              </w:rPr>
            </w:pPr>
            <w:r w:rsidRPr="00037050">
              <w:rPr>
                <w:rFonts w:ascii="Verdana" w:hAnsi="Verdana" w:cs="Arial"/>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04EDFD5E" w:rsidR="00B37E48" w:rsidRPr="00037050" w:rsidRDefault="00D8039E" w:rsidP="00FD2A57">
            <w:pPr>
              <w:spacing w:after="0" w:line="240" w:lineRule="auto"/>
              <w:jc w:val="both"/>
              <w:rPr>
                <w:rFonts w:ascii="Verdana" w:hAnsi="Verdana" w:cs="Arial"/>
                <w:sz w:val="24"/>
                <w:szCs w:val="24"/>
              </w:rPr>
            </w:pPr>
            <w:r>
              <w:rPr>
                <w:rFonts w:ascii="Verdana" w:hAnsi="Verdana" w:cs="Arial"/>
                <w:sz w:val="24"/>
                <w:szCs w:val="24"/>
              </w:rPr>
              <w:t>7.3ii</w:t>
            </w:r>
          </w:p>
        </w:tc>
      </w:tr>
      <w:tr w:rsidR="00AB6C11" w:rsidRPr="00037050" w14:paraId="3EAAF06E"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1CF3D84A" w:rsidR="00AB6C11" w:rsidRPr="00037050" w:rsidRDefault="00037050" w:rsidP="003A45D5">
            <w:pPr>
              <w:spacing w:after="0" w:line="240" w:lineRule="auto"/>
              <w:jc w:val="both"/>
              <w:rPr>
                <w:rFonts w:ascii="Verdana" w:hAnsi="Verdana" w:cs="Arial"/>
                <w:sz w:val="24"/>
                <w:szCs w:val="24"/>
              </w:rPr>
            </w:pPr>
            <w:r>
              <w:rPr>
                <w:rFonts w:ascii="Verdana" w:hAnsi="Verdana" w:cs="Arial"/>
                <w:sz w:val="24"/>
                <w:szCs w:val="24"/>
              </w:rPr>
              <w:t>SBUHB</w:t>
            </w:r>
            <w:r w:rsidR="001F0D75" w:rsidRPr="00037050">
              <w:rPr>
                <w:rFonts w:ascii="Verdana" w:hAnsi="Verdana" w:cs="Arial"/>
                <w:sz w:val="24"/>
                <w:szCs w:val="24"/>
              </w:rPr>
              <w:t xml:space="preserve"> </w:t>
            </w:r>
            <w:r w:rsidR="00F17B34" w:rsidRPr="00037050">
              <w:rPr>
                <w:rFonts w:ascii="Verdana" w:hAnsi="Verdana" w:cs="Arial"/>
                <w:sz w:val="24"/>
                <w:szCs w:val="24"/>
              </w:rPr>
              <w:t>Board</w:t>
            </w:r>
            <w:r w:rsidR="00F26804">
              <w:rPr>
                <w:rFonts w:ascii="Verdana" w:hAnsi="Verdana" w:cs="Arial"/>
                <w:sz w:val="24"/>
                <w:szCs w:val="24"/>
              </w:rPr>
              <w:t xml:space="preserve"> </w:t>
            </w:r>
            <w:r w:rsidR="000B5872">
              <w:rPr>
                <w:rFonts w:ascii="Verdana" w:hAnsi="Verdana" w:cs="Arial"/>
                <w:sz w:val="24"/>
                <w:szCs w:val="24"/>
              </w:rPr>
              <w:t>30</w:t>
            </w:r>
            <w:r w:rsidR="00671BDD">
              <w:rPr>
                <w:rFonts w:ascii="Verdana" w:hAnsi="Verdana" w:cs="Arial"/>
                <w:sz w:val="24"/>
                <w:szCs w:val="24"/>
              </w:rPr>
              <w:t xml:space="preserve"> July</w:t>
            </w:r>
            <w:r w:rsidR="00FB1BD1">
              <w:rPr>
                <w:rFonts w:ascii="Verdana" w:hAnsi="Verdana" w:cs="Arial"/>
                <w:sz w:val="24"/>
                <w:szCs w:val="24"/>
              </w:rPr>
              <w:t xml:space="preserve"> 2026</w:t>
            </w:r>
            <w:r w:rsidR="007E13C8" w:rsidRPr="00037050">
              <w:rPr>
                <w:rFonts w:ascii="Verdana" w:hAnsi="Verdana" w:cs="Arial"/>
                <w:sz w:val="24"/>
                <w:szCs w:val="24"/>
              </w:rPr>
              <w:t xml:space="preserve"> </w:t>
            </w:r>
          </w:p>
        </w:tc>
      </w:tr>
      <w:tr w:rsidR="00B37E48" w:rsidRPr="00037050" w14:paraId="73B889F0"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7777777" w:rsidR="00B37E48" w:rsidRPr="00037050" w:rsidRDefault="00B37E48" w:rsidP="00FD2A57">
            <w:pPr>
              <w:tabs>
                <w:tab w:val="right" w:pos="3207"/>
              </w:tabs>
              <w:spacing w:after="0" w:line="240" w:lineRule="auto"/>
              <w:jc w:val="both"/>
              <w:rPr>
                <w:rFonts w:ascii="Verdana" w:hAnsi="Verdana" w:cs="Arial"/>
                <w:sz w:val="24"/>
                <w:szCs w:val="24"/>
              </w:rPr>
            </w:pPr>
            <w:r w:rsidRPr="00037050">
              <w:rPr>
                <w:rFonts w:ascii="Verdana" w:hAnsi="Verdana" w:cs="Arial"/>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037050" w:rsidRDefault="006D37F4" w:rsidP="00FD2A57">
                <w:pPr>
                  <w:spacing w:after="0" w:line="240" w:lineRule="auto"/>
                  <w:jc w:val="both"/>
                  <w:rPr>
                    <w:rFonts w:ascii="Verdana" w:hAnsi="Verdana" w:cs="Arial"/>
                    <w:sz w:val="24"/>
                    <w:szCs w:val="24"/>
                  </w:rPr>
                </w:pPr>
                <w:r w:rsidRPr="00037050">
                  <w:rPr>
                    <w:rFonts w:ascii="Verdana" w:hAnsi="Verdana" w:cs="Arial"/>
                    <w:sz w:val="24"/>
                    <w:szCs w:val="24"/>
                  </w:rPr>
                  <w:t>Open</w:t>
                </w:r>
              </w:p>
            </w:tc>
          </w:sdtContent>
        </w:sdt>
      </w:tr>
      <w:tr w:rsidR="002F0321" w:rsidRPr="00037050" w14:paraId="4A2AFCC1"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990B068" w14:textId="77777777" w:rsidR="002F0321" w:rsidRPr="00037050" w:rsidRDefault="002F0321" w:rsidP="00037050">
            <w:pPr>
              <w:tabs>
                <w:tab w:val="right" w:pos="3207"/>
              </w:tabs>
              <w:spacing w:after="0" w:line="240" w:lineRule="auto"/>
              <w:rPr>
                <w:rFonts w:ascii="Verdana" w:hAnsi="Verdana" w:cs="Arial"/>
                <w:sz w:val="24"/>
                <w:szCs w:val="24"/>
              </w:rPr>
            </w:pPr>
            <w:r w:rsidRPr="00037050">
              <w:rPr>
                <w:rFonts w:ascii="Verdana" w:hAnsi="Verdana" w:cs="Arial"/>
                <w:sz w:val="24"/>
                <w:szCs w:val="24"/>
              </w:rPr>
              <w:t>Reporting Committee</w:t>
            </w:r>
            <w:r w:rsidRPr="00037050">
              <w:rPr>
                <w:rFonts w:ascii="Verdana" w:hAnsi="Verdana" w:cs="Arial"/>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03310A83" w:rsidR="002F0321" w:rsidRPr="00037050" w:rsidRDefault="00274E8F" w:rsidP="00037050">
            <w:pPr>
              <w:spacing w:after="0" w:line="240" w:lineRule="auto"/>
              <w:rPr>
                <w:rFonts w:ascii="Verdana" w:hAnsi="Verdana" w:cs="Arial"/>
                <w:sz w:val="24"/>
                <w:szCs w:val="24"/>
              </w:rPr>
            </w:pPr>
            <w:r w:rsidRPr="00037050">
              <w:rPr>
                <w:rFonts w:ascii="Verdana" w:hAnsi="Verdana" w:cs="Arial"/>
                <w:sz w:val="24"/>
                <w:szCs w:val="24"/>
              </w:rPr>
              <w:t xml:space="preserve">Health </w:t>
            </w:r>
            <w:r w:rsidR="00FB1BD1">
              <w:rPr>
                <w:rFonts w:ascii="Verdana" w:hAnsi="Verdana" w:cs="Arial"/>
                <w:sz w:val="24"/>
                <w:szCs w:val="24"/>
              </w:rPr>
              <w:t>Professional Forum</w:t>
            </w:r>
          </w:p>
        </w:tc>
      </w:tr>
      <w:tr w:rsidR="00786652" w:rsidRPr="00037050" w14:paraId="3962D3EC"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037050" w:rsidRDefault="00786652" w:rsidP="00037050">
            <w:pPr>
              <w:rPr>
                <w:rFonts w:ascii="Verdana" w:hAnsi="Verdana" w:cs="Arial"/>
                <w:sz w:val="24"/>
                <w:szCs w:val="24"/>
              </w:rPr>
            </w:pPr>
            <w:r w:rsidRPr="00037050">
              <w:rPr>
                <w:rFonts w:ascii="Verdana" w:hAnsi="Verdana" w:cs="Arial"/>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BF9F82" w14:textId="77777777" w:rsidR="00F44D7E" w:rsidRDefault="00FB1BD1" w:rsidP="00037050">
            <w:pPr>
              <w:rPr>
                <w:rFonts w:ascii="Verdana" w:hAnsi="Verdana" w:cs="Arial"/>
                <w:sz w:val="24"/>
                <w:szCs w:val="24"/>
              </w:rPr>
            </w:pPr>
            <w:r>
              <w:rPr>
                <w:rFonts w:ascii="Verdana" w:hAnsi="Verdana" w:cs="Arial"/>
                <w:sz w:val="24"/>
                <w:szCs w:val="24"/>
              </w:rPr>
              <w:t>Kate Morgan, Head of Corporate Governance (&amp; FOIA Lead)</w:t>
            </w:r>
            <w:r w:rsidR="00240626">
              <w:rPr>
                <w:rFonts w:ascii="Verdana" w:hAnsi="Verdana" w:cs="Arial"/>
                <w:sz w:val="24"/>
                <w:szCs w:val="24"/>
              </w:rPr>
              <w:t xml:space="preserve"> </w:t>
            </w:r>
            <w:r w:rsidR="00F44D7E">
              <w:rPr>
                <w:rFonts w:ascii="Verdana" w:hAnsi="Verdana" w:cs="Arial"/>
                <w:sz w:val="24"/>
                <w:szCs w:val="24"/>
              </w:rPr>
              <w:t>and</w:t>
            </w:r>
          </w:p>
          <w:p w14:paraId="28900D81" w14:textId="1D57196B" w:rsidR="00786652" w:rsidRPr="00037050" w:rsidRDefault="00240626" w:rsidP="00037050">
            <w:pPr>
              <w:rPr>
                <w:rFonts w:ascii="Verdana" w:hAnsi="Verdana" w:cs="Arial"/>
                <w:sz w:val="24"/>
                <w:szCs w:val="24"/>
              </w:rPr>
            </w:pPr>
            <w:r>
              <w:rPr>
                <w:rFonts w:ascii="Verdana" w:hAnsi="Verdana" w:cs="Arial"/>
                <w:sz w:val="24"/>
                <w:szCs w:val="24"/>
              </w:rPr>
              <w:t>Helen Annandale</w:t>
            </w:r>
            <w:r w:rsidR="00801846">
              <w:rPr>
                <w:rFonts w:ascii="Verdana" w:hAnsi="Verdana" w:cs="Arial"/>
                <w:sz w:val="24"/>
                <w:szCs w:val="24"/>
              </w:rPr>
              <w:t xml:space="preserve"> Clinical Director of Allied Health Professional</w:t>
            </w:r>
            <w:r w:rsidR="00F44D7E">
              <w:rPr>
                <w:rFonts w:ascii="Verdana" w:hAnsi="Verdana" w:cs="Arial"/>
                <w:sz w:val="24"/>
                <w:szCs w:val="24"/>
              </w:rPr>
              <w:t>s</w:t>
            </w:r>
            <w:r w:rsidR="00801846">
              <w:rPr>
                <w:rFonts w:ascii="Verdana" w:hAnsi="Verdana" w:cs="Arial"/>
                <w:sz w:val="24"/>
                <w:szCs w:val="24"/>
              </w:rPr>
              <w:t xml:space="preserve"> &amp; Audiology</w:t>
            </w:r>
          </w:p>
        </w:tc>
      </w:tr>
      <w:tr w:rsidR="00C36EBB" w:rsidRPr="00037050" w14:paraId="3CC9AC96"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77777777" w:rsidR="00C36EBB" w:rsidRPr="00037050" w:rsidRDefault="00C36EBB" w:rsidP="00037050">
            <w:pPr>
              <w:spacing w:after="0" w:line="240" w:lineRule="auto"/>
              <w:rPr>
                <w:rFonts w:ascii="Verdana" w:hAnsi="Verdana" w:cs="Arial"/>
                <w:sz w:val="24"/>
                <w:szCs w:val="24"/>
              </w:rPr>
            </w:pPr>
            <w:r w:rsidRPr="00037050">
              <w:rPr>
                <w:rFonts w:ascii="Verdana" w:hAnsi="Verdana" w:cs="Arial"/>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638B82" w14:textId="2DF7D2AC" w:rsidR="005A7258" w:rsidRDefault="00FB1BD1" w:rsidP="00037050">
            <w:pPr>
              <w:spacing w:after="0" w:line="240" w:lineRule="auto"/>
              <w:rPr>
                <w:rFonts w:ascii="Verdana" w:hAnsi="Verdana" w:cs="Arial"/>
                <w:sz w:val="24"/>
                <w:szCs w:val="24"/>
              </w:rPr>
            </w:pPr>
            <w:r>
              <w:rPr>
                <w:rFonts w:ascii="Verdana" w:hAnsi="Verdana" w:cs="Arial"/>
                <w:sz w:val="24"/>
                <w:szCs w:val="24"/>
              </w:rPr>
              <w:t>Christine Morrell</w:t>
            </w:r>
            <w:r w:rsidR="005A7258">
              <w:rPr>
                <w:rFonts w:ascii="Verdana" w:hAnsi="Verdana" w:cs="Arial"/>
                <w:sz w:val="24"/>
                <w:szCs w:val="24"/>
              </w:rPr>
              <w:t xml:space="preserve">, Director of Allied Health Professional &amp; </w:t>
            </w:r>
            <w:r w:rsidR="00F44D7E">
              <w:rPr>
                <w:rFonts w:ascii="Verdana" w:hAnsi="Verdana" w:cs="Arial"/>
                <w:sz w:val="24"/>
                <w:szCs w:val="24"/>
              </w:rPr>
              <w:t>Health Science</w:t>
            </w:r>
            <w:r w:rsidR="00685525">
              <w:rPr>
                <w:rFonts w:ascii="Verdana" w:hAnsi="Verdana" w:cs="Arial"/>
                <w:sz w:val="24"/>
                <w:szCs w:val="24"/>
              </w:rPr>
              <w:t>s</w:t>
            </w:r>
          </w:p>
          <w:p w14:paraId="143B2A12" w14:textId="159C4A93" w:rsidR="005A7258" w:rsidRPr="00037050" w:rsidRDefault="005A7258" w:rsidP="00037050">
            <w:pPr>
              <w:spacing w:after="0" w:line="240" w:lineRule="auto"/>
              <w:rPr>
                <w:rFonts w:ascii="Verdana" w:hAnsi="Verdana" w:cs="Arial"/>
                <w:sz w:val="24"/>
                <w:szCs w:val="24"/>
              </w:rPr>
            </w:pPr>
          </w:p>
        </w:tc>
      </w:tr>
      <w:tr w:rsidR="00786652" w:rsidRPr="00037050" w14:paraId="05DBC00D"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1FEECB3D" w14:textId="4E20347C" w:rsidR="00786652" w:rsidRPr="00037050" w:rsidRDefault="00786652" w:rsidP="00037050">
            <w:pPr>
              <w:spacing w:after="0" w:line="240" w:lineRule="auto"/>
              <w:rPr>
                <w:rFonts w:ascii="Verdana" w:hAnsi="Verdana" w:cs="Arial"/>
                <w:sz w:val="24"/>
                <w:szCs w:val="24"/>
              </w:rPr>
            </w:pPr>
            <w:r w:rsidRPr="00037050">
              <w:rPr>
                <w:rFonts w:ascii="Verdana" w:hAnsi="Verdana" w:cs="Arial"/>
                <w:sz w:val="24"/>
                <w:szCs w:val="24"/>
              </w:rPr>
              <w:t>Date of meeting</w:t>
            </w:r>
            <w:r w:rsidR="00EB7C5E">
              <w:rPr>
                <w:rFonts w:ascii="Verdana" w:hAnsi="Verdana" w:cs="Arial"/>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4B9B70ED" w:rsidR="00786652" w:rsidRPr="00037050" w:rsidRDefault="009754EC" w:rsidP="00037050">
            <w:pPr>
              <w:tabs>
                <w:tab w:val="left" w:pos="1200"/>
              </w:tabs>
              <w:spacing w:after="0" w:line="240" w:lineRule="auto"/>
              <w:rPr>
                <w:rFonts w:ascii="Verdana" w:hAnsi="Verdana" w:cs="Arial"/>
                <w:sz w:val="24"/>
                <w:szCs w:val="24"/>
              </w:rPr>
            </w:pPr>
            <w:r>
              <w:rPr>
                <w:rFonts w:ascii="Verdana" w:hAnsi="Verdana" w:cs="Arial"/>
                <w:sz w:val="24"/>
                <w:szCs w:val="24"/>
              </w:rPr>
              <w:t>11 June</w:t>
            </w:r>
            <w:r w:rsidR="005A7258">
              <w:rPr>
                <w:rFonts w:ascii="Verdana" w:hAnsi="Verdana" w:cs="Arial"/>
                <w:sz w:val="24"/>
                <w:szCs w:val="24"/>
              </w:rPr>
              <w:t xml:space="preserve"> 2026</w:t>
            </w:r>
          </w:p>
        </w:tc>
      </w:tr>
    </w:tbl>
    <w:tbl>
      <w:tblPr>
        <w:tblpPr w:leftFromText="180" w:rightFromText="180"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097D84" w:rsidRPr="00037050" w14:paraId="32856200" w14:textId="77777777" w:rsidTr="00260495">
        <w:trPr>
          <w:trHeight w:val="425"/>
        </w:trPr>
        <w:tc>
          <w:tcPr>
            <w:tcW w:w="102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636779" w14:textId="57C5DA25" w:rsidR="00097D84" w:rsidRPr="00037050" w:rsidRDefault="00097D84" w:rsidP="00883AC3">
            <w:pPr>
              <w:rPr>
                <w:rFonts w:ascii="Verdana" w:hAnsi="Verdana" w:cs="Arial"/>
                <w:sz w:val="24"/>
                <w:szCs w:val="24"/>
                <w:vertAlign w:val="superscript"/>
              </w:rPr>
            </w:pPr>
            <w:r w:rsidRPr="00037050">
              <w:rPr>
                <w:rFonts w:ascii="Verdana" w:hAnsi="Verdana" w:cs="Arial"/>
                <w:sz w:val="24"/>
                <w:szCs w:val="24"/>
              </w:rPr>
              <w:t>Summary of matters considered by the</w:t>
            </w:r>
            <w:r w:rsidR="00274E8F" w:rsidRPr="00037050">
              <w:rPr>
                <w:rFonts w:ascii="Verdana" w:hAnsi="Verdana" w:cs="Arial"/>
                <w:sz w:val="24"/>
                <w:szCs w:val="24"/>
              </w:rPr>
              <w:t xml:space="preserve"> Health </w:t>
            </w:r>
            <w:r w:rsidR="005A7258">
              <w:rPr>
                <w:rFonts w:ascii="Verdana" w:hAnsi="Verdana" w:cs="Arial"/>
                <w:sz w:val="24"/>
                <w:szCs w:val="24"/>
              </w:rPr>
              <w:t>Professionals Forum</w:t>
            </w:r>
          </w:p>
        </w:tc>
      </w:tr>
      <w:tr w:rsidR="00071C9D" w:rsidRPr="00037050" w14:paraId="4CFAB03A" w14:textId="77777777" w:rsidTr="00D96706">
        <w:trPr>
          <w:trHeight w:val="274"/>
        </w:trPr>
        <w:tc>
          <w:tcPr>
            <w:tcW w:w="10206" w:type="dxa"/>
          </w:tcPr>
          <w:p w14:paraId="6D45D4BF" w14:textId="480B8BE0" w:rsidR="00041FA9" w:rsidRDefault="00EE5E0A" w:rsidP="00EE5E0A">
            <w:pPr>
              <w:pStyle w:val="Body"/>
              <w:jc w:val="both"/>
              <w:rPr>
                <w:rFonts w:ascii="Verdana" w:hAnsi="Verdana" w:cs="Arial"/>
                <w:b/>
                <w:color w:val="auto"/>
                <w:sz w:val="24"/>
                <w:szCs w:val="24"/>
              </w:rPr>
            </w:pPr>
            <w:r>
              <w:rPr>
                <w:rFonts w:ascii="Verdana" w:hAnsi="Verdana" w:cs="Arial"/>
                <w:b/>
                <w:color w:val="auto"/>
                <w:sz w:val="24"/>
                <w:szCs w:val="24"/>
              </w:rPr>
              <w:t>Overview</w:t>
            </w:r>
          </w:p>
          <w:p w14:paraId="2BEF122E" w14:textId="1A2FD9D5" w:rsidR="00B85680" w:rsidRDefault="00B85680" w:rsidP="00B85680">
            <w:pPr>
              <w:spacing w:after="0" w:line="300" w:lineRule="atLeast"/>
              <w:rPr>
                <w:rFonts w:ascii="Verdana" w:eastAsia="Times New Roman" w:hAnsi="Verdana" w:cs="Segoe UI"/>
                <w:sz w:val="24"/>
                <w:szCs w:val="24"/>
                <w:lang w:eastAsia="en-GB"/>
              </w:rPr>
            </w:pPr>
            <w:r w:rsidRPr="00B85680">
              <w:rPr>
                <w:rFonts w:ascii="Verdana" w:eastAsia="Times New Roman" w:hAnsi="Verdana" w:cs="Segoe UI"/>
                <w:sz w:val="24"/>
                <w:szCs w:val="24"/>
                <w:lang w:eastAsia="en-GB"/>
              </w:rPr>
              <w:t>The Health Professionals Forum met on 11</w:t>
            </w:r>
            <w:r w:rsidR="00A92897" w:rsidRPr="00F739DD">
              <w:rPr>
                <w:rFonts w:ascii="Verdana" w:eastAsia="Times New Roman" w:hAnsi="Verdana" w:cs="Segoe UI"/>
                <w:sz w:val="24"/>
                <w:szCs w:val="24"/>
                <w:lang w:eastAsia="en-GB"/>
              </w:rPr>
              <w:t>th</w:t>
            </w:r>
            <w:r w:rsidRPr="00B85680">
              <w:rPr>
                <w:rFonts w:ascii="Verdana" w:eastAsia="Times New Roman" w:hAnsi="Verdana" w:cs="Segoe UI"/>
                <w:sz w:val="24"/>
                <w:szCs w:val="24"/>
                <w:lang w:eastAsia="en-GB"/>
              </w:rPr>
              <w:t xml:space="preserve"> June 2026 and undertook a substantive review of its governance arrangements, Terms of Reference, membership, reporting mechanisms and future work programme. Members reaffirmed the Forum’s role in providing independent multi</w:t>
            </w:r>
            <w:r w:rsidRPr="00F739DD">
              <w:rPr>
                <w:rFonts w:ascii="Verdana" w:eastAsia="Times New Roman" w:hAnsi="Verdana" w:cs="Segoe UI"/>
                <w:sz w:val="24"/>
                <w:szCs w:val="24"/>
                <w:lang w:eastAsia="en-GB"/>
              </w:rPr>
              <w:t>-</w:t>
            </w:r>
            <w:r w:rsidRPr="00B85680">
              <w:rPr>
                <w:rFonts w:ascii="Verdana" w:eastAsia="Times New Roman" w:hAnsi="Verdana" w:cs="Segoe UI"/>
                <w:sz w:val="24"/>
                <w:szCs w:val="24"/>
                <w:lang w:eastAsia="en-GB"/>
              </w:rPr>
              <w:t xml:space="preserve">professional advice to the Board and discussed how professional intelligence, emerging risks and opportunities can more effectively inform Health Board decision-making. The Forum also considered highlight reports from </w:t>
            </w:r>
            <w:r w:rsidR="00A92897" w:rsidRPr="00F739DD">
              <w:rPr>
                <w:rFonts w:ascii="Verdana" w:eastAsia="Times New Roman" w:hAnsi="Verdana" w:cs="Segoe UI"/>
                <w:sz w:val="24"/>
                <w:szCs w:val="24"/>
                <w:lang w:eastAsia="en-GB"/>
              </w:rPr>
              <w:t xml:space="preserve">their </w:t>
            </w:r>
            <w:r w:rsidRPr="00B85680">
              <w:rPr>
                <w:rFonts w:ascii="Verdana" w:eastAsia="Times New Roman" w:hAnsi="Verdana" w:cs="Segoe UI"/>
                <w:sz w:val="24"/>
                <w:szCs w:val="24"/>
                <w:lang w:eastAsia="en-GB"/>
              </w:rPr>
              <w:t>professional groups, identifying common workforce sustainability challenges and opportunities to strengthen professional engagement and advice to the Board</w:t>
            </w:r>
            <w:r w:rsidR="00A92897" w:rsidRPr="00F739DD">
              <w:rPr>
                <w:rFonts w:ascii="Verdana" w:eastAsia="Times New Roman" w:hAnsi="Verdana" w:cs="Segoe UI"/>
                <w:sz w:val="24"/>
                <w:szCs w:val="24"/>
                <w:lang w:eastAsia="en-GB"/>
              </w:rPr>
              <w:t>.</w:t>
            </w:r>
          </w:p>
          <w:p w14:paraId="38C47E6C" w14:textId="1E97250B" w:rsidR="00A03DE0" w:rsidRPr="00A03DE0" w:rsidRDefault="00A03DE0" w:rsidP="00A03DE0">
            <w:pPr>
              <w:spacing w:after="0" w:line="300" w:lineRule="atLeast"/>
              <w:rPr>
                <w:rFonts w:ascii="Verdana" w:eastAsia="Times New Roman" w:hAnsi="Verdana" w:cs="Segoe UI"/>
                <w:sz w:val="24"/>
                <w:szCs w:val="24"/>
                <w:lang w:eastAsia="en-GB"/>
              </w:rPr>
            </w:pPr>
            <w:r w:rsidRPr="00A03DE0">
              <w:rPr>
                <w:rFonts w:ascii="Verdana" w:eastAsia="Times New Roman" w:hAnsi="Verdana" w:cs="Segoe UI"/>
                <w:sz w:val="24"/>
                <w:szCs w:val="24"/>
                <w:lang w:eastAsia="en-GB"/>
              </w:rPr>
              <w:t>This work supports the continued development of the Forum as a credible source of professional advice, challenge and assurance to the Board.</w:t>
            </w:r>
          </w:p>
          <w:p w14:paraId="68570358" w14:textId="65F0F661" w:rsidR="000E7DF9" w:rsidRDefault="000E7DF9" w:rsidP="000E7DF9">
            <w:pPr>
              <w:pStyle w:val="Body"/>
              <w:jc w:val="both"/>
              <w:rPr>
                <w:rFonts w:ascii="Verdana" w:hAnsi="Verdana" w:cs="Arial"/>
                <w:bCs/>
                <w:sz w:val="24"/>
                <w:szCs w:val="24"/>
                <w:lang w:val="en-GB"/>
              </w:rPr>
            </w:pPr>
          </w:p>
          <w:p w14:paraId="50C0BDF4" w14:textId="77777777" w:rsidR="00EF13D2" w:rsidRDefault="000E7DF9" w:rsidP="00EF13D2">
            <w:pPr>
              <w:pStyle w:val="Body"/>
              <w:jc w:val="both"/>
              <w:rPr>
                <w:rFonts w:ascii="Verdana" w:hAnsi="Verdana" w:cs="Arial"/>
                <w:b/>
                <w:bCs/>
                <w:sz w:val="24"/>
                <w:szCs w:val="24"/>
              </w:rPr>
            </w:pPr>
            <w:r w:rsidRPr="000E7DF9">
              <w:rPr>
                <w:rFonts w:ascii="Verdana" w:hAnsi="Verdana" w:cs="Arial"/>
                <w:b/>
                <w:bCs/>
                <w:sz w:val="24"/>
                <w:szCs w:val="24"/>
              </w:rPr>
              <w:t>Key Assurance Points</w:t>
            </w:r>
          </w:p>
          <w:p w14:paraId="0FF8F105" w14:textId="0B214841" w:rsidR="00EF13D2" w:rsidRPr="00F739DD" w:rsidRDefault="00EF13D2" w:rsidP="00F739DD">
            <w:pPr>
              <w:pStyle w:val="Body"/>
              <w:numPr>
                <w:ilvl w:val="0"/>
                <w:numId w:val="41"/>
              </w:numPr>
              <w:jc w:val="both"/>
              <w:rPr>
                <w:rFonts w:ascii="Verdana" w:hAnsi="Verdana" w:cs="Arial"/>
                <w:b/>
                <w:bCs/>
                <w:sz w:val="24"/>
                <w:szCs w:val="24"/>
              </w:rPr>
            </w:pPr>
            <w:r w:rsidRPr="00F739DD">
              <w:rPr>
                <w:rFonts w:ascii="Verdana" w:hAnsi="Verdana" w:cs="Segoe UI"/>
                <w:sz w:val="24"/>
                <w:szCs w:val="24"/>
              </w:rPr>
              <w:t xml:space="preserve">The Forum reaffirmed its role as a source of independent multi-professional advice to support safe, effective and equitable care. </w:t>
            </w:r>
          </w:p>
          <w:p w14:paraId="5C42F833" w14:textId="0E3BEEEB" w:rsidR="00EF13D2" w:rsidRPr="00F739DD" w:rsidRDefault="00EF13D2" w:rsidP="00F739DD">
            <w:pPr>
              <w:pStyle w:val="NormalWeb"/>
              <w:numPr>
                <w:ilvl w:val="0"/>
                <w:numId w:val="41"/>
              </w:numPr>
              <w:spacing w:line="300" w:lineRule="atLeast"/>
              <w:rPr>
                <w:rFonts w:ascii="Verdana" w:hAnsi="Verdana" w:cs="Segoe UI"/>
              </w:rPr>
            </w:pPr>
            <w:r w:rsidRPr="00F739DD">
              <w:rPr>
                <w:rFonts w:ascii="Verdana" w:hAnsi="Verdana" w:cs="Segoe UI"/>
              </w:rPr>
              <w:t xml:space="preserve">Members agreed that the Forum should provide structured professional intelligence to the Board, including emerging workforce risks, service opportunities and strategic advice. </w:t>
            </w:r>
          </w:p>
          <w:p w14:paraId="10389CE3" w14:textId="2C49547C" w:rsidR="00EF13D2" w:rsidRPr="00F739DD" w:rsidRDefault="00EF13D2" w:rsidP="00F739DD">
            <w:pPr>
              <w:pStyle w:val="NormalWeb"/>
              <w:numPr>
                <w:ilvl w:val="0"/>
                <w:numId w:val="41"/>
              </w:numPr>
              <w:spacing w:line="300" w:lineRule="atLeast"/>
              <w:rPr>
                <w:rFonts w:ascii="Verdana" w:hAnsi="Verdana" w:cs="Segoe UI"/>
              </w:rPr>
            </w:pPr>
            <w:r w:rsidRPr="00F739DD">
              <w:rPr>
                <w:rFonts w:ascii="Verdana" w:hAnsi="Verdana" w:cs="Segoe UI"/>
              </w:rPr>
              <w:t xml:space="preserve">A structured highlight reporting process has been introduced to improve consistency of information from professional groups and strengthen Board assurance. Early feedback from members has been positive and the template is supporting improved engagement and quality of information. </w:t>
            </w:r>
          </w:p>
          <w:p w14:paraId="66E77A91" w14:textId="143AEBD8" w:rsidR="00EF13D2" w:rsidRPr="00F739DD" w:rsidRDefault="00EF13D2" w:rsidP="00F739DD">
            <w:pPr>
              <w:pStyle w:val="NormalWeb"/>
              <w:numPr>
                <w:ilvl w:val="0"/>
                <w:numId w:val="41"/>
              </w:numPr>
              <w:spacing w:line="300" w:lineRule="atLeast"/>
              <w:rPr>
                <w:rFonts w:ascii="Verdana" w:hAnsi="Verdana" w:cs="Segoe UI"/>
              </w:rPr>
            </w:pPr>
            <w:r w:rsidRPr="00F739DD">
              <w:rPr>
                <w:rFonts w:ascii="Verdana" w:hAnsi="Verdana" w:cs="Segoe UI"/>
              </w:rPr>
              <w:t xml:space="preserve">A review of the Terms of Reference is underway to ensure they support local governance arrangements and support the Forum in fulfilling its advisory role. </w:t>
            </w:r>
          </w:p>
          <w:p w14:paraId="1D985CAD" w14:textId="33768C4B" w:rsidR="00EF13D2" w:rsidRPr="00F739DD" w:rsidRDefault="00EF13D2" w:rsidP="00F739DD">
            <w:pPr>
              <w:pStyle w:val="NormalWeb"/>
              <w:numPr>
                <w:ilvl w:val="0"/>
                <w:numId w:val="41"/>
              </w:numPr>
              <w:spacing w:line="300" w:lineRule="atLeast"/>
              <w:rPr>
                <w:rFonts w:ascii="Segoe UI" w:hAnsi="Segoe UI" w:cs="Segoe UI"/>
              </w:rPr>
            </w:pPr>
            <w:r w:rsidRPr="00F739DD">
              <w:rPr>
                <w:rFonts w:ascii="Verdana" w:hAnsi="Verdana" w:cs="Segoe UI"/>
              </w:rPr>
              <w:lastRenderedPageBreak/>
              <w:t>The Forum agreed that its future work programme should align with Board priorities, including the Clinical Services Plan (Transforming for the Future), organisational transformation programmes and future workforce challenges</w:t>
            </w:r>
          </w:p>
          <w:p w14:paraId="2880D043" w14:textId="77777777" w:rsidR="00EF13D2" w:rsidRDefault="00260495" w:rsidP="00EF13D2">
            <w:pPr>
              <w:pStyle w:val="Body"/>
              <w:jc w:val="both"/>
              <w:rPr>
                <w:rFonts w:ascii="Verdana" w:hAnsi="Verdana" w:cs="Arial"/>
                <w:b/>
                <w:bCs/>
                <w:sz w:val="24"/>
                <w:szCs w:val="24"/>
                <w:lang w:val="en-GB"/>
              </w:rPr>
            </w:pPr>
            <w:r w:rsidRPr="00260495">
              <w:rPr>
                <w:rFonts w:ascii="Verdana" w:hAnsi="Verdana" w:cs="Arial"/>
                <w:b/>
                <w:bCs/>
                <w:sz w:val="24"/>
                <w:szCs w:val="24"/>
                <w:lang w:val="en-GB"/>
              </w:rPr>
              <w:t>Key Issues / Assessment</w:t>
            </w:r>
          </w:p>
          <w:p w14:paraId="2E4B6C38" w14:textId="77777777" w:rsidR="00EF13D2" w:rsidRPr="00F739DD" w:rsidRDefault="00EF13D2" w:rsidP="00EF13D2">
            <w:pPr>
              <w:pStyle w:val="Body"/>
              <w:numPr>
                <w:ilvl w:val="0"/>
                <w:numId w:val="40"/>
              </w:numPr>
              <w:jc w:val="both"/>
              <w:rPr>
                <w:rFonts w:ascii="Verdana" w:hAnsi="Verdana" w:cs="Arial"/>
                <w:b/>
                <w:bCs/>
                <w:sz w:val="24"/>
                <w:szCs w:val="24"/>
                <w:lang w:val="en-GB"/>
              </w:rPr>
            </w:pPr>
            <w:r w:rsidRPr="00EF13D2">
              <w:rPr>
                <w:rFonts w:ascii="Verdana" w:eastAsia="Times New Roman" w:hAnsi="Verdana" w:cs="Segoe UI"/>
                <w:sz w:val="24"/>
                <w:szCs w:val="24"/>
              </w:rPr>
              <w:t xml:space="preserve">Professional highlight reports identified common themes across a number of professional groups including workforce shortages, recruitment challenges, </w:t>
            </w:r>
            <w:r w:rsidRPr="00F739DD">
              <w:rPr>
                <w:rFonts w:ascii="Verdana" w:eastAsia="Times New Roman" w:hAnsi="Verdana" w:cs="Segoe UI"/>
                <w:sz w:val="24"/>
                <w:szCs w:val="24"/>
              </w:rPr>
              <w:t>and reductions</w:t>
            </w:r>
            <w:r w:rsidRPr="00EF13D2">
              <w:rPr>
                <w:rFonts w:ascii="Verdana" w:eastAsia="Times New Roman" w:hAnsi="Verdana" w:cs="Segoe UI"/>
                <w:sz w:val="24"/>
                <w:szCs w:val="24"/>
              </w:rPr>
              <w:t xml:space="preserve"> in education and training pipelines, succession planning concerns and risks to long-term workforce sustainability. Members noted that, whilst challenges may vary between professions, there was significant consistency in workforce-related risks and conce</w:t>
            </w:r>
            <w:r w:rsidRPr="00F739DD">
              <w:rPr>
                <w:rFonts w:ascii="Verdana" w:eastAsia="Times New Roman" w:hAnsi="Verdana" w:cs="Segoe UI"/>
                <w:sz w:val="24"/>
                <w:szCs w:val="24"/>
              </w:rPr>
              <w:t>rns across professional groups.</w:t>
            </w:r>
          </w:p>
          <w:p w14:paraId="0A9AC02B" w14:textId="2774D0D8" w:rsidR="00A92897" w:rsidRPr="00F739DD" w:rsidRDefault="00EF13D2" w:rsidP="00EF13D2">
            <w:pPr>
              <w:pStyle w:val="Body"/>
              <w:numPr>
                <w:ilvl w:val="0"/>
                <w:numId w:val="40"/>
              </w:numPr>
              <w:jc w:val="both"/>
              <w:rPr>
                <w:rFonts w:ascii="Verdana" w:hAnsi="Verdana" w:cs="Arial"/>
                <w:b/>
                <w:bCs/>
                <w:sz w:val="24"/>
                <w:szCs w:val="24"/>
                <w:lang w:val="en-GB"/>
              </w:rPr>
            </w:pPr>
            <w:r w:rsidRPr="00F739DD">
              <w:rPr>
                <w:rFonts w:ascii="Verdana" w:eastAsia="Times New Roman" w:hAnsi="Verdana" w:cs="Segoe UI"/>
                <w:sz w:val="24"/>
                <w:szCs w:val="24"/>
              </w:rPr>
              <w:t>Members also discussed the importance of ensuring that professional intelligence is systematically gathered and reported to enable the Forum to provide meaningful advice and assurance to the Board. The introduction of highlight reporting is intended to support this objective and strengthen visibility of emerging professional issues across the organisation</w:t>
            </w:r>
            <w:r w:rsidR="00A03DE0">
              <w:rPr>
                <w:rFonts w:ascii="Verdana" w:eastAsia="Times New Roman" w:hAnsi="Verdana" w:cs="Segoe UI"/>
                <w:sz w:val="24"/>
                <w:szCs w:val="24"/>
              </w:rPr>
              <w:t>.</w:t>
            </w:r>
          </w:p>
          <w:p w14:paraId="7A774764" w14:textId="069B305B" w:rsidR="00F739DD" w:rsidRPr="00EF13D2" w:rsidRDefault="00F739DD" w:rsidP="00F739DD">
            <w:pPr>
              <w:pStyle w:val="Body"/>
              <w:ind w:left="360"/>
              <w:jc w:val="both"/>
              <w:rPr>
                <w:rFonts w:ascii="Verdana" w:hAnsi="Verdana" w:cs="Arial"/>
                <w:b/>
                <w:bCs/>
                <w:sz w:val="24"/>
                <w:szCs w:val="24"/>
                <w:lang w:val="en-GB"/>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969"/>
      </w:tblGrid>
      <w:tr w:rsidR="00901A1E" w:rsidRPr="00037050" w14:paraId="7AF7FAA8" w14:textId="77777777" w:rsidTr="00260495">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8DB3E2" w:themeFill="text2" w:themeFillTint="66"/>
          </w:tcPr>
          <w:p w14:paraId="4847864C" w14:textId="77777777" w:rsidR="00901A1E" w:rsidRPr="00037050" w:rsidRDefault="00097D84" w:rsidP="00FD2A57">
            <w:pPr>
              <w:spacing w:after="0" w:line="240" w:lineRule="auto"/>
              <w:jc w:val="both"/>
              <w:rPr>
                <w:rFonts w:ascii="Verdana" w:hAnsi="Verdana" w:cs="Arial"/>
                <w:sz w:val="24"/>
                <w:szCs w:val="24"/>
              </w:rPr>
            </w:pPr>
            <w:r w:rsidRPr="00037050">
              <w:rPr>
                <w:rFonts w:ascii="Verdana" w:hAnsi="Verdana" w:cs="Arial"/>
                <w:sz w:val="24"/>
                <w:szCs w:val="24"/>
              </w:rPr>
              <w:lastRenderedPageBreak/>
              <w:br w:type="page"/>
            </w:r>
            <w:r w:rsidR="00901A1E" w:rsidRPr="00037050">
              <w:rPr>
                <w:rFonts w:ascii="Verdana" w:hAnsi="Verdana" w:cs="Arial"/>
                <w:sz w:val="24"/>
                <w:szCs w:val="24"/>
              </w:rPr>
              <w:t xml:space="preserve">Key risks and issues/matters of concern </w:t>
            </w:r>
            <w:r w:rsidR="000C6266" w:rsidRPr="00037050">
              <w:rPr>
                <w:rFonts w:ascii="Verdana" w:hAnsi="Verdana" w:cs="Arial"/>
                <w:sz w:val="24"/>
                <w:szCs w:val="24"/>
              </w:rPr>
              <w:t>of which the board needs to be</w:t>
            </w:r>
            <w:r w:rsidR="00F94DDA" w:rsidRPr="00037050">
              <w:rPr>
                <w:rFonts w:ascii="Verdana" w:hAnsi="Verdana" w:cs="Arial"/>
                <w:sz w:val="24"/>
                <w:szCs w:val="24"/>
              </w:rPr>
              <w:t xml:space="preserve"> made</w:t>
            </w:r>
            <w:r w:rsidR="000C6266" w:rsidRPr="00037050">
              <w:rPr>
                <w:rFonts w:ascii="Verdana" w:hAnsi="Verdana" w:cs="Arial"/>
                <w:sz w:val="24"/>
                <w:szCs w:val="24"/>
              </w:rPr>
              <w:t xml:space="preserve"> aware</w:t>
            </w:r>
            <w:r w:rsidR="00257E5B" w:rsidRPr="00037050">
              <w:rPr>
                <w:rFonts w:ascii="Verdana" w:hAnsi="Verdana" w:cs="Arial"/>
                <w:sz w:val="24"/>
                <w:szCs w:val="24"/>
              </w:rPr>
              <w:t>:</w:t>
            </w:r>
          </w:p>
        </w:tc>
      </w:tr>
      <w:tr w:rsidR="00901A1E" w:rsidRPr="00037050" w14:paraId="46F3490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1EAD3E" w14:textId="50D81322" w:rsidR="00A92897" w:rsidRPr="00F739DD" w:rsidRDefault="00A92897" w:rsidP="00F739DD">
            <w:pPr>
              <w:pStyle w:val="NormalWeb"/>
              <w:spacing w:after="0" w:afterAutospacing="0" w:line="300" w:lineRule="atLeast"/>
              <w:rPr>
                <w:rFonts w:ascii="Verdana" w:hAnsi="Verdana" w:cs="Segoe UI"/>
              </w:rPr>
            </w:pPr>
            <w:r w:rsidRPr="00F739DD">
              <w:rPr>
                <w:rFonts w:ascii="Verdana" w:hAnsi="Verdana" w:cs="Segoe UI"/>
              </w:rPr>
              <w:t>Members identified a number of issues with the current Terms of Reference. These included:</w:t>
            </w:r>
          </w:p>
          <w:p w14:paraId="7BE90DD8" w14:textId="0D376DEC" w:rsidR="00A92897" w:rsidRPr="00F739DD" w:rsidRDefault="00A92897" w:rsidP="00A92897">
            <w:pPr>
              <w:pStyle w:val="NormalWeb"/>
              <w:numPr>
                <w:ilvl w:val="0"/>
                <w:numId w:val="39"/>
              </w:numPr>
              <w:spacing w:line="300" w:lineRule="atLeast"/>
              <w:rPr>
                <w:rFonts w:ascii="Verdana" w:hAnsi="Verdana" w:cs="Segoe UI"/>
              </w:rPr>
            </w:pPr>
            <w:r w:rsidRPr="00F739DD">
              <w:rPr>
                <w:rFonts w:ascii="Verdana" w:hAnsi="Verdana" w:cs="Segoe UI"/>
              </w:rPr>
              <w:t xml:space="preserve">Ensuring that the Terms of Reference accurately reflect current local Health Board arrangements and responsibilities. </w:t>
            </w:r>
          </w:p>
          <w:p w14:paraId="36C50E02" w14:textId="2280B500" w:rsidR="00A92897" w:rsidRPr="00F739DD" w:rsidRDefault="00A92897" w:rsidP="00A92897">
            <w:pPr>
              <w:pStyle w:val="NormalWeb"/>
              <w:numPr>
                <w:ilvl w:val="0"/>
                <w:numId w:val="39"/>
              </w:numPr>
              <w:spacing w:line="300" w:lineRule="atLeast"/>
              <w:rPr>
                <w:rFonts w:ascii="Verdana" w:hAnsi="Verdana" w:cs="Segoe UI"/>
              </w:rPr>
            </w:pPr>
            <w:r w:rsidRPr="00F739DD">
              <w:rPr>
                <w:rFonts w:ascii="Verdana" w:hAnsi="Verdana" w:cs="Segoe UI"/>
              </w:rPr>
              <w:t xml:space="preserve">Clarifying the relationship between local Health Professional Forums and national professional advisory structures to avoid confusion regarding accountability and reporting arrangements. </w:t>
            </w:r>
          </w:p>
          <w:p w14:paraId="30C5115A" w14:textId="3865F696" w:rsidR="00A03DE0" w:rsidRPr="00A03DE0" w:rsidRDefault="00A03DE0" w:rsidP="00A03DE0">
            <w:pPr>
              <w:pStyle w:val="NormalWeb"/>
              <w:numPr>
                <w:ilvl w:val="0"/>
                <w:numId w:val="39"/>
              </w:numPr>
              <w:spacing w:line="300" w:lineRule="atLeast"/>
              <w:rPr>
                <w:rFonts w:ascii="Verdana" w:hAnsi="Verdana" w:cs="Segoe UI"/>
              </w:rPr>
            </w:pPr>
            <w:r w:rsidRPr="00A03DE0">
              <w:rPr>
                <w:rFonts w:ascii="Verdana" w:hAnsi="Verdana" w:cs="Segoe UI"/>
              </w:rPr>
              <w:t>Strengthening mechanisms through which members gather and relay intelligence from their professional networks to ensure the Forum receives broad and representative professional input and appropriate coverage of the diverse professional groups that contribute to Health Board services.</w:t>
            </w:r>
          </w:p>
          <w:p w14:paraId="4CEC82C4" w14:textId="7E699F86" w:rsidR="00A92897" w:rsidRPr="00F739DD" w:rsidRDefault="00A92897" w:rsidP="00A92897">
            <w:pPr>
              <w:pStyle w:val="NormalWeb"/>
              <w:numPr>
                <w:ilvl w:val="0"/>
                <w:numId w:val="39"/>
              </w:numPr>
              <w:spacing w:line="300" w:lineRule="atLeast"/>
              <w:rPr>
                <w:rFonts w:ascii="Verdana" w:hAnsi="Verdana" w:cs="Segoe UI"/>
              </w:rPr>
            </w:pPr>
            <w:r w:rsidRPr="00F739DD">
              <w:rPr>
                <w:rFonts w:ascii="Verdana" w:hAnsi="Verdana" w:cs="Segoe UI"/>
              </w:rPr>
              <w:t xml:space="preserve">Ensuring alignment between the Forum work programme, Board priorities and the Health Board business cycle. </w:t>
            </w:r>
          </w:p>
          <w:p w14:paraId="6C72A665" w14:textId="77777777" w:rsidR="00A92897" w:rsidRPr="00F739DD" w:rsidRDefault="00A92897" w:rsidP="00EF13D2">
            <w:pPr>
              <w:pStyle w:val="NormalWeb"/>
              <w:spacing w:line="300" w:lineRule="atLeast"/>
              <w:rPr>
                <w:rFonts w:ascii="Verdana" w:hAnsi="Verdana" w:cs="Segoe UI"/>
              </w:rPr>
            </w:pPr>
            <w:r w:rsidRPr="00F739DD">
              <w:rPr>
                <w:rFonts w:ascii="Verdana" w:hAnsi="Verdana" w:cs="Segoe UI"/>
              </w:rPr>
              <w:t>Work is underway to address these issues through revision of the Terms of Reference and development of a structured work programme. A revised Terms of Referen</w:t>
            </w:r>
            <w:r w:rsidR="00EF13D2" w:rsidRPr="00F739DD">
              <w:rPr>
                <w:rFonts w:ascii="Verdana" w:hAnsi="Verdana" w:cs="Segoe UI"/>
              </w:rPr>
              <w:t>ce will be presented at the next Forum for approval.</w:t>
            </w:r>
            <w:r w:rsidRPr="00F739DD">
              <w:rPr>
                <w:rFonts w:ascii="Verdana" w:hAnsi="Verdana" w:cs="Segoe UI"/>
              </w:rPr>
              <w:t xml:space="preserve"> </w:t>
            </w:r>
          </w:p>
          <w:p w14:paraId="29FBE00A" w14:textId="45F5738F" w:rsidR="00A03DE0" w:rsidRPr="00A03DE0" w:rsidRDefault="00A03DE0" w:rsidP="00A03DE0">
            <w:pPr>
              <w:spacing w:after="0" w:line="300" w:lineRule="atLeast"/>
              <w:rPr>
                <w:rFonts w:ascii="Verdana" w:eastAsia="Times New Roman" w:hAnsi="Verdana" w:cs="Segoe UI"/>
                <w:sz w:val="24"/>
                <w:szCs w:val="24"/>
                <w:lang w:eastAsia="en-GB"/>
              </w:rPr>
            </w:pPr>
            <w:r w:rsidRPr="00A03DE0">
              <w:rPr>
                <w:rFonts w:ascii="Verdana" w:eastAsia="Times New Roman" w:hAnsi="Verdana" w:cs="Segoe UI"/>
                <w:sz w:val="24"/>
                <w:szCs w:val="24"/>
                <w:lang w:eastAsia="en-GB"/>
              </w:rPr>
              <w:t>The Forum will continue to strengthen its governance arrangements, professional engagement and reporting mechanisms to support the provision of timely multi-professional advice, workforce intelligence and strategic insight to inform Board decision-making, workforce sustainability and organisational transformation.</w:t>
            </w:r>
          </w:p>
          <w:p w14:paraId="1657F233" w14:textId="3ECEAF82" w:rsidR="00F739DD" w:rsidRPr="00EF13D2" w:rsidRDefault="00F739DD" w:rsidP="00EF13D2">
            <w:pPr>
              <w:spacing w:after="0" w:line="300" w:lineRule="atLeast"/>
              <w:rPr>
                <w:rFonts w:ascii="Segoe UI" w:eastAsia="Times New Roman" w:hAnsi="Segoe UI" w:cs="Segoe UI"/>
                <w:sz w:val="21"/>
                <w:szCs w:val="21"/>
                <w:lang w:eastAsia="en-GB"/>
              </w:rPr>
            </w:pPr>
          </w:p>
        </w:tc>
      </w:tr>
      <w:tr w:rsidR="00901A1E" w:rsidRPr="00037050" w14:paraId="6427FE61"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7E4625E0" w14:textId="77777777" w:rsidR="00901A1E" w:rsidRPr="00037050" w:rsidRDefault="00F94DDA" w:rsidP="00FD2A57">
            <w:pPr>
              <w:jc w:val="both"/>
              <w:rPr>
                <w:rFonts w:ascii="Verdana" w:hAnsi="Verdana" w:cs="Arial"/>
                <w:sz w:val="24"/>
                <w:szCs w:val="24"/>
              </w:rPr>
            </w:pPr>
            <w:r w:rsidRPr="00037050">
              <w:rPr>
                <w:rFonts w:ascii="Verdana" w:hAnsi="Verdana" w:cs="Arial"/>
                <w:sz w:val="24"/>
                <w:szCs w:val="24"/>
              </w:rPr>
              <w:t>Delegat</w:t>
            </w:r>
            <w:r w:rsidR="0016184E" w:rsidRPr="00037050">
              <w:rPr>
                <w:rFonts w:ascii="Verdana" w:hAnsi="Verdana" w:cs="Arial"/>
                <w:sz w:val="24"/>
                <w:szCs w:val="24"/>
              </w:rPr>
              <w:t>ed</w:t>
            </w:r>
            <w:r w:rsidRPr="00037050">
              <w:rPr>
                <w:rFonts w:ascii="Verdana" w:hAnsi="Verdana" w:cs="Arial"/>
                <w:sz w:val="24"/>
                <w:szCs w:val="24"/>
              </w:rPr>
              <w:t xml:space="preserve"> action by the committee</w:t>
            </w:r>
            <w:r w:rsidR="00257E5B" w:rsidRPr="00037050">
              <w:rPr>
                <w:rFonts w:ascii="Verdana" w:hAnsi="Verdana" w:cs="Arial"/>
                <w:sz w:val="24"/>
                <w:szCs w:val="24"/>
              </w:rPr>
              <w:t>:</w:t>
            </w:r>
          </w:p>
        </w:tc>
      </w:tr>
      <w:tr w:rsidR="00901A1E" w:rsidRPr="00037050" w14:paraId="342D8D12"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A1953A" w:rsidR="0059259C" w:rsidRPr="00037050" w:rsidRDefault="003C0432" w:rsidP="00FD2A57">
            <w:pPr>
              <w:spacing w:after="0" w:line="240" w:lineRule="auto"/>
              <w:jc w:val="both"/>
              <w:rPr>
                <w:rFonts w:ascii="Verdana" w:hAnsi="Verdana" w:cs="Arial"/>
                <w:sz w:val="24"/>
                <w:szCs w:val="24"/>
              </w:rPr>
            </w:pPr>
            <w:r>
              <w:rPr>
                <w:rFonts w:ascii="Verdana" w:hAnsi="Verdana" w:cs="Arial"/>
                <w:sz w:val="24"/>
                <w:szCs w:val="24"/>
              </w:rPr>
              <w:t>Not applicable</w:t>
            </w:r>
          </w:p>
        </w:tc>
      </w:tr>
      <w:tr w:rsidR="00494775" w:rsidRPr="00037050" w14:paraId="0AAAE8CF"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89C72D" w14:textId="2B9A15AA" w:rsidR="00494775" w:rsidRPr="00037050" w:rsidRDefault="009A4B0C" w:rsidP="00FD2A57">
            <w:pPr>
              <w:jc w:val="both"/>
              <w:rPr>
                <w:rFonts w:ascii="Verdana" w:hAnsi="Verdana" w:cs="Arial"/>
                <w:sz w:val="24"/>
                <w:szCs w:val="24"/>
              </w:rPr>
            </w:pPr>
            <w:r>
              <w:rPr>
                <w:rFonts w:ascii="Verdana" w:hAnsi="Verdana" w:cs="Arial"/>
                <w:sz w:val="24"/>
                <w:szCs w:val="24"/>
              </w:rPr>
              <w:t>Reports and presentations were received from:</w:t>
            </w:r>
          </w:p>
        </w:tc>
      </w:tr>
      <w:tr w:rsidR="00257E5B" w:rsidRPr="00037050" w14:paraId="5720CC15"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22EC1CFD" w14:textId="016BB2D0" w:rsidR="000B5872" w:rsidRPr="00037050" w:rsidRDefault="00EF13D2" w:rsidP="00260495">
            <w:pPr>
              <w:spacing w:after="0"/>
              <w:jc w:val="both"/>
              <w:rPr>
                <w:rFonts w:ascii="Verdana" w:hAnsi="Verdana" w:cs="Arial"/>
                <w:sz w:val="24"/>
                <w:szCs w:val="24"/>
              </w:rPr>
            </w:pPr>
            <w:r>
              <w:rPr>
                <w:rFonts w:ascii="Verdana" w:hAnsi="Verdana" w:cs="Arial"/>
                <w:bCs/>
                <w:sz w:val="24"/>
                <w:szCs w:val="24"/>
              </w:rPr>
              <w:t>None</w:t>
            </w:r>
          </w:p>
        </w:tc>
      </w:tr>
      <w:tr w:rsidR="00257E5B" w:rsidRPr="00037050" w14:paraId="2504A6AC"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4227FC" w14:textId="77777777" w:rsidR="00257E5B" w:rsidRPr="00037050" w:rsidRDefault="00257E5B" w:rsidP="00FD2A57">
            <w:pPr>
              <w:jc w:val="both"/>
              <w:rPr>
                <w:rFonts w:ascii="Verdana" w:hAnsi="Verdana" w:cs="Arial"/>
                <w:sz w:val="24"/>
                <w:szCs w:val="24"/>
              </w:rPr>
            </w:pPr>
            <w:r w:rsidRPr="00037050">
              <w:rPr>
                <w:rFonts w:ascii="Verdana" w:hAnsi="Verdana" w:cs="Arial"/>
                <w:sz w:val="24"/>
                <w:szCs w:val="24"/>
              </w:rPr>
              <w:t>Highlights from sub-groups reporting into this committee:</w:t>
            </w:r>
          </w:p>
        </w:tc>
      </w:tr>
      <w:tr w:rsidR="00257E5B" w:rsidRPr="00037050" w14:paraId="079DD6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E7AC9D5" w14:textId="0BFA5C65" w:rsidR="00D3152B" w:rsidRPr="00037050" w:rsidRDefault="00260495" w:rsidP="00FD2A57">
            <w:pPr>
              <w:spacing w:after="0" w:line="240" w:lineRule="auto"/>
              <w:jc w:val="both"/>
              <w:rPr>
                <w:rFonts w:ascii="Verdana" w:hAnsi="Verdana" w:cs="Arial"/>
                <w:sz w:val="24"/>
                <w:szCs w:val="24"/>
              </w:rPr>
            </w:pPr>
            <w:r>
              <w:rPr>
                <w:rFonts w:ascii="Verdana" w:hAnsi="Verdana" w:cs="Arial"/>
                <w:sz w:val="24"/>
                <w:szCs w:val="24"/>
              </w:rPr>
              <w:lastRenderedPageBreak/>
              <w:t>None</w:t>
            </w:r>
          </w:p>
        </w:tc>
      </w:tr>
      <w:tr w:rsidR="00901A1E" w:rsidRPr="00037050" w14:paraId="2501287A"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4D46824A" w14:textId="77777777" w:rsidR="00901A1E" w:rsidRPr="00037050" w:rsidRDefault="00901A1E" w:rsidP="00FD2A57">
            <w:pPr>
              <w:jc w:val="both"/>
              <w:rPr>
                <w:rFonts w:ascii="Verdana" w:hAnsi="Verdana" w:cs="Arial"/>
                <w:sz w:val="24"/>
                <w:szCs w:val="24"/>
              </w:rPr>
            </w:pPr>
            <w:r w:rsidRPr="00037050">
              <w:rPr>
                <w:rFonts w:ascii="Verdana" w:hAnsi="Verdana" w:cs="Arial"/>
                <w:sz w:val="24"/>
                <w:szCs w:val="24"/>
              </w:rPr>
              <w:t xml:space="preserve">Matters referred to other </w:t>
            </w:r>
            <w:r w:rsidR="006305E8" w:rsidRPr="00037050">
              <w:rPr>
                <w:rFonts w:ascii="Verdana" w:hAnsi="Verdana" w:cs="Arial"/>
                <w:sz w:val="24"/>
                <w:szCs w:val="24"/>
              </w:rPr>
              <w:t>c</w:t>
            </w:r>
            <w:r w:rsidRPr="00037050">
              <w:rPr>
                <w:rFonts w:ascii="Verdana" w:hAnsi="Verdana" w:cs="Arial"/>
                <w:sz w:val="24"/>
                <w:szCs w:val="24"/>
              </w:rPr>
              <w:t xml:space="preserve">ommittees </w:t>
            </w:r>
          </w:p>
        </w:tc>
      </w:tr>
      <w:tr w:rsidR="00901A1E" w:rsidRPr="00037050" w14:paraId="51104468"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037050" w:rsidRDefault="00305D04" w:rsidP="00FD2A57">
            <w:pPr>
              <w:spacing w:after="0" w:line="240" w:lineRule="auto"/>
              <w:jc w:val="both"/>
              <w:rPr>
                <w:rFonts w:ascii="Verdana" w:hAnsi="Verdana" w:cs="Arial"/>
                <w:sz w:val="24"/>
                <w:szCs w:val="24"/>
              </w:rPr>
            </w:pPr>
            <w:r w:rsidRPr="00037050">
              <w:rPr>
                <w:rFonts w:ascii="Verdana" w:hAnsi="Verdana" w:cs="Arial"/>
                <w:sz w:val="24"/>
                <w:szCs w:val="24"/>
              </w:rPr>
              <w:t>None identified</w:t>
            </w:r>
          </w:p>
        </w:tc>
      </w:tr>
      <w:tr w:rsidR="00901A1E" w:rsidRPr="00037050" w14:paraId="01928729" w14:textId="77777777" w:rsidTr="00AF6CAC">
        <w:trPr>
          <w:trHeight w:val="425"/>
          <w:jc w:val="center"/>
        </w:trPr>
        <w:tc>
          <w:tcPr>
            <w:tcW w:w="6374"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14BC15DF" w:rsidR="00A92897" w:rsidRPr="00260495" w:rsidRDefault="00901A1E" w:rsidP="00260495">
            <w:pPr>
              <w:rPr>
                <w:rFonts w:ascii="Verdana" w:hAnsi="Verdana" w:cs="Arial"/>
                <w:b/>
                <w:bCs/>
                <w:sz w:val="24"/>
                <w:szCs w:val="24"/>
              </w:rPr>
            </w:pPr>
            <w:r w:rsidRPr="00260495">
              <w:rPr>
                <w:rFonts w:ascii="Verdana" w:hAnsi="Verdana" w:cs="Arial"/>
                <w:b/>
                <w:bCs/>
                <w:sz w:val="24"/>
                <w:szCs w:val="24"/>
              </w:rPr>
              <w:t xml:space="preserve">Date of next </w:t>
            </w:r>
            <w:r w:rsidR="00260495" w:rsidRPr="00260495">
              <w:rPr>
                <w:rFonts w:ascii="Verdana" w:hAnsi="Verdana" w:cs="Arial"/>
                <w:b/>
                <w:bCs/>
                <w:sz w:val="24"/>
                <w:szCs w:val="24"/>
              </w:rPr>
              <w:t xml:space="preserve">Health Professionals Forum </w:t>
            </w:r>
          </w:p>
        </w:tc>
        <w:sdt>
          <w:sdtPr>
            <w:rPr>
              <w:rFonts w:ascii="Verdana" w:hAnsi="Verdana" w:cs="Arial"/>
              <w:b/>
              <w:bCs/>
              <w:sz w:val="24"/>
              <w:szCs w:val="24"/>
            </w:rPr>
            <w:id w:val="-1559854665"/>
            <w:date w:fullDate="2026-08-13T00:00:00Z">
              <w:dateFormat w:val="dd MMMM yyyy"/>
              <w:lid w:val="en-GB"/>
              <w:storeMappedDataAs w:val="dateTime"/>
              <w:calendar w:val="gregorian"/>
            </w:date>
          </w:sdtPr>
          <w:sdtEndPr/>
          <w:sdtContent>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048F26EE" w:rsidR="00901A1E" w:rsidRPr="00260495" w:rsidRDefault="006C5521" w:rsidP="00030D32">
                <w:pPr>
                  <w:jc w:val="both"/>
                  <w:rPr>
                    <w:rFonts w:ascii="Verdana" w:hAnsi="Verdana" w:cs="Arial"/>
                    <w:b/>
                    <w:bCs/>
                    <w:sz w:val="24"/>
                    <w:szCs w:val="24"/>
                  </w:rPr>
                </w:pPr>
                <w:r>
                  <w:rPr>
                    <w:rFonts w:ascii="Verdana" w:hAnsi="Verdana" w:cs="Arial"/>
                    <w:b/>
                    <w:bCs/>
                    <w:sz w:val="24"/>
                    <w:szCs w:val="24"/>
                  </w:rPr>
                  <w:t>13 August</w:t>
                </w:r>
                <w:r w:rsidR="00143000">
                  <w:rPr>
                    <w:rFonts w:ascii="Verdana" w:hAnsi="Verdana" w:cs="Arial"/>
                    <w:b/>
                    <w:bCs/>
                    <w:sz w:val="24"/>
                    <w:szCs w:val="24"/>
                  </w:rPr>
                  <w:t xml:space="preserve"> 2026</w:t>
                </w:r>
              </w:p>
            </w:tc>
          </w:sdtContent>
        </w:sdt>
      </w:tr>
    </w:tbl>
    <w:p w14:paraId="6D57DF8C" w14:textId="77777777" w:rsidR="009D012D" w:rsidRPr="00037050" w:rsidRDefault="009D012D" w:rsidP="00FD2A57">
      <w:pPr>
        <w:spacing w:after="0" w:line="240" w:lineRule="auto"/>
        <w:jc w:val="both"/>
        <w:rPr>
          <w:rFonts w:ascii="Verdana" w:hAnsi="Verdana" w:cs="Arial"/>
          <w:sz w:val="24"/>
          <w:szCs w:val="24"/>
        </w:rPr>
      </w:pPr>
    </w:p>
    <w:sectPr w:rsidR="009D012D" w:rsidRPr="00037050" w:rsidSect="00A34AD6">
      <w:footerReference w:type="default" r:id="rId1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FC19" w14:textId="77777777" w:rsidR="00797387" w:rsidRDefault="00797387" w:rsidP="00EB2193">
      <w:pPr>
        <w:spacing w:after="0" w:line="240" w:lineRule="auto"/>
      </w:pPr>
      <w:r>
        <w:separator/>
      </w:r>
    </w:p>
  </w:endnote>
  <w:endnote w:type="continuationSeparator" w:id="0">
    <w:p w14:paraId="7E4C69AF" w14:textId="77777777" w:rsidR="00797387" w:rsidRDefault="00797387"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A3E6B" w14:textId="77777777" w:rsidR="00797387" w:rsidRDefault="00797387" w:rsidP="00EB2193">
      <w:pPr>
        <w:spacing w:after="0" w:line="240" w:lineRule="auto"/>
      </w:pPr>
      <w:r>
        <w:separator/>
      </w:r>
    </w:p>
  </w:footnote>
  <w:footnote w:type="continuationSeparator" w:id="0">
    <w:p w14:paraId="14A433D2" w14:textId="77777777" w:rsidR="00797387" w:rsidRDefault="00797387"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5CC"/>
    <w:multiLevelType w:val="multilevel"/>
    <w:tmpl w:val="ACB4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B65875"/>
    <w:multiLevelType w:val="hybridMultilevel"/>
    <w:tmpl w:val="A02A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310E"/>
    <w:multiLevelType w:val="multilevel"/>
    <w:tmpl w:val="246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DD4DE4"/>
    <w:multiLevelType w:val="hybridMultilevel"/>
    <w:tmpl w:val="F014BD8C"/>
    <w:lvl w:ilvl="0" w:tplc="D1B217F8">
      <w:numFmt w:val="bullet"/>
      <w:lvlText w:val=""/>
      <w:lvlJc w:val="left"/>
      <w:pPr>
        <w:ind w:left="720" w:hanging="360"/>
      </w:pPr>
      <w:rPr>
        <w:rFonts w:ascii="Symbol" w:eastAsia="Calibri" w:hAnsi="Symbol" w:cs="Segoe UI" w:hint="default"/>
        <w:b w:val="0"/>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DC33F3"/>
    <w:multiLevelType w:val="multilevel"/>
    <w:tmpl w:val="5A7E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A7E07"/>
    <w:multiLevelType w:val="multilevel"/>
    <w:tmpl w:val="3AC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33660372"/>
    <w:multiLevelType w:val="multilevel"/>
    <w:tmpl w:val="C896C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12649E"/>
    <w:multiLevelType w:val="hybridMultilevel"/>
    <w:tmpl w:val="C0D2A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7"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A46082"/>
    <w:multiLevelType w:val="hybridMultilevel"/>
    <w:tmpl w:val="399C9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DE1D29"/>
    <w:multiLevelType w:val="multilevel"/>
    <w:tmpl w:val="0D420500"/>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Verdana" w:eastAsia="Calibri" w:hAnsi="Verdana"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34"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127751"/>
    <w:multiLevelType w:val="hybridMultilevel"/>
    <w:tmpl w:val="8AFEA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0C16B8A"/>
    <w:multiLevelType w:val="hybridMultilevel"/>
    <w:tmpl w:val="D70EF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416817">
    <w:abstractNumId w:val="18"/>
  </w:num>
  <w:num w:numId="2" w16cid:durableId="1537154103">
    <w:abstractNumId w:val="25"/>
  </w:num>
  <w:num w:numId="3" w16cid:durableId="953099694">
    <w:abstractNumId w:val="31"/>
  </w:num>
  <w:num w:numId="4" w16cid:durableId="2052803852">
    <w:abstractNumId w:val="26"/>
  </w:num>
  <w:num w:numId="5" w16cid:durableId="1146241565">
    <w:abstractNumId w:val="16"/>
  </w:num>
  <w:num w:numId="6" w16cid:durableId="2076707726">
    <w:abstractNumId w:val="13"/>
  </w:num>
  <w:num w:numId="7" w16cid:durableId="1032075072">
    <w:abstractNumId w:val="35"/>
  </w:num>
  <w:num w:numId="8" w16cid:durableId="581988246">
    <w:abstractNumId w:val="29"/>
  </w:num>
  <w:num w:numId="9" w16cid:durableId="1943608396">
    <w:abstractNumId w:val="24"/>
  </w:num>
  <w:num w:numId="10" w16cid:durableId="1046611498">
    <w:abstractNumId w:val="10"/>
  </w:num>
  <w:num w:numId="11" w16cid:durableId="498354884">
    <w:abstractNumId w:val="3"/>
  </w:num>
  <w:num w:numId="12" w16cid:durableId="1779983419">
    <w:abstractNumId w:val="20"/>
  </w:num>
  <w:num w:numId="13" w16cid:durableId="2049526912">
    <w:abstractNumId w:val="12"/>
  </w:num>
  <w:num w:numId="14" w16cid:durableId="1380939951">
    <w:abstractNumId w:val="33"/>
  </w:num>
  <w:num w:numId="15" w16cid:durableId="822358725">
    <w:abstractNumId w:val="38"/>
  </w:num>
  <w:num w:numId="16" w16cid:durableId="1094740571">
    <w:abstractNumId w:val="27"/>
  </w:num>
  <w:num w:numId="17" w16cid:durableId="433718169">
    <w:abstractNumId w:val="34"/>
  </w:num>
  <w:num w:numId="18" w16cid:durableId="547182622">
    <w:abstractNumId w:val="6"/>
  </w:num>
  <w:num w:numId="19" w16cid:durableId="1195575056">
    <w:abstractNumId w:val="22"/>
  </w:num>
  <w:num w:numId="20" w16cid:durableId="398207661">
    <w:abstractNumId w:val="11"/>
  </w:num>
  <w:num w:numId="21" w16cid:durableId="1231039698">
    <w:abstractNumId w:val="17"/>
  </w:num>
  <w:num w:numId="22" w16cid:durableId="1522863576">
    <w:abstractNumId w:val="1"/>
  </w:num>
  <w:num w:numId="23" w16cid:durableId="2057778170">
    <w:abstractNumId w:val="37"/>
  </w:num>
  <w:num w:numId="24" w16cid:durableId="798457079">
    <w:abstractNumId w:val="23"/>
  </w:num>
  <w:num w:numId="25" w16cid:durableId="1389383608">
    <w:abstractNumId w:val="5"/>
  </w:num>
  <w:num w:numId="26" w16cid:durableId="163132629">
    <w:abstractNumId w:val="41"/>
  </w:num>
  <w:num w:numId="27" w16cid:durableId="1499154944">
    <w:abstractNumId w:val="9"/>
  </w:num>
  <w:num w:numId="28" w16cid:durableId="1902594504">
    <w:abstractNumId w:val="15"/>
  </w:num>
  <w:num w:numId="29" w16cid:durableId="330261006">
    <w:abstractNumId w:val="39"/>
  </w:num>
  <w:num w:numId="30" w16cid:durableId="686173383">
    <w:abstractNumId w:val="30"/>
  </w:num>
  <w:num w:numId="31" w16cid:durableId="273678640">
    <w:abstractNumId w:val="2"/>
  </w:num>
  <w:num w:numId="32" w16cid:durableId="1269891235">
    <w:abstractNumId w:val="21"/>
  </w:num>
  <w:num w:numId="33" w16cid:durableId="421410749">
    <w:abstractNumId w:val="4"/>
  </w:num>
  <w:num w:numId="34" w16cid:durableId="409083699">
    <w:abstractNumId w:val="14"/>
  </w:num>
  <w:num w:numId="35" w16cid:durableId="84424043">
    <w:abstractNumId w:val="0"/>
  </w:num>
  <w:num w:numId="36" w16cid:durableId="789085434">
    <w:abstractNumId w:val="32"/>
  </w:num>
  <w:num w:numId="37" w16cid:durableId="1506624443">
    <w:abstractNumId w:val="36"/>
  </w:num>
  <w:num w:numId="38" w16cid:durableId="1773235434">
    <w:abstractNumId w:val="8"/>
  </w:num>
  <w:num w:numId="39" w16cid:durableId="100225332">
    <w:abstractNumId w:val="19"/>
  </w:num>
  <w:num w:numId="40" w16cid:durableId="1928029413">
    <w:abstractNumId w:val="40"/>
  </w:num>
  <w:num w:numId="41" w16cid:durableId="132256298">
    <w:abstractNumId w:val="28"/>
  </w:num>
  <w:num w:numId="42" w16cid:durableId="18983225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5C2C"/>
    <w:rsid w:val="0000626C"/>
    <w:rsid w:val="00006C16"/>
    <w:rsid w:val="0000758B"/>
    <w:rsid w:val="00007F41"/>
    <w:rsid w:val="00010DAD"/>
    <w:rsid w:val="00012DF6"/>
    <w:rsid w:val="00013547"/>
    <w:rsid w:val="0001646C"/>
    <w:rsid w:val="00020DB1"/>
    <w:rsid w:val="00023D89"/>
    <w:rsid w:val="00030D32"/>
    <w:rsid w:val="00032383"/>
    <w:rsid w:val="00033421"/>
    <w:rsid w:val="000341D4"/>
    <w:rsid w:val="00037050"/>
    <w:rsid w:val="000371CF"/>
    <w:rsid w:val="00037EF3"/>
    <w:rsid w:val="00040434"/>
    <w:rsid w:val="00040C4D"/>
    <w:rsid w:val="00041FA9"/>
    <w:rsid w:val="00042FC3"/>
    <w:rsid w:val="0004341B"/>
    <w:rsid w:val="00046FBB"/>
    <w:rsid w:val="00051E90"/>
    <w:rsid w:val="00052A90"/>
    <w:rsid w:val="00053923"/>
    <w:rsid w:val="00053AD9"/>
    <w:rsid w:val="00054118"/>
    <w:rsid w:val="00056A14"/>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33FE"/>
    <w:rsid w:val="0008594F"/>
    <w:rsid w:val="0008697D"/>
    <w:rsid w:val="00086C4D"/>
    <w:rsid w:val="00093328"/>
    <w:rsid w:val="000956D5"/>
    <w:rsid w:val="000966A5"/>
    <w:rsid w:val="00097C1E"/>
    <w:rsid w:val="00097D84"/>
    <w:rsid w:val="000A0D4A"/>
    <w:rsid w:val="000A2916"/>
    <w:rsid w:val="000A5F5F"/>
    <w:rsid w:val="000A73CA"/>
    <w:rsid w:val="000B058E"/>
    <w:rsid w:val="000B0A50"/>
    <w:rsid w:val="000B133F"/>
    <w:rsid w:val="000B5116"/>
    <w:rsid w:val="000B5872"/>
    <w:rsid w:val="000C1168"/>
    <w:rsid w:val="000C13E1"/>
    <w:rsid w:val="000C17E6"/>
    <w:rsid w:val="000C254C"/>
    <w:rsid w:val="000C285D"/>
    <w:rsid w:val="000C2D77"/>
    <w:rsid w:val="000C35C0"/>
    <w:rsid w:val="000C3777"/>
    <w:rsid w:val="000C4D50"/>
    <w:rsid w:val="000C6266"/>
    <w:rsid w:val="000D02A2"/>
    <w:rsid w:val="000D291E"/>
    <w:rsid w:val="000D2B7A"/>
    <w:rsid w:val="000D2E02"/>
    <w:rsid w:val="000D3674"/>
    <w:rsid w:val="000D43D1"/>
    <w:rsid w:val="000E289D"/>
    <w:rsid w:val="000E4E22"/>
    <w:rsid w:val="000E6044"/>
    <w:rsid w:val="000E748D"/>
    <w:rsid w:val="000E79D5"/>
    <w:rsid w:val="000E7DF9"/>
    <w:rsid w:val="000F0E78"/>
    <w:rsid w:val="000F39FC"/>
    <w:rsid w:val="000F57FF"/>
    <w:rsid w:val="000F7C68"/>
    <w:rsid w:val="001004F6"/>
    <w:rsid w:val="001008E0"/>
    <w:rsid w:val="0010237E"/>
    <w:rsid w:val="00102691"/>
    <w:rsid w:val="001076E0"/>
    <w:rsid w:val="00112ACC"/>
    <w:rsid w:val="00113B42"/>
    <w:rsid w:val="0011431A"/>
    <w:rsid w:val="00114A0C"/>
    <w:rsid w:val="00116733"/>
    <w:rsid w:val="00120E10"/>
    <w:rsid w:val="00121B9F"/>
    <w:rsid w:val="00121D77"/>
    <w:rsid w:val="00124BE2"/>
    <w:rsid w:val="00126F5E"/>
    <w:rsid w:val="00136144"/>
    <w:rsid w:val="00136CA0"/>
    <w:rsid w:val="00140A08"/>
    <w:rsid w:val="00143000"/>
    <w:rsid w:val="0014302A"/>
    <w:rsid w:val="00146E8E"/>
    <w:rsid w:val="001472EC"/>
    <w:rsid w:val="00150F38"/>
    <w:rsid w:val="00151376"/>
    <w:rsid w:val="001547C7"/>
    <w:rsid w:val="001560F0"/>
    <w:rsid w:val="0016184E"/>
    <w:rsid w:val="001627CD"/>
    <w:rsid w:val="00163AF7"/>
    <w:rsid w:val="00171287"/>
    <w:rsid w:val="00181787"/>
    <w:rsid w:val="0018286F"/>
    <w:rsid w:val="00183430"/>
    <w:rsid w:val="00183E45"/>
    <w:rsid w:val="00184F58"/>
    <w:rsid w:val="0018550F"/>
    <w:rsid w:val="0018635A"/>
    <w:rsid w:val="00187B17"/>
    <w:rsid w:val="00190DA8"/>
    <w:rsid w:val="00196123"/>
    <w:rsid w:val="00196443"/>
    <w:rsid w:val="00196659"/>
    <w:rsid w:val="001973FB"/>
    <w:rsid w:val="001978B0"/>
    <w:rsid w:val="001A10DD"/>
    <w:rsid w:val="001A2E77"/>
    <w:rsid w:val="001A340D"/>
    <w:rsid w:val="001A35D2"/>
    <w:rsid w:val="001A4C98"/>
    <w:rsid w:val="001A6066"/>
    <w:rsid w:val="001A6427"/>
    <w:rsid w:val="001A7625"/>
    <w:rsid w:val="001B08D6"/>
    <w:rsid w:val="001B0D08"/>
    <w:rsid w:val="001B5542"/>
    <w:rsid w:val="001B5F45"/>
    <w:rsid w:val="001B6246"/>
    <w:rsid w:val="001C20B9"/>
    <w:rsid w:val="001C24BA"/>
    <w:rsid w:val="001C2745"/>
    <w:rsid w:val="001C2C30"/>
    <w:rsid w:val="001C3FAB"/>
    <w:rsid w:val="001C4190"/>
    <w:rsid w:val="001C695E"/>
    <w:rsid w:val="001C6970"/>
    <w:rsid w:val="001C7DC8"/>
    <w:rsid w:val="001D04FC"/>
    <w:rsid w:val="001D1C5B"/>
    <w:rsid w:val="001E0F96"/>
    <w:rsid w:val="001E1800"/>
    <w:rsid w:val="001E3314"/>
    <w:rsid w:val="001E66B1"/>
    <w:rsid w:val="001E741B"/>
    <w:rsid w:val="001E78E1"/>
    <w:rsid w:val="001F0678"/>
    <w:rsid w:val="001F09F7"/>
    <w:rsid w:val="001F0D75"/>
    <w:rsid w:val="001F1F6A"/>
    <w:rsid w:val="001F3729"/>
    <w:rsid w:val="001F3796"/>
    <w:rsid w:val="001F52EB"/>
    <w:rsid w:val="001F5E07"/>
    <w:rsid w:val="001F6024"/>
    <w:rsid w:val="001F753E"/>
    <w:rsid w:val="001F7E1F"/>
    <w:rsid w:val="00201624"/>
    <w:rsid w:val="00203656"/>
    <w:rsid w:val="00203B81"/>
    <w:rsid w:val="00207F4F"/>
    <w:rsid w:val="00210938"/>
    <w:rsid w:val="0021159D"/>
    <w:rsid w:val="0021201A"/>
    <w:rsid w:val="0021306F"/>
    <w:rsid w:val="00214F71"/>
    <w:rsid w:val="00215C87"/>
    <w:rsid w:val="002160CD"/>
    <w:rsid w:val="00217D79"/>
    <w:rsid w:val="00220DD5"/>
    <w:rsid w:val="002211CB"/>
    <w:rsid w:val="00222BB5"/>
    <w:rsid w:val="00222EA4"/>
    <w:rsid w:val="002242AE"/>
    <w:rsid w:val="002263D1"/>
    <w:rsid w:val="002269EB"/>
    <w:rsid w:val="00227302"/>
    <w:rsid w:val="00227520"/>
    <w:rsid w:val="00227E26"/>
    <w:rsid w:val="0023022C"/>
    <w:rsid w:val="002312F5"/>
    <w:rsid w:val="00232A60"/>
    <w:rsid w:val="002331B5"/>
    <w:rsid w:val="0023551B"/>
    <w:rsid w:val="00240626"/>
    <w:rsid w:val="0024071C"/>
    <w:rsid w:val="002408C0"/>
    <w:rsid w:val="002409C2"/>
    <w:rsid w:val="00243093"/>
    <w:rsid w:val="002458CC"/>
    <w:rsid w:val="00251097"/>
    <w:rsid w:val="002510C8"/>
    <w:rsid w:val="00251B40"/>
    <w:rsid w:val="00253FB8"/>
    <w:rsid w:val="00255366"/>
    <w:rsid w:val="00257B97"/>
    <w:rsid w:val="00257E5B"/>
    <w:rsid w:val="00260495"/>
    <w:rsid w:val="00260B08"/>
    <w:rsid w:val="00261A55"/>
    <w:rsid w:val="002628C3"/>
    <w:rsid w:val="00266F93"/>
    <w:rsid w:val="00267F71"/>
    <w:rsid w:val="00271FD2"/>
    <w:rsid w:val="00272A8E"/>
    <w:rsid w:val="00272B6B"/>
    <w:rsid w:val="00273214"/>
    <w:rsid w:val="00273A28"/>
    <w:rsid w:val="00273C9E"/>
    <w:rsid w:val="00274E8F"/>
    <w:rsid w:val="0027589A"/>
    <w:rsid w:val="0028161B"/>
    <w:rsid w:val="002866C4"/>
    <w:rsid w:val="002909C3"/>
    <w:rsid w:val="00296CF3"/>
    <w:rsid w:val="002A172F"/>
    <w:rsid w:val="002A3D50"/>
    <w:rsid w:val="002A3ED2"/>
    <w:rsid w:val="002A68A3"/>
    <w:rsid w:val="002A7E77"/>
    <w:rsid w:val="002B1542"/>
    <w:rsid w:val="002B2D85"/>
    <w:rsid w:val="002B5AD5"/>
    <w:rsid w:val="002B644A"/>
    <w:rsid w:val="002B7380"/>
    <w:rsid w:val="002C35C0"/>
    <w:rsid w:val="002C3F3E"/>
    <w:rsid w:val="002C4BE0"/>
    <w:rsid w:val="002C4C64"/>
    <w:rsid w:val="002C5E9C"/>
    <w:rsid w:val="002C7087"/>
    <w:rsid w:val="002C7A16"/>
    <w:rsid w:val="002C7A77"/>
    <w:rsid w:val="002D1448"/>
    <w:rsid w:val="002D1C1F"/>
    <w:rsid w:val="002D6A9C"/>
    <w:rsid w:val="002D6D45"/>
    <w:rsid w:val="002E1BD2"/>
    <w:rsid w:val="002E1C63"/>
    <w:rsid w:val="002E25C8"/>
    <w:rsid w:val="002E4B37"/>
    <w:rsid w:val="002E5E2F"/>
    <w:rsid w:val="002E6494"/>
    <w:rsid w:val="002E666F"/>
    <w:rsid w:val="002E6D98"/>
    <w:rsid w:val="002F0321"/>
    <w:rsid w:val="002F163C"/>
    <w:rsid w:val="002F1E93"/>
    <w:rsid w:val="002F2129"/>
    <w:rsid w:val="002F5ECC"/>
    <w:rsid w:val="002F6ED4"/>
    <w:rsid w:val="00300365"/>
    <w:rsid w:val="00302B18"/>
    <w:rsid w:val="00304583"/>
    <w:rsid w:val="00305D04"/>
    <w:rsid w:val="003068A8"/>
    <w:rsid w:val="0031450F"/>
    <w:rsid w:val="003167BD"/>
    <w:rsid w:val="003220CD"/>
    <w:rsid w:val="003220D3"/>
    <w:rsid w:val="0032294E"/>
    <w:rsid w:val="00323F20"/>
    <w:rsid w:val="0032555C"/>
    <w:rsid w:val="00325EA8"/>
    <w:rsid w:val="00327838"/>
    <w:rsid w:val="003301EB"/>
    <w:rsid w:val="003330E7"/>
    <w:rsid w:val="00333459"/>
    <w:rsid w:val="00333821"/>
    <w:rsid w:val="00333AD3"/>
    <w:rsid w:val="003340E3"/>
    <w:rsid w:val="003342B6"/>
    <w:rsid w:val="00335B6B"/>
    <w:rsid w:val="003365C2"/>
    <w:rsid w:val="00350C3F"/>
    <w:rsid w:val="00351C8E"/>
    <w:rsid w:val="00352438"/>
    <w:rsid w:val="003534B3"/>
    <w:rsid w:val="00353C4A"/>
    <w:rsid w:val="0035444A"/>
    <w:rsid w:val="0035549C"/>
    <w:rsid w:val="00360AE8"/>
    <w:rsid w:val="00362215"/>
    <w:rsid w:val="0036236E"/>
    <w:rsid w:val="00363E18"/>
    <w:rsid w:val="00363F3D"/>
    <w:rsid w:val="0036444A"/>
    <w:rsid w:val="00364DE2"/>
    <w:rsid w:val="0037271F"/>
    <w:rsid w:val="00373BEE"/>
    <w:rsid w:val="00373FB7"/>
    <w:rsid w:val="003820DF"/>
    <w:rsid w:val="00385426"/>
    <w:rsid w:val="003855E9"/>
    <w:rsid w:val="0038722E"/>
    <w:rsid w:val="00387600"/>
    <w:rsid w:val="00393EE6"/>
    <w:rsid w:val="003944E4"/>
    <w:rsid w:val="00395C94"/>
    <w:rsid w:val="003965D3"/>
    <w:rsid w:val="003A1C36"/>
    <w:rsid w:val="003A200B"/>
    <w:rsid w:val="003A3333"/>
    <w:rsid w:val="003A410A"/>
    <w:rsid w:val="003A45D5"/>
    <w:rsid w:val="003A690A"/>
    <w:rsid w:val="003B3F93"/>
    <w:rsid w:val="003C0432"/>
    <w:rsid w:val="003C1320"/>
    <w:rsid w:val="003C2615"/>
    <w:rsid w:val="003C3E49"/>
    <w:rsid w:val="003C6B09"/>
    <w:rsid w:val="003C701A"/>
    <w:rsid w:val="003C756E"/>
    <w:rsid w:val="003D0FC9"/>
    <w:rsid w:val="003D2480"/>
    <w:rsid w:val="003D4901"/>
    <w:rsid w:val="003E0531"/>
    <w:rsid w:val="003E2C01"/>
    <w:rsid w:val="003E4F5F"/>
    <w:rsid w:val="003E63EC"/>
    <w:rsid w:val="003F0529"/>
    <w:rsid w:val="003F3E47"/>
    <w:rsid w:val="003F5379"/>
    <w:rsid w:val="003F695E"/>
    <w:rsid w:val="004030DB"/>
    <w:rsid w:val="00403D08"/>
    <w:rsid w:val="004041CB"/>
    <w:rsid w:val="00404F7F"/>
    <w:rsid w:val="00411582"/>
    <w:rsid w:val="004118DF"/>
    <w:rsid w:val="00414E30"/>
    <w:rsid w:val="0041548A"/>
    <w:rsid w:val="00416F8C"/>
    <w:rsid w:val="00420403"/>
    <w:rsid w:val="00424960"/>
    <w:rsid w:val="004265F2"/>
    <w:rsid w:val="00426A78"/>
    <w:rsid w:val="00433B84"/>
    <w:rsid w:val="004362AC"/>
    <w:rsid w:val="00437136"/>
    <w:rsid w:val="00442BFD"/>
    <w:rsid w:val="0045224B"/>
    <w:rsid w:val="00452C9F"/>
    <w:rsid w:val="00456F12"/>
    <w:rsid w:val="004577CF"/>
    <w:rsid w:val="00460B94"/>
    <w:rsid w:val="00461D56"/>
    <w:rsid w:val="0046533E"/>
    <w:rsid w:val="0046771E"/>
    <w:rsid w:val="00475A97"/>
    <w:rsid w:val="00476353"/>
    <w:rsid w:val="004836BA"/>
    <w:rsid w:val="00485AE9"/>
    <w:rsid w:val="00491D74"/>
    <w:rsid w:val="00494775"/>
    <w:rsid w:val="00497406"/>
    <w:rsid w:val="004975DA"/>
    <w:rsid w:val="004A140A"/>
    <w:rsid w:val="004B0522"/>
    <w:rsid w:val="004B147E"/>
    <w:rsid w:val="004B2B07"/>
    <w:rsid w:val="004B2CD1"/>
    <w:rsid w:val="004B4039"/>
    <w:rsid w:val="004B432C"/>
    <w:rsid w:val="004B4BCF"/>
    <w:rsid w:val="004B6879"/>
    <w:rsid w:val="004C042A"/>
    <w:rsid w:val="004C177F"/>
    <w:rsid w:val="004C2BF6"/>
    <w:rsid w:val="004C2DA6"/>
    <w:rsid w:val="004C492B"/>
    <w:rsid w:val="004C5282"/>
    <w:rsid w:val="004C5B4A"/>
    <w:rsid w:val="004C5EB0"/>
    <w:rsid w:val="004C60F5"/>
    <w:rsid w:val="004C6A0C"/>
    <w:rsid w:val="004D05D3"/>
    <w:rsid w:val="004D1532"/>
    <w:rsid w:val="004D1762"/>
    <w:rsid w:val="004D1927"/>
    <w:rsid w:val="004D2CDF"/>
    <w:rsid w:val="004D397C"/>
    <w:rsid w:val="004D3A36"/>
    <w:rsid w:val="004D4B65"/>
    <w:rsid w:val="004E000A"/>
    <w:rsid w:val="004E0E92"/>
    <w:rsid w:val="004E1F83"/>
    <w:rsid w:val="004E3907"/>
    <w:rsid w:val="004E3CD5"/>
    <w:rsid w:val="004E432A"/>
    <w:rsid w:val="004E6423"/>
    <w:rsid w:val="004F0F35"/>
    <w:rsid w:val="004F1F35"/>
    <w:rsid w:val="004F33DA"/>
    <w:rsid w:val="004F42BE"/>
    <w:rsid w:val="004F5D54"/>
    <w:rsid w:val="004F6AFE"/>
    <w:rsid w:val="004F763E"/>
    <w:rsid w:val="004F792A"/>
    <w:rsid w:val="004F7DA1"/>
    <w:rsid w:val="005008F3"/>
    <w:rsid w:val="005036FB"/>
    <w:rsid w:val="00504355"/>
    <w:rsid w:val="0050591A"/>
    <w:rsid w:val="00505DA3"/>
    <w:rsid w:val="00505F78"/>
    <w:rsid w:val="00506C1E"/>
    <w:rsid w:val="00514E4E"/>
    <w:rsid w:val="0052104A"/>
    <w:rsid w:val="00526067"/>
    <w:rsid w:val="00526FC3"/>
    <w:rsid w:val="00527B39"/>
    <w:rsid w:val="00527B9A"/>
    <w:rsid w:val="005301F7"/>
    <w:rsid w:val="0053264C"/>
    <w:rsid w:val="00533163"/>
    <w:rsid w:val="00533E9A"/>
    <w:rsid w:val="00535945"/>
    <w:rsid w:val="00536137"/>
    <w:rsid w:val="005368F4"/>
    <w:rsid w:val="00540821"/>
    <w:rsid w:val="00540C1A"/>
    <w:rsid w:val="00541EC4"/>
    <w:rsid w:val="00544666"/>
    <w:rsid w:val="0054736D"/>
    <w:rsid w:val="00550907"/>
    <w:rsid w:val="00550AC1"/>
    <w:rsid w:val="005515AE"/>
    <w:rsid w:val="00552481"/>
    <w:rsid w:val="00552813"/>
    <w:rsid w:val="00552DE8"/>
    <w:rsid w:val="00553BFC"/>
    <w:rsid w:val="005546A3"/>
    <w:rsid w:val="005547DB"/>
    <w:rsid w:val="00556930"/>
    <w:rsid w:val="00557919"/>
    <w:rsid w:val="00560B45"/>
    <w:rsid w:val="00561545"/>
    <w:rsid w:val="00565221"/>
    <w:rsid w:val="00567FFA"/>
    <w:rsid w:val="00570A7C"/>
    <w:rsid w:val="00570CD6"/>
    <w:rsid w:val="005745FF"/>
    <w:rsid w:val="00575345"/>
    <w:rsid w:val="005761D3"/>
    <w:rsid w:val="005813E7"/>
    <w:rsid w:val="00581C1F"/>
    <w:rsid w:val="00582A1E"/>
    <w:rsid w:val="005840EE"/>
    <w:rsid w:val="00587D20"/>
    <w:rsid w:val="00591C4B"/>
    <w:rsid w:val="0059259C"/>
    <w:rsid w:val="0059269D"/>
    <w:rsid w:val="00593299"/>
    <w:rsid w:val="00593927"/>
    <w:rsid w:val="005946F5"/>
    <w:rsid w:val="00594CBF"/>
    <w:rsid w:val="00595694"/>
    <w:rsid w:val="005A518D"/>
    <w:rsid w:val="005A7258"/>
    <w:rsid w:val="005B036D"/>
    <w:rsid w:val="005B7FD9"/>
    <w:rsid w:val="005C46FC"/>
    <w:rsid w:val="005D23F7"/>
    <w:rsid w:val="005D5272"/>
    <w:rsid w:val="005D732A"/>
    <w:rsid w:val="005E1F7A"/>
    <w:rsid w:val="005E3400"/>
    <w:rsid w:val="005E669D"/>
    <w:rsid w:val="005F4767"/>
    <w:rsid w:val="005F503C"/>
    <w:rsid w:val="005F5465"/>
    <w:rsid w:val="005F5956"/>
    <w:rsid w:val="0060040D"/>
    <w:rsid w:val="00600449"/>
    <w:rsid w:val="006025E3"/>
    <w:rsid w:val="006029B9"/>
    <w:rsid w:val="00604501"/>
    <w:rsid w:val="006060F5"/>
    <w:rsid w:val="00606355"/>
    <w:rsid w:val="00606A4A"/>
    <w:rsid w:val="00611467"/>
    <w:rsid w:val="006116FC"/>
    <w:rsid w:val="0061277E"/>
    <w:rsid w:val="006131B1"/>
    <w:rsid w:val="0061320B"/>
    <w:rsid w:val="00615F1D"/>
    <w:rsid w:val="00617568"/>
    <w:rsid w:val="00617660"/>
    <w:rsid w:val="00620E30"/>
    <w:rsid w:val="006247FC"/>
    <w:rsid w:val="00625D72"/>
    <w:rsid w:val="006267D2"/>
    <w:rsid w:val="00627495"/>
    <w:rsid w:val="006300EF"/>
    <w:rsid w:val="0063043D"/>
    <w:rsid w:val="00630448"/>
    <w:rsid w:val="006305E8"/>
    <w:rsid w:val="00630D4A"/>
    <w:rsid w:val="00632531"/>
    <w:rsid w:val="0063285E"/>
    <w:rsid w:val="00632B44"/>
    <w:rsid w:val="0063648F"/>
    <w:rsid w:val="00637851"/>
    <w:rsid w:val="00642E74"/>
    <w:rsid w:val="00643144"/>
    <w:rsid w:val="00645FD8"/>
    <w:rsid w:val="00646833"/>
    <w:rsid w:val="00646CA5"/>
    <w:rsid w:val="006473B6"/>
    <w:rsid w:val="00653245"/>
    <w:rsid w:val="006534F7"/>
    <w:rsid w:val="00654174"/>
    <w:rsid w:val="00654B6F"/>
    <w:rsid w:val="00655738"/>
    <w:rsid w:val="00655947"/>
    <w:rsid w:val="006566E4"/>
    <w:rsid w:val="00657AB3"/>
    <w:rsid w:val="006652C8"/>
    <w:rsid w:val="0067026E"/>
    <w:rsid w:val="00671BDD"/>
    <w:rsid w:val="00672016"/>
    <w:rsid w:val="00672ED5"/>
    <w:rsid w:val="006733E5"/>
    <w:rsid w:val="00673407"/>
    <w:rsid w:val="006734E0"/>
    <w:rsid w:val="006749C1"/>
    <w:rsid w:val="00674CF8"/>
    <w:rsid w:val="0067585E"/>
    <w:rsid w:val="00676F13"/>
    <w:rsid w:val="00685525"/>
    <w:rsid w:val="006911E5"/>
    <w:rsid w:val="006965FB"/>
    <w:rsid w:val="00697BB9"/>
    <w:rsid w:val="006A0BC9"/>
    <w:rsid w:val="006A2173"/>
    <w:rsid w:val="006A426F"/>
    <w:rsid w:val="006A5CD3"/>
    <w:rsid w:val="006A6940"/>
    <w:rsid w:val="006A6D07"/>
    <w:rsid w:val="006A7FA9"/>
    <w:rsid w:val="006B07C6"/>
    <w:rsid w:val="006B6236"/>
    <w:rsid w:val="006C02EE"/>
    <w:rsid w:val="006C28B7"/>
    <w:rsid w:val="006C3EFA"/>
    <w:rsid w:val="006C402C"/>
    <w:rsid w:val="006C4134"/>
    <w:rsid w:val="006C4F6F"/>
    <w:rsid w:val="006C5521"/>
    <w:rsid w:val="006C6DFF"/>
    <w:rsid w:val="006D3732"/>
    <w:rsid w:val="006D37F4"/>
    <w:rsid w:val="006D3D4E"/>
    <w:rsid w:val="006D4462"/>
    <w:rsid w:val="006D4B1F"/>
    <w:rsid w:val="006D4FC3"/>
    <w:rsid w:val="006E1755"/>
    <w:rsid w:val="006E1AFE"/>
    <w:rsid w:val="006E1E9B"/>
    <w:rsid w:val="006E2C3C"/>
    <w:rsid w:val="006E3CFB"/>
    <w:rsid w:val="006E5488"/>
    <w:rsid w:val="006F2C07"/>
    <w:rsid w:val="006F2D51"/>
    <w:rsid w:val="006F33E0"/>
    <w:rsid w:val="006F4866"/>
    <w:rsid w:val="006F7AA2"/>
    <w:rsid w:val="0070079C"/>
    <w:rsid w:val="007011AC"/>
    <w:rsid w:val="00701F26"/>
    <w:rsid w:val="007020F5"/>
    <w:rsid w:val="00704EC6"/>
    <w:rsid w:val="0070531D"/>
    <w:rsid w:val="00705CD2"/>
    <w:rsid w:val="00707E55"/>
    <w:rsid w:val="007107B2"/>
    <w:rsid w:val="007112DE"/>
    <w:rsid w:val="00711E6E"/>
    <w:rsid w:val="00712A42"/>
    <w:rsid w:val="00714732"/>
    <w:rsid w:val="00715849"/>
    <w:rsid w:val="007175DE"/>
    <w:rsid w:val="00721025"/>
    <w:rsid w:val="007213C0"/>
    <w:rsid w:val="0072181A"/>
    <w:rsid w:val="00730912"/>
    <w:rsid w:val="00730E81"/>
    <w:rsid w:val="007314D9"/>
    <w:rsid w:val="00732A33"/>
    <w:rsid w:val="00732F87"/>
    <w:rsid w:val="007332A9"/>
    <w:rsid w:val="00736375"/>
    <w:rsid w:val="0073648B"/>
    <w:rsid w:val="00736CB4"/>
    <w:rsid w:val="00736F24"/>
    <w:rsid w:val="00744823"/>
    <w:rsid w:val="007452E8"/>
    <w:rsid w:val="0074615A"/>
    <w:rsid w:val="0074738A"/>
    <w:rsid w:val="0074787E"/>
    <w:rsid w:val="007506B7"/>
    <w:rsid w:val="00750B0F"/>
    <w:rsid w:val="00750EB4"/>
    <w:rsid w:val="00751B38"/>
    <w:rsid w:val="007521FD"/>
    <w:rsid w:val="007528D2"/>
    <w:rsid w:val="00752B5E"/>
    <w:rsid w:val="00753CE0"/>
    <w:rsid w:val="00754022"/>
    <w:rsid w:val="007542E8"/>
    <w:rsid w:val="007558E4"/>
    <w:rsid w:val="00756F5F"/>
    <w:rsid w:val="007604E1"/>
    <w:rsid w:val="00761026"/>
    <w:rsid w:val="00766ADD"/>
    <w:rsid w:val="00767111"/>
    <w:rsid w:val="00771D7E"/>
    <w:rsid w:val="007724B1"/>
    <w:rsid w:val="0077375F"/>
    <w:rsid w:val="00774485"/>
    <w:rsid w:val="00777D7F"/>
    <w:rsid w:val="0078247A"/>
    <w:rsid w:val="00782552"/>
    <w:rsid w:val="007830B9"/>
    <w:rsid w:val="00786652"/>
    <w:rsid w:val="00791DA1"/>
    <w:rsid w:val="007925F9"/>
    <w:rsid w:val="00794467"/>
    <w:rsid w:val="00794648"/>
    <w:rsid w:val="00797387"/>
    <w:rsid w:val="007A2C40"/>
    <w:rsid w:val="007A2DCA"/>
    <w:rsid w:val="007A47CC"/>
    <w:rsid w:val="007A61DF"/>
    <w:rsid w:val="007A7418"/>
    <w:rsid w:val="007B0C26"/>
    <w:rsid w:val="007B14FD"/>
    <w:rsid w:val="007B20D0"/>
    <w:rsid w:val="007B2761"/>
    <w:rsid w:val="007B4322"/>
    <w:rsid w:val="007B47AF"/>
    <w:rsid w:val="007B6F9F"/>
    <w:rsid w:val="007C076A"/>
    <w:rsid w:val="007C1F6A"/>
    <w:rsid w:val="007C3467"/>
    <w:rsid w:val="007C34CE"/>
    <w:rsid w:val="007C6710"/>
    <w:rsid w:val="007C7953"/>
    <w:rsid w:val="007D0CA8"/>
    <w:rsid w:val="007D13B7"/>
    <w:rsid w:val="007D2D23"/>
    <w:rsid w:val="007D63FF"/>
    <w:rsid w:val="007E13C8"/>
    <w:rsid w:val="007E3D4E"/>
    <w:rsid w:val="007E64A0"/>
    <w:rsid w:val="007E67DD"/>
    <w:rsid w:val="007E7A1A"/>
    <w:rsid w:val="007E7FE2"/>
    <w:rsid w:val="007F082D"/>
    <w:rsid w:val="007F3FBE"/>
    <w:rsid w:val="007F40EE"/>
    <w:rsid w:val="007F4B49"/>
    <w:rsid w:val="007F4FFE"/>
    <w:rsid w:val="007F7958"/>
    <w:rsid w:val="00801738"/>
    <w:rsid w:val="00801846"/>
    <w:rsid w:val="00801D49"/>
    <w:rsid w:val="00803D8E"/>
    <w:rsid w:val="00804B75"/>
    <w:rsid w:val="008055E7"/>
    <w:rsid w:val="008066CA"/>
    <w:rsid w:val="008071E6"/>
    <w:rsid w:val="0081083F"/>
    <w:rsid w:val="008112E9"/>
    <w:rsid w:val="0082084C"/>
    <w:rsid w:val="008249D0"/>
    <w:rsid w:val="00824BB2"/>
    <w:rsid w:val="00826DC0"/>
    <w:rsid w:val="0083039C"/>
    <w:rsid w:val="00832778"/>
    <w:rsid w:val="00832D3F"/>
    <w:rsid w:val="00833C05"/>
    <w:rsid w:val="00835287"/>
    <w:rsid w:val="0083581D"/>
    <w:rsid w:val="00836C9C"/>
    <w:rsid w:val="0084088E"/>
    <w:rsid w:val="00841493"/>
    <w:rsid w:val="00842797"/>
    <w:rsid w:val="00843A97"/>
    <w:rsid w:val="00843BCE"/>
    <w:rsid w:val="00846DD5"/>
    <w:rsid w:val="00851E80"/>
    <w:rsid w:val="00855623"/>
    <w:rsid w:val="00855758"/>
    <w:rsid w:val="00857755"/>
    <w:rsid w:val="00860749"/>
    <w:rsid w:val="008608AC"/>
    <w:rsid w:val="00863220"/>
    <w:rsid w:val="008633E3"/>
    <w:rsid w:val="00863E60"/>
    <w:rsid w:val="00864865"/>
    <w:rsid w:val="008665DA"/>
    <w:rsid w:val="008722A0"/>
    <w:rsid w:val="0087427D"/>
    <w:rsid w:val="00876468"/>
    <w:rsid w:val="008770ED"/>
    <w:rsid w:val="008779DA"/>
    <w:rsid w:val="00881807"/>
    <w:rsid w:val="0088310B"/>
    <w:rsid w:val="00883AC3"/>
    <w:rsid w:val="00884F6C"/>
    <w:rsid w:val="0089032B"/>
    <w:rsid w:val="008909E4"/>
    <w:rsid w:val="00891C38"/>
    <w:rsid w:val="008938D0"/>
    <w:rsid w:val="00894F83"/>
    <w:rsid w:val="008950B4"/>
    <w:rsid w:val="008959F8"/>
    <w:rsid w:val="00895B91"/>
    <w:rsid w:val="00896E41"/>
    <w:rsid w:val="008A17FC"/>
    <w:rsid w:val="008A2BEE"/>
    <w:rsid w:val="008A3061"/>
    <w:rsid w:val="008A3A35"/>
    <w:rsid w:val="008A408E"/>
    <w:rsid w:val="008A42AB"/>
    <w:rsid w:val="008A480C"/>
    <w:rsid w:val="008A513E"/>
    <w:rsid w:val="008A599C"/>
    <w:rsid w:val="008B1CAC"/>
    <w:rsid w:val="008B52C2"/>
    <w:rsid w:val="008B7C76"/>
    <w:rsid w:val="008C0EEC"/>
    <w:rsid w:val="008C2432"/>
    <w:rsid w:val="008C447C"/>
    <w:rsid w:val="008C4621"/>
    <w:rsid w:val="008C4758"/>
    <w:rsid w:val="008C5BB6"/>
    <w:rsid w:val="008D19C1"/>
    <w:rsid w:val="008D289B"/>
    <w:rsid w:val="008D2D67"/>
    <w:rsid w:val="008D4AF6"/>
    <w:rsid w:val="008D57C5"/>
    <w:rsid w:val="008E0830"/>
    <w:rsid w:val="008E375B"/>
    <w:rsid w:val="008E664F"/>
    <w:rsid w:val="008F24C1"/>
    <w:rsid w:val="008F3F47"/>
    <w:rsid w:val="008F5862"/>
    <w:rsid w:val="008F7D7A"/>
    <w:rsid w:val="00901A1E"/>
    <w:rsid w:val="00901D2C"/>
    <w:rsid w:val="00903F5B"/>
    <w:rsid w:val="0090465D"/>
    <w:rsid w:val="00905316"/>
    <w:rsid w:val="00914E54"/>
    <w:rsid w:val="0091594C"/>
    <w:rsid w:val="00917FEE"/>
    <w:rsid w:val="00920606"/>
    <w:rsid w:val="009243E9"/>
    <w:rsid w:val="0092455C"/>
    <w:rsid w:val="00926B70"/>
    <w:rsid w:val="0093347A"/>
    <w:rsid w:val="009361C5"/>
    <w:rsid w:val="00936B82"/>
    <w:rsid w:val="00936F3C"/>
    <w:rsid w:val="00937676"/>
    <w:rsid w:val="00940B3C"/>
    <w:rsid w:val="00942A09"/>
    <w:rsid w:val="009434AE"/>
    <w:rsid w:val="00943512"/>
    <w:rsid w:val="0094464A"/>
    <w:rsid w:val="00953ABC"/>
    <w:rsid w:val="00954F4A"/>
    <w:rsid w:val="00954F97"/>
    <w:rsid w:val="00955E5D"/>
    <w:rsid w:val="00955FCF"/>
    <w:rsid w:val="00956B5F"/>
    <w:rsid w:val="009640C8"/>
    <w:rsid w:val="00971E38"/>
    <w:rsid w:val="00972505"/>
    <w:rsid w:val="00972ACB"/>
    <w:rsid w:val="00973A85"/>
    <w:rsid w:val="00974AF6"/>
    <w:rsid w:val="009754EC"/>
    <w:rsid w:val="00980170"/>
    <w:rsid w:val="00980C39"/>
    <w:rsid w:val="00984E46"/>
    <w:rsid w:val="009860D3"/>
    <w:rsid w:val="009901BA"/>
    <w:rsid w:val="00990D5E"/>
    <w:rsid w:val="0099109F"/>
    <w:rsid w:val="00992CD0"/>
    <w:rsid w:val="00993378"/>
    <w:rsid w:val="00993BA9"/>
    <w:rsid w:val="00997757"/>
    <w:rsid w:val="009A0121"/>
    <w:rsid w:val="009A1BBA"/>
    <w:rsid w:val="009A4B0C"/>
    <w:rsid w:val="009A4D72"/>
    <w:rsid w:val="009A5885"/>
    <w:rsid w:val="009A71B3"/>
    <w:rsid w:val="009B0027"/>
    <w:rsid w:val="009B0650"/>
    <w:rsid w:val="009B0F92"/>
    <w:rsid w:val="009B1002"/>
    <w:rsid w:val="009B4006"/>
    <w:rsid w:val="009B4626"/>
    <w:rsid w:val="009B49DB"/>
    <w:rsid w:val="009B4ABC"/>
    <w:rsid w:val="009C0800"/>
    <w:rsid w:val="009C0B77"/>
    <w:rsid w:val="009C1B3F"/>
    <w:rsid w:val="009C23A3"/>
    <w:rsid w:val="009C4063"/>
    <w:rsid w:val="009C4790"/>
    <w:rsid w:val="009C7E1A"/>
    <w:rsid w:val="009D012D"/>
    <w:rsid w:val="009D6100"/>
    <w:rsid w:val="009D77B2"/>
    <w:rsid w:val="009E2E48"/>
    <w:rsid w:val="009E5311"/>
    <w:rsid w:val="009E61B2"/>
    <w:rsid w:val="009E6700"/>
    <w:rsid w:val="009F6F56"/>
    <w:rsid w:val="009F71C1"/>
    <w:rsid w:val="00A0111D"/>
    <w:rsid w:val="00A02EA0"/>
    <w:rsid w:val="00A03DE0"/>
    <w:rsid w:val="00A04343"/>
    <w:rsid w:val="00A05A2F"/>
    <w:rsid w:val="00A076CC"/>
    <w:rsid w:val="00A07790"/>
    <w:rsid w:val="00A10812"/>
    <w:rsid w:val="00A117BE"/>
    <w:rsid w:val="00A11EFF"/>
    <w:rsid w:val="00A1237A"/>
    <w:rsid w:val="00A1276F"/>
    <w:rsid w:val="00A16349"/>
    <w:rsid w:val="00A16374"/>
    <w:rsid w:val="00A1727B"/>
    <w:rsid w:val="00A21287"/>
    <w:rsid w:val="00A22366"/>
    <w:rsid w:val="00A25709"/>
    <w:rsid w:val="00A25D1D"/>
    <w:rsid w:val="00A27AC1"/>
    <w:rsid w:val="00A27C70"/>
    <w:rsid w:val="00A3097F"/>
    <w:rsid w:val="00A30D9C"/>
    <w:rsid w:val="00A32114"/>
    <w:rsid w:val="00A3268E"/>
    <w:rsid w:val="00A34AD6"/>
    <w:rsid w:val="00A34BCC"/>
    <w:rsid w:val="00A35677"/>
    <w:rsid w:val="00A40541"/>
    <w:rsid w:val="00A40DD6"/>
    <w:rsid w:val="00A422CD"/>
    <w:rsid w:val="00A43D6F"/>
    <w:rsid w:val="00A45E25"/>
    <w:rsid w:val="00A4610B"/>
    <w:rsid w:val="00A461EE"/>
    <w:rsid w:val="00A475C9"/>
    <w:rsid w:val="00A51C51"/>
    <w:rsid w:val="00A5377B"/>
    <w:rsid w:val="00A54931"/>
    <w:rsid w:val="00A552AD"/>
    <w:rsid w:val="00A55A4B"/>
    <w:rsid w:val="00A56484"/>
    <w:rsid w:val="00A570AF"/>
    <w:rsid w:val="00A60D23"/>
    <w:rsid w:val="00A62605"/>
    <w:rsid w:val="00A647F5"/>
    <w:rsid w:val="00A672D3"/>
    <w:rsid w:val="00A70154"/>
    <w:rsid w:val="00A7189B"/>
    <w:rsid w:val="00A72176"/>
    <w:rsid w:val="00A724CC"/>
    <w:rsid w:val="00A7285D"/>
    <w:rsid w:val="00A751C2"/>
    <w:rsid w:val="00A75781"/>
    <w:rsid w:val="00A774DE"/>
    <w:rsid w:val="00A7781D"/>
    <w:rsid w:val="00A83387"/>
    <w:rsid w:val="00A83B75"/>
    <w:rsid w:val="00A840E1"/>
    <w:rsid w:val="00A87C75"/>
    <w:rsid w:val="00A91B58"/>
    <w:rsid w:val="00A92897"/>
    <w:rsid w:val="00A94630"/>
    <w:rsid w:val="00A95B7A"/>
    <w:rsid w:val="00A9684B"/>
    <w:rsid w:val="00AA2A19"/>
    <w:rsid w:val="00AA6E95"/>
    <w:rsid w:val="00AA7EFB"/>
    <w:rsid w:val="00AB2A62"/>
    <w:rsid w:val="00AB2B26"/>
    <w:rsid w:val="00AB35E2"/>
    <w:rsid w:val="00AB4B33"/>
    <w:rsid w:val="00AB4F36"/>
    <w:rsid w:val="00AB60C6"/>
    <w:rsid w:val="00AB6C11"/>
    <w:rsid w:val="00AB7749"/>
    <w:rsid w:val="00AB78F6"/>
    <w:rsid w:val="00AC12F7"/>
    <w:rsid w:val="00AC25AE"/>
    <w:rsid w:val="00AC2CB2"/>
    <w:rsid w:val="00AC519B"/>
    <w:rsid w:val="00AC7C75"/>
    <w:rsid w:val="00AD1060"/>
    <w:rsid w:val="00AD16A1"/>
    <w:rsid w:val="00AD1B60"/>
    <w:rsid w:val="00AD3B27"/>
    <w:rsid w:val="00AD3CEA"/>
    <w:rsid w:val="00AD3D9A"/>
    <w:rsid w:val="00AD40A3"/>
    <w:rsid w:val="00AD5542"/>
    <w:rsid w:val="00AD6B22"/>
    <w:rsid w:val="00AD6D3E"/>
    <w:rsid w:val="00AD71E8"/>
    <w:rsid w:val="00AE0434"/>
    <w:rsid w:val="00AE0E86"/>
    <w:rsid w:val="00AE1EC3"/>
    <w:rsid w:val="00AE302E"/>
    <w:rsid w:val="00AE340D"/>
    <w:rsid w:val="00AE3692"/>
    <w:rsid w:val="00AE526B"/>
    <w:rsid w:val="00AE7E09"/>
    <w:rsid w:val="00AF0117"/>
    <w:rsid w:val="00AF0F58"/>
    <w:rsid w:val="00AF10D7"/>
    <w:rsid w:val="00AF1746"/>
    <w:rsid w:val="00AF3B56"/>
    <w:rsid w:val="00AF5183"/>
    <w:rsid w:val="00AF5586"/>
    <w:rsid w:val="00AF5F5B"/>
    <w:rsid w:val="00AF6CAC"/>
    <w:rsid w:val="00AF6F53"/>
    <w:rsid w:val="00AF7FE0"/>
    <w:rsid w:val="00B00841"/>
    <w:rsid w:val="00B0224F"/>
    <w:rsid w:val="00B02AD3"/>
    <w:rsid w:val="00B0567C"/>
    <w:rsid w:val="00B0571D"/>
    <w:rsid w:val="00B05D84"/>
    <w:rsid w:val="00B10076"/>
    <w:rsid w:val="00B10E6B"/>
    <w:rsid w:val="00B11769"/>
    <w:rsid w:val="00B12689"/>
    <w:rsid w:val="00B15614"/>
    <w:rsid w:val="00B16D5C"/>
    <w:rsid w:val="00B304E0"/>
    <w:rsid w:val="00B307F1"/>
    <w:rsid w:val="00B30EC1"/>
    <w:rsid w:val="00B318A6"/>
    <w:rsid w:val="00B327AA"/>
    <w:rsid w:val="00B331B4"/>
    <w:rsid w:val="00B34EA9"/>
    <w:rsid w:val="00B37E48"/>
    <w:rsid w:val="00B41B32"/>
    <w:rsid w:val="00B41E43"/>
    <w:rsid w:val="00B42524"/>
    <w:rsid w:val="00B4341A"/>
    <w:rsid w:val="00B461B5"/>
    <w:rsid w:val="00B50145"/>
    <w:rsid w:val="00B5044F"/>
    <w:rsid w:val="00B53168"/>
    <w:rsid w:val="00B54661"/>
    <w:rsid w:val="00B624D7"/>
    <w:rsid w:val="00B6700A"/>
    <w:rsid w:val="00B671E6"/>
    <w:rsid w:val="00B74E84"/>
    <w:rsid w:val="00B76298"/>
    <w:rsid w:val="00B763C2"/>
    <w:rsid w:val="00B76952"/>
    <w:rsid w:val="00B77998"/>
    <w:rsid w:val="00B77D1A"/>
    <w:rsid w:val="00B80B2A"/>
    <w:rsid w:val="00B8372D"/>
    <w:rsid w:val="00B84E1F"/>
    <w:rsid w:val="00B85160"/>
    <w:rsid w:val="00B85680"/>
    <w:rsid w:val="00B8683E"/>
    <w:rsid w:val="00B931EE"/>
    <w:rsid w:val="00B93CD7"/>
    <w:rsid w:val="00B9509F"/>
    <w:rsid w:val="00B96982"/>
    <w:rsid w:val="00BA165F"/>
    <w:rsid w:val="00BA1BB4"/>
    <w:rsid w:val="00BA328D"/>
    <w:rsid w:val="00BA4E92"/>
    <w:rsid w:val="00BA55E7"/>
    <w:rsid w:val="00BA6F0B"/>
    <w:rsid w:val="00BB07B0"/>
    <w:rsid w:val="00BB2FA4"/>
    <w:rsid w:val="00BB3640"/>
    <w:rsid w:val="00BB63FA"/>
    <w:rsid w:val="00BB6EE0"/>
    <w:rsid w:val="00BB732C"/>
    <w:rsid w:val="00BB7A2C"/>
    <w:rsid w:val="00BC0546"/>
    <w:rsid w:val="00BC0971"/>
    <w:rsid w:val="00BC376F"/>
    <w:rsid w:val="00BC3CFB"/>
    <w:rsid w:val="00BC4F02"/>
    <w:rsid w:val="00BC7359"/>
    <w:rsid w:val="00BC77DE"/>
    <w:rsid w:val="00BD1A4B"/>
    <w:rsid w:val="00BD4043"/>
    <w:rsid w:val="00BD43DC"/>
    <w:rsid w:val="00BD6624"/>
    <w:rsid w:val="00BD7670"/>
    <w:rsid w:val="00BD7874"/>
    <w:rsid w:val="00BE019E"/>
    <w:rsid w:val="00BE2A31"/>
    <w:rsid w:val="00BE53D7"/>
    <w:rsid w:val="00BE5E3B"/>
    <w:rsid w:val="00BE6DED"/>
    <w:rsid w:val="00BF0C60"/>
    <w:rsid w:val="00BF2191"/>
    <w:rsid w:val="00BF255D"/>
    <w:rsid w:val="00BF4A06"/>
    <w:rsid w:val="00BF5F77"/>
    <w:rsid w:val="00C017C0"/>
    <w:rsid w:val="00C0185A"/>
    <w:rsid w:val="00C01D4F"/>
    <w:rsid w:val="00C07BD3"/>
    <w:rsid w:val="00C117DA"/>
    <w:rsid w:val="00C118B0"/>
    <w:rsid w:val="00C11A00"/>
    <w:rsid w:val="00C11D6E"/>
    <w:rsid w:val="00C12653"/>
    <w:rsid w:val="00C12E59"/>
    <w:rsid w:val="00C16B4E"/>
    <w:rsid w:val="00C2114A"/>
    <w:rsid w:val="00C25ABF"/>
    <w:rsid w:val="00C26870"/>
    <w:rsid w:val="00C26AA7"/>
    <w:rsid w:val="00C33010"/>
    <w:rsid w:val="00C33DF6"/>
    <w:rsid w:val="00C36EBB"/>
    <w:rsid w:val="00C3764A"/>
    <w:rsid w:val="00C413B5"/>
    <w:rsid w:val="00C41C6F"/>
    <w:rsid w:val="00C42DBA"/>
    <w:rsid w:val="00C43598"/>
    <w:rsid w:val="00C442F9"/>
    <w:rsid w:val="00C468A6"/>
    <w:rsid w:val="00C509FF"/>
    <w:rsid w:val="00C51192"/>
    <w:rsid w:val="00C511F3"/>
    <w:rsid w:val="00C514AE"/>
    <w:rsid w:val="00C53674"/>
    <w:rsid w:val="00C545FB"/>
    <w:rsid w:val="00C54EAA"/>
    <w:rsid w:val="00C57BE2"/>
    <w:rsid w:val="00C658A7"/>
    <w:rsid w:val="00C66336"/>
    <w:rsid w:val="00C71FD7"/>
    <w:rsid w:val="00C72B7C"/>
    <w:rsid w:val="00C733EB"/>
    <w:rsid w:val="00C73B1A"/>
    <w:rsid w:val="00C80E7C"/>
    <w:rsid w:val="00C82199"/>
    <w:rsid w:val="00C84003"/>
    <w:rsid w:val="00C84964"/>
    <w:rsid w:val="00C851ED"/>
    <w:rsid w:val="00C867E7"/>
    <w:rsid w:val="00C86E5D"/>
    <w:rsid w:val="00C87226"/>
    <w:rsid w:val="00C9029C"/>
    <w:rsid w:val="00C93757"/>
    <w:rsid w:val="00C94210"/>
    <w:rsid w:val="00C94786"/>
    <w:rsid w:val="00CA1F2A"/>
    <w:rsid w:val="00CA2E75"/>
    <w:rsid w:val="00CA3228"/>
    <w:rsid w:val="00CA3963"/>
    <w:rsid w:val="00CA48CA"/>
    <w:rsid w:val="00CA4A6B"/>
    <w:rsid w:val="00CA6C09"/>
    <w:rsid w:val="00CB342E"/>
    <w:rsid w:val="00CB504D"/>
    <w:rsid w:val="00CB513E"/>
    <w:rsid w:val="00CB5733"/>
    <w:rsid w:val="00CB7C52"/>
    <w:rsid w:val="00CC0361"/>
    <w:rsid w:val="00CC08CC"/>
    <w:rsid w:val="00CC1A0B"/>
    <w:rsid w:val="00CC1BDD"/>
    <w:rsid w:val="00CC1EDB"/>
    <w:rsid w:val="00CC25F2"/>
    <w:rsid w:val="00CC6ACB"/>
    <w:rsid w:val="00CC71E5"/>
    <w:rsid w:val="00CD4771"/>
    <w:rsid w:val="00CD521E"/>
    <w:rsid w:val="00CD7D4F"/>
    <w:rsid w:val="00CE1ACD"/>
    <w:rsid w:val="00CE237F"/>
    <w:rsid w:val="00CE3F4A"/>
    <w:rsid w:val="00CE4F2B"/>
    <w:rsid w:val="00CE6D65"/>
    <w:rsid w:val="00CF1239"/>
    <w:rsid w:val="00CF522F"/>
    <w:rsid w:val="00CF55E4"/>
    <w:rsid w:val="00CF5E5F"/>
    <w:rsid w:val="00D00AFC"/>
    <w:rsid w:val="00D00DD6"/>
    <w:rsid w:val="00D02B85"/>
    <w:rsid w:val="00D101F7"/>
    <w:rsid w:val="00D14AF4"/>
    <w:rsid w:val="00D15737"/>
    <w:rsid w:val="00D17110"/>
    <w:rsid w:val="00D17CCC"/>
    <w:rsid w:val="00D237B5"/>
    <w:rsid w:val="00D23BC5"/>
    <w:rsid w:val="00D25705"/>
    <w:rsid w:val="00D259DC"/>
    <w:rsid w:val="00D25CD2"/>
    <w:rsid w:val="00D25D0E"/>
    <w:rsid w:val="00D26950"/>
    <w:rsid w:val="00D26D4B"/>
    <w:rsid w:val="00D27197"/>
    <w:rsid w:val="00D27D3B"/>
    <w:rsid w:val="00D307B5"/>
    <w:rsid w:val="00D3152B"/>
    <w:rsid w:val="00D31AC4"/>
    <w:rsid w:val="00D31F54"/>
    <w:rsid w:val="00D329D3"/>
    <w:rsid w:val="00D330B8"/>
    <w:rsid w:val="00D34C9C"/>
    <w:rsid w:val="00D35DAF"/>
    <w:rsid w:val="00D36559"/>
    <w:rsid w:val="00D4060A"/>
    <w:rsid w:val="00D416D8"/>
    <w:rsid w:val="00D41CA6"/>
    <w:rsid w:val="00D43668"/>
    <w:rsid w:val="00D56414"/>
    <w:rsid w:val="00D6098E"/>
    <w:rsid w:val="00D610EE"/>
    <w:rsid w:val="00D61FBD"/>
    <w:rsid w:val="00D643C5"/>
    <w:rsid w:val="00D65ABB"/>
    <w:rsid w:val="00D70A65"/>
    <w:rsid w:val="00D71701"/>
    <w:rsid w:val="00D73334"/>
    <w:rsid w:val="00D76469"/>
    <w:rsid w:val="00D8039E"/>
    <w:rsid w:val="00D8080D"/>
    <w:rsid w:val="00D81D6E"/>
    <w:rsid w:val="00D824F9"/>
    <w:rsid w:val="00D82B03"/>
    <w:rsid w:val="00D83791"/>
    <w:rsid w:val="00D8574D"/>
    <w:rsid w:val="00D90CC8"/>
    <w:rsid w:val="00D9274B"/>
    <w:rsid w:val="00D96706"/>
    <w:rsid w:val="00DA19C4"/>
    <w:rsid w:val="00DA58E1"/>
    <w:rsid w:val="00DA5BFB"/>
    <w:rsid w:val="00DB0956"/>
    <w:rsid w:val="00DB0D0D"/>
    <w:rsid w:val="00DB1E17"/>
    <w:rsid w:val="00DB4403"/>
    <w:rsid w:val="00DB495C"/>
    <w:rsid w:val="00DB7BD1"/>
    <w:rsid w:val="00DC011F"/>
    <w:rsid w:val="00DC0919"/>
    <w:rsid w:val="00DC2A9D"/>
    <w:rsid w:val="00DC2FB6"/>
    <w:rsid w:val="00DC338F"/>
    <w:rsid w:val="00DC3663"/>
    <w:rsid w:val="00DC6B02"/>
    <w:rsid w:val="00DD1A88"/>
    <w:rsid w:val="00DD5F85"/>
    <w:rsid w:val="00DD6CE9"/>
    <w:rsid w:val="00DE0584"/>
    <w:rsid w:val="00DE0C5E"/>
    <w:rsid w:val="00DE4590"/>
    <w:rsid w:val="00DE59B1"/>
    <w:rsid w:val="00DE5F66"/>
    <w:rsid w:val="00DE7960"/>
    <w:rsid w:val="00DF13AD"/>
    <w:rsid w:val="00DF247B"/>
    <w:rsid w:val="00DF4B30"/>
    <w:rsid w:val="00DF5334"/>
    <w:rsid w:val="00DF6BF4"/>
    <w:rsid w:val="00DF727E"/>
    <w:rsid w:val="00E00661"/>
    <w:rsid w:val="00E0264F"/>
    <w:rsid w:val="00E02C9B"/>
    <w:rsid w:val="00E043CA"/>
    <w:rsid w:val="00E13B57"/>
    <w:rsid w:val="00E1534B"/>
    <w:rsid w:val="00E15D93"/>
    <w:rsid w:val="00E2425E"/>
    <w:rsid w:val="00E2799A"/>
    <w:rsid w:val="00E27FA5"/>
    <w:rsid w:val="00E3007F"/>
    <w:rsid w:val="00E30692"/>
    <w:rsid w:val="00E3395D"/>
    <w:rsid w:val="00E343AB"/>
    <w:rsid w:val="00E34503"/>
    <w:rsid w:val="00E34525"/>
    <w:rsid w:val="00E379EB"/>
    <w:rsid w:val="00E37A0C"/>
    <w:rsid w:val="00E41E5F"/>
    <w:rsid w:val="00E420AA"/>
    <w:rsid w:val="00E42579"/>
    <w:rsid w:val="00E42B2A"/>
    <w:rsid w:val="00E461DD"/>
    <w:rsid w:val="00E46E5C"/>
    <w:rsid w:val="00E47C43"/>
    <w:rsid w:val="00E51102"/>
    <w:rsid w:val="00E516B8"/>
    <w:rsid w:val="00E52AAA"/>
    <w:rsid w:val="00E52FEE"/>
    <w:rsid w:val="00E54289"/>
    <w:rsid w:val="00E543F1"/>
    <w:rsid w:val="00E5548A"/>
    <w:rsid w:val="00E602B0"/>
    <w:rsid w:val="00E60A2A"/>
    <w:rsid w:val="00E60C43"/>
    <w:rsid w:val="00E6196D"/>
    <w:rsid w:val="00E62409"/>
    <w:rsid w:val="00E64999"/>
    <w:rsid w:val="00E67D7C"/>
    <w:rsid w:val="00E710A3"/>
    <w:rsid w:val="00E74DD5"/>
    <w:rsid w:val="00E76769"/>
    <w:rsid w:val="00E77096"/>
    <w:rsid w:val="00E817F7"/>
    <w:rsid w:val="00E82C82"/>
    <w:rsid w:val="00E8609F"/>
    <w:rsid w:val="00E91B87"/>
    <w:rsid w:val="00E92179"/>
    <w:rsid w:val="00E92DB1"/>
    <w:rsid w:val="00E970BE"/>
    <w:rsid w:val="00E97DD6"/>
    <w:rsid w:val="00EA14F2"/>
    <w:rsid w:val="00EA2DF2"/>
    <w:rsid w:val="00EA4072"/>
    <w:rsid w:val="00EA4AC5"/>
    <w:rsid w:val="00EA5871"/>
    <w:rsid w:val="00EA654A"/>
    <w:rsid w:val="00EA737F"/>
    <w:rsid w:val="00EA7480"/>
    <w:rsid w:val="00EB06E2"/>
    <w:rsid w:val="00EB1991"/>
    <w:rsid w:val="00EB2193"/>
    <w:rsid w:val="00EB31BD"/>
    <w:rsid w:val="00EB3C94"/>
    <w:rsid w:val="00EB7C5E"/>
    <w:rsid w:val="00EC2620"/>
    <w:rsid w:val="00EC39A3"/>
    <w:rsid w:val="00ED02AD"/>
    <w:rsid w:val="00ED7534"/>
    <w:rsid w:val="00EE0D95"/>
    <w:rsid w:val="00EE3400"/>
    <w:rsid w:val="00EE344F"/>
    <w:rsid w:val="00EE419D"/>
    <w:rsid w:val="00EE52A3"/>
    <w:rsid w:val="00EE535D"/>
    <w:rsid w:val="00EE5E0A"/>
    <w:rsid w:val="00EE616C"/>
    <w:rsid w:val="00EE6B94"/>
    <w:rsid w:val="00EE6D47"/>
    <w:rsid w:val="00EF037C"/>
    <w:rsid w:val="00EF0563"/>
    <w:rsid w:val="00EF1262"/>
    <w:rsid w:val="00EF13D2"/>
    <w:rsid w:val="00EF4485"/>
    <w:rsid w:val="00EF7343"/>
    <w:rsid w:val="00EF7968"/>
    <w:rsid w:val="00F0123A"/>
    <w:rsid w:val="00F03041"/>
    <w:rsid w:val="00F03E83"/>
    <w:rsid w:val="00F050F2"/>
    <w:rsid w:val="00F05810"/>
    <w:rsid w:val="00F06B4A"/>
    <w:rsid w:val="00F07628"/>
    <w:rsid w:val="00F07BE5"/>
    <w:rsid w:val="00F120B9"/>
    <w:rsid w:val="00F12A19"/>
    <w:rsid w:val="00F14F6C"/>
    <w:rsid w:val="00F164D8"/>
    <w:rsid w:val="00F17A2C"/>
    <w:rsid w:val="00F17B34"/>
    <w:rsid w:val="00F17B97"/>
    <w:rsid w:val="00F232C5"/>
    <w:rsid w:val="00F2409C"/>
    <w:rsid w:val="00F26804"/>
    <w:rsid w:val="00F26FAE"/>
    <w:rsid w:val="00F2789E"/>
    <w:rsid w:val="00F27BD9"/>
    <w:rsid w:val="00F27DC6"/>
    <w:rsid w:val="00F31600"/>
    <w:rsid w:val="00F3310D"/>
    <w:rsid w:val="00F3325D"/>
    <w:rsid w:val="00F352E3"/>
    <w:rsid w:val="00F40AF2"/>
    <w:rsid w:val="00F412F6"/>
    <w:rsid w:val="00F420EA"/>
    <w:rsid w:val="00F4435F"/>
    <w:rsid w:val="00F44D7E"/>
    <w:rsid w:val="00F46F1A"/>
    <w:rsid w:val="00F52B2E"/>
    <w:rsid w:val="00F541B2"/>
    <w:rsid w:val="00F55024"/>
    <w:rsid w:val="00F55D28"/>
    <w:rsid w:val="00F60452"/>
    <w:rsid w:val="00F611F4"/>
    <w:rsid w:val="00F6368C"/>
    <w:rsid w:val="00F640DF"/>
    <w:rsid w:val="00F65D24"/>
    <w:rsid w:val="00F6790A"/>
    <w:rsid w:val="00F7112E"/>
    <w:rsid w:val="00F739DD"/>
    <w:rsid w:val="00F74D75"/>
    <w:rsid w:val="00F751C4"/>
    <w:rsid w:val="00F8335B"/>
    <w:rsid w:val="00F833B6"/>
    <w:rsid w:val="00F84FC5"/>
    <w:rsid w:val="00F853F7"/>
    <w:rsid w:val="00F864A7"/>
    <w:rsid w:val="00F86949"/>
    <w:rsid w:val="00F86FAA"/>
    <w:rsid w:val="00F8723F"/>
    <w:rsid w:val="00F87850"/>
    <w:rsid w:val="00F91146"/>
    <w:rsid w:val="00F91972"/>
    <w:rsid w:val="00F93133"/>
    <w:rsid w:val="00F94DDA"/>
    <w:rsid w:val="00F950AD"/>
    <w:rsid w:val="00F95EF8"/>
    <w:rsid w:val="00F95FAC"/>
    <w:rsid w:val="00FA26E2"/>
    <w:rsid w:val="00FA3A34"/>
    <w:rsid w:val="00FA4191"/>
    <w:rsid w:val="00FA509C"/>
    <w:rsid w:val="00FA7BC6"/>
    <w:rsid w:val="00FB1250"/>
    <w:rsid w:val="00FB1BD1"/>
    <w:rsid w:val="00FB1EE9"/>
    <w:rsid w:val="00FB2E08"/>
    <w:rsid w:val="00FB34F0"/>
    <w:rsid w:val="00FB3E03"/>
    <w:rsid w:val="00FB4A72"/>
    <w:rsid w:val="00FB4BB3"/>
    <w:rsid w:val="00FB5839"/>
    <w:rsid w:val="00FB7240"/>
    <w:rsid w:val="00FC2669"/>
    <w:rsid w:val="00FC297F"/>
    <w:rsid w:val="00FC3932"/>
    <w:rsid w:val="00FC41EE"/>
    <w:rsid w:val="00FC55E6"/>
    <w:rsid w:val="00FD2A57"/>
    <w:rsid w:val="00FD455D"/>
    <w:rsid w:val="00FD56D8"/>
    <w:rsid w:val="00FE11B8"/>
    <w:rsid w:val="00FE22EE"/>
    <w:rsid w:val="00FE281F"/>
    <w:rsid w:val="00FF01E5"/>
    <w:rsid w:val="00FF3A8A"/>
    <w:rsid w:val="00FF48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8BA66"/>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2">
    <w:name w:val="heading 2"/>
    <w:basedOn w:val="Normal"/>
    <w:next w:val="Normal"/>
    <w:link w:val="Heading2Char"/>
    <w:uiPriority w:val="9"/>
    <w:semiHidden/>
    <w:unhideWhenUsed/>
    <w:qFormat/>
    <w:rsid w:val="000E7D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12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 w:type="character" w:customStyle="1" w:styleId="Heading2Char">
    <w:name w:val="Heading 2 Char"/>
    <w:basedOn w:val="DefaultParagraphFont"/>
    <w:link w:val="Heading2"/>
    <w:uiPriority w:val="9"/>
    <w:semiHidden/>
    <w:rsid w:val="000E7DF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112E9"/>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A92897"/>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06632241">
      <w:bodyDiv w:val="1"/>
      <w:marLeft w:val="0"/>
      <w:marRight w:val="0"/>
      <w:marTop w:val="0"/>
      <w:marBottom w:val="0"/>
      <w:divBdr>
        <w:top w:val="none" w:sz="0" w:space="0" w:color="auto"/>
        <w:left w:val="none" w:sz="0" w:space="0" w:color="auto"/>
        <w:bottom w:val="none" w:sz="0" w:space="0" w:color="auto"/>
        <w:right w:val="none" w:sz="0" w:space="0" w:color="auto"/>
      </w:divBdr>
      <w:divsChild>
        <w:div w:id="2081292695">
          <w:marLeft w:val="0"/>
          <w:marRight w:val="0"/>
          <w:marTop w:val="0"/>
          <w:marBottom w:val="0"/>
          <w:divBdr>
            <w:top w:val="none" w:sz="0" w:space="0" w:color="auto"/>
            <w:left w:val="none" w:sz="0" w:space="0" w:color="auto"/>
            <w:bottom w:val="none" w:sz="0" w:space="0" w:color="auto"/>
            <w:right w:val="none" w:sz="0" w:space="0" w:color="auto"/>
          </w:divBdr>
        </w:div>
      </w:divsChild>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79475289">
      <w:bodyDiv w:val="1"/>
      <w:marLeft w:val="0"/>
      <w:marRight w:val="0"/>
      <w:marTop w:val="0"/>
      <w:marBottom w:val="0"/>
      <w:divBdr>
        <w:top w:val="none" w:sz="0" w:space="0" w:color="auto"/>
        <w:left w:val="none" w:sz="0" w:space="0" w:color="auto"/>
        <w:bottom w:val="none" w:sz="0" w:space="0" w:color="auto"/>
        <w:right w:val="none" w:sz="0" w:space="0" w:color="auto"/>
      </w:divBdr>
      <w:divsChild>
        <w:div w:id="235210469">
          <w:marLeft w:val="0"/>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05231659">
      <w:bodyDiv w:val="1"/>
      <w:marLeft w:val="0"/>
      <w:marRight w:val="0"/>
      <w:marTop w:val="0"/>
      <w:marBottom w:val="0"/>
      <w:divBdr>
        <w:top w:val="none" w:sz="0" w:space="0" w:color="auto"/>
        <w:left w:val="none" w:sz="0" w:space="0" w:color="auto"/>
        <w:bottom w:val="none" w:sz="0" w:space="0" w:color="auto"/>
        <w:right w:val="none" w:sz="0" w:space="0" w:color="auto"/>
      </w:divBdr>
      <w:divsChild>
        <w:div w:id="182985604">
          <w:marLeft w:val="0"/>
          <w:marRight w:val="0"/>
          <w:marTop w:val="0"/>
          <w:marBottom w:val="0"/>
          <w:divBdr>
            <w:top w:val="none" w:sz="0" w:space="0" w:color="auto"/>
            <w:left w:val="none" w:sz="0" w:space="0" w:color="auto"/>
            <w:bottom w:val="none" w:sz="0" w:space="0" w:color="auto"/>
            <w:right w:val="none" w:sz="0" w:space="0" w:color="auto"/>
          </w:divBdr>
        </w:div>
      </w:divsChild>
    </w:div>
    <w:div w:id="642004397">
      <w:bodyDiv w:val="1"/>
      <w:marLeft w:val="0"/>
      <w:marRight w:val="0"/>
      <w:marTop w:val="0"/>
      <w:marBottom w:val="0"/>
      <w:divBdr>
        <w:top w:val="none" w:sz="0" w:space="0" w:color="auto"/>
        <w:left w:val="none" w:sz="0" w:space="0" w:color="auto"/>
        <w:bottom w:val="none" w:sz="0" w:space="0" w:color="auto"/>
        <w:right w:val="none" w:sz="0" w:space="0" w:color="auto"/>
      </w:divBdr>
      <w:divsChild>
        <w:div w:id="2126461316">
          <w:marLeft w:val="0"/>
          <w:marRight w:val="0"/>
          <w:marTop w:val="0"/>
          <w:marBottom w:val="0"/>
          <w:divBdr>
            <w:top w:val="none" w:sz="0" w:space="0" w:color="auto"/>
            <w:left w:val="none" w:sz="0" w:space="0" w:color="auto"/>
            <w:bottom w:val="none" w:sz="0" w:space="0" w:color="auto"/>
            <w:right w:val="none" w:sz="0" w:space="0" w:color="auto"/>
          </w:divBdr>
        </w:div>
      </w:divsChild>
    </w:div>
    <w:div w:id="808546751">
      <w:bodyDiv w:val="1"/>
      <w:marLeft w:val="0"/>
      <w:marRight w:val="0"/>
      <w:marTop w:val="0"/>
      <w:marBottom w:val="0"/>
      <w:divBdr>
        <w:top w:val="none" w:sz="0" w:space="0" w:color="auto"/>
        <w:left w:val="none" w:sz="0" w:space="0" w:color="auto"/>
        <w:bottom w:val="none" w:sz="0" w:space="0" w:color="auto"/>
        <w:right w:val="none" w:sz="0" w:space="0" w:color="auto"/>
      </w:divBdr>
      <w:divsChild>
        <w:div w:id="763721554">
          <w:marLeft w:val="0"/>
          <w:marRight w:val="0"/>
          <w:marTop w:val="0"/>
          <w:marBottom w:val="0"/>
          <w:divBdr>
            <w:top w:val="none" w:sz="0" w:space="0" w:color="auto"/>
            <w:left w:val="none" w:sz="0" w:space="0" w:color="auto"/>
            <w:bottom w:val="none" w:sz="0" w:space="0" w:color="auto"/>
            <w:right w:val="none" w:sz="0" w:space="0" w:color="auto"/>
          </w:divBdr>
        </w:div>
      </w:divsChild>
    </w:div>
    <w:div w:id="815416242">
      <w:bodyDiv w:val="1"/>
      <w:marLeft w:val="0"/>
      <w:marRight w:val="0"/>
      <w:marTop w:val="0"/>
      <w:marBottom w:val="0"/>
      <w:divBdr>
        <w:top w:val="none" w:sz="0" w:space="0" w:color="auto"/>
        <w:left w:val="none" w:sz="0" w:space="0" w:color="auto"/>
        <w:bottom w:val="none" w:sz="0" w:space="0" w:color="auto"/>
        <w:right w:val="none" w:sz="0" w:space="0" w:color="auto"/>
      </w:divBdr>
      <w:divsChild>
        <w:div w:id="1081876620">
          <w:marLeft w:val="0"/>
          <w:marRight w:val="0"/>
          <w:marTop w:val="0"/>
          <w:marBottom w:val="0"/>
          <w:divBdr>
            <w:top w:val="none" w:sz="0" w:space="0" w:color="auto"/>
            <w:left w:val="none" w:sz="0" w:space="0" w:color="auto"/>
            <w:bottom w:val="none" w:sz="0" w:space="0" w:color="auto"/>
            <w:right w:val="none" w:sz="0" w:space="0" w:color="auto"/>
          </w:divBdr>
        </w:div>
      </w:divsChild>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922567335">
      <w:bodyDiv w:val="1"/>
      <w:marLeft w:val="0"/>
      <w:marRight w:val="0"/>
      <w:marTop w:val="0"/>
      <w:marBottom w:val="0"/>
      <w:divBdr>
        <w:top w:val="none" w:sz="0" w:space="0" w:color="auto"/>
        <w:left w:val="none" w:sz="0" w:space="0" w:color="auto"/>
        <w:bottom w:val="none" w:sz="0" w:space="0" w:color="auto"/>
        <w:right w:val="none" w:sz="0" w:space="0" w:color="auto"/>
      </w:divBdr>
      <w:divsChild>
        <w:div w:id="841815837">
          <w:marLeft w:val="0"/>
          <w:marRight w:val="0"/>
          <w:marTop w:val="0"/>
          <w:marBottom w:val="0"/>
          <w:divBdr>
            <w:top w:val="none" w:sz="0" w:space="0" w:color="auto"/>
            <w:left w:val="none" w:sz="0" w:space="0" w:color="auto"/>
            <w:bottom w:val="none" w:sz="0" w:space="0" w:color="auto"/>
            <w:right w:val="none" w:sz="0" w:space="0" w:color="auto"/>
          </w:divBdr>
          <w:divsChild>
            <w:div w:id="1098597144">
              <w:marLeft w:val="0"/>
              <w:marRight w:val="0"/>
              <w:marTop w:val="0"/>
              <w:marBottom w:val="0"/>
              <w:divBdr>
                <w:top w:val="none" w:sz="0" w:space="0" w:color="auto"/>
                <w:left w:val="none" w:sz="0" w:space="0" w:color="auto"/>
                <w:bottom w:val="none" w:sz="0" w:space="0" w:color="auto"/>
                <w:right w:val="none" w:sz="0" w:space="0" w:color="auto"/>
              </w:divBdr>
              <w:divsChild>
                <w:div w:id="174030311">
                  <w:marLeft w:val="0"/>
                  <w:marRight w:val="0"/>
                  <w:marTop w:val="0"/>
                  <w:marBottom w:val="0"/>
                  <w:divBdr>
                    <w:top w:val="none" w:sz="0" w:space="0" w:color="auto"/>
                    <w:left w:val="none" w:sz="0" w:space="0" w:color="auto"/>
                    <w:bottom w:val="none" w:sz="0" w:space="0" w:color="auto"/>
                    <w:right w:val="none" w:sz="0" w:space="0" w:color="auto"/>
                  </w:divBdr>
                  <w:divsChild>
                    <w:div w:id="1888641425">
                      <w:marLeft w:val="0"/>
                      <w:marRight w:val="0"/>
                      <w:marTop w:val="0"/>
                      <w:marBottom w:val="0"/>
                      <w:divBdr>
                        <w:top w:val="none" w:sz="0" w:space="0" w:color="auto"/>
                        <w:left w:val="none" w:sz="0" w:space="0" w:color="auto"/>
                        <w:bottom w:val="none" w:sz="0" w:space="0" w:color="auto"/>
                        <w:right w:val="none" w:sz="0" w:space="0" w:color="auto"/>
                      </w:divBdr>
                      <w:divsChild>
                        <w:div w:id="1172069008">
                          <w:marLeft w:val="0"/>
                          <w:marRight w:val="0"/>
                          <w:marTop w:val="0"/>
                          <w:marBottom w:val="0"/>
                          <w:divBdr>
                            <w:top w:val="none" w:sz="0" w:space="0" w:color="auto"/>
                            <w:left w:val="none" w:sz="0" w:space="0" w:color="auto"/>
                            <w:bottom w:val="none" w:sz="0" w:space="0" w:color="auto"/>
                            <w:right w:val="none" w:sz="0" w:space="0" w:color="auto"/>
                          </w:divBdr>
                          <w:divsChild>
                            <w:div w:id="462650365">
                              <w:marLeft w:val="0"/>
                              <w:marRight w:val="0"/>
                              <w:marTop w:val="0"/>
                              <w:marBottom w:val="0"/>
                              <w:divBdr>
                                <w:top w:val="none" w:sz="0" w:space="0" w:color="auto"/>
                                <w:left w:val="none" w:sz="0" w:space="0" w:color="auto"/>
                                <w:bottom w:val="none" w:sz="0" w:space="0" w:color="auto"/>
                                <w:right w:val="none" w:sz="0" w:space="0" w:color="auto"/>
                              </w:divBdr>
                              <w:divsChild>
                                <w:div w:id="1111313941">
                                  <w:marLeft w:val="0"/>
                                  <w:marRight w:val="0"/>
                                  <w:marTop w:val="0"/>
                                  <w:marBottom w:val="0"/>
                                  <w:divBdr>
                                    <w:top w:val="none" w:sz="0" w:space="0" w:color="auto"/>
                                    <w:left w:val="none" w:sz="0" w:space="0" w:color="auto"/>
                                    <w:bottom w:val="none" w:sz="0" w:space="0" w:color="auto"/>
                                    <w:right w:val="none" w:sz="0" w:space="0" w:color="auto"/>
                                  </w:divBdr>
                                  <w:divsChild>
                                    <w:div w:id="116414689">
                                      <w:marLeft w:val="0"/>
                                      <w:marRight w:val="0"/>
                                      <w:marTop w:val="0"/>
                                      <w:marBottom w:val="0"/>
                                      <w:divBdr>
                                        <w:top w:val="none" w:sz="0" w:space="0" w:color="auto"/>
                                        <w:left w:val="none" w:sz="0" w:space="0" w:color="auto"/>
                                        <w:bottom w:val="none" w:sz="0" w:space="0" w:color="auto"/>
                                        <w:right w:val="none" w:sz="0" w:space="0" w:color="auto"/>
                                      </w:divBdr>
                                      <w:divsChild>
                                        <w:div w:id="1507591242">
                                          <w:marLeft w:val="0"/>
                                          <w:marRight w:val="0"/>
                                          <w:marTop w:val="0"/>
                                          <w:marBottom w:val="0"/>
                                          <w:divBdr>
                                            <w:top w:val="none" w:sz="0" w:space="0" w:color="auto"/>
                                            <w:left w:val="none" w:sz="0" w:space="0" w:color="auto"/>
                                            <w:bottom w:val="none" w:sz="0" w:space="0" w:color="auto"/>
                                            <w:right w:val="none" w:sz="0" w:space="0" w:color="auto"/>
                                          </w:divBdr>
                                          <w:divsChild>
                                            <w:div w:id="716125160">
                                              <w:marLeft w:val="0"/>
                                              <w:marRight w:val="0"/>
                                              <w:marTop w:val="0"/>
                                              <w:marBottom w:val="0"/>
                                              <w:divBdr>
                                                <w:top w:val="none" w:sz="0" w:space="0" w:color="auto"/>
                                                <w:left w:val="none" w:sz="0" w:space="0" w:color="auto"/>
                                                <w:bottom w:val="none" w:sz="0" w:space="0" w:color="auto"/>
                                                <w:right w:val="none" w:sz="0" w:space="0" w:color="auto"/>
                                              </w:divBdr>
                                              <w:divsChild>
                                                <w:div w:id="2121293695">
                                                  <w:marLeft w:val="0"/>
                                                  <w:marRight w:val="0"/>
                                                  <w:marTop w:val="0"/>
                                                  <w:marBottom w:val="0"/>
                                                  <w:divBdr>
                                                    <w:top w:val="none" w:sz="0" w:space="0" w:color="auto"/>
                                                    <w:left w:val="none" w:sz="0" w:space="0" w:color="auto"/>
                                                    <w:bottom w:val="none" w:sz="0" w:space="0" w:color="auto"/>
                                                    <w:right w:val="none" w:sz="0" w:space="0" w:color="auto"/>
                                                  </w:divBdr>
                                                  <w:divsChild>
                                                    <w:div w:id="1189878686">
                                                      <w:marLeft w:val="0"/>
                                                      <w:marRight w:val="0"/>
                                                      <w:marTop w:val="0"/>
                                                      <w:marBottom w:val="0"/>
                                                      <w:divBdr>
                                                        <w:top w:val="none" w:sz="0" w:space="0" w:color="auto"/>
                                                        <w:left w:val="none" w:sz="0" w:space="0" w:color="auto"/>
                                                        <w:bottom w:val="none" w:sz="0" w:space="0" w:color="auto"/>
                                                        <w:right w:val="none" w:sz="0" w:space="0" w:color="auto"/>
                                                      </w:divBdr>
                                                      <w:divsChild>
                                                        <w:div w:id="1726904299">
                                                          <w:marLeft w:val="0"/>
                                                          <w:marRight w:val="0"/>
                                                          <w:marTop w:val="0"/>
                                                          <w:marBottom w:val="0"/>
                                                          <w:divBdr>
                                                            <w:top w:val="none" w:sz="0" w:space="0" w:color="auto"/>
                                                            <w:left w:val="none" w:sz="0" w:space="0" w:color="auto"/>
                                                            <w:bottom w:val="none" w:sz="0" w:space="0" w:color="auto"/>
                                                            <w:right w:val="none" w:sz="0" w:space="0" w:color="auto"/>
                                                          </w:divBdr>
                                                          <w:divsChild>
                                                            <w:div w:id="1998026773">
                                                              <w:marLeft w:val="0"/>
                                                              <w:marRight w:val="0"/>
                                                              <w:marTop w:val="0"/>
                                                              <w:marBottom w:val="0"/>
                                                              <w:divBdr>
                                                                <w:top w:val="none" w:sz="0" w:space="0" w:color="auto"/>
                                                                <w:left w:val="none" w:sz="0" w:space="0" w:color="auto"/>
                                                                <w:bottom w:val="none" w:sz="0" w:space="0" w:color="auto"/>
                                                                <w:right w:val="none" w:sz="0" w:space="0" w:color="auto"/>
                                                              </w:divBdr>
                                                              <w:divsChild>
                                                                <w:div w:id="1374040881">
                                                                  <w:marLeft w:val="0"/>
                                                                  <w:marRight w:val="0"/>
                                                                  <w:marTop w:val="0"/>
                                                                  <w:marBottom w:val="0"/>
                                                                  <w:divBdr>
                                                                    <w:top w:val="none" w:sz="0" w:space="0" w:color="auto"/>
                                                                    <w:left w:val="none" w:sz="0" w:space="0" w:color="auto"/>
                                                                    <w:bottom w:val="none" w:sz="0" w:space="0" w:color="auto"/>
                                                                    <w:right w:val="none" w:sz="0" w:space="0" w:color="auto"/>
                                                                  </w:divBdr>
                                                                  <w:divsChild>
                                                                    <w:div w:id="59137633">
                                                                      <w:marLeft w:val="0"/>
                                                                      <w:marRight w:val="0"/>
                                                                      <w:marTop w:val="0"/>
                                                                      <w:marBottom w:val="0"/>
                                                                      <w:divBdr>
                                                                        <w:top w:val="none" w:sz="0" w:space="0" w:color="auto"/>
                                                                        <w:left w:val="none" w:sz="0" w:space="0" w:color="auto"/>
                                                                        <w:bottom w:val="none" w:sz="0" w:space="0" w:color="auto"/>
                                                                        <w:right w:val="none" w:sz="0" w:space="0" w:color="auto"/>
                                                                      </w:divBdr>
                                                                      <w:divsChild>
                                                                        <w:div w:id="56242402">
                                                                          <w:marLeft w:val="0"/>
                                                                          <w:marRight w:val="0"/>
                                                                          <w:marTop w:val="0"/>
                                                                          <w:marBottom w:val="0"/>
                                                                          <w:divBdr>
                                                                            <w:top w:val="none" w:sz="0" w:space="0" w:color="auto"/>
                                                                            <w:left w:val="none" w:sz="0" w:space="0" w:color="auto"/>
                                                                            <w:bottom w:val="none" w:sz="0" w:space="0" w:color="auto"/>
                                                                            <w:right w:val="none" w:sz="0" w:space="0" w:color="auto"/>
                                                                          </w:divBdr>
                                                                          <w:divsChild>
                                                                            <w:div w:id="874461632">
                                                                              <w:marLeft w:val="0"/>
                                                                              <w:marRight w:val="0"/>
                                                                              <w:marTop w:val="0"/>
                                                                              <w:marBottom w:val="0"/>
                                                                              <w:divBdr>
                                                                                <w:top w:val="none" w:sz="0" w:space="0" w:color="auto"/>
                                                                                <w:left w:val="none" w:sz="0" w:space="0" w:color="auto"/>
                                                                                <w:bottom w:val="none" w:sz="0" w:space="0" w:color="auto"/>
                                                                                <w:right w:val="none" w:sz="0" w:space="0" w:color="auto"/>
                                                                              </w:divBdr>
                                                                              <w:divsChild>
                                                                                <w:div w:id="382752609">
                                                                                  <w:marLeft w:val="0"/>
                                                                                  <w:marRight w:val="0"/>
                                                                                  <w:marTop w:val="0"/>
                                                                                  <w:marBottom w:val="0"/>
                                                                                  <w:divBdr>
                                                                                    <w:top w:val="none" w:sz="0" w:space="0" w:color="auto"/>
                                                                                    <w:left w:val="none" w:sz="0" w:space="0" w:color="auto"/>
                                                                                    <w:bottom w:val="none" w:sz="0" w:space="0" w:color="auto"/>
                                                                                    <w:right w:val="none" w:sz="0" w:space="0" w:color="auto"/>
                                                                                  </w:divBdr>
                                                                                  <w:divsChild>
                                                                                    <w:div w:id="1075975854">
                                                                                      <w:marLeft w:val="0"/>
                                                                                      <w:marRight w:val="0"/>
                                                                                      <w:marTop w:val="0"/>
                                                                                      <w:marBottom w:val="0"/>
                                                                                      <w:divBdr>
                                                                                        <w:top w:val="none" w:sz="0" w:space="0" w:color="auto"/>
                                                                                        <w:left w:val="none" w:sz="0" w:space="0" w:color="auto"/>
                                                                                        <w:bottom w:val="none" w:sz="0" w:space="0" w:color="auto"/>
                                                                                        <w:right w:val="none" w:sz="0" w:space="0" w:color="auto"/>
                                                                                      </w:divBdr>
                                                                                      <w:divsChild>
                                                                                        <w:div w:id="1707680161">
                                                                                          <w:marLeft w:val="0"/>
                                                                                          <w:marRight w:val="0"/>
                                                                                          <w:marTop w:val="0"/>
                                                                                          <w:marBottom w:val="0"/>
                                                                                          <w:divBdr>
                                                                                            <w:top w:val="none" w:sz="0" w:space="0" w:color="auto"/>
                                                                                            <w:left w:val="none" w:sz="0" w:space="0" w:color="auto"/>
                                                                                            <w:bottom w:val="none" w:sz="0" w:space="0" w:color="auto"/>
                                                                                            <w:right w:val="none" w:sz="0" w:space="0" w:color="auto"/>
                                                                                          </w:divBdr>
                                                                                          <w:divsChild>
                                                                                            <w:div w:id="1808742363">
                                                                                              <w:marLeft w:val="0"/>
                                                                                              <w:marRight w:val="0"/>
                                                                                              <w:marTop w:val="0"/>
                                                                                              <w:marBottom w:val="0"/>
                                                                                              <w:divBdr>
                                                                                                <w:top w:val="none" w:sz="0" w:space="0" w:color="auto"/>
                                                                                                <w:left w:val="none" w:sz="0" w:space="0" w:color="auto"/>
                                                                                                <w:bottom w:val="none" w:sz="0" w:space="0" w:color="auto"/>
                                                                                                <w:right w:val="none" w:sz="0" w:space="0" w:color="auto"/>
                                                                                              </w:divBdr>
                                                                                              <w:divsChild>
                                                                                                <w:div w:id="1962875261">
                                                                                                  <w:marLeft w:val="0"/>
                                                                                                  <w:marRight w:val="0"/>
                                                                                                  <w:marTop w:val="0"/>
                                                                                                  <w:marBottom w:val="0"/>
                                                                                                  <w:divBdr>
                                                                                                    <w:top w:val="none" w:sz="0" w:space="0" w:color="auto"/>
                                                                                                    <w:left w:val="none" w:sz="0" w:space="0" w:color="auto"/>
                                                                                                    <w:bottom w:val="none" w:sz="0" w:space="0" w:color="auto"/>
                                                                                                    <w:right w:val="none" w:sz="0" w:space="0" w:color="auto"/>
                                                                                                  </w:divBdr>
                                                                                                  <w:divsChild>
                                                                                                    <w:div w:id="1940021451">
                                                                                                      <w:marLeft w:val="0"/>
                                                                                                      <w:marRight w:val="0"/>
                                                                                                      <w:marTop w:val="0"/>
                                                                                                      <w:marBottom w:val="0"/>
                                                                                                      <w:divBdr>
                                                                                                        <w:top w:val="none" w:sz="0" w:space="0" w:color="auto"/>
                                                                                                        <w:left w:val="none" w:sz="0" w:space="0" w:color="auto"/>
                                                                                                        <w:bottom w:val="none" w:sz="0" w:space="0" w:color="auto"/>
                                                                                                        <w:right w:val="none" w:sz="0" w:space="0" w:color="auto"/>
                                                                                                      </w:divBdr>
                                                                                                      <w:divsChild>
                                                                                                        <w:div w:id="270556119">
                                                                                                          <w:marLeft w:val="0"/>
                                                                                                          <w:marRight w:val="0"/>
                                                                                                          <w:marTop w:val="0"/>
                                                                                                          <w:marBottom w:val="0"/>
                                                                                                          <w:divBdr>
                                                                                                            <w:top w:val="none" w:sz="0" w:space="0" w:color="auto"/>
                                                                                                            <w:left w:val="none" w:sz="0" w:space="0" w:color="auto"/>
                                                                                                            <w:bottom w:val="none" w:sz="0" w:space="0" w:color="auto"/>
                                                                                                            <w:right w:val="none" w:sz="0" w:space="0" w:color="auto"/>
                                                                                                          </w:divBdr>
                                                                                                          <w:divsChild>
                                                                                                            <w:div w:id="1566573629">
                                                                                                              <w:marLeft w:val="0"/>
                                                                                                              <w:marRight w:val="0"/>
                                                                                                              <w:marTop w:val="0"/>
                                                                                                              <w:marBottom w:val="0"/>
                                                                                                              <w:divBdr>
                                                                                                                <w:top w:val="none" w:sz="0" w:space="0" w:color="auto"/>
                                                                                                                <w:left w:val="none" w:sz="0" w:space="0" w:color="auto"/>
                                                                                                                <w:bottom w:val="none" w:sz="0" w:space="0" w:color="auto"/>
                                                                                                                <w:right w:val="none" w:sz="0" w:space="0" w:color="auto"/>
                                                                                                              </w:divBdr>
                                                                                                              <w:divsChild>
                                                                                                                <w:div w:id="1576427342">
                                                                                                                  <w:marLeft w:val="0"/>
                                                                                                                  <w:marRight w:val="0"/>
                                                                                                                  <w:marTop w:val="0"/>
                                                                                                                  <w:marBottom w:val="0"/>
                                                                                                                  <w:divBdr>
                                                                                                                    <w:top w:val="none" w:sz="0" w:space="0" w:color="auto"/>
                                                                                                                    <w:left w:val="none" w:sz="0" w:space="0" w:color="auto"/>
                                                                                                                    <w:bottom w:val="none" w:sz="0" w:space="0" w:color="auto"/>
                                                                                                                    <w:right w:val="none" w:sz="0" w:space="0" w:color="auto"/>
                                                                                                                  </w:divBdr>
                                                                                                                  <w:divsChild>
                                                                                                                    <w:div w:id="1145319553">
                                                                                                                      <w:marLeft w:val="0"/>
                                                                                                                      <w:marRight w:val="0"/>
                                                                                                                      <w:marTop w:val="0"/>
                                                                                                                      <w:marBottom w:val="0"/>
                                                                                                                      <w:divBdr>
                                                                                                                        <w:top w:val="none" w:sz="0" w:space="0" w:color="auto"/>
                                                                                                                        <w:left w:val="none" w:sz="0" w:space="0" w:color="auto"/>
                                                                                                                        <w:bottom w:val="none" w:sz="0" w:space="0" w:color="auto"/>
                                                                                                                        <w:right w:val="none" w:sz="0" w:space="0" w:color="auto"/>
                                                                                                                      </w:divBdr>
                                                                                                                      <w:divsChild>
                                                                                                                        <w:div w:id="1182934330">
                                                                                                                          <w:marLeft w:val="0"/>
                                                                                                                          <w:marRight w:val="0"/>
                                                                                                                          <w:marTop w:val="0"/>
                                                                                                                          <w:marBottom w:val="0"/>
                                                                                                                          <w:divBdr>
                                                                                                                            <w:top w:val="none" w:sz="0" w:space="0" w:color="auto"/>
                                                                                                                            <w:left w:val="none" w:sz="0" w:space="0" w:color="auto"/>
                                                                                                                            <w:bottom w:val="none" w:sz="0" w:space="0" w:color="auto"/>
                                                                                                                            <w:right w:val="none" w:sz="0" w:space="0" w:color="auto"/>
                                                                                                                          </w:divBdr>
                                                                                                                          <w:divsChild>
                                                                                                                            <w:div w:id="670564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3305482">
                                                                          <w:marLeft w:val="0"/>
                                                                          <w:marRight w:val="0"/>
                                                                          <w:marTop w:val="0"/>
                                                                          <w:marBottom w:val="0"/>
                                                                          <w:divBdr>
                                                                            <w:top w:val="none" w:sz="0" w:space="0" w:color="auto"/>
                                                                            <w:left w:val="none" w:sz="0" w:space="0" w:color="auto"/>
                                                                            <w:bottom w:val="none" w:sz="0" w:space="0" w:color="auto"/>
                                                                            <w:right w:val="none" w:sz="0" w:space="0" w:color="auto"/>
                                                                          </w:divBdr>
                                                                          <w:divsChild>
                                                                            <w:div w:id="861340">
                                                                              <w:marLeft w:val="0"/>
                                                                              <w:marRight w:val="0"/>
                                                                              <w:marTop w:val="0"/>
                                                                              <w:marBottom w:val="0"/>
                                                                              <w:divBdr>
                                                                                <w:top w:val="none" w:sz="0" w:space="0" w:color="auto"/>
                                                                                <w:left w:val="none" w:sz="0" w:space="0" w:color="auto"/>
                                                                                <w:bottom w:val="none" w:sz="0" w:space="0" w:color="auto"/>
                                                                                <w:right w:val="none" w:sz="0" w:space="0" w:color="auto"/>
                                                                              </w:divBdr>
                                                                              <w:divsChild>
                                                                                <w:div w:id="1616668969">
                                                                                  <w:marLeft w:val="0"/>
                                                                                  <w:marRight w:val="0"/>
                                                                                  <w:marTop w:val="0"/>
                                                                                  <w:marBottom w:val="0"/>
                                                                                  <w:divBdr>
                                                                                    <w:top w:val="none" w:sz="0" w:space="0" w:color="auto"/>
                                                                                    <w:left w:val="none" w:sz="0" w:space="0" w:color="auto"/>
                                                                                    <w:bottom w:val="none" w:sz="0" w:space="0" w:color="auto"/>
                                                                                    <w:right w:val="none" w:sz="0" w:space="0" w:color="auto"/>
                                                                                  </w:divBdr>
                                                                                  <w:divsChild>
                                                                                    <w:div w:id="97914423">
                                                                                      <w:marLeft w:val="0"/>
                                                                                      <w:marRight w:val="0"/>
                                                                                      <w:marTop w:val="0"/>
                                                                                      <w:marBottom w:val="0"/>
                                                                                      <w:divBdr>
                                                                                        <w:top w:val="none" w:sz="0" w:space="0" w:color="auto"/>
                                                                                        <w:left w:val="none" w:sz="0" w:space="0" w:color="auto"/>
                                                                                        <w:bottom w:val="none" w:sz="0" w:space="0" w:color="auto"/>
                                                                                        <w:right w:val="none" w:sz="0" w:space="0" w:color="auto"/>
                                                                                      </w:divBdr>
                                                                                      <w:divsChild>
                                                                                        <w:div w:id="2007395466">
                                                                                          <w:marLeft w:val="0"/>
                                                                                          <w:marRight w:val="0"/>
                                                                                          <w:marTop w:val="0"/>
                                                                                          <w:marBottom w:val="0"/>
                                                                                          <w:divBdr>
                                                                                            <w:top w:val="none" w:sz="0" w:space="0" w:color="auto"/>
                                                                                            <w:left w:val="none" w:sz="0" w:space="0" w:color="auto"/>
                                                                                            <w:bottom w:val="none" w:sz="0" w:space="0" w:color="auto"/>
                                                                                            <w:right w:val="none" w:sz="0" w:space="0" w:color="auto"/>
                                                                                          </w:divBdr>
                                                                                          <w:divsChild>
                                                                                            <w:div w:id="13732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85481">
                                                                                      <w:marLeft w:val="0"/>
                                                                                      <w:marRight w:val="0"/>
                                                                                      <w:marTop w:val="0"/>
                                                                                      <w:marBottom w:val="0"/>
                                                                                      <w:divBdr>
                                                                                        <w:top w:val="none" w:sz="0" w:space="0" w:color="auto"/>
                                                                                        <w:left w:val="none" w:sz="0" w:space="0" w:color="auto"/>
                                                                                        <w:bottom w:val="none" w:sz="0" w:space="0" w:color="auto"/>
                                                                                        <w:right w:val="none" w:sz="0" w:space="0" w:color="auto"/>
                                                                                      </w:divBdr>
                                                                                      <w:divsChild>
                                                                                        <w:div w:id="1572042765">
                                                                                          <w:marLeft w:val="0"/>
                                                                                          <w:marRight w:val="0"/>
                                                                                          <w:marTop w:val="0"/>
                                                                                          <w:marBottom w:val="0"/>
                                                                                          <w:divBdr>
                                                                                            <w:top w:val="none" w:sz="0" w:space="0" w:color="auto"/>
                                                                                            <w:left w:val="none" w:sz="0" w:space="0" w:color="auto"/>
                                                                                            <w:bottom w:val="none" w:sz="0" w:space="0" w:color="auto"/>
                                                                                            <w:right w:val="none" w:sz="0" w:space="0" w:color="auto"/>
                                                                                          </w:divBdr>
                                                                                          <w:divsChild>
                                                                                            <w:div w:id="1345782733">
                                                                                              <w:marLeft w:val="0"/>
                                                                                              <w:marRight w:val="0"/>
                                                                                              <w:marTop w:val="0"/>
                                                                                              <w:marBottom w:val="0"/>
                                                                                              <w:divBdr>
                                                                                                <w:top w:val="none" w:sz="0" w:space="0" w:color="auto"/>
                                                                                                <w:left w:val="none" w:sz="0" w:space="0" w:color="auto"/>
                                                                                                <w:bottom w:val="none" w:sz="0" w:space="0" w:color="auto"/>
                                                                                                <w:right w:val="none" w:sz="0" w:space="0" w:color="auto"/>
                                                                                              </w:divBdr>
                                                                                              <w:divsChild>
                                                                                                <w:div w:id="812524285">
                                                                                                  <w:marLeft w:val="0"/>
                                                                                                  <w:marRight w:val="0"/>
                                                                                                  <w:marTop w:val="0"/>
                                                                                                  <w:marBottom w:val="0"/>
                                                                                                  <w:divBdr>
                                                                                                    <w:top w:val="none" w:sz="0" w:space="0" w:color="auto"/>
                                                                                                    <w:left w:val="none" w:sz="0" w:space="0" w:color="auto"/>
                                                                                                    <w:bottom w:val="none" w:sz="0" w:space="0" w:color="auto"/>
                                                                                                    <w:right w:val="none" w:sz="0" w:space="0" w:color="auto"/>
                                                                                                  </w:divBdr>
                                                                                                  <w:divsChild>
                                                                                                    <w:div w:id="162662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473064">
                                                          <w:marLeft w:val="0"/>
                                                          <w:marRight w:val="0"/>
                                                          <w:marTop w:val="0"/>
                                                          <w:marBottom w:val="0"/>
                                                          <w:divBdr>
                                                            <w:top w:val="none" w:sz="0" w:space="0" w:color="auto"/>
                                                            <w:left w:val="none" w:sz="0" w:space="0" w:color="auto"/>
                                                            <w:bottom w:val="none" w:sz="0" w:space="0" w:color="auto"/>
                                                            <w:right w:val="none" w:sz="0" w:space="0" w:color="auto"/>
                                                          </w:divBdr>
                                                          <w:divsChild>
                                                            <w:div w:id="1542396872">
                                                              <w:marLeft w:val="0"/>
                                                              <w:marRight w:val="0"/>
                                                              <w:marTop w:val="0"/>
                                                              <w:marBottom w:val="0"/>
                                                              <w:divBdr>
                                                                <w:top w:val="none" w:sz="0" w:space="0" w:color="auto"/>
                                                                <w:left w:val="none" w:sz="0" w:space="0" w:color="auto"/>
                                                                <w:bottom w:val="none" w:sz="0" w:space="0" w:color="auto"/>
                                                                <w:right w:val="none" w:sz="0" w:space="0" w:color="auto"/>
                                                              </w:divBdr>
                                                              <w:divsChild>
                                                                <w:div w:id="73631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4266423">
              <w:marLeft w:val="0"/>
              <w:marRight w:val="0"/>
              <w:marTop w:val="0"/>
              <w:marBottom w:val="0"/>
              <w:divBdr>
                <w:top w:val="none" w:sz="0" w:space="0" w:color="auto"/>
                <w:left w:val="none" w:sz="0" w:space="0" w:color="auto"/>
                <w:bottom w:val="none" w:sz="0" w:space="0" w:color="auto"/>
                <w:right w:val="none" w:sz="0" w:space="0" w:color="auto"/>
              </w:divBdr>
              <w:divsChild>
                <w:div w:id="923956219">
                  <w:marLeft w:val="0"/>
                  <w:marRight w:val="0"/>
                  <w:marTop w:val="0"/>
                  <w:marBottom w:val="0"/>
                  <w:divBdr>
                    <w:top w:val="none" w:sz="0" w:space="0" w:color="auto"/>
                    <w:left w:val="none" w:sz="0" w:space="0" w:color="auto"/>
                    <w:bottom w:val="none" w:sz="0" w:space="0" w:color="auto"/>
                    <w:right w:val="none" w:sz="0" w:space="0" w:color="auto"/>
                  </w:divBdr>
                  <w:divsChild>
                    <w:div w:id="1035885849">
                      <w:marLeft w:val="0"/>
                      <w:marRight w:val="0"/>
                      <w:marTop w:val="0"/>
                      <w:marBottom w:val="0"/>
                      <w:divBdr>
                        <w:top w:val="none" w:sz="0" w:space="0" w:color="auto"/>
                        <w:left w:val="none" w:sz="0" w:space="0" w:color="auto"/>
                        <w:bottom w:val="none" w:sz="0" w:space="0" w:color="auto"/>
                        <w:right w:val="none" w:sz="0" w:space="0" w:color="auto"/>
                      </w:divBdr>
                      <w:divsChild>
                        <w:div w:id="1514605987">
                          <w:marLeft w:val="0"/>
                          <w:marRight w:val="0"/>
                          <w:marTop w:val="0"/>
                          <w:marBottom w:val="0"/>
                          <w:divBdr>
                            <w:top w:val="none" w:sz="0" w:space="0" w:color="auto"/>
                            <w:left w:val="none" w:sz="0" w:space="0" w:color="auto"/>
                            <w:bottom w:val="none" w:sz="0" w:space="0" w:color="auto"/>
                            <w:right w:val="none" w:sz="0" w:space="0" w:color="auto"/>
                          </w:divBdr>
                          <w:divsChild>
                            <w:div w:id="647898043">
                              <w:marLeft w:val="0"/>
                              <w:marRight w:val="0"/>
                              <w:marTop w:val="0"/>
                              <w:marBottom w:val="0"/>
                              <w:divBdr>
                                <w:top w:val="none" w:sz="0" w:space="0" w:color="auto"/>
                                <w:left w:val="none" w:sz="0" w:space="0" w:color="auto"/>
                                <w:bottom w:val="none" w:sz="0" w:space="0" w:color="auto"/>
                                <w:right w:val="none" w:sz="0" w:space="0" w:color="auto"/>
                              </w:divBdr>
                              <w:divsChild>
                                <w:div w:id="311835520">
                                  <w:marLeft w:val="0"/>
                                  <w:marRight w:val="0"/>
                                  <w:marTop w:val="0"/>
                                  <w:marBottom w:val="0"/>
                                  <w:divBdr>
                                    <w:top w:val="none" w:sz="0" w:space="0" w:color="auto"/>
                                    <w:left w:val="none" w:sz="0" w:space="0" w:color="auto"/>
                                    <w:bottom w:val="none" w:sz="0" w:space="0" w:color="auto"/>
                                    <w:right w:val="none" w:sz="0" w:space="0" w:color="auto"/>
                                  </w:divBdr>
                                  <w:divsChild>
                                    <w:div w:id="2031174000">
                                      <w:marLeft w:val="0"/>
                                      <w:marRight w:val="0"/>
                                      <w:marTop w:val="0"/>
                                      <w:marBottom w:val="0"/>
                                      <w:divBdr>
                                        <w:top w:val="none" w:sz="0" w:space="0" w:color="auto"/>
                                        <w:left w:val="none" w:sz="0" w:space="0" w:color="auto"/>
                                        <w:bottom w:val="none" w:sz="0" w:space="0" w:color="auto"/>
                                        <w:right w:val="none" w:sz="0" w:space="0" w:color="auto"/>
                                      </w:divBdr>
                                      <w:divsChild>
                                        <w:div w:id="525367064">
                                          <w:marLeft w:val="0"/>
                                          <w:marRight w:val="0"/>
                                          <w:marTop w:val="0"/>
                                          <w:marBottom w:val="0"/>
                                          <w:divBdr>
                                            <w:top w:val="none" w:sz="0" w:space="0" w:color="auto"/>
                                            <w:left w:val="none" w:sz="0" w:space="0" w:color="auto"/>
                                            <w:bottom w:val="none" w:sz="0" w:space="0" w:color="auto"/>
                                            <w:right w:val="none" w:sz="0" w:space="0" w:color="auto"/>
                                          </w:divBdr>
                                          <w:divsChild>
                                            <w:div w:id="2056924644">
                                              <w:marLeft w:val="0"/>
                                              <w:marRight w:val="0"/>
                                              <w:marTop w:val="0"/>
                                              <w:marBottom w:val="0"/>
                                              <w:divBdr>
                                                <w:top w:val="none" w:sz="0" w:space="0" w:color="auto"/>
                                                <w:left w:val="none" w:sz="0" w:space="0" w:color="auto"/>
                                                <w:bottom w:val="none" w:sz="0" w:space="0" w:color="auto"/>
                                                <w:right w:val="none" w:sz="0" w:space="0" w:color="auto"/>
                                              </w:divBdr>
                                              <w:divsChild>
                                                <w:div w:id="1850244458">
                                                  <w:marLeft w:val="0"/>
                                                  <w:marRight w:val="0"/>
                                                  <w:marTop w:val="0"/>
                                                  <w:marBottom w:val="0"/>
                                                  <w:divBdr>
                                                    <w:top w:val="none" w:sz="0" w:space="0" w:color="auto"/>
                                                    <w:left w:val="none" w:sz="0" w:space="0" w:color="auto"/>
                                                    <w:bottom w:val="none" w:sz="0" w:space="0" w:color="auto"/>
                                                    <w:right w:val="none" w:sz="0" w:space="0" w:color="auto"/>
                                                  </w:divBdr>
                                                  <w:divsChild>
                                                    <w:div w:id="1408502988">
                                                      <w:marLeft w:val="0"/>
                                                      <w:marRight w:val="0"/>
                                                      <w:marTop w:val="0"/>
                                                      <w:marBottom w:val="0"/>
                                                      <w:divBdr>
                                                        <w:top w:val="none" w:sz="0" w:space="0" w:color="auto"/>
                                                        <w:left w:val="none" w:sz="0" w:space="0" w:color="auto"/>
                                                        <w:bottom w:val="none" w:sz="0" w:space="0" w:color="auto"/>
                                                        <w:right w:val="none" w:sz="0" w:space="0" w:color="auto"/>
                                                      </w:divBdr>
                                                      <w:divsChild>
                                                        <w:div w:id="1697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2906192">
      <w:bodyDiv w:val="1"/>
      <w:marLeft w:val="0"/>
      <w:marRight w:val="0"/>
      <w:marTop w:val="0"/>
      <w:marBottom w:val="0"/>
      <w:divBdr>
        <w:top w:val="none" w:sz="0" w:space="0" w:color="auto"/>
        <w:left w:val="none" w:sz="0" w:space="0" w:color="auto"/>
        <w:bottom w:val="none" w:sz="0" w:space="0" w:color="auto"/>
        <w:right w:val="none" w:sz="0" w:space="0" w:color="auto"/>
      </w:divBdr>
      <w:divsChild>
        <w:div w:id="1311252514">
          <w:marLeft w:val="0"/>
          <w:marRight w:val="0"/>
          <w:marTop w:val="0"/>
          <w:marBottom w:val="0"/>
          <w:divBdr>
            <w:top w:val="none" w:sz="0" w:space="0" w:color="auto"/>
            <w:left w:val="none" w:sz="0" w:space="0" w:color="auto"/>
            <w:bottom w:val="none" w:sz="0" w:space="0" w:color="auto"/>
            <w:right w:val="none" w:sz="0" w:space="0" w:color="auto"/>
          </w:divBdr>
        </w:div>
      </w:divsChild>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33267323">
      <w:bodyDiv w:val="1"/>
      <w:marLeft w:val="0"/>
      <w:marRight w:val="0"/>
      <w:marTop w:val="0"/>
      <w:marBottom w:val="0"/>
      <w:divBdr>
        <w:top w:val="none" w:sz="0" w:space="0" w:color="auto"/>
        <w:left w:val="none" w:sz="0" w:space="0" w:color="auto"/>
        <w:bottom w:val="none" w:sz="0" w:space="0" w:color="auto"/>
        <w:right w:val="none" w:sz="0" w:space="0" w:color="auto"/>
      </w:divBdr>
      <w:divsChild>
        <w:div w:id="1305508427">
          <w:marLeft w:val="0"/>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2164165">
      <w:bodyDiv w:val="1"/>
      <w:marLeft w:val="0"/>
      <w:marRight w:val="0"/>
      <w:marTop w:val="0"/>
      <w:marBottom w:val="0"/>
      <w:divBdr>
        <w:top w:val="none" w:sz="0" w:space="0" w:color="auto"/>
        <w:left w:val="none" w:sz="0" w:space="0" w:color="auto"/>
        <w:bottom w:val="none" w:sz="0" w:space="0" w:color="auto"/>
        <w:right w:val="none" w:sz="0" w:space="0" w:color="auto"/>
      </w:divBdr>
      <w:divsChild>
        <w:div w:id="2081124992">
          <w:marLeft w:val="0"/>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7601360">
      <w:bodyDiv w:val="1"/>
      <w:marLeft w:val="0"/>
      <w:marRight w:val="0"/>
      <w:marTop w:val="0"/>
      <w:marBottom w:val="0"/>
      <w:divBdr>
        <w:top w:val="none" w:sz="0" w:space="0" w:color="auto"/>
        <w:left w:val="none" w:sz="0" w:space="0" w:color="auto"/>
        <w:bottom w:val="none" w:sz="0" w:space="0" w:color="auto"/>
        <w:right w:val="none" w:sz="0" w:space="0" w:color="auto"/>
      </w:divBdr>
      <w:divsChild>
        <w:div w:id="2001886497">
          <w:marLeft w:val="0"/>
          <w:marRight w:val="0"/>
          <w:marTop w:val="0"/>
          <w:marBottom w:val="0"/>
          <w:divBdr>
            <w:top w:val="none" w:sz="0" w:space="0" w:color="auto"/>
            <w:left w:val="none" w:sz="0" w:space="0" w:color="auto"/>
            <w:bottom w:val="none" w:sz="0" w:space="0" w:color="auto"/>
            <w:right w:val="none" w:sz="0" w:space="0" w:color="auto"/>
          </w:divBdr>
        </w:div>
      </w:divsChild>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60420150">
      <w:bodyDiv w:val="1"/>
      <w:marLeft w:val="0"/>
      <w:marRight w:val="0"/>
      <w:marTop w:val="0"/>
      <w:marBottom w:val="0"/>
      <w:divBdr>
        <w:top w:val="none" w:sz="0" w:space="0" w:color="auto"/>
        <w:left w:val="none" w:sz="0" w:space="0" w:color="auto"/>
        <w:bottom w:val="none" w:sz="0" w:space="0" w:color="auto"/>
        <w:right w:val="none" w:sz="0" w:space="0" w:color="auto"/>
      </w:divBdr>
      <w:divsChild>
        <w:div w:id="1612786924">
          <w:marLeft w:val="0"/>
          <w:marRight w:val="0"/>
          <w:marTop w:val="0"/>
          <w:marBottom w:val="0"/>
          <w:divBdr>
            <w:top w:val="none" w:sz="0" w:space="0" w:color="auto"/>
            <w:left w:val="none" w:sz="0" w:space="0" w:color="auto"/>
            <w:bottom w:val="none" w:sz="0" w:space="0" w:color="auto"/>
            <w:right w:val="none" w:sz="0" w:space="0" w:color="auto"/>
          </w:divBdr>
        </w:div>
      </w:divsChild>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35048210">
      <w:bodyDiv w:val="1"/>
      <w:marLeft w:val="0"/>
      <w:marRight w:val="0"/>
      <w:marTop w:val="0"/>
      <w:marBottom w:val="0"/>
      <w:divBdr>
        <w:top w:val="none" w:sz="0" w:space="0" w:color="auto"/>
        <w:left w:val="none" w:sz="0" w:space="0" w:color="auto"/>
        <w:bottom w:val="none" w:sz="0" w:space="0" w:color="auto"/>
        <w:right w:val="none" w:sz="0" w:space="0" w:color="auto"/>
      </w:divBdr>
      <w:divsChild>
        <w:div w:id="319504238">
          <w:marLeft w:val="0"/>
          <w:marRight w:val="0"/>
          <w:marTop w:val="0"/>
          <w:marBottom w:val="0"/>
          <w:divBdr>
            <w:top w:val="none" w:sz="0" w:space="0" w:color="auto"/>
            <w:left w:val="none" w:sz="0" w:space="0" w:color="auto"/>
            <w:bottom w:val="none" w:sz="0" w:space="0" w:color="auto"/>
            <w:right w:val="none" w:sz="0" w:space="0" w:color="auto"/>
          </w:divBdr>
        </w:div>
      </w:divsChild>
    </w:div>
    <w:div w:id="1972589775">
      <w:bodyDiv w:val="1"/>
      <w:marLeft w:val="0"/>
      <w:marRight w:val="0"/>
      <w:marTop w:val="0"/>
      <w:marBottom w:val="0"/>
      <w:divBdr>
        <w:top w:val="none" w:sz="0" w:space="0" w:color="auto"/>
        <w:left w:val="none" w:sz="0" w:space="0" w:color="auto"/>
        <w:bottom w:val="none" w:sz="0" w:space="0" w:color="auto"/>
        <w:right w:val="none" w:sz="0" w:space="0" w:color="auto"/>
      </w:divBdr>
      <w:divsChild>
        <w:div w:id="449014508">
          <w:marLeft w:val="0"/>
          <w:marRight w:val="0"/>
          <w:marTop w:val="0"/>
          <w:marBottom w:val="0"/>
          <w:divBdr>
            <w:top w:val="none" w:sz="0" w:space="0" w:color="auto"/>
            <w:left w:val="none" w:sz="0" w:space="0" w:color="auto"/>
            <w:bottom w:val="none" w:sz="0" w:space="0" w:color="auto"/>
            <w:right w:val="none" w:sz="0" w:space="0" w:color="auto"/>
          </w:divBdr>
        </w:div>
      </w:divsChild>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4570968">
      <w:bodyDiv w:val="1"/>
      <w:marLeft w:val="0"/>
      <w:marRight w:val="0"/>
      <w:marTop w:val="0"/>
      <w:marBottom w:val="0"/>
      <w:divBdr>
        <w:top w:val="none" w:sz="0" w:space="0" w:color="auto"/>
        <w:left w:val="none" w:sz="0" w:space="0" w:color="auto"/>
        <w:bottom w:val="none" w:sz="0" w:space="0" w:color="auto"/>
        <w:right w:val="none" w:sz="0" w:space="0" w:color="auto"/>
      </w:divBdr>
      <w:divsChild>
        <w:div w:id="1979646696">
          <w:marLeft w:val="0"/>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3.xml><?xml version="1.0" encoding="utf-8"?>
<ds:datastoreItem xmlns:ds="http://schemas.openxmlformats.org/officeDocument/2006/customXml" ds:itemID="{18D843E0-3F61-47F1-88A2-C92AEF250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8CC3D8-C835-45DD-85F8-53CA7A8A2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Kate Morgan (Swansea Bay UHB - Corporate Services)</cp:lastModifiedBy>
  <cp:revision>4</cp:revision>
  <cp:lastPrinted>2018-12-21T13:48:00Z</cp:lastPrinted>
  <dcterms:created xsi:type="dcterms:W3CDTF">2026-07-15T13:08:00Z</dcterms:created>
  <dcterms:modified xsi:type="dcterms:W3CDTF">2026-07-30T08:47:00Z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b988a223-4154-4643-9b58-db8ee7892fdc</vt:lpwstr>
  </property>
</Properties>
</file>