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6" w:type="dxa"/>
        <w:tblLook w:val="01E0" w:firstRow="1" w:lastRow="1" w:firstColumn="1" w:lastColumn="1" w:noHBand="0" w:noVBand="0"/>
      </w:tblPr>
      <w:tblGrid>
        <w:gridCol w:w="4600"/>
        <w:gridCol w:w="4925"/>
        <w:gridCol w:w="21"/>
      </w:tblGrid>
      <w:tr w:rsidR="005C1786" w14:paraId="30900DDD" w14:textId="77777777" w:rsidTr="4B77908C">
        <w:tc>
          <w:tcPr>
            <w:tcW w:w="9546" w:type="dxa"/>
            <w:gridSpan w:val="3"/>
          </w:tcPr>
          <w:p w14:paraId="09FFACAD" w14:textId="07F76F93" w:rsidR="005C1786" w:rsidRDefault="005C1786" w:rsidP="001F6227">
            <w:pPr>
              <w:spacing w:before="0" w:line="269" w:lineRule="auto"/>
              <w:jc w:val="center"/>
            </w:pPr>
          </w:p>
        </w:tc>
      </w:tr>
      <w:tr w:rsidR="005D66E8" w14:paraId="79BB3C24" w14:textId="77777777" w:rsidTr="4B77908C">
        <w:tc>
          <w:tcPr>
            <w:tcW w:w="9546" w:type="dxa"/>
            <w:gridSpan w:val="3"/>
          </w:tcPr>
          <w:p w14:paraId="2170A6C9" w14:textId="77777777" w:rsidR="005D66E8" w:rsidRPr="00FE21AC" w:rsidRDefault="005D66E8" w:rsidP="001F6227">
            <w:pPr>
              <w:spacing w:before="0" w:line="269" w:lineRule="auto"/>
              <w:jc w:val="center"/>
              <w:rPr>
                <w:noProof/>
                <w:lang w:eastAsia="en-GB"/>
              </w:rPr>
            </w:pPr>
          </w:p>
        </w:tc>
      </w:tr>
      <w:tr w:rsidR="005C1786" w14:paraId="65E790C5" w14:textId="77777777" w:rsidTr="4B779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9525" w:type="dxa"/>
            <w:gridSpan w:val="2"/>
            <w:tcBorders>
              <w:top w:val="single" w:sz="4" w:space="0" w:color="auto"/>
              <w:left w:val="single" w:sz="4" w:space="0" w:color="auto"/>
              <w:bottom w:val="single" w:sz="4" w:space="0" w:color="auto"/>
              <w:right w:val="single" w:sz="4" w:space="0" w:color="auto"/>
            </w:tcBorders>
          </w:tcPr>
          <w:p w14:paraId="1EFF2A17" w14:textId="3D7F31ED" w:rsidR="005C1786" w:rsidRDefault="007D3A09" w:rsidP="4B77908C">
            <w:pPr>
              <w:pStyle w:val="Title"/>
              <w:spacing w:before="0" w:after="0" w:line="269" w:lineRule="auto"/>
              <w:rPr>
                <w:rFonts w:ascii="Verdana" w:hAnsi="Verdana"/>
                <w:sz w:val="40"/>
                <w:szCs w:val="40"/>
              </w:rPr>
            </w:pPr>
            <w:bookmarkStart w:id="0" w:name="OLE_LINK29"/>
            <w:bookmarkStart w:id="1" w:name="OLE_LINK12"/>
            <w:bookmarkStart w:id="2" w:name="OLE_LINK2"/>
            <w:r w:rsidRPr="4B77908C">
              <w:rPr>
                <w:rFonts w:ascii="Verdana" w:hAnsi="Verdana"/>
                <w:sz w:val="40"/>
                <w:szCs w:val="40"/>
              </w:rPr>
              <w:t xml:space="preserve">Developing a </w:t>
            </w:r>
            <w:r w:rsidR="00C74D1D" w:rsidRPr="4B77908C">
              <w:rPr>
                <w:rFonts w:ascii="Verdana" w:hAnsi="Verdana"/>
                <w:sz w:val="40"/>
                <w:szCs w:val="40"/>
              </w:rPr>
              <w:t xml:space="preserve">National Clinical Plan for </w:t>
            </w:r>
            <w:r w:rsidR="007D6F80" w:rsidRPr="4B77908C">
              <w:rPr>
                <w:rFonts w:ascii="Verdana" w:hAnsi="Verdana"/>
                <w:sz w:val="40"/>
                <w:szCs w:val="40"/>
              </w:rPr>
              <w:t xml:space="preserve">Adult </w:t>
            </w:r>
            <w:r w:rsidR="005F3232" w:rsidRPr="4B77908C">
              <w:rPr>
                <w:rFonts w:ascii="Verdana" w:hAnsi="Verdana"/>
                <w:sz w:val="40"/>
                <w:szCs w:val="40"/>
              </w:rPr>
              <w:t>Mental Health Services in Wales</w:t>
            </w:r>
          </w:p>
          <w:p w14:paraId="78658ECB" w14:textId="77777777" w:rsidR="005F3232" w:rsidRDefault="005F3232" w:rsidP="001F6227">
            <w:pPr>
              <w:pStyle w:val="Title"/>
              <w:spacing w:before="0" w:after="0" w:line="269" w:lineRule="auto"/>
              <w:rPr>
                <w:rFonts w:ascii="Verdana" w:hAnsi="Verdana"/>
                <w:i/>
                <w:sz w:val="52"/>
                <w:szCs w:val="52"/>
              </w:rPr>
            </w:pPr>
          </w:p>
          <w:bookmarkEnd w:id="0"/>
          <w:bookmarkEnd w:id="1"/>
          <w:bookmarkEnd w:id="2"/>
          <w:p w14:paraId="16A0AC81" w14:textId="77777777" w:rsidR="005C1786" w:rsidRDefault="00976371" w:rsidP="001F6227">
            <w:pPr>
              <w:pStyle w:val="Title"/>
              <w:spacing w:before="0" w:after="0" w:line="269" w:lineRule="auto"/>
              <w:rPr>
                <w:rFonts w:ascii="Verdana" w:hAnsi="Verdana"/>
                <w:iCs/>
                <w:sz w:val="36"/>
                <w:szCs w:val="36"/>
              </w:rPr>
            </w:pPr>
            <w:r w:rsidRPr="007D3A09">
              <w:rPr>
                <w:rFonts w:ascii="Verdana" w:hAnsi="Verdana"/>
                <w:iCs/>
                <w:sz w:val="36"/>
                <w:szCs w:val="36"/>
              </w:rPr>
              <w:t>Project Initiation Document</w:t>
            </w:r>
            <w:r w:rsidR="005B7B2E" w:rsidRPr="007D3A09">
              <w:rPr>
                <w:rFonts w:ascii="Verdana" w:hAnsi="Verdana"/>
                <w:iCs/>
                <w:sz w:val="36"/>
                <w:szCs w:val="36"/>
              </w:rPr>
              <w:t>ation</w:t>
            </w:r>
            <w:r w:rsidR="0067009D" w:rsidRPr="007D3A09">
              <w:rPr>
                <w:rFonts w:ascii="Verdana" w:hAnsi="Verdana"/>
                <w:iCs/>
                <w:sz w:val="36"/>
                <w:szCs w:val="36"/>
              </w:rPr>
              <w:t xml:space="preserve"> </w:t>
            </w:r>
          </w:p>
          <w:p w14:paraId="3DFE7552" w14:textId="45C29D4A" w:rsidR="007D3A09" w:rsidRPr="007D3A09" w:rsidRDefault="007D3A09" w:rsidP="001F6227">
            <w:pPr>
              <w:pStyle w:val="Title"/>
              <w:spacing w:before="0" w:after="0" w:line="269" w:lineRule="auto"/>
              <w:rPr>
                <w:rFonts w:ascii="Verdana" w:hAnsi="Verdana"/>
                <w:iCs/>
                <w:sz w:val="36"/>
                <w:szCs w:val="36"/>
              </w:rPr>
            </w:pPr>
          </w:p>
        </w:tc>
      </w:tr>
      <w:tr w:rsidR="005C1786" w:rsidRPr="00720277" w14:paraId="2F7B0F42" w14:textId="77777777" w:rsidTr="4B779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9525" w:type="dxa"/>
            <w:gridSpan w:val="2"/>
            <w:tcBorders>
              <w:top w:val="single" w:sz="4" w:space="0" w:color="auto"/>
              <w:left w:val="single" w:sz="4" w:space="0" w:color="auto"/>
              <w:bottom w:val="single" w:sz="4" w:space="0" w:color="auto"/>
              <w:right w:val="single" w:sz="4" w:space="0" w:color="auto"/>
            </w:tcBorders>
          </w:tcPr>
          <w:p w14:paraId="7FA9C86E" w14:textId="784D02D6" w:rsidR="005C1786" w:rsidRPr="001F6227" w:rsidRDefault="005C1786" w:rsidP="2670B734">
            <w:pPr>
              <w:pStyle w:val="CoverSheet"/>
              <w:spacing w:before="0" w:line="269" w:lineRule="auto"/>
              <w:rPr>
                <w:rFonts w:ascii="Verdana" w:hAnsi="Verdana"/>
              </w:rPr>
            </w:pPr>
            <w:bookmarkStart w:id="3" w:name="OLE_LINK3"/>
            <w:bookmarkStart w:id="4" w:name="OLE_LINK11"/>
            <w:r w:rsidRPr="4B77908C">
              <w:rPr>
                <w:rFonts w:ascii="Verdana" w:hAnsi="Verdana"/>
                <w:b/>
                <w:bCs/>
              </w:rPr>
              <w:t>Author:</w:t>
            </w:r>
            <w:r w:rsidRPr="4B77908C">
              <w:rPr>
                <w:rFonts w:ascii="Verdana" w:hAnsi="Verdana"/>
              </w:rPr>
              <w:t xml:space="preserve"> </w:t>
            </w:r>
            <w:bookmarkEnd w:id="3"/>
            <w:bookmarkEnd w:id="4"/>
            <w:r w:rsidR="007D3A09" w:rsidRPr="4B77908C">
              <w:rPr>
                <w:rFonts w:ascii="Verdana" w:hAnsi="Verdana"/>
              </w:rPr>
              <w:t>Ciara Rogers, National Director for Mental Health</w:t>
            </w:r>
            <w:r w:rsidR="366CDC0C" w:rsidRPr="4B77908C">
              <w:rPr>
                <w:rFonts w:ascii="Verdana" w:hAnsi="Verdana"/>
              </w:rPr>
              <w:t>, NHS Wales P&amp;I</w:t>
            </w:r>
          </w:p>
        </w:tc>
      </w:tr>
      <w:tr w:rsidR="005C1786" w:rsidRPr="00720277" w14:paraId="25CF8C5B" w14:textId="77777777" w:rsidTr="4B779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9525" w:type="dxa"/>
            <w:gridSpan w:val="2"/>
            <w:tcBorders>
              <w:top w:val="single" w:sz="4" w:space="0" w:color="auto"/>
              <w:left w:val="single" w:sz="4" w:space="0" w:color="auto"/>
              <w:bottom w:val="single" w:sz="4" w:space="0" w:color="auto"/>
              <w:right w:val="single" w:sz="4" w:space="0" w:color="auto"/>
            </w:tcBorders>
          </w:tcPr>
          <w:p w14:paraId="1F053504" w14:textId="05DA87E3" w:rsidR="005C1786" w:rsidRPr="001F6227" w:rsidRDefault="005C1786" w:rsidP="4B77908C">
            <w:pPr>
              <w:pStyle w:val="CoverSheet"/>
              <w:spacing w:before="0" w:line="269" w:lineRule="auto"/>
              <w:rPr>
                <w:rFonts w:ascii="Verdana" w:hAnsi="Verdana"/>
                <w:b/>
                <w:bCs/>
              </w:rPr>
            </w:pPr>
            <w:r w:rsidRPr="4B77908C">
              <w:rPr>
                <w:rFonts w:ascii="Verdana" w:hAnsi="Verdana"/>
                <w:b/>
                <w:bCs/>
              </w:rPr>
              <w:t>Owner:</w:t>
            </w:r>
            <w:r w:rsidR="3A671217" w:rsidRPr="4B77908C">
              <w:rPr>
                <w:rFonts w:ascii="Verdana" w:hAnsi="Verdana"/>
              </w:rPr>
              <w:t xml:space="preserve"> Alex Howells Interim Lead CEO for Mental Health (covering for Hayley Thomas)</w:t>
            </w:r>
          </w:p>
        </w:tc>
      </w:tr>
      <w:tr w:rsidR="005C1786" w:rsidRPr="00720277" w14:paraId="18045CFE" w14:textId="77777777" w:rsidTr="4B779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4600" w:type="dxa"/>
            <w:tcBorders>
              <w:top w:val="single" w:sz="4" w:space="0" w:color="auto"/>
              <w:left w:val="single" w:sz="4" w:space="0" w:color="auto"/>
              <w:bottom w:val="single" w:sz="4" w:space="0" w:color="auto"/>
              <w:right w:val="single" w:sz="4" w:space="0" w:color="auto"/>
            </w:tcBorders>
          </w:tcPr>
          <w:p w14:paraId="264857DA" w14:textId="00889BAE" w:rsidR="005C1786" w:rsidRPr="001F6227" w:rsidRDefault="005C1786" w:rsidP="4B77908C">
            <w:pPr>
              <w:pStyle w:val="CoverSheet"/>
              <w:spacing w:before="0" w:line="269" w:lineRule="auto"/>
            </w:pPr>
            <w:bookmarkStart w:id="5" w:name="OLE_LINK14"/>
            <w:bookmarkStart w:id="6" w:name="OLE_LINK25"/>
            <w:r w:rsidRPr="4B77908C">
              <w:rPr>
                <w:rFonts w:ascii="Verdana" w:hAnsi="Verdana"/>
                <w:b/>
                <w:bCs/>
              </w:rPr>
              <w:t>Date:</w:t>
            </w:r>
            <w:r w:rsidRPr="4B77908C">
              <w:rPr>
                <w:rFonts w:ascii="Verdana" w:hAnsi="Verdana"/>
              </w:rPr>
              <w:t xml:space="preserve"> </w:t>
            </w:r>
            <w:bookmarkEnd w:id="5"/>
            <w:bookmarkEnd w:id="6"/>
            <w:r w:rsidR="25B24539" w:rsidRPr="4B77908C">
              <w:rPr>
                <w:rFonts w:ascii="Verdana" w:hAnsi="Verdana"/>
              </w:rPr>
              <w:t>29 July 2026</w:t>
            </w:r>
          </w:p>
        </w:tc>
        <w:tc>
          <w:tcPr>
            <w:tcW w:w="4925" w:type="dxa"/>
            <w:tcBorders>
              <w:top w:val="single" w:sz="4" w:space="0" w:color="auto"/>
              <w:left w:val="single" w:sz="4" w:space="0" w:color="auto"/>
              <w:bottom w:val="single" w:sz="4" w:space="0" w:color="auto"/>
              <w:right w:val="single" w:sz="4" w:space="0" w:color="auto"/>
            </w:tcBorders>
          </w:tcPr>
          <w:p w14:paraId="405F030A" w14:textId="623F36D8" w:rsidR="005C1786" w:rsidRPr="001F6227" w:rsidRDefault="005C1786" w:rsidP="2670B734">
            <w:pPr>
              <w:pStyle w:val="CoverSheet"/>
              <w:spacing w:before="0" w:line="269" w:lineRule="auto"/>
              <w:rPr>
                <w:rFonts w:ascii="Verdana" w:hAnsi="Verdana"/>
              </w:rPr>
            </w:pPr>
            <w:bookmarkStart w:id="7" w:name="OLE_LINK4"/>
            <w:bookmarkStart w:id="8" w:name="OLE_LINK13"/>
            <w:r w:rsidRPr="4B77908C">
              <w:rPr>
                <w:rFonts w:ascii="Verdana" w:hAnsi="Verdana"/>
                <w:b/>
                <w:bCs/>
              </w:rPr>
              <w:t>Version:</w:t>
            </w:r>
            <w:r w:rsidRPr="4B77908C">
              <w:rPr>
                <w:rFonts w:ascii="Verdana" w:hAnsi="Verdana"/>
              </w:rPr>
              <w:t xml:space="preserve"> </w:t>
            </w:r>
            <w:r w:rsidR="31FC3F5F" w:rsidRPr="4B77908C">
              <w:rPr>
                <w:rFonts w:ascii="Verdana" w:hAnsi="Verdana"/>
              </w:rPr>
              <w:t>4.0</w:t>
            </w:r>
            <w:bookmarkEnd w:id="7"/>
            <w:bookmarkEnd w:id="8"/>
          </w:p>
        </w:tc>
      </w:tr>
      <w:tr w:rsidR="005C1786" w:rsidRPr="00720277" w14:paraId="4C5B8152" w14:textId="77777777" w:rsidTr="4B779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9525" w:type="dxa"/>
            <w:gridSpan w:val="2"/>
            <w:tcBorders>
              <w:top w:val="single" w:sz="4" w:space="0" w:color="auto"/>
              <w:left w:val="single" w:sz="4" w:space="0" w:color="auto"/>
              <w:bottom w:val="single" w:sz="4" w:space="0" w:color="auto"/>
              <w:right w:val="single" w:sz="4" w:space="0" w:color="auto"/>
            </w:tcBorders>
          </w:tcPr>
          <w:p w14:paraId="6F4F4D04" w14:textId="77777777" w:rsidR="001F6227" w:rsidRPr="001F6227" w:rsidRDefault="001F6227" w:rsidP="001F6227">
            <w:pPr>
              <w:pStyle w:val="CoverSheet"/>
              <w:spacing w:before="0" w:line="269" w:lineRule="auto"/>
              <w:rPr>
                <w:rFonts w:ascii="Verdana" w:hAnsi="Verdana"/>
                <w:b/>
                <w:bCs/>
                <w:szCs w:val="24"/>
              </w:rPr>
            </w:pPr>
            <w:bookmarkStart w:id="9" w:name="OLE_LINK16"/>
            <w:bookmarkStart w:id="10" w:name="OLE_LINK27"/>
            <w:bookmarkStart w:id="11" w:name="OLE_LINK10"/>
          </w:p>
          <w:p w14:paraId="7A704540" w14:textId="755F97CB" w:rsidR="005C1786" w:rsidRPr="001F6227" w:rsidRDefault="005C1786" w:rsidP="001F6227">
            <w:pPr>
              <w:pStyle w:val="CoverSheet"/>
              <w:spacing w:before="0" w:line="269" w:lineRule="auto"/>
              <w:rPr>
                <w:rFonts w:ascii="Verdana" w:hAnsi="Verdana"/>
                <w:b/>
                <w:bCs/>
                <w:szCs w:val="24"/>
              </w:rPr>
            </w:pPr>
            <w:r w:rsidRPr="001F6227">
              <w:rPr>
                <w:rFonts w:ascii="Verdana" w:hAnsi="Verdana"/>
                <w:b/>
                <w:bCs/>
                <w:szCs w:val="24"/>
              </w:rPr>
              <w:t>Publication/ Distribution</w:t>
            </w:r>
            <w:r w:rsidR="556C5C39" w:rsidRPr="001F6227">
              <w:rPr>
                <w:rFonts w:ascii="Verdana" w:hAnsi="Verdana"/>
                <w:b/>
                <w:bCs/>
                <w:szCs w:val="24"/>
              </w:rPr>
              <w:t xml:space="preserve"> for the PID</w:t>
            </w:r>
            <w:r w:rsidRPr="001F6227">
              <w:rPr>
                <w:rFonts w:ascii="Verdana" w:hAnsi="Verdana"/>
                <w:b/>
                <w:bCs/>
                <w:szCs w:val="24"/>
              </w:rPr>
              <w:t xml:space="preserve">: </w:t>
            </w:r>
            <w:bookmarkEnd w:id="9"/>
            <w:bookmarkEnd w:id="10"/>
          </w:p>
          <w:p w14:paraId="1B0924F4" w14:textId="77777777" w:rsidR="007D3A09" w:rsidRPr="001F6227" w:rsidRDefault="007D3A09" w:rsidP="001F6227">
            <w:pPr>
              <w:pStyle w:val="CoverSheet"/>
              <w:spacing w:before="0" w:line="269" w:lineRule="auto"/>
              <w:rPr>
                <w:rFonts w:ascii="Verdana" w:hAnsi="Verdana"/>
                <w:szCs w:val="24"/>
              </w:rPr>
            </w:pPr>
          </w:p>
          <w:p w14:paraId="0E1E4624" w14:textId="4CBDDD61" w:rsidR="007D3A09" w:rsidRPr="001F6227" w:rsidRDefault="007D3A09">
            <w:pPr>
              <w:pStyle w:val="CoverSheet"/>
              <w:numPr>
                <w:ilvl w:val="0"/>
                <w:numId w:val="29"/>
              </w:numPr>
              <w:spacing w:before="0" w:line="269" w:lineRule="auto"/>
              <w:rPr>
                <w:rFonts w:ascii="Verdana" w:hAnsi="Verdana"/>
                <w:szCs w:val="24"/>
              </w:rPr>
            </w:pPr>
            <w:r w:rsidRPr="001F6227">
              <w:rPr>
                <w:rFonts w:ascii="Verdana" w:hAnsi="Verdana"/>
                <w:szCs w:val="24"/>
              </w:rPr>
              <w:t>Strategic Programme for Mental Health Programme Board</w:t>
            </w:r>
          </w:p>
          <w:p w14:paraId="67F7239C" w14:textId="5B0142B7" w:rsidR="007D3A09" w:rsidRPr="001F6227" w:rsidRDefault="007D3A09">
            <w:pPr>
              <w:pStyle w:val="CoverSheet"/>
              <w:numPr>
                <w:ilvl w:val="0"/>
                <w:numId w:val="29"/>
              </w:numPr>
              <w:spacing w:before="0" w:line="269" w:lineRule="auto"/>
              <w:rPr>
                <w:rFonts w:ascii="Verdana" w:hAnsi="Verdana"/>
                <w:szCs w:val="24"/>
              </w:rPr>
            </w:pPr>
            <w:r w:rsidRPr="001F6227">
              <w:rPr>
                <w:rFonts w:ascii="Verdana" w:hAnsi="Verdana"/>
                <w:szCs w:val="24"/>
              </w:rPr>
              <w:t>Open Access Mental Health Support Steering Group</w:t>
            </w:r>
          </w:p>
          <w:p w14:paraId="58C91900" w14:textId="5FEBDFEB" w:rsidR="007D3A09" w:rsidRPr="001F6227" w:rsidRDefault="57A5D892">
            <w:pPr>
              <w:pStyle w:val="CoverSheet"/>
              <w:numPr>
                <w:ilvl w:val="0"/>
                <w:numId w:val="29"/>
              </w:numPr>
              <w:spacing w:before="0" w:line="269" w:lineRule="auto"/>
              <w:rPr>
                <w:rFonts w:ascii="Verdana" w:hAnsi="Verdana"/>
                <w:szCs w:val="24"/>
              </w:rPr>
            </w:pPr>
            <w:r w:rsidRPr="001F6227">
              <w:rPr>
                <w:rFonts w:ascii="Verdana" w:hAnsi="Verdana"/>
                <w:szCs w:val="24"/>
              </w:rPr>
              <w:t>NHS Wales Leadership Group</w:t>
            </w:r>
          </w:p>
          <w:p w14:paraId="6A700FC7" w14:textId="189E20C8" w:rsidR="007D3A09" w:rsidRPr="001F6227" w:rsidRDefault="57A5D892">
            <w:pPr>
              <w:pStyle w:val="CoverSheet"/>
              <w:numPr>
                <w:ilvl w:val="0"/>
                <w:numId w:val="29"/>
              </w:numPr>
              <w:spacing w:before="0" w:line="269" w:lineRule="auto"/>
              <w:rPr>
                <w:rFonts w:ascii="Verdana" w:hAnsi="Verdana"/>
                <w:szCs w:val="24"/>
              </w:rPr>
            </w:pPr>
            <w:r w:rsidRPr="001F6227">
              <w:rPr>
                <w:rFonts w:ascii="Verdana" w:hAnsi="Verdana"/>
                <w:szCs w:val="24"/>
              </w:rPr>
              <w:t>Chief Executive Management Team</w:t>
            </w:r>
          </w:p>
          <w:p w14:paraId="0E5B7C56" w14:textId="66C85B36" w:rsidR="007D3A09" w:rsidRPr="001F6227" w:rsidRDefault="57A5D892">
            <w:pPr>
              <w:pStyle w:val="CoverSheet"/>
              <w:numPr>
                <w:ilvl w:val="0"/>
                <w:numId w:val="29"/>
              </w:numPr>
              <w:spacing w:before="0" w:line="269" w:lineRule="auto"/>
              <w:rPr>
                <w:rFonts w:ascii="Verdana" w:hAnsi="Verdana"/>
                <w:szCs w:val="24"/>
              </w:rPr>
            </w:pPr>
            <w:r w:rsidRPr="001F6227">
              <w:rPr>
                <w:rFonts w:ascii="Verdana" w:hAnsi="Verdana"/>
                <w:szCs w:val="24"/>
              </w:rPr>
              <w:t>NHS Wales Peer Groups</w:t>
            </w:r>
          </w:p>
          <w:p w14:paraId="25C13B2E" w14:textId="67466A80" w:rsidR="007D3A09" w:rsidRPr="001F6227" w:rsidRDefault="007D3A09">
            <w:pPr>
              <w:pStyle w:val="CoverSheet"/>
              <w:numPr>
                <w:ilvl w:val="0"/>
                <w:numId w:val="29"/>
              </w:numPr>
              <w:spacing w:before="0" w:line="269" w:lineRule="auto"/>
              <w:rPr>
                <w:rFonts w:ascii="Verdana" w:hAnsi="Verdana"/>
                <w:szCs w:val="24"/>
              </w:rPr>
            </w:pPr>
            <w:r w:rsidRPr="001F6227">
              <w:rPr>
                <w:rFonts w:ascii="Verdana" w:hAnsi="Verdana"/>
                <w:szCs w:val="24"/>
              </w:rPr>
              <w:t>Welsh Government Mental Health Policy Team</w:t>
            </w:r>
          </w:p>
          <w:p w14:paraId="6D5D814C" w14:textId="7416491E" w:rsidR="007D3A09" w:rsidRPr="001F6227" w:rsidRDefault="007D3A09">
            <w:pPr>
              <w:pStyle w:val="CoverSheet"/>
              <w:numPr>
                <w:ilvl w:val="0"/>
                <w:numId w:val="29"/>
              </w:numPr>
              <w:spacing w:before="0" w:line="269" w:lineRule="auto"/>
              <w:rPr>
                <w:rFonts w:ascii="Verdana" w:hAnsi="Verdana"/>
                <w:szCs w:val="24"/>
              </w:rPr>
            </w:pPr>
            <w:r w:rsidRPr="001F6227">
              <w:rPr>
                <w:rFonts w:ascii="Verdana" w:hAnsi="Verdana"/>
                <w:szCs w:val="24"/>
              </w:rPr>
              <w:t>Welsh Government Capital Team</w:t>
            </w:r>
          </w:p>
          <w:p w14:paraId="73883EDA" w14:textId="15C91848" w:rsidR="007D3A09" w:rsidRPr="001F6227" w:rsidRDefault="007D3A09">
            <w:pPr>
              <w:pStyle w:val="CoverSheet"/>
              <w:numPr>
                <w:ilvl w:val="0"/>
                <w:numId w:val="29"/>
              </w:numPr>
              <w:spacing w:before="0" w:line="269" w:lineRule="auto"/>
              <w:rPr>
                <w:rFonts w:ascii="Verdana" w:hAnsi="Verdana"/>
                <w:szCs w:val="24"/>
              </w:rPr>
            </w:pPr>
            <w:r w:rsidRPr="001F6227">
              <w:rPr>
                <w:rFonts w:ascii="Verdana" w:hAnsi="Verdana"/>
                <w:szCs w:val="24"/>
              </w:rPr>
              <w:t>NHS Wales Performance and Improvement Mental Health SMT</w:t>
            </w:r>
          </w:p>
          <w:p w14:paraId="219E5335" w14:textId="226A5733" w:rsidR="007D3A09" w:rsidRPr="001F6227" w:rsidRDefault="007D3A09">
            <w:pPr>
              <w:pStyle w:val="CoverSheet"/>
              <w:numPr>
                <w:ilvl w:val="0"/>
                <w:numId w:val="29"/>
              </w:numPr>
              <w:spacing w:before="0" w:line="269" w:lineRule="auto"/>
              <w:rPr>
                <w:rFonts w:ascii="Verdana" w:hAnsi="Verdana"/>
                <w:szCs w:val="24"/>
              </w:rPr>
            </w:pPr>
            <w:r w:rsidRPr="001F6227">
              <w:rPr>
                <w:rFonts w:ascii="Verdana" w:hAnsi="Verdana"/>
                <w:szCs w:val="24"/>
              </w:rPr>
              <w:t>NHS Wales Performance and Improvement S</w:t>
            </w:r>
            <w:r w:rsidR="00C223EA" w:rsidRPr="001F6227">
              <w:rPr>
                <w:rFonts w:ascii="Verdana" w:hAnsi="Verdana"/>
                <w:szCs w:val="24"/>
              </w:rPr>
              <w:t>D</w:t>
            </w:r>
            <w:r w:rsidR="005E67A5" w:rsidRPr="001F6227">
              <w:rPr>
                <w:rFonts w:ascii="Verdana" w:hAnsi="Verdana"/>
                <w:szCs w:val="24"/>
              </w:rPr>
              <w:t>G</w:t>
            </w:r>
            <w:r w:rsidR="00C223EA" w:rsidRPr="001F6227">
              <w:rPr>
                <w:rFonts w:ascii="Verdana" w:hAnsi="Verdana"/>
                <w:szCs w:val="24"/>
              </w:rPr>
              <w:t xml:space="preserve"> &amp; SLT</w:t>
            </w:r>
          </w:p>
          <w:p w14:paraId="584EA623" w14:textId="77777777" w:rsidR="005C1786" w:rsidRPr="001F6227" w:rsidRDefault="007D3A09">
            <w:pPr>
              <w:pStyle w:val="CoverSheet"/>
              <w:numPr>
                <w:ilvl w:val="0"/>
                <w:numId w:val="29"/>
              </w:numPr>
              <w:spacing w:before="0" w:line="269" w:lineRule="auto"/>
              <w:rPr>
                <w:rFonts w:ascii="Verdana" w:hAnsi="Verdana"/>
                <w:szCs w:val="24"/>
              </w:rPr>
            </w:pPr>
            <w:r w:rsidRPr="001F6227">
              <w:rPr>
                <w:rFonts w:ascii="Verdana" w:hAnsi="Verdana"/>
                <w:szCs w:val="24"/>
              </w:rPr>
              <w:t>Welsh Government EDT</w:t>
            </w:r>
          </w:p>
          <w:p w14:paraId="401DA54E" w14:textId="6205AF45" w:rsidR="007D3A09" w:rsidRPr="001F6227" w:rsidRDefault="007D3A09" w:rsidP="001F6227">
            <w:pPr>
              <w:pStyle w:val="CoverSheet"/>
              <w:spacing w:before="0" w:line="269" w:lineRule="auto"/>
              <w:ind w:left="720"/>
              <w:rPr>
                <w:rFonts w:ascii="Verdana" w:hAnsi="Verdana"/>
                <w:szCs w:val="24"/>
              </w:rPr>
            </w:pPr>
          </w:p>
        </w:tc>
      </w:tr>
      <w:bookmarkEnd w:id="11"/>
      <w:tr w:rsidR="005C1786" w:rsidRPr="00720277" w14:paraId="407014F9" w14:textId="77777777" w:rsidTr="4B7790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Pr>
        <w:tc>
          <w:tcPr>
            <w:tcW w:w="9525" w:type="dxa"/>
            <w:gridSpan w:val="2"/>
            <w:tcBorders>
              <w:top w:val="single" w:sz="4" w:space="0" w:color="auto"/>
              <w:left w:val="single" w:sz="4" w:space="0" w:color="auto"/>
              <w:bottom w:val="single" w:sz="4" w:space="0" w:color="auto"/>
              <w:right w:val="single" w:sz="4" w:space="0" w:color="auto"/>
            </w:tcBorders>
          </w:tcPr>
          <w:p w14:paraId="6D7CF46A" w14:textId="77777777" w:rsidR="005C1786" w:rsidRPr="001F6227" w:rsidRDefault="005C1786" w:rsidP="001F6227">
            <w:pPr>
              <w:pStyle w:val="CoverSheet"/>
              <w:spacing w:before="0" w:line="269" w:lineRule="auto"/>
              <w:rPr>
                <w:rFonts w:ascii="Verdana" w:hAnsi="Verdana"/>
                <w:b/>
                <w:szCs w:val="24"/>
              </w:rPr>
            </w:pPr>
            <w:r w:rsidRPr="001F6227">
              <w:rPr>
                <w:rFonts w:ascii="Verdana" w:hAnsi="Verdana"/>
                <w:b/>
                <w:szCs w:val="24"/>
              </w:rPr>
              <w:t>Purpose and Summary of Document:</w:t>
            </w:r>
          </w:p>
          <w:p w14:paraId="550929E2" w14:textId="77777777" w:rsidR="001F6227" w:rsidRPr="001F6227" w:rsidRDefault="001F6227" w:rsidP="001F6227">
            <w:pPr>
              <w:pStyle w:val="CoverSheet"/>
              <w:spacing w:before="0" w:line="269" w:lineRule="auto"/>
              <w:rPr>
                <w:rFonts w:ascii="Verdana" w:hAnsi="Verdana"/>
                <w:b/>
                <w:szCs w:val="24"/>
              </w:rPr>
            </w:pPr>
          </w:p>
          <w:p w14:paraId="0C3C2CD1" w14:textId="77777777" w:rsidR="007D3A09" w:rsidRPr="001F6227" w:rsidRDefault="007D3A09" w:rsidP="001F6227">
            <w:pPr>
              <w:pStyle w:val="CoverSheet"/>
              <w:spacing w:before="0" w:line="269" w:lineRule="auto"/>
              <w:rPr>
                <w:rFonts w:ascii="Verdana" w:hAnsi="Verdana"/>
                <w:iCs/>
                <w:szCs w:val="24"/>
              </w:rPr>
            </w:pPr>
            <w:r w:rsidRPr="001F6227">
              <w:rPr>
                <w:rFonts w:ascii="Verdana" w:hAnsi="Verdana"/>
                <w:iCs/>
                <w:szCs w:val="24"/>
              </w:rPr>
              <w:t xml:space="preserve">To agree </w:t>
            </w:r>
            <w:r w:rsidR="006571F9" w:rsidRPr="001F6227">
              <w:rPr>
                <w:rFonts w:ascii="Verdana" w:hAnsi="Verdana"/>
                <w:iCs/>
                <w:szCs w:val="24"/>
              </w:rPr>
              <w:t xml:space="preserve">a </w:t>
            </w:r>
            <w:r w:rsidRPr="001F6227">
              <w:rPr>
                <w:rFonts w:ascii="Verdana" w:hAnsi="Verdana"/>
                <w:iCs/>
                <w:szCs w:val="24"/>
              </w:rPr>
              <w:t>shared understanding</w:t>
            </w:r>
            <w:r w:rsidR="006571F9" w:rsidRPr="001F6227">
              <w:rPr>
                <w:rFonts w:ascii="Verdana" w:hAnsi="Verdana"/>
                <w:iCs/>
                <w:szCs w:val="24"/>
              </w:rPr>
              <w:t xml:space="preserve"> of the objectives</w:t>
            </w:r>
            <w:r w:rsidRPr="001F6227">
              <w:rPr>
                <w:rFonts w:ascii="Verdana" w:hAnsi="Verdana"/>
                <w:iCs/>
                <w:szCs w:val="24"/>
              </w:rPr>
              <w:t>,</w:t>
            </w:r>
            <w:r w:rsidR="00684AF5" w:rsidRPr="001F6227">
              <w:rPr>
                <w:rFonts w:ascii="Verdana" w:hAnsi="Verdana"/>
                <w:iCs/>
                <w:szCs w:val="24"/>
              </w:rPr>
              <w:t xml:space="preserve"> timelines, resources and governance structure in advance of starting the work. </w:t>
            </w:r>
          </w:p>
          <w:p w14:paraId="6F44E0C7" w14:textId="038A83DC" w:rsidR="00C223EA" w:rsidRPr="001F6227" w:rsidRDefault="00C223EA" w:rsidP="001F6227">
            <w:pPr>
              <w:pStyle w:val="CoverSheet"/>
              <w:spacing w:before="0" w:line="269" w:lineRule="auto"/>
              <w:rPr>
                <w:rFonts w:ascii="Verdana" w:hAnsi="Verdana"/>
                <w:iCs/>
                <w:szCs w:val="24"/>
              </w:rPr>
            </w:pPr>
          </w:p>
        </w:tc>
      </w:tr>
    </w:tbl>
    <w:p w14:paraId="159685EA" w14:textId="77777777" w:rsidR="005E67A5" w:rsidRDefault="005E67A5" w:rsidP="001F6227">
      <w:pPr>
        <w:pStyle w:val="ListParagraph"/>
        <w:spacing w:before="0" w:line="269" w:lineRule="auto"/>
        <w:ind w:left="426"/>
        <w:rPr>
          <w:b/>
        </w:rPr>
      </w:pPr>
    </w:p>
    <w:p w14:paraId="0CA38EDE" w14:textId="77777777" w:rsidR="001F6227" w:rsidRDefault="001F6227" w:rsidP="001F6227">
      <w:pPr>
        <w:pStyle w:val="ListParagraph"/>
        <w:spacing w:before="0" w:line="269" w:lineRule="auto"/>
        <w:ind w:left="426"/>
        <w:rPr>
          <w:b/>
        </w:rPr>
      </w:pPr>
    </w:p>
    <w:p w14:paraId="6CA709DB" w14:textId="77777777" w:rsidR="001F6227" w:rsidRDefault="001F6227" w:rsidP="001F6227">
      <w:pPr>
        <w:pStyle w:val="ListParagraph"/>
        <w:spacing w:before="0" w:line="269" w:lineRule="auto"/>
        <w:ind w:left="426"/>
        <w:rPr>
          <w:b/>
        </w:rPr>
      </w:pPr>
    </w:p>
    <w:p w14:paraId="0C0AA9AE" w14:textId="7F822A1C" w:rsidR="001F3EEB" w:rsidRDefault="00212391">
      <w:pPr>
        <w:pStyle w:val="ListParagraph"/>
        <w:numPr>
          <w:ilvl w:val="0"/>
          <w:numId w:val="21"/>
        </w:numPr>
        <w:spacing w:before="0" w:line="269" w:lineRule="auto"/>
        <w:ind w:left="426"/>
        <w:rPr>
          <w:b/>
        </w:rPr>
      </w:pPr>
      <w:r>
        <w:rPr>
          <w:b/>
        </w:rPr>
        <w:t xml:space="preserve"> </w:t>
      </w:r>
      <w:r w:rsidR="00A30255">
        <w:rPr>
          <w:b/>
        </w:rPr>
        <w:t>Project Definition</w:t>
      </w:r>
    </w:p>
    <w:p w14:paraId="480F2406" w14:textId="77777777" w:rsidR="005E67A5" w:rsidRDefault="005E67A5" w:rsidP="001F6227">
      <w:pPr>
        <w:pStyle w:val="ListParagraph"/>
        <w:spacing w:before="0" w:line="269" w:lineRule="auto"/>
        <w:ind w:left="426"/>
        <w:rPr>
          <w:b/>
        </w:rPr>
      </w:pPr>
    </w:p>
    <w:p w14:paraId="1C5DF872" w14:textId="3FFE67B8" w:rsidR="00C135AB" w:rsidRDefault="00C7133E" w:rsidP="001F6227">
      <w:pPr>
        <w:spacing w:before="0" w:line="269" w:lineRule="auto"/>
        <w:ind w:left="66"/>
        <w:rPr>
          <w:bCs/>
        </w:rPr>
      </w:pPr>
      <w:r w:rsidRPr="00C7133E">
        <w:rPr>
          <w:bCs/>
        </w:rPr>
        <w:t xml:space="preserve">NHS Wales Leadership Board on 21 May 2026 agreed </w:t>
      </w:r>
      <w:r w:rsidR="00C223EA">
        <w:rPr>
          <w:bCs/>
        </w:rPr>
        <w:t>the</w:t>
      </w:r>
      <w:r w:rsidRPr="00C7133E">
        <w:rPr>
          <w:bCs/>
        </w:rPr>
        <w:t xml:space="preserve"> work programme to</w:t>
      </w:r>
      <w:r w:rsidR="002E6192">
        <w:rPr>
          <w:bCs/>
        </w:rPr>
        <w:t>:</w:t>
      </w:r>
    </w:p>
    <w:p w14:paraId="3F354B82" w14:textId="77777777" w:rsidR="002E6192" w:rsidRDefault="002E6192" w:rsidP="001F6227">
      <w:pPr>
        <w:spacing w:before="0" w:line="269" w:lineRule="auto"/>
        <w:ind w:left="66"/>
        <w:rPr>
          <w:bCs/>
        </w:rPr>
      </w:pPr>
    </w:p>
    <w:p w14:paraId="0A9E4ECC" w14:textId="77777777" w:rsidR="005E67A5" w:rsidRDefault="00C7133E">
      <w:pPr>
        <w:numPr>
          <w:ilvl w:val="0"/>
          <w:numId w:val="11"/>
        </w:numPr>
        <w:spacing w:before="0" w:line="269" w:lineRule="auto"/>
        <w:contextualSpacing/>
        <w:jc w:val="left"/>
        <w:rPr>
          <w:rFonts w:ascii="Times New Roman" w:hAnsi="Times New Roman"/>
          <w:szCs w:val="24"/>
          <w:lang w:eastAsia="en-GB"/>
        </w:rPr>
      </w:pPr>
      <w:r w:rsidRPr="00C7133E">
        <w:rPr>
          <w:rFonts w:eastAsia="Verdana" w:cs="Verdana"/>
          <w:kern w:val="24"/>
          <w:szCs w:val="24"/>
          <w:lang w:eastAsia="en-GB"/>
        </w:rPr>
        <w:t xml:space="preserve">Define and agree the Adult Mental Health Model of Care for Wales, i.e. a national clinical plan, based on the best evidence worldwide, being clear </w:t>
      </w:r>
      <w:r w:rsidRPr="005E67A5">
        <w:rPr>
          <w:rFonts w:eastAsia="Verdana" w:cs="Verdana"/>
          <w:kern w:val="24"/>
          <w:szCs w:val="24"/>
          <w:lang w:eastAsia="en-GB"/>
        </w:rPr>
        <w:t xml:space="preserve">what is delivered locally, regionally and nationally </w:t>
      </w:r>
    </w:p>
    <w:p w14:paraId="3B1D796C" w14:textId="3FB47FF9" w:rsidR="00C7133E" w:rsidRPr="005E67A5" w:rsidRDefault="00C7133E">
      <w:pPr>
        <w:numPr>
          <w:ilvl w:val="0"/>
          <w:numId w:val="11"/>
        </w:numPr>
        <w:spacing w:before="0" w:line="269" w:lineRule="auto"/>
        <w:contextualSpacing/>
        <w:jc w:val="left"/>
        <w:rPr>
          <w:rFonts w:ascii="Times New Roman" w:hAnsi="Times New Roman"/>
          <w:szCs w:val="24"/>
          <w:lang w:eastAsia="en-GB"/>
        </w:rPr>
      </w:pPr>
      <w:r w:rsidRPr="005E67A5">
        <w:rPr>
          <w:rFonts w:eastAsia="Verdana" w:cs="Verdana"/>
          <w:kern w:val="24"/>
          <w:lang w:eastAsia="en-GB"/>
        </w:rPr>
        <w:t xml:space="preserve">From that National Clinical Plan develop and agree an All-Wales </w:t>
      </w:r>
      <w:r w:rsidR="00B76D2D" w:rsidRPr="005E67A5">
        <w:rPr>
          <w:rFonts w:eastAsia="Verdana" w:cs="Verdana"/>
          <w:kern w:val="24"/>
          <w:lang w:eastAsia="en-GB"/>
        </w:rPr>
        <w:t>inpatient bed model and</w:t>
      </w:r>
      <w:r w:rsidRPr="005E67A5">
        <w:rPr>
          <w:rFonts w:eastAsia="Verdana" w:cs="Verdana"/>
          <w:kern w:val="24"/>
          <w:lang w:eastAsia="en-GB"/>
        </w:rPr>
        <w:t xml:space="preserve"> </w:t>
      </w:r>
      <w:r w:rsidR="00C8463E" w:rsidRPr="005E67A5">
        <w:rPr>
          <w:rFonts w:eastAsia="Verdana" w:cs="Verdana"/>
          <w:kern w:val="24"/>
          <w:lang w:eastAsia="en-GB"/>
        </w:rPr>
        <w:t xml:space="preserve">bed </w:t>
      </w:r>
      <w:r w:rsidRPr="005E67A5">
        <w:rPr>
          <w:rFonts w:eastAsia="Verdana" w:cs="Verdana"/>
          <w:kern w:val="24"/>
          <w:lang w:eastAsia="en-GB"/>
        </w:rPr>
        <w:t>plan for mental health inpatient care</w:t>
      </w:r>
    </w:p>
    <w:p w14:paraId="301B148B" w14:textId="77777777" w:rsidR="001F6227" w:rsidRDefault="001F6227" w:rsidP="001F6227">
      <w:pPr>
        <w:spacing w:before="0" w:line="269" w:lineRule="auto"/>
        <w:jc w:val="left"/>
        <w:rPr>
          <w:rFonts w:eastAsia="Verdana" w:cs="Verdana"/>
          <w:kern w:val="24"/>
          <w:szCs w:val="24"/>
          <w:lang w:eastAsia="en-GB"/>
        </w:rPr>
      </w:pPr>
    </w:p>
    <w:p w14:paraId="509E073F" w14:textId="59D3DEE6" w:rsidR="00C7133E" w:rsidRPr="005470ED" w:rsidRDefault="00C7133E" w:rsidP="001F6227">
      <w:pPr>
        <w:spacing w:before="0" w:line="269" w:lineRule="auto"/>
        <w:jc w:val="left"/>
        <w:rPr>
          <w:rFonts w:eastAsia="Verdana" w:cs="Verdana"/>
          <w:kern w:val="24"/>
          <w:szCs w:val="24"/>
          <w:lang w:eastAsia="en-GB"/>
        </w:rPr>
      </w:pPr>
      <w:r w:rsidRPr="005470ED">
        <w:rPr>
          <w:rFonts w:eastAsia="Verdana" w:cs="Verdana"/>
          <w:kern w:val="24"/>
          <w:szCs w:val="24"/>
          <w:lang w:eastAsia="en-GB"/>
        </w:rPr>
        <w:t xml:space="preserve">This builds on the work already started under the Mental Health and Well-Being Strategy (2025-2035) on the Open Access Mental Health Support Model and the Mental Health Estates Plan. </w:t>
      </w:r>
    </w:p>
    <w:p w14:paraId="70EE4EEF" w14:textId="77777777" w:rsidR="005470ED" w:rsidRPr="005470ED" w:rsidRDefault="005470ED" w:rsidP="001F6227">
      <w:pPr>
        <w:spacing w:before="0" w:line="269" w:lineRule="auto"/>
        <w:contextualSpacing/>
        <w:jc w:val="left"/>
        <w:rPr>
          <w:rFonts w:asciiTheme="minorHAnsi" w:eastAsiaTheme="minorEastAsia" w:hAnsi="Aptos" w:cstheme="minorBidi"/>
          <w:color w:val="000000" w:themeColor="text1"/>
          <w:kern w:val="24"/>
          <w:szCs w:val="24"/>
          <w:lang w:eastAsia="en-GB"/>
        </w:rPr>
      </w:pPr>
    </w:p>
    <w:p w14:paraId="038BDAD6" w14:textId="139879C0" w:rsidR="005470ED" w:rsidRPr="005470ED" w:rsidRDefault="00AD1F69" w:rsidP="4B77908C">
      <w:pPr>
        <w:spacing w:before="0" w:line="269" w:lineRule="auto"/>
        <w:contextualSpacing/>
        <w:jc w:val="left"/>
        <w:rPr>
          <w:rFonts w:eastAsiaTheme="minorEastAsia" w:cstheme="minorBidi"/>
          <w:color w:val="000000" w:themeColor="text1"/>
          <w:lang w:eastAsia="en-GB"/>
        </w:rPr>
      </w:pPr>
      <w:r w:rsidRPr="4B77908C">
        <w:rPr>
          <w:rFonts w:eastAsiaTheme="minorEastAsia" w:cstheme="minorBidi"/>
          <w:color w:val="000000" w:themeColor="text1"/>
          <w:kern w:val="24"/>
          <w:lang w:eastAsia="en-GB"/>
        </w:rPr>
        <w:t xml:space="preserve">It was agreed that a </w:t>
      </w:r>
      <w:r w:rsidR="005470ED" w:rsidRPr="4B77908C">
        <w:rPr>
          <w:rFonts w:eastAsiaTheme="minorEastAsia" w:cstheme="minorBidi"/>
          <w:color w:val="000000" w:themeColor="text1"/>
          <w:kern w:val="24"/>
          <w:lang w:eastAsia="en-GB"/>
        </w:rPr>
        <w:t>product will be available for Ministers in September 2026</w:t>
      </w:r>
      <w:r w:rsidR="00072877" w:rsidRPr="4B77908C">
        <w:rPr>
          <w:rFonts w:eastAsiaTheme="minorEastAsia" w:cstheme="minorBidi"/>
          <w:color w:val="000000" w:themeColor="text1"/>
          <w:kern w:val="24"/>
          <w:lang w:eastAsia="en-GB"/>
        </w:rPr>
        <w:t>.</w:t>
      </w:r>
      <w:r w:rsidR="63B2F7A8" w:rsidRPr="4B77908C">
        <w:rPr>
          <w:rFonts w:eastAsiaTheme="minorEastAsia" w:cstheme="minorBidi"/>
          <w:color w:val="000000" w:themeColor="text1"/>
          <w:lang w:eastAsia="en-GB"/>
        </w:rPr>
        <w:t xml:space="preserve"> This will be the draft of the model of care and bed plan that will subsequently go to </w:t>
      </w:r>
      <w:r w:rsidR="3DE5F050" w:rsidRPr="4B77908C">
        <w:rPr>
          <w:rFonts w:eastAsiaTheme="minorEastAsia" w:cstheme="minorBidi"/>
          <w:color w:val="000000" w:themeColor="text1"/>
          <w:lang w:eastAsia="en-GB"/>
        </w:rPr>
        <w:t xml:space="preserve">Health Boards to be discussed at board development sessions. </w:t>
      </w:r>
    </w:p>
    <w:p w14:paraId="1922BAC9" w14:textId="77777777" w:rsidR="005470ED" w:rsidRPr="005470ED" w:rsidRDefault="005470ED" w:rsidP="001F6227">
      <w:pPr>
        <w:spacing w:before="0" w:line="269" w:lineRule="auto"/>
        <w:contextualSpacing/>
        <w:jc w:val="left"/>
        <w:rPr>
          <w:rFonts w:eastAsiaTheme="minorEastAsia" w:cstheme="minorBidi"/>
          <w:color w:val="000000" w:themeColor="text1"/>
          <w:kern w:val="24"/>
          <w:szCs w:val="24"/>
          <w:lang w:eastAsia="en-GB"/>
        </w:rPr>
      </w:pPr>
    </w:p>
    <w:p w14:paraId="301578C9" w14:textId="017DB681" w:rsidR="005470ED" w:rsidRDefault="005470ED" w:rsidP="001F6227">
      <w:pPr>
        <w:spacing w:before="0" w:line="269" w:lineRule="auto"/>
        <w:contextualSpacing/>
        <w:jc w:val="left"/>
        <w:rPr>
          <w:rFonts w:eastAsiaTheme="minorEastAsia" w:cstheme="minorBidi"/>
          <w:color w:val="000000" w:themeColor="text1"/>
          <w:kern w:val="24"/>
          <w:lang w:eastAsia="en-GB"/>
        </w:rPr>
      </w:pPr>
      <w:r w:rsidRPr="07CB275C">
        <w:rPr>
          <w:rFonts w:eastAsiaTheme="minorEastAsia" w:cstheme="minorBidi"/>
          <w:color w:val="000000" w:themeColor="text1"/>
          <w:kern w:val="24"/>
          <w:lang w:eastAsia="en-GB"/>
        </w:rPr>
        <w:t xml:space="preserve">The full final model of care and </w:t>
      </w:r>
      <w:r w:rsidR="00B76D2D" w:rsidRPr="07CB275C">
        <w:rPr>
          <w:rFonts w:eastAsiaTheme="minorEastAsia" w:cstheme="minorBidi"/>
          <w:color w:val="000000" w:themeColor="text1"/>
          <w:kern w:val="24"/>
          <w:lang w:eastAsia="en-GB"/>
        </w:rPr>
        <w:t>bed plan</w:t>
      </w:r>
      <w:r w:rsidRPr="07CB275C">
        <w:rPr>
          <w:rFonts w:eastAsiaTheme="minorEastAsia" w:cstheme="minorBidi"/>
          <w:color w:val="000000" w:themeColor="text1"/>
          <w:kern w:val="24"/>
          <w:lang w:eastAsia="en-GB"/>
        </w:rPr>
        <w:t xml:space="preserve"> will be complete in December 2026</w:t>
      </w:r>
      <w:r w:rsidR="00072877" w:rsidRPr="07CB275C">
        <w:rPr>
          <w:rFonts w:eastAsiaTheme="minorEastAsia" w:cstheme="minorBidi"/>
          <w:color w:val="000000" w:themeColor="text1"/>
          <w:kern w:val="24"/>
          <w:lang w:eastAsia="en-GB"/>
        </w:rPr>
        <w:t>.</w:t>
      </w:r>
    </w:p>
    <w:p w14:paraId="3E7301F0" w14:textId="77777777" w:rsidR="004A6835" w:rsidRDefault="004A6835" w:rsidP="001F6227">
      <w:pPr>
        <w:spacing w:before="0" w:line="269" w:lineRule="auto"/>
        <w:contextualSpacing/>
        <w:jc w:val="left"/>
        <w:rPr>
          <w:rFonts w:eastAsiaTheme="minorEastAsia" w:cstheme="minorBidi"/>
          <w:color w:val="000000" w:themeColor="text1"/>
          <w:kern w:val="24"/>
          <w:szCs w:val="24"/>
          <w:lang w:eastAsia="en-GB"/>
        </w:rPr>
      </w:pPr>
    </w:p>
    <w:p w14:paraId="5FA2C1CA" w14:textId="19EFDD0F" w:rsidR="000F6D8A" w:rsidRDefault="004A6835" w:rsidP="001F6227">
      <w:pPr>
        <w:spacing w:before="0" w:line="269" w:lineRule="auto"/>
        <w:contextualSpacing/>
        <w:jc w:val="left"/>
        <w:rPr>
          <w:rFonts w:eastAsiaTheme="minorEastAsia" w:cstheme="minorBidi"/>
          <w:color w:val="000000" w:themeColor="text1"/>
          <w:kern w:val="24"/>
          <w:lang w:eastAsia="en-GB"/>
        </w:rPr>
      </w:pPr>
      <w:r w:rsidRPr="07CB275C">
        <w:rPr>
          <w:rFonts w:eastAsiaTheme="minorEastAsia" w:cstheme="minorBidi"/>
          <w:color w:val="000000" w:themeColor="text1"/>
          <w:kern w:val="24"/>
          <w:lang w:eastAsia="en-GB"/>
        </w:rPr>
        <w:t xml:space="preserve">The purpose of a National Clinical Plan and Bed Model </w:t>
      </w:r>
      <w:r w:rsidR="000F6D8A" w:rsidRPr="07CB275C">
        <w:rPr>
          <w:rFonts w:eastAsiaTheme="minorEastAsia" w:cstheme="minorBidi"/>
          <w:color w:val="000000" w:themeColor="text1"/>
          <w:kern w:val="24"/>
          <w:lang w:eastAsia="en-GB"/>
        </w:rPr>
        <w:t>are to</w:t>
      </w:r>
      <w:r w:rsidR="001F6227">
        <w:rPr>
          <w:rFonts w:eastAsiaTheme="minorEastAsia" w:cstheme="minorBidi"/>
          <w:color w:val="000000" w:themeColor="text1"/>
          <w:kern w:val="24"/>
          <w:lang w:eastAsia="en-GB"/>
        </w:rPr>
        <w:t>:</w:t>
      </w:r>
    </w:p>
    <w:p w14:paraId="7F2FD772" w14:textId="77777777" w:rsidR="001F6227" w:rsidRPr="006C5B58" w:rsidRDefault="001F6227" w:rsidP="001F6227">
      <w:pPr>
        <w:spacing w:before="0" w:line="269" w:lineRule="auto"/>
        <w:contextualSpacing/>
        <w:jc w:val="left"/>
        <w:rPr>
          <w:rFonts w:eastAsiaTheme="minorEastAsia" w:cstheme="minorBidi"/>
          <w:color w:val="000000" w:themeColor="text1"/>
          <w:kern w:val="24"/>
          <w:lang w:eastAsia="en-GB"/>
        </w:rPr>
      </w:pPr>
    </w:p>
    <w:p w14:paraId="6A59EE65" w14:textId="31331C77" w:rsidR="004A6835" w:rsidRPr="006C5B58" w:rsidRDefault="000F6D8A" w:rsidP="001F6227">
      <w:pPr>
        <w:pStyle w:val="ListParagraph"/>
        <w:numPr>
          <w:ilvl w:val="0"/>
          <w:numId w:val="2"/>
        </w:numPr>
        <w:spacing w:before="0" w:line="269" w:lineRule="auto"/>
        <w:jc w:val="left"/>
        <w:rPr>
          <w:lang w:eastAsia="en-GB"/>
        </w:rPr>
      </w:pPr>
      <w:r w:rsidRPr="07CB275C">
        <w:rPr>
          <w:lang w:eastAsia="en-GB"/>
        </w:rPr>
        <w:t>Provide the strategic case and economic case for change</w:t>
      </w:r>
    </w:p>
    <w:p w14:paraId="7ECFC02B" w14:textId="5136602D" w:rsidR="006C5B58" w:rsidRPr="006C5B58" w:rsidRDefault="45BFECE3" w:rsidP="001F6227">
      <w:pPr>
        <w:pStyle w:val="ListParagraph"/>
        <w:numPr>
          <w:ilvl w:val="0"/>
          <w:numId w:val="2"/>
        </w:numPr>
        <w:spacing w:before="0" w:line="269" w:lineRule="auto"/>
        <w:jc w:val="left"/>
        <w:rPr>
          <w:lang w:eastAsia="en-GB"/>
        </w:rPr>
      </w:pPr>
      <w:r w:rsidRPr="07CB275C">
        <w:rPr>
          <w:lang w:eastAsia="en-GB"/>
        </w:rPr>
        <w:t>Set the direction for</w:t>
      </w:r>
      <w:r w:rsidR="006C5B58" w:rsidRPr="07CB275C">
        <w:rPr>
          <w:lang w:eastAsia="en-GB"/>
        </w:rPr>
        <w:t xml:space="preserve"> </w:t>
      </w:r>
      <w:r w:rsidR="2DA5B0B1" w:rsidRPr="07CB275C">
        <w:rPr>
          <w:lang w:eastAsia="en-GB"/>
        </w:rPr>
        <w:t xml:space="preserve">the </w:t>
      </w:r>
      <w:r w:rsidR="00BE5EA4" w:rsidRPr="07CB275C">
        <w:rPr>
          <w:lang w:eastAsia="en-GB"/>
        </w:rPr>
        <w:t xml:space="preserve">reorganisation </w:t>
      </w:r>
      <w:r w:rsidR="006C5B58" w:rsidRPr="07CB275C">
        <w:rPr>
          <w:lang w:eastAsia="en-GB"/>
        </w:rPr>
        <w:t>of adult mental health services</w:t>
      </w:r>
      <w:r w:rsidR="00AF3DEE" w:rsidRPr="07CB275C">
        <w:rPr>
          <w:lang w:eastAsia="en-GB"/>
        </w:rPr>
        <w:t xml:space="preserve"> </w:t>
      </w:r>
      <w:r w:rsidR="006C5B58" w:rsidRPr="07CB275C">
        <w:rPr>
          <w:lang w:eastAsia="en-GB"/>
        </w:rPr>
        <w:t>across Wales</w:t>
      </w:r>
      <w:r w:rsidR="00F53607" w:rsidRPr="07CB275C">
        <w:rPr>
          <w:lang w:eastAsia="en-GB"/>
        </w:rPr>
        <w:t xml:space="preserve"> </w:t>
      </w:r>
      <w:r w:rsidR="000E7C23" w:rsidRPr="07CB275C">
        <w:rPr>
          <w:lang w:eastAsia="en-GB"/>
        </w:rPr>
        <w:t xml:space="preserve">to improve access, experience and outcomes in a financially sustainable </w:t>
      </w:r>
      <w:r w:rsidR="00697DC6" w:rsidRPr="07CB275C">
        <w:rPr>
          <w:lang w:eastAsia="en-GB"/>
        </w:rPr>
        <w:t>service model</w:t>
      </w:r>
    </w:p>
    <w:p w14:paraId="5B49C03E" w14:textId="65F5D547" w:rsidR="006C5B58" w:rsidRDefault="006C5B58" w:rsidP="001F6227">
      <w:pPr>
        <w:pStyle w:val="ListParagraph"/>
        <w:numPr>
          <w:ilvl w:val="0"/>
          <w:numId w:val="2"/>
        </w:numPr>
        <w:spacing w:before="0" w:line="269" w:lineRule="auto"/>
        <w:jc w:val="left"/>
        <w:rPr>
          <w:lang w:eastAsia="en-GB"/>
        </w:rPr>
      </w:pPr>
      <w:r w:rsidRPr="07CB275C">
        <w:rPr>
          <w:lang w:eastAsia="en-GB"/>
        </w:rPr>
        <w:t>Provide the blueprint for NHS Organisations and partners to plan from</w:t>
      </w:r>
    </w:p>
    <w:p w14:paraId="5DB80CC9" w14:textId="77777777" w:rsidR="00246F4A" w:rsidRDefault="00246F4A" w:rsidP="001F6227">
      <w:pPr>
        <w:pStyle w:val="Heading2"/>
        <w:spacing w:before="0" w:line="269" w:lineRule="auto"/>
        <w:rPr>
          <w:lang w:eastAsia="en-GB"/>
        </w:rPr>
      </w:pPr>
    </w:p>
    <w:p w14:paraId="69C5BD9A" w14:textId="1902123B" w:rsidR="00246F4A" w:rsidRDefault="00212391">
      <w:pPr>
        <w:pStyle w:val="Heading2"/>
        <w:numPr>
          <w:ilvl w:val="0"/>
          <w:numId w:val="21"/>
        </w:numPr>
        <w:spacing w:before="0" w:line="269" w:lineRule="auto"/>
        <w:rPr>
          <w:rFonts w:ascii="Verdana" w:hAnsi="Verdana"/>
          <w:b/>
          <w:bCs/>
          <w:color w:val="auto"/>
          <w:sz w:val="24"/>
          <w:szCs w:val="24"/>
          <w:lang w:eastAsia="en-GB"/>
        </w:rPr>
      </w:pPr>
      <w:r>
        <w:rPr>
          <w:rFonts w:ascii="Verdana" w:hAnsi="Verdana"/>
          <w:b/>
          <w:bCs/>
          <w:color w:val="auto"/>
          <w:sz w:val="24"/>
          <w:szCs w:val="24"/>
          <w:lang w:eastAsia="en-GB"/>
        </w:rPr>
        <w:t xml:space="preserve"> </w:t>
      </w:r>
      <w:r w:rsidR="00246F4A" w:rsidRPr="00246F4A">
        <w:rPr>
          <w:rFonts w:ascii="Verdana" w:hAnsi="Verdana"/>
          <w:b/>
          <w:bCs/>
          <w:color w:val="auto"/>
          <w:sz w:val="24"/>
          <w:szCs w:val="24"/>
          <w:lang w:eastAsia="en-GB"/>
        </w:rPr>
        <w:t>Problem Statement</w:t>
      </w:r>
    </w:p>
    <w:p w14:paraId="20317364" w14:textId="77777777" w:rsidR="00B3600E" w:rsidRDefault="00B3600E" w:rsidP="001F6227">
      <w:pPr>
        <w:spacing w:before="0" w:line="269" w:lineRule="auto"/>
        <w:rPr>
          <w:lang w:eastAsia="en-GB"/>
        </w:rPr>
      </w:pPr>
    </w:p>
    <w:p w14:paraId="3D4548C8" w14:textId="6BB880C8" w:rsidR="00046CC6" w:rsidRDefault="00046CC6" w:rsidP="001F6227">
      <w:pPr>
        <w:spacing w:before="0" w:line="269" w:lineRule="auto"/>
        <w:rPr>
          <w:lang w:eastAsia="en-GB"/>
        </w:rPr>
      </w:pPr>
      <w:r w:rsidRPr="00046CC6">
        <w:rPr>
          <w:lang w:eastAsia="en-GB"/>
        </w:rPr>
        <w:t>There are two inter-dependant problems:</w:t>
      </w:r>
    </w:p>
    <w:p w14:paraId="28FC6B55" w14:textId="77777777" w:rsidR="00B3600E" w:rsidRPr="00046CC6" w:rsidRDefault="00B3600E" w:rsidP="001F6227">
      <w:pPr>
        <w:spacing w:before="0" w:line="269" w:lineRule="auto"/>
        <w:rPr>
          <w:lang w:eastAsia="en-GB"/>
        </w:rPr>
      </w:pPr>
    </w:p>
    <w:p w14:paraId="2605F21B" w14:textId="1C93B4C7" w:rsidR="00046CC6" w:rsidRDefault="00046CC6" w:rsidP="001F6227">
      <w:pPr>
        <w:spacing w:before="0" w:line="269" w:lineRule="auto"/>
        <w:rPr>
          <w:lang w:eastAsia="en-GB"/>
        </w:rPr>
      </w:pPr>
      <w:r w:rsidRPr="00046CC6">
        <w:rPr>
          <w:lang w:eastAsia="en-GB"/>
        </w:rPr>
        <w:t xml:space="preserve">Our Community Mental Health Model of Care, from the late 1990s / early 2000s, has many services gaps </w:t>
      </w:r>
      <w:r w:rsidRPr="00046CC6">
        <w:rPr>
          <w:u w:val="single"/>
          <w:lang w:eastAsia="en-GB"/>
        </w:rPr>
        <w:t>and</w:t>
      </w:r>
      <w:r w:rsidRPr="00046CC6">
        <w:rPr>
          <w:lang w:eastAsia="en-GB"/>
        </w:rPr>
        <w:t xml:space="preserve"> is no longer fit for purpose even if those gaps were filled. </w:t>
      </w:r>
      <w:r w:rsidR="00B3600E">
        <w:rPr>
          <w:lang w:eastAsia="en-GB"/>
        </w:rPr>
        <w:t xml:space="preserve"> </w:t>
      </w:r>
      <w:r w:rsidRPr="00046CC6">
        <w:rPr>
          <w:lang w:eastAsia="en-GB"/>
        </w:rPr>
        <w:t xml:space="preserve">Patching it up won’t resolve the access and quality issues or the demand, capacity and workforce challenges. </w:t>
      </w:r>
      <w:r w:rsidR="00B3600E">
        <w:rPr>
          <w:lang w:eastAsia="en-GB"/>
        </w:rPr>
        <w:t xml:space="preserve"> </w:t>
      </w:r>
      <w:r w:rsidRPr="00046CC6">
        <w:rPr>
          <w:lang w:eastAsia="en-GB"/>
        </w:rPr>
        <w:t xml:space="preserve">Even if we filled all our vacancies, problems would persist. </w:t>
      </w:r>
    </w:p>
    <w:p w14:paraId="15085045" w14:textId="77777777" w:rsidR="00B3600E" w:rsidRPr="00046CC6" w:rsidRDefault="00B3600E" w:rsidP="001F6227">
      <w:pPr>
        <w:spacing w:before="0" w:line="269" w:lineRule="auto"/>
        <w:rPr>
          <w:lang w:eastAsia="en-GB"/>
        </w:rPr>
      </w:pPr>
    </w:p>
    <w:p w14:paraId="100748D2" w14:textId="3782D235" w:rsidR="00447170" w:rsidRDefault="00046CC6" w:rsidP="001F6227">
      <w:pPr>
        <w:spacing w:before="0" w:line="269" w:lineRule="auto"/>
      </w:pPr>
      <w:r w:rsidRPr="4B77908C">
        <w:rPr>
          <w:lang w:eastAsia="en-GB"/>
        </w:rPr>
        <w:t xml:space="preserve">Our inpatient mental health estate would not be tolerated in any other part of the UK. </w:t>
      </w:r>
      <w:r w:rsidR="00447170" w:rsidRPr="4B77908C">
        <w:rPr>
          <w:lang w:eastAsia="en-GB"/>
        </w:rPr>
        <w:t xml:space="preserve"> </w:t>
      </w:r>
      <w:r w:rsidRPr="4B77908C">
        <w:rPr>
          <w:lang w:eastAsia="en-GB"/>
        </w:rPr>
        <w:t xml:space="preserve">This needs to be resolved. </w:t>
      </w:r>
      <w:r w:rsidR="00447170" w:rsidRPr="4B77908C">
        <w:rPr>
          <w:lang w:eastAsia="en-GB"/>
        </w:rPr>
        <w:t xml:space="preserve"> </w:t>
      </w:r>
      <w:r w:rsidRPr="4B77908C">
        <w:rPr>
          <w:lang w:eastAsia="en-GB"/>
        </w:rPr>
        <w:t xml:space="preserve">Each Health Board re-providing like for like is unaffordable. </w:t>
      </w:r>
      <w:r w:rsidR="00447170" w:rsidRPr="4B77908C">
        <w:rPr>
          <w:lang w:eastAsia="en-GB"/>
        </w:rPr>
        <w:t xml:space="preserve"> </w:t>
      </w:r>
      <w:r w:rsidRPr="4B77908C">
        <w:rPr>
          <w:lang w:eastAsia="en-GB"/>
        </w:rPr>
        <w:t xml:space="preserve">But more importantly </w:t>
      </w:r>
      <w:proofErr w:type="gramStart"/>
      <w:r w:rsidRPr="4B77908C">
        <w:rPr>
          <w:lang w:eastAsia="en-GB"/>
        </w:rPr>
        <w:t>this</w:t>
      </w:r>
      <w:r w:rsidR="08248314" w:rsidRPr="4B77908C">
        <w:rPr>
          <w:lang w:eastAsia="en-GB"/>
        </w:rPr>
        <w:t xml:space="preserve"> </w:t>
      </w:r>
      <w:r w:rsidRPr="4B77908C">
        <w:rPr>
          <w:lang w:eastAsia="en-GB"/>
        </w:rPr>
        <w:t>risks</w:t>
      </w:r>
      <w:proofErr w:type="gramEnd"/>
      <w:r w:rsidRPr="4B77908C">
        <w:rPr>
          <w:lang w:eastAsia="en-GB"/>
        </w:rPr>
        <w:t xml:space="preserve"> missing the opportunity to </w:t>
      </w:r>
      <w:r w:rsidRPr="4B77908C">
        <w:rPr>
          <w:lang w:eastAsia="en-GB"/>
        </w:rPr>
        <w:lastRenderedPageBreak/>
        <w:t xml:space="preserve">apply the latest evidence to reduce our reliance on inpatient care &amp; improve outcomes and experience. </w:t>
      </w:r>
    </w:p>
    <w:p w14:paraId="5F42B560" w14:textId="6F842DC2" w:rsidR="4B77908C" w:rsidRDefault="4B77908C" w:rsidP="4B77908C">
      <w:pPr>
        <w:spacing w:before="0" w:line="269" w:lineRule="auto"/>
        <w:rPr>
          <w:lang w:eastAsia="en-GB"/>
        </w:rPr>
      </w:pPr>
    </w:p>
    <w:p w14:paraId="605F8AD5" w14:textId="507412EF" w:rsidR="00246F4A" w:rsidRPr="00246F4A" w:rsidRDefault="00046CC6" w:rsidP="001F6227">
      <w:pPr>
        <w:spacing w:before="0" w:line="269" w:lineRule="auto"/>
        <w:rPr>
          <w:lang w:eastAsia="en-GB"/>
        </w:rPr>
      </w:pPr>
      <w:r w:rsidRPr="07CB275C">
        <w:rPr>
          <w:lang w:eastAsia="en-GB"/>
        </w:rPr>
        <w:t>Early data suggests a reduction in bed-based care is possible from modernising the community mental health model.</w:t>
      </w:r>
    </w:p>
    <w:p w14:paraId="2CC8E84B" w14:textId="33E76984" w:rsidR="07CB275C" w:rsidRDefault="07CB275C" w:rsidP="001F6227">
      <w:pPr>
        <w:spacing w:before="0" w:line="269" w:lineRule="auto"/>
        <w:rPr>
          <w:lang w:eastAsia="en-GB"/>
        </w:rPr>
      </w:pPr>
    </w:p>
    <w:p w14:paraId="3298DC8A" w14:textId="3D985BAF" w:rsidR="005C1786" w:rsidRDefault="00212391">
      <w:pPr>
        <w:pStyle w:val="ListParagraph"/>
        <w:numPr>
          <w:ilvl w:val="0"/>
          <w:numId w:val="21"/>
        </w:numPr>
        <w:spacing w:before="0" w:line="269" w:lineRule="auto"/>
        <w:rPr>
          <w:b/>
        </w:rPr>
      </w:pPr>
      <w:r>
        <w:rPr>
          <w:b/>
        </w:rPr>
        <w:t xml:space="preserve"> </w:t>
      </w:r>
      <w:r w:rsidR="00A30255" w:rsidRPr="00246F4A">
        <w:rPr>
          <w:b/>
        </w:rPr>
        <w:t xml:space="preserve">Background </w:t>
      </w:r>
      <w:r w:rsidR="005F3232" w:rsidRPr="00246F4A">
        <w:rPr>
          <w:b/>
        </w:rPr>
        <w:t>and Case for Change</w:t>
      </w:r>
    </w:p>
    <w:p w14:paraId="7EE232FA" w14:textId="77777777" w:rsidR="00447170" w:rsidRPr="00246F4A" w:rsidRDefault="00447170" w:rsidP="00447170">
      <w:pPr>
        <w:pStyle w:val="ListParagraph"/>
        <w:spacing w:before="0" w:line="269" w:lineRule="auto"/>
        <w:ind w:left="360"/>
        <w:rPr>
          <w:b/>
        </w:rPr>
      </w:pPr>
    </w:p>
    <w:p w14:paraId="7D986D3F" w14:textId="46CA97A8" w:rsidR="005F3232" w:rsidRDefault="001212F5" w:rsidP="001F6227">
      <w:pPr>
        <w:spacing w:before="0" w:line="269" w:lineRule="auto"/>
        <w:rPr>
          <w:bCs/>
        </w:rPr>
      </w:pPr>
      <w:r w:rsidRPr="001212F5">
        <w:rPr>
          <w:bCs/>
        </w:rPr>
        <w:t>Mental Health need in Wales is</w:t>
      </w:r>
      <w:r w:rsidR="00447170">
        <w:rPr>
          <w:bCs/>
        </w:rPr>
        <w:t>:</w:t>
      </w:r>
    </w:p>
    <w:p w14:paraId="6CEC73FE" w14:textId="77777777" w:rsidR="00447170" w:rsidRPr="001212F5" w:rsidRDefault="00447170" w:rsidP="001F6227">
      <w:pPr>
        <w:spacing w:before="0" w:line="269" w:lineRule="auto"/>
        <w:rPr>
          <w:bCs/>
        </w:rPr>
      </w:pPr>
    </w:p>
    <w:p w14:paraId="1BB2C728" w14:textId="77777777" w:rsidR="001212F5" w:rsidRPr="001212F5" w:rsidRDefault="001212F5">
      <w:pPr>
        <w:numPr>
          <w:ilvl w:val="0"/>
          <w:numId w:val="23"/>
        </w:numPr>
        <w:spacing w:before="0" w:line="269" w:lineRule="auto"/>
        <w:contextualSpacing/>
        <w:jc w:val="left"/>
        <w:rPr>
          <w:rFonts w:ascii="Times New Roman" w:hAnsi="Times New Roman"/>
          <w:bCs/>
          <w:szCs w:val="24"/>
          <w:lang w:eastAsia="en-GB"/>
        </w:rPr>
      </w:pPr>
      <w:r w:rsidRPr="001212F5">
        <w:rPr>
          <w:rFonts w:eastAsia="Verdana" w:cs="Verdana"/>
          <w:bCs/>
          <w:kern w:val="24"/>
          <w:szCs w:val="24"/>
          <w:lang w:eastAsia="en-GB"/>
        </w:rPr>
        <w:t xml:space="preserve">High and persistent, affecting a large proportion of the population, 1 in 4 adults and 1 in 6 children in their lifetime. </w:t>
      </w:r>
    </w:p>
    <w:p w14:paraId="348F0D7E" w14:textId="77777777" w:rsidR="001212F5" w:rsidRPr="001212F5" w:rsidRDefault="001212F5">
      <w:pPr>
        <w:numPr>
          <w:ilvl w:val="0"/>
          <w:numId w:val="23"/>
        </w:numPr>
        <w:spacing w:before="0" w:line="269" w:lineRule="auto"/>
        <w:contextualSpacing/>
        <w:jc w:val="left"/>
        <w:rPr>
          <w:rFonts w:ascii="Times New Roman" w:hAnsi="Times New Roman"/>
          <w:bCs/>
          <w:szCs w:val="24"/>
          <w:lang w:eastAsia="en-GB"/>
        </w:rPr>
      </w:pPr>
      <w:r w:rsidRPr="001212F5">
        <w:rPr>
          <w:rFonts w:eastAsia="Verdana" w:cs="Verdana"/>
          <w:bCs/>
          <w:kern w:val="24"/>
          <w:szCs w:val="24"/>
          <w:lang w:eastAsia="en-GB"/>
        </w:rPr>
        <w:t xml:space="preserve">Worsening slightly over time, especially among younger people </w:t>
      </w:r>
    </w:p>
    <w:p w14:paraId="6F056AF2" w14:textId="77777777" w:rsidR="001212F5" w:rsidRPr="001212F5" w:rsidRDefault="001212F5">
      <w:pPr>
        <w:numPr>
          <w:ilvl w:val="0"/>
          <w:numId w:val="23"/>
        </w:numPr>
        <w:spacing w:before="0" w:line="269" w:lineRule="auto"/>
        <w:contextualSpacing/>
        <w:jc w:val="left"/>
        <w:rPr>
          <w:rFonts w:ascii="Times New Roman" w:hAnsi="Times New Roman"/>
          <w:bCs/>
          <w:szCs w:val="24"/>
          <w:lang w:eastAsia="en-GB"/>
        </w:rPr>
      </w:pPr>
      <w:r w:rsidRPr="001212F5">
        <w:rPr>
          <w:rFonts w:eastAsia="Verdana" w:cs="Verdana"/>
          <w:bCs/>
          <w:kern w:val="24"/>
          <w:szCs w:val="24"/>
          <w:lang w:eastAsia="en-GB"/>
        </w:rPr>
        <w:t xml:space="preserve">Socially unequal, with deprivation a major factor </w:t>
      </w:r>
    </w:p>
    <w:p w14:paraId="79E0AFAE" w14:textId="45E2170A" w:rsidR="001212F5" w:rsidRPr="0008327B" w:rsidRDefault="001212F5">
      <w:pPr>
        <w:numPr>
          <w:ilvl w:val="0"/>
          <w:numId w:val="23"/>
        </w:numPr>
        <w:spacing w:before="0" w:line="269" w:lineRule="auto"/>
        <w:contextualSpacing/>
        <w:jc w:val="left"/>
        <w:rPr>
          <w:rFonts w:ascii="Times New Roman" w:hAnsi="Times New Roman"/>
          <w:bCs/>
          <w:szCs w:val="24"/>
          <w:lang w:eastAsia="en-GB"/>
        </w:rPr>
      </w:pPr>
      <w:r w:rsidRPr="001212F5">
        <w:rPr>
          <w:rFonts w:eastAsia="Verdana" w:cs="Verdana"/>
          <w:bCs/>
          <w:kern w:val="24"/>
          <w:szCs w:val="24"/>
          <w:lang w:eastAsia="en-GB"/>
        </w:rPr>
        <w:t>Outstripping service capacity, leading to long waiting times</w:t>
      </w:r>
    </w:p>
    <w:p w14:paraId="04212B17" w14:textId="77777777" w:rsidR="0008327B" w:rsidRPr="001212F5" w:rsidRDefault="0008327B" w:rsidP="0008327B">
      <w:pPr>
        <w:spacing w:before="0" w:line="269" w:lineRule="auto"/>
        <w:ind w:left="720"/>
        <w:contextualSpacing/>
        <w:jc w:val="left"/>
        <w:rPr>
          <w:rFonts w:ascii="Times New Roman" w:hAnsi="Times New Roman"/>
          <w:bCs/>
          <w:szCs w:val="24"/>
          <w:lang w:eastAsia="en-GB"/>
        </w:rPr>
      </w:pPr>
    </w:p>
    <w:p w14:paraId="2DF56604" w14:textId="3BC09614" w:rsidR="005F3232" w:rsidRDefault="00C135AB" w:rsidP="001F6227">
      <w:pPr>
        <w:pStyle w:val="ListParagraph"/>
        <w:spacing w:before="0" w:line="269" w:lineRule="auto"/>
        <w:ind w:left="0"/>
        <w:rPr>
          <w:iCs/>
        </w:rPr>
      </w:pPr>
      <w:r>
        <w:rPr>
          <w:iCs/>
        </w:rPr>
        <w:t>The Mental Health and Well-being</w:t>
      </w:r>
      <w:r w:rsidR="005F3232">
        <w:rPr>
          <w:iCs/>
        </w:rPr>
        <w:t xml:space="preserve"> </w:t>
      </w:r>
      <w:r>
        <w:rPr>
          <w:iCs/>
        </w:rPr>
        <w:t>strategy</w:t>
      </w:r>
      <w:r w:rsidR="001F3EEB">
        <w:rPr>
          <w:iCs/>
        </w:rPr>
        <w:t xml:space="preserve"> 2025 - 2035</w:t>
      </w:r>
      <w:r>
        <w:rPr>
          <w:iCs/>
        </w:rPr>
        <w:t xml:space="preserve"> </w:t>
      </w:r>
      <w:r w:rsidR="005F3232">
        <w:rPr>
          <w:iCs/>
        </w:rPr>
        <w:t xml:space="preserve">(Welsh Government, April 2025) </w:t>
      </w:r>
      <w:r>
        <w:rPr>
          <w:iCs/>
        </w:rPr>
        <w:t xml:space="preserve">sets a clear </w:t>
      </w:r>
      <w:r w:rsidR="007D3A09">
        <w:rPr>
          <w:iCs/>
        </w:rPr>
        <w:t xml:space="preserve">and ambitious </w:t>
      </w:r>
      <w:r>
        <w:rPr>
          <w:iCs/>
        </w:rPr>
        <w:t xml:space="preserve">vision that </w:t>
      </w:r>
      <w:r w:rsidR="005F3232">
        <w:rPr>
          <w:iCs/>
        </w:rPr>
        <w:t>there will be seamless mental health services, person centred, needs led</w:t>
      </w:r>
      <w:r w:rsidR="002C3CD9">
        <w:rPr>
          <w:iCs/>
        </w:rPr>
        <w:t>,</w:t>
      </w:r>
      <w:r w:rsidR="005F3232">
        <w:rPr>
          <w:iCs/>
        </w:rPr>
        <w:t xml:space="preserve"> guided to the right support first time without delay. </w:t>
      </w:r>
    </w:p>
    <w:p w14:paraId="6F886E12" w14:textId="77777777" w:rsidR="001F3EEB" w:rsidRDefault="001F3EEB" w:rsidP="001F6227">
      <w:pPr>
        <w:pStyle w:val="ListParagraph"/>
        <w:spacing w:before="0" w:line="269" w:lineRule="auto"/>
        <w:ind w:left="0"/>
        <w:rPr>
          <w:iCs/>
        </w:rPr>
      </w:pPr>
    </w:p>
    <w:p w14:paraId="0FA94DD4" w14:textId="78181671" w:rsidR="001F3EEB" w:rsidRDefault="005321B6" w:rsidP="001F6227">
      <w:pPr>
        <w:pStyle w:val="ListParagraph"/>
        <w:spacing w:before="0" w:line="269" w:lineRule="auto"/>
        <w:ind w:left="0"/>
        <w:rPr>
          <w:iCs/>
        </w:rPr>
      </w:pPr>
      <w:r>
        <w:rPr>
          <w:iCs/>
        </w:rPr>
        <w:t>However, t</w:t>
      </w:r>
      <w:r w:rsidR="001F3EEB">
        <w:rPr>
          <w:iCs/>
        </w:rPr>
        <w:t xml:space="preserve">he current state is one of demand growth, bed pressures, increasing use of out of area beds, workforce gaps and strain, financial pressures and system inefficiencies. </w:t>
      </w:r>
      <w:r w:rsidR="0091568F">
        <w:rPr>
          <w:iCs/>
        </w:rPr>
        <w:t xml:space="preserve"> </w:t>
      </w:r>
      <w:r w:rsidR="002A2390">
        <w:rPr>
          <w:iCs/>
        </w:rPr>
        <w:t>In addition</w:t>
      </w:r>
      <w:r>
        <w:rPr>
          <w:iCs/>
        </w:rPr>
        <w:t>,</w:t>
      </w:r>
      <w:r w:rsidR="002A2390">
        <w:rPr>
          <w:iCs/>
        </w:rPr>
        <w:t xml:space="preserve"> the</w:t>
      </w:r>
      <w:r w:rsidR="001F3EEB">
        <w:rPr>
          <w:iCs/>
        </w:rPr>
        <w:t xml:space="preserve"> mental health estate across Wales is in a poor state of repair and there has been little investment in</w:t>
      </w:r>
      <w:r>
        <w:rPr>
          <w:iCs/>
        </w:rPr>
        <w:t xml:space="preserve"> the</w:t>
      </w:r>
      <w:r w:rsidR="001F3EEB">
        <w:rPr>
          <w:iCs/>
        </w:rPr>
        <w:t xml:space="preserve"> digital</w:t>
      </w:r>
      <w:r>
        <w:rPr>
          <w:iCs/>
        </w:rPr>
        <w:t xml:space="preserve"> infrastructure</w:t>
      </w:r>
      <w:r w:rsidR="001F3EEB">
        <w:rPr>
          <w:iCs/>
        </w:rPr>
        <w:t xml:space="preserve">. </w:t>
      </w:r>
    </w:p>
    <w:p w14:paraId="5070855C" w14:textId="77777777" w:rsidR="001F3EEB" w:rsidRDefault="001F3EEB" w:rsidP="001F6227">
      <w:pPr>
        <w:pStyle w:val="ListParagraph"/>
        <w:spacing w:before="0" w:line="269" w:lineRule="auto"/>
        <w:ind w:left="0"/>
        <w:rPr>
          <w:iCs/>
        </w:rPr>
      </w:pPr>
    </w:p>
    <w:p w14:paraId="62B612E8" w14:textId="08889285" w:rsidR="005321B6" w:rsidRDefault="005321B6" w:rsidP="001F6227">
      <w:pPr>
        <w:pStyle w:val="ListParagraph"/>
        <w:spacing w:before="0" w:line="269" w:lineRule="auto"/>
        <w:ind w:left="0"/>
        <w:rPr>
          <w:iCs/>
        </w:rPr>
      </w:pPr>
      <w:r>
        <w:rPr>
          <w:iCs/>
        </w:rPr>
        <w:t>This</w:t>
      </w:r>
      <w:r w:rsidR="002A2390">
        <w:rPr>
          <w:iCs/>
        </w:rPr>
        <w:t xml:space="preserve"> leads to</w:t>
      </w:r>
      <w:r w:rsidR="001F3EEB">
        <w:rPr>
          <w:iCs/>
        </w:rPr>
        <w:t xml:space="preserve"> avoidable harm</w:t>
      </w:r>
      <w:r w:rsidR="002A2390">
        <w:rPr>
          <w:iCs/>
        </w:rPr>
        <w:t>, poor quality</w:t>
      </w:r>
      <w:r w:rsidR="002C3CD9">
        <w:rPr>
          <w:iCs/>
        </w:rPr>
        <w:t xml:space="preserve"> healthcare</w:t>
      </w:r>
      <w:r w:rsidR="002A2390">
        <w:rPr>
          <w:iCs/>
        </w:rPr>
        <w:t xml:space="preserve"> and </w:t>
      </w:r>
      <w:r w:rsidR="001F3EEB">
        <w:rPr>
          <w:iCs/>
        </w:rPr>
        <w:t xml:space="preserve">highly variable </w:t>
      </w:r>
      <w:r>
        <w:rPr>
          <w:iCs/>
        </w:rPr>
        <w:t xml:space="preserve">experiences and </w:t>
      </w:r>
      <w:r w:rsidR="001F3EEB">
        <w:rPr>
          <w:iCs/>
        </w:rPr>
        <w:t>outcomes</w:t>
      </w:r>
      <w:r w:rsidR="002A2390">
        <w:rPr>
          <w:iCs/>
        </w:rPr>
        <w:t xml:space="preserve">. </w:t>
      </w:r>
    </w:p>
    <w:p w14:paraId="6907084D" w14:textId="77777777" w:rsidR="005321B6" w:rsidRDefault="005321B6" w:rsidP="001F6227">
      <w:pPr>
        <w:pStyle w:val="ListParagraph"/>
        <w:spacing w:before="0" w:line="269" w:lineRule="auto"/>
        <w:ind w:left="0"/>
        <w:rPr>
          <w:iCs/>
        </w:rPr>
      </w:pPr>
    </w:p>
    <w:p w14:paraId="0B4B7CFD" w14:textId="77777777" w:rsidR="0091568F" w:rsidRDefault="002A2390" w:rsidP="001F6227">
      <w:pPr>
        <w:pStyle w:val="ListParagraph"/>
        <w:spacing w:before="0" w:line="269" w:lineRule="auto"/>
        <w:ind w:left="0"/>
        <w:rPr>
          <w:iCs/>
        </w:rPr>
      </w:pPr>
      <w:r>
        <w:rPr>
          <w:iCs/>
        </w:rPr>
        <w:t>P</w:t>
      </w:r>
      <w:r w:rsidR="001F3EEB">
        <w:rPr>
          <w:iCs/>
        </w:rPr>
        <w:t>eople consistently tell us that the</w:t>
      </w:r>
      <w:r>
        <w:rPr>
          <w:iCs/>
        </w:rPr>
        <w:t>ir</w:t>
      </w:r>
      <w:r w:rsidR="001F3EEB">
        <w:rPr>
          <w:iCs/>
        </w:rPr>
        <w:t xml:space="preserve"> experience</w:t>
      </w:r>
      <w:r w:rsidR="005321B6">
        <w:rPr>
          <w:iCs/>
        </w:rPr>
        <w:t xml:space="preserve"> of mental health services</w:t>
      </w:r>
      <w:r w:rsidR="001F3EEB">
        <w:rPr>
          <w:iCs/>
        </w:rPr>
        <w:t xml:space="preserve"> is</w:t>
      </w:r>
      <w:r w:rsidR="0091568F">
        <w:rPr>
          <w:iCs/>
        </w:rPr>
        <w:t>:</w:t>
      </w:r>
    </w:p>
    <w:p w14:paraId="7170D361" w14:textId="62A91304" w:rsidR="001F3EEB" w:rsidRDefault="001F3EEB" w:rsidP="001F6227">
      <w:pPr>
        <w:pStyle w:val="ListParagraph"/>
        <w:spacing w:before="0" w:line="269" w:lineRule="auto"/>
        <w:ind w:left="0"/>
        <w:rPr>
          <w:iCs/>
        </w:rPr>
      </w:pPr>
      <w:r>
        <w:rPr>
          <w:iCs/>
        </w:rPr>
        <w:t xml:space="preserve"> </w:t>
      </w:r>
    </w:p>
    <w:p w14:paraId="436F4A14" w14:textId="77ED5306" w:rsidR="005F3232" w:rsidRPr="005F3232" w:rsidRDefault="001F3EEB">
      <w:pPr>
        <w:numPr>
          <w:ilvl w:val="0"/>
          <w:numId w:val="7"/>
        </w:numPr>
        <w:spacing w:before="0" w:line="269" w:lineRule="auto"/>
        <w:contextualSpacing/>
        <w:jc w:val="left"/>
        <w:rPr>
          <w:szCs w:val="24"/>
          <w:lang w:eastAsia="en-GB"/>
        </w:rPr>
      </w:pPr>
      <w:r>
        <w:rPr>
          <w:rFonts w:eastAsiaTheme="minorEastAsia" w:cs="Arial"/>
          <w:color w:val="000000" w:themeColor="text1"/>
          <w:kern w:val="24"/>
          <w:szCs w:val="24"/>
          <w:lang w:eastAsia="en-GB"/>
        </w:rPr>
        <w:t>A l</w:t>
      </w:r>
      <w:r w:rsidRPr="001F3EEB">
        <w:rPr>
          <w:rFonts w:eastAsiaTheme="minorEastAsia" w:cs="Arial"/>
          <w:color w:val="000000" w:themeColor="text1"/>
          <w:kern w:val="24"/>
          <w:szCs w:val="24"/>
          <w:lang w:eastAsia="en-GB"/>
        </w:rPr>
        <w:t>ack of personalised care</w:t>
      </w:r>
      <w:r w:rsidR="005321B6">
        <w:rPr>
          <w:rFonts w:eastAsiaTheme="minorEastAsia" w:cs="Arial"/>
          <w:color w:val="000000" w:themeColor="text1"/>
          <w:kern w:val="24"/>
          <w:szCs w:val="24"/>
          <w:lang w:eastAsia="en-GB"/>
        </w:rPr>
        <w:t xml:space="preserve"> where </w:t>
      </w:r>
      <w:r w:rsidRPr="001F3EEB">
        <w:rPr>
          <w:rFonts w:eastAsiaTheme="minorEastAsia" w:cs="Arial"/>
          <w:color w:val="000000" w:themeColor="text1"/>
          <w:kern w:val="24"/>
          <w:szCs w:val="24"/>
          <w:lang w:eastAsia="en-GB"/>
        </w:rPr>
        <w:t>people are</w:t>
      </w:r>
      <w:r>
        <w:rPr>
          <w:rFonts w:eastAsiaTheme="minorEastAsia" w:cs="Arial"/>
          <w:b/>
          <w:bCs/>
          <w:color w:val="000000" w:themeColor="text1"/>
          <w:kern w:val="24"/>
          <w:szCs w:val="24"/>
          <w:lang w:eastAsia="en-GB"/>
        </w:rPr>
        <w:t xml:space="preserve"> </w:t>
      </w:r>
      <w:r w:rsidRPr="005F3232">
        <w:rPr>
          <w:rFonts w:eastAsiaTheme="minorEastAsia" w:cs="Arial"/>
          <w:color w:val="000000" w:themeColor="text1"/>
          <w:kern w:val="24"/>
          <w:szCs w:val="24"/>
          <w:lang w:eastAsia="en-GB"/>
        </w:rPr>
        <w:t>treated as numbers rather than human beings in need of help, with professionals making decisions without truly understanding their unique situations.</w:t>
      </w:r>
    </w:p>
    <w:p w14:paraId="74684FC7" w14:textId="5406A4F2" w:rsidR="001F3EEB" w:rsidRPr="0091568F" w:rsidRDefault="005321B6">
      <w:pPr>
        <w:numPr>
          <w:ilvl w:val="0"/>
          <w:numId w:val="7"/>
        </w:numPr>
        <w:spacing w:before="0" w:line="269" w:lineRule="auto"/>
        <w:contextualSpacing/>
        <w:jc w:val="left"/>
        <w:rPr>
          <w:szCs w:val="24"/>
          <w:lang w:eastAsia="en-GB"/>
        </w:rPr>
      </w:pPr>
      <w:r>
        <w:rPr>
          <w:rFonts w:eastAsiaTheme="minorEastAsia" w:cs="Arial"/>
          <w:color w:val="000000" w:themeColor="text1"/>
          <w:kern w:val="24"/>
          <w:szCs w:val="24"/>
          <w:lang w:eastAsia="en-GB"/>
        </w:rPr>
        <w:t>S</w:t>
      </w:r>
      <w:r w:rsidR="001F3EEB" w:rsidRPr="005F3232">
        <w:rPr>
          <w:rFonts w:eastAsiaTheme="minorEastAsia" w:cs="Arial"/>
          <w:color w:val="000000" w:themeColor="text1"/>
          <w:kern w:val="24"/>
          <w:szCs w:val="24"/>
          <w:lang w:eastAsia="en-GB"/>
        </w:rPr>
        <w:t>ignificant delays in receiving appropriate care, leading to prolonged suffering and a sense of being ignored or dismissed.</w:t>
      </w:r>
      <w:r w:rsidR="001F3EEB" w:rsidRPr="005F3232">
        <w:rPr>
          <w:rFonts w:eastAsiaTheme="minorEastAsia" w:cstheme="minorBidi"/>
          <w:color w:val="000000" w:themeColor="text1"/>
          <w:kern w:val="24"/>
          <w:szCs w:val="24"/>
          <w:lang w:eastAsia="en-GB"/>
        </w:rPr>
        <w:t xml:space="preserve"> </w:t>
      </w:r>
      <w:r w:rsidR="0091568F">
        <w:rPr>
          <w:rFonts w:eastAsiaTheme="minorEastAsia" w:cstheme="minorBidi"/>
          <w:color w:val="000000" w:themeColor="text1"/>
          <w:kern w:val="24"/>
          <w:szCs w:val="24"/>
          <w:lang w:eastAsia="en-GB"/>
        </w:rPr>
        <w:t xml:space="preserve"> </w:t>
      </w:r>
      <w:r w:rsidR="001F3EEB">
        <w:rPr>
          <w:rFonts w:eastAsiaTheme="minorEastAsia" w:cstheme="minorBidi"/>
          <w:color w:val="000000" w:themeColor="text1"/>
          <w:kern w:val="24"/>
          <w:szCs w:val="24"/>
          <w:lang w:eastAsia="en-GB"/>
        </w:rPr>
        <w:t>There is</w:t>
      </w:r>
      <w:r>
        <w:rPr>
          <w:rFonts w:eastAsiaTheme="minorEastAsia" w:cstheme="minorBidi"/>
          <w:color w:val="000000" w:themeColor="text1"/>
          <w:kern w:val="24"/>
          <w:szCs w:val="24"/>
          <w:lang w:eastAsia="en-GB"/>
        </w:rPr>
        <w:t xml:space="preserve"> often</w:t>
      </w:r>
      <w:r w:rsidR="001F3EEB">
        <w:rPr>
          <w:rFonts w:eastAsiaTheme="minorEastAsia" w:cstheme="minorBidi"/>
          <w:color w:val="000000" w:themeColor="text1"/>
          <w:kern w:val="24"/>
          <w:szCs w:val="24"/>
          <w:lang w:eastAsia="en-GB"/>
        </w:rPr>
        <w:t xml:space="preserve"> </w:t>
      </w:r>
      <w:r w:rsidR="001F3EEB" w:rsidRPr="005F3232">
        <w:rPr>
          <w:rFonts w:eastAsiaTheme="minorEastAsia" w:cstheme="minorBidi"/>
          <w:color w:val="000000" w:themeColor="text1"/>
          <w:kern w:val="24"/>
          <w:szCs w:val="24"/>
          <w:lang w:eastAsia="en-GB"/>
        </w:rPr>
        <w:t xml:space="preserve">limited </w:t>
      </w:r>
      <w:proofErr w:type="gramStart"/>
      <w:r w:rsidR="001F3EEB" w:rsidRPr="005F3232">
        <w:rPr>
          <w:rFonts w:eastAsiaTheme="minorEastAsia" w:cstheme="minorBidi"/>
          <w:color w:val="000000" w:themeColor="text1"/>
          <w:kern w:val="24"/>
          <w:szCs w:val="24"/>
          <w:lang w:eastAsia="en-GB"/>
        </w:rPr>
        <w:t>help</w:t>
      </w:r>
      <w:proofErr w:type="gramEnd"/>
      <w:r w:rsidR="001F3EEB">
        <w:rPr>
          <w:rFonts w:eastAsiaTheme="minorEastAsia" w:cstheme="minorBidi"/>
          <w:color w:val="000000" w:themeColor="text1"/>
          <w:kern w:val="24"/>
          <w:szCs w:val="24"/>
          <w:lang w:eastAsia="en-GB"/>
        </w:rPr>
        <w:t xml:space="preserve"> </w:t>
      </w:r>
      <w:r>
        <w:rPr>
          <w:rFonts w:eastAsiaTheme="minorEastAsia" w:cstheme="minorBidi"/>
          <w:color w:val="000000" w:themeColor="text1"/>
          <w:kern w:val="24"/>
          <w:szCs w:val="24"/>
          <w:lang w:eastAsia="en-GB"/>
        </w:rPr>
        <w:t>and p</w:t>
      </w:r>
      <w:r w:rsidR="001F3EEB">
        <w:rPr>
          <w:rFonts w:eastAsiaTheme="minorEastAsia" w:cstheme="minorBidi"/>
          <w:color w:val="000000" w:themeColor="text1"/>
          <w:kern w:val="24"/>
          <w:szCs w:val="24"/>
          <w:lang w:eastAsia="en-GB"/>
        </w:rPr>
        <w:t>eople consistently describe not being ill enough to get into services</w:t>
      </w:r>
      <w:r>
        <w:rPr>
          <w:rFonts w:eastAsiaTheme="minorEastAsia" w:cstheme="minorBidi"/>
          <w:color w:val="000000" w:themeColor="text1"/>
          <w:kern w:val="24"/>
          <w:szCs w:val="24"/>
          <w:lang w:eastAsia="en-GB"/>
        </w:rPr>
        <w:t>.</w:t>
      </w:r>
    </w:p>
    <w:p w14:paraId="1BF65424" w14:textId="77777777" w:rsidR="0091568F" w:rsidRPr="001F3EEB" w:rsidRDefault="0091568F" w:rsidP="0091568F">
      <w:pPr>
        <w:spacing w:before="0" w:line="269" w:lineRule="auto"/>
        <w:ind w:left="720"/>
        <w:contextualSpacing/>
        <w:jc w:val="left"/>
        <w:rPr>
          <w:szCs w:val="24"/>
          <w:lang w:eastAsia="en-GB"/>
        </w:rPr>
      </w:pPr>
    </w:p>
    <w:p w14:paraId="4CF3F5F8" w14:textId="4304F198" w:rsidR="001F3EEB" w:rsidRDefault="001F3EEB" w:rsidP="001F6227">
      <w:pPr>
        <w:pStyle w:val="ListParagraph"/>
        <w:spacing w:before="0" w:line="269" w:lineRule="auto"/>
        <w:ind w:left="0"/>
        <w:rPr>
          <w:rFonts w:eastAsiaTheme="minorEastAsia" w:cs="Arial"/>
          <w:color w:val="000000" w:themeColor="text1"/>
          <w:kern w:val="24"/>
          <w:szCs w:val="24"/>
          <w:lang w:eastAsia="en-GB"/>
        </w:rPr>
      </w:pPr>
      <w:r>
        <w:rPr>
          <w:iCs/>
        </w:rPr>
        <w:t>Our model of care is outdated and unable to meet need</w:t>
      </w:r>
      <w:r w:rsidR="001B7FDD">
        <w:rPr>
          <w:iCs/>
        </w:rPr>
        <w:t xml:space="preserve">. </w:t>
      </w:r>
      <w:r w:rsidR="002D5FBA">
        <w:rPr>
          <w:iCs/>
        </w:rPr>
        <w:t xml:space="preserve"> </w:t>
      </w:r>
      <w:r w:rsidR="001B7FDD">
        <w:rPr>
          <w:iCs/>
        </w:rPr>
        <w:t>O</w:t>
      </w:r>
      <w:r w:rsidR="004D1709">
        <w:rPr>
          <w:iCs/>
        </w:rPr>
        <w:t>ur estate is not fit for purpose</w:t>
      </w:r>
      <w:r>
        <w:rPr>
          <w:iCs/>
        </w:rPr>
        <w:t xml:space="preserve">. </w:t>
      </w:r>
      <w:r w:rsidR="002D5FBA">
        <w:rPr>
          <w:iCs/>
        </w:rPr>
        <w:t xml:space="preserve"> </w:t>
      </w:r>
      <w:r w:rsidR="004D1709">
        <w:rPr>
          <w:iCs/>
        </w:rPr>
        <w:t xml:space="preserve">There </w:t>
      </w:r>
      <w:r w:rsidRPr="001F3EEB">
        <w:rPr>
          <w:rFonts w:eastAsiaTheme="minorEastAsia" w:cs="Arial"/>
          <w:color w:val="000000" w:themeColor="text1"/>
          <w:kern w:val="24"/>
          <w:szCs w:val="24"/>
          <w:lang w:eastAsia="en-GB"/>
        </w:rPr>
        <w:t xml:space="preserve">is a strong call </w:t>
      </w:r>
      <w:r w:rsidR="004D1709">
        <w:rPr>
          <w:rFonts w:eastAsiaTheme="minorEastAsia" w:cs="Arial"/>
          <w:color w:val="000000" w:themeColor="text1"/>
          <w:kern w:val="24"/>
          <w:szCs w:val="24"/>
          <w:lang w:eastAsia="en-GB"/>
        </w:rPr>
        <w:t xml:space="preserve">across the sector </w:t>
      </w:r>
      <w:r w:rsidRPr="001F3EEB">
        <w:rPr>
          <w:rFonts w:eastAsiaTheme="minorEastAsia" w:cs="Arial"/>
          <w:color w:val="000000" w:themeColor="text1"/>
          <w:kern w:val="24"/>
          <w:szCs w:val="24"/>
          <w:lang w:eastAsia="en-GB"/>
        </w:rPr>
        <w:t xml:space="preserve">for meaningful change to </w:t>
      </w:r>
      <w:r w:rsidRPr="001F3EEB">
        <w:rPr>
          <w:rFonts w:eastAsiaTheme="minorEastAsia" w:cs="Arial"/>
          <w:color w:val="000000" w:themeColor="text1"/>
          <w:kern w:val="24"/>
          <w:szCs w:val="24"/>
          <w:lang w:eastAsia="en-GB"/>
        </w:rPr>
        <w:lastRenderedPageBreak/>
        <w:t>the system to ensure everyone receives compassionate, timely, and effective support</w:t>
      </w:r>
      <w:r w:rsidR="002A2390">
        <w:rPr>
          <w:rFonts w:eastAsiaTheme="minorEastAsia" w:cs="Arial"/>
          <w:color w:val="000000" w:themeColor="text1"/>
          <w:kern w:val="24"/>
          <w:szCs w:val="24"/>
          <w:lang w:eastAsia="en-GB"/>
        </w:rPr>
        <w:t xml:space="preserve">. </w:t>
      </w:r>
    </w:p>
    <w:p w14:paraId="3148379F" w14:textId="77777777" w:rsidR="002A2390" w:rsidRDefault="002A2390" w:rsidP="001F6227">
      <w:pPr>
        <w:pStyle w:val="ListParagraph"/>
        <w:spacing w:before="0" w:line="269" w:lineRule="auto"/>
        <w:ind w:left="0"/>
        <w:rPr>
          <w:rFonts w:eastAsiaTheme="minorEastAsia" w:cs="Arial"/>
          <w:color w:val="000000" w:themeColor="text1"/>
          <w:kern w:val="24"/>
          <w:szCs w:val="24"/>
          <w:lang w:eastAsia="en-GB"/>
        </w:rPr>
      </w:pPr>
    </w:p>
    <w:p w14:paraId="731FBCE0" w14:textId="2FB52957" w:rsidR="002A2390" w:rsidRDefault="002A2390" w:rsidP="001F6227">
      <w:pPr>
        <w:pStyle w:val="ListParagraph"/>
        <w:spacing w:before="0" w:line="269" w:lineRule="auto"/>
        <w:ind w:left="0"/>
        <w:rPr>
          <w:rFonts w:eastAsiaTheme="minorEastAsia" w:cs="Arial"/>
          <w:color w:val="000000" w:themeColor="text1"/>
          <w:kern w:val="24"/>
          <w:szCs w:val="24"/>
          <w:lang w:eastAsia="en-GB"/>
        </w:rPr>
      </w:pPr>
      <w:r>
        <w:rPr>
          <w:rFonts w:eastAsiaTheme="minorEastAsia" w:cs="Arial"/>
          <w:color w:val="000000" w:themeColor="text1"/>
          <w:kern w:val="24"/>
          <w:szCs w:val="24"/>
          <w:lang w:eastAsia="en-GB"/>
        </w:rPr>
        <w:t xml:space="preserve">Every Health Board in Wales is experiencing demand and capacity challenges in their Mental Health Services. </w:t>
      </w:r>
      <w:r w:rsidR="002D5FBA">
        <w:rPr>
          <w:rFonts w:eastAsiaTheme="minorEastAsia" w:cs="Arial"/>
          <w:color w:val="000000" w:themeColor="text1"/>
          <w:kern w:val="24"/>
          <w:szCs w:val="24"/>
          <w:lang w:eastAsia="en-GB"/>
        </w:rPr>
        <w:t xml:space="preserve"> </w:t>
      </w:r>
      <w:r>
        <w:rPr>
          <w:rFonts w:eastAsiaTheme="minorEastAsia" w:cs="Arial"/>
          <w:color w:val="000000" w:themeColor="text1"/>
          <w:kern w:val="24"/>
          <w:szCs w:val="24"/>
          <w:lang w:eastAsia="en-GB"/>
        </w:rPr>
        <w:t xml:space="preserve">No Health Board can resolve those alone. There is a requirement to work as a whole system to a national plan to ensure equitable access, experience and </w:t>
      </w:r>
      <w:r w:rsidR="00266B94">
        <w:rPr>
          <w:rFonts w:eastAsiaTheme="minorEastAsia" w:cs="Arial"/>
          <w:color w:val="000000" w:themeColor="text1"/>
          <w:kern w:val="24"/>
          <w:szCs w:val="24"/>
          <w:lang w:eastAsia="en-GB"/>
        </w:rPr>
        <w:t xml:space="preserve">outcomes </w:t>
      </w:r>
      <w:r>
        <w:rPr>
          <w:rFonts w:eastAsiaTheme="minorEastAsia" w:cs="Arial"/>
          <w:color w:val="000000" w:themeColor="text1"/>
          <w:kern w:val="24"/>
          <w:szCs w:val="24"/>
          <w:lang w:eastAsia="en-GB"/>
        </w:rPr>
        <w:t xml:space="preserve">and for </w:t>
      </w:r>
      <w:r w:rsidR="003A4D33">
        <w:rPr>
          <w:rFonts w:eastAsiaTheme="minorEastAsia" w:cs="Arial"/>
          <w:color w:val="000000" w:themeColor="text1"/>
          <w:kern w:val="24"/>
          <w:szCs w:val="24"/>
          <w:lang w:eastAsia="en-GB"/>
        </w:rPr>
        <w:t xml:space="preserve">consideration of </w:t>
      </w:r>
      <w:r w:rsidR="00266B94">
        <w:rPr>
          <w:rFonts w:eastAsiaTheme="minorEastAsia" w:cs="Arial"/>
          <w:color w:val="000000" w:themeColor="text1"/>
          <w:kern w:val="24"/>
          <w:szCs w:val="24"/>
          <w:lang w:eastAsia="en-GB"/>
        </w:rPr>
        <w:t xml:space="preserve">more </w:t>
      </w:r>
      <w:r>
        <w:rPr>
          <w:rFonts w:eastAsiaTheme="minorEastAsia" w:cs="Arial"/>
          <w:color w:val="000000" w:themeColor="text1"/>
          <w:kern w:val="24"/>
          <w:szCs w:val="24"/>
          <w:lang w:eastAsia="en-GB"/>
        </w:rPr>
        <w:t>services to be planned and delivered regionally or nationally</w:t>
      </w:r>
      <w:r w:rsidR="00D67081">
        <w:rPr>
          <w:rFonts w:eastAsiaTheme="minorEastAsia" w:cs="Arial"/>
          <w:color w:val="000000" w:themeColor="text1"/>
          <w:kern w:val="24"/>
          <w:szCs w:val="24"/>
          <w:lang w:eastAsia="en-GB"/>
        </w:rPr>
        <w:t xml:space="preserve"> </w:t>
      </w:r>
      <w:r w:rsidR="004D1709">
        <w:rPr>
          <w:rFonts w:eastAsiaTheme="minorEastAsia" w:cs="Arial"/>
          <w:color w:val="000000" w:themeColor="text1"/>
          <w:kern w:val="24"/>
          <w:szCs w:val="24"/>
          <w:lang w:eastAsia="en-GB"/>
        </w:rPr>
        <w:t>to ensure</w:t>
      </w:r>
      <w:r w:rsidR="00D67081">
        <w:rPr>
          <w:rFonts w:eastAsiaTheme="minorEastAsia" w:cs="Arial"/>
          <w:color w:val="000000" w:themeColor="text1"/>
          <w:kern w:val="24"/>
          <w:szCs w:val="24"/>
          <w:lang w:eastAsia="en-GB"/>
        </w:rPr>
        <w:t xml:space="preserve"> quality and sustainability</w:t>
      </w:r>
      <w:r>
        <w:rPr>
          <w:rFonts w:eastAsiaTheme="minorEastAsia" w:cs="Arial"/>
          <w:color w:val="000000" w:themeColor="text1"/>
          <w:kern w:val="24"/>
          <w:szCs w:val="24"/>
          <w:lang w:eastAsia="en-GB"/>
        </w:rPr>
        <w:t xml:space="preserve">. </w:t>
      </w:r>
    </w:p>
    <w:p w14:paraId="0C1CED51" w14:textId="77777777" w:rsidR="00D67081" w:rsidRDefault="00D67081" w:rsidP="001F6227">
      <w:pPr>
        <w:pStyle w:val="ListParagraph"/>
        <w:spacing w:before="0" w:line="269" w:lineRule="auto"/>
        <w:ind w:left="0"/>
        <w:rPr>
          <w:rFonts w:eastAsiaTheme="minorEastAsia" w:cs="Arial"/>
          <w:color w:val="000000" w:themeColor="text1"/>
          <w:kern w:val="24"/>
          <w:szCs w:val="24"/>
          <w:lang w:eastAsia="en-GB"/>
        </w:rPr>
      </w:pPr>
    </w:p>
    <w:p w14:paraId="5693A0F7" w14:textId="38E88553" w:rsidR="00D67081" w:rsidRDefault="00D67081" w:rsidP="001F6227">
      <w:pPr>
        <w:pStyle w:val="ListParagraph"/>
        <w:spacing w:before="0" w:line="269" w:lineRule="auto"/>
        <w:ind w:left="0"/>
        <w:rPr>
          <w:rFonts w:eastAsiaTheme="minorEastAsia" w:cs="Arial"/>
          <w:color w:val="000000" w:themeColor="text1"/>
          <w:kern w:val="24"/>
          <w:szCs w:val="24"/>
          <w:lang w:eastAsia="en-GB"/>
        </w:rPr>
      </w:pPr>
      <w:r>
        <w:rPr>
          <w:rFonts w:eastAsiaTheme="minorEastAsia" w:cs="Arial"/>
          <w:color w:val="000000" w:themeColor="text1"/>
          <w:kern w:val="24"/>
          <w:szCs w:val="24"/>
          <w:lang w:eastAsia="en-GB"/>
        </w:rPr>
        <w:t xml:space="preserve">Significant work has taken place over </w:t>
      </w:r>
      <w:r w:rsidR="00266B94">
        <w:rPr>
          <w:rFonts w:eastAsiaTheme="minorEastAsia" w:cs="Arial"/>
          <w:color w:val="000000" w:themeColor="text1"/>
          <w:kern w:val="24"/>
          <w:szCs w:val="24"/>
          <w:lang w:eastAsia="en-GB"/>
        </w:rPr>
        <w:t xml:space="preserve">2025/26, the first year of the new strategy, </w:t>
      </w:r>
      <w:r>
        <w:rPr>
          <w:rFonts w:eastAsiaTheme="minorEastAsia" w:cs="Arial"/>
          <w:color w:val="000000" w:themeColor="text1"/>
          <w:kern w:val="24"/>
          <w:szCs w:val="24"/>
          <w:lang w:eastAsia="en-GB"/>
        </w:rPr>
        <w:t xml:space="preserve">on the design of </w:t>
      </w:r>
      <w:r w:rsidR="00266B94">
        <w:rPr>
          <w:rFonts w:eastAsiaTheme="minorEastAsia" w:cs="Arial"/>
          <w:color w:val="000000" w:themeColor="text1"/>
          <w:kern w:val="24"/>
          <w:szCs w:val="24"/>
          <w:lang w:eastAsia="en-GB"/>
        </w:rPr>
        <w:t>an Open Access Mental Health system, based on Stepped Care 2.0</w:t>
      </w:r>
      <w:r>
        <w:rPr>
          <w:rFonts w:eastAsiaTheme="minorEastAsia" w:cs="Arial"/>
          <w:color w:val="000000" w:themeColor="text1"/>
          <w:kern w:val="24"/>
          <w:szCs w:val="24"/>
          <w:lang w:eastAsia="en-GB"/>
        </w:rPr>
        <w:t xml:space="preserve">. </w:t>
      </w:r>
      <w:r w:rsidR="00E0400B">
        <w:rPr>
          <w:rFonts w:eastAsiaTheme="minorEastAsia" w:cs="Arial"/>
          <w:color w:val="000000" w:themeColor="text1"/>
          <w:kern w:val="24"/>
          <w:szCs w:val="24"/>
          <w:lang w:eastAsia="en-GB"/>
        </w:rPr>
        <w:t xml:space="preserve"> </w:t>
      </w:r>
      <w:r>
        <w:rPr>
          <w:rFonts w:eastAsiaTheme="minorEastAsia" w:cs="Arial"/>
          <w:color w:val="000000" w:themeColor="text1"/>
          <w:kern w:val="24"/>
          <w:szCs w:val="24"/>
          <w:lang w:eastAsia="en-GB"/>
        </w:rPr>
        <w:t xml:space="preserve">The Quality Statement </w:t>
      </w:r>
      <w:r w:rsidR="00266B94">
        <w:rPr>
          <w:rFonts w:eastAsiaTheme="minorEastAsia" w:cs="Arial"/>
          <w:color w:val="000000" w:themeColor="text1"/>
          <w:kern w:val="24"/>
          <w:szCs w:val="24"/>
          <w:lang w:eastAsia="en-GB"/>
        </w:rPr>
        <w:t xml:space="preserve">published </w:t>
      </w:r>
      <w:r w:rsidR="003A4D33">
        <w:rPr>
          <w:rFonts w:eastAsiaTheme="minorEastAsia" w:cs="Arial"/>
          <w:color w:val="000000" w:themeColor="text1"/>
          <w:kern w:val="24"/>
          <w:szCs w:val="24"/>
          <w:lang w:eastAsia="en-GB"/>
        </w:rPr>
        <w:t xml:space="preserve">by Welsh Government in April 2026 </w:t>
      </w:r>
      <w:r>
        <w:rPr>
          <w:rFonts w:eastAsiaTheme="minorEastAsia" w:cs="Arial"/>
          <w:color w:val="000000" w:themeColor="text1"/>
          <w:kern w:val="24"/>
          <w:szCs w:val="24"/>
          <w:lang w:eastAsia="en-GB"/>
        </w:rPr>
        <w:t>sets out what good looks lik</w:t>
      </w:r>
      <w:r w:rsidR="00331D5E">
        <w:rPr>
          <w:rFonts w:eastAsiaTheme="minorEastAsia" w:cs="Arial"/>
          <w:color w:val="000000" w:themeColor="text1"/>
          <w:kern w:val="24"/>
          <w:szCs w:val="24"/>
          <w:lang w:eastAsia="en-GB"/>
        </w:rPr>
        <w:t xml:space="preserve">e with accompanying </w:t>
      </w:r>
      <w:r w:rsidR="00266B94">
        <w:rPr>
          <w:rFonts w:eastAsiaTheme="minorEastAsia" w:cs="Arial"/>
          <w:color w:val="000000" w:themeColor="text1"/>
          <w:kern w:val="24"/>
          <w:szCs w:val="24"/>
          <w:lang w:eastAsia="en-GB"/>
        </w:rPr>
        <w:t xml:space="preserve">Core Components and Practice Recommendations </w:t>
      </w:r>
      <w:r w:rsidR="00331D5E">
        <w:rPr>
          <w:rFonts w:eastAsiaTheme="minorEastAsia" w:cs="Arial"/>
          <w:color w:val="000000" w:themeColor="text1"/>
          <w:kern w:val="24"/>
          <w:szCs w:val="24"/>
          <w:lang w:eastAsia="en-GB"/>
        </w:rPr>
        <w:t>published by P&amp;I</w:t>
      </w:r>
      <w:r w:rsidR="00266B94">
        <w:rPr>
          <w:rFonts w:eastAsiaTheme="minorEastAsia" w:cs="Arial"/>
          <w:color w:val="000000" w:themeColor="text1"/>
          <w:kern w:val="24"/>
          <w:szCs w:val="24"/>
          <w:lang w:eastAsia="en-GB"/>
        </w:rPr>
        <w:t xml:space="preserve">. </w:t>
      </w:r>
      <w:r w:rsidR="00E0400B">
        <w:rPr>
          <w:rFonts w:eastAsiaTheme="minorEastAsia" w:cs="Arial"/>
          <w:color w:val="000000" w:themeColor="text1"/>
          <w:kern w:val="24"/>
          <w:szCs w:val="24"/>
          <w:lang w:eastAsia="en-GB"/>
        </w:rPr>
        <w:t xml:space="preserve"> </w:t>
      </w:r>
      <w:r w:rsidR="00266B94">
        <w:rPr>
          <w:rFonts w:eastAsiaTheme="minorEastAsia" w:cs="Arial"/>
          <w:color w:val="000000" w:themeColor="text1"/>
          <w:kern w:val="24"/>
          <w:szCs w:val="24"/>
          <w:lang w:eastAsia="en-GB"/>
        </w:rPr>
        <w:t xml:space="preserve">In addition, work has taken place on national standards for S136 and for the acute and crisis care offer. </w:t>
      </w:r>
    </w:p>
    <w:p w14:paraId="39907244" w14:textId="77777777" w:rsidR="00266B94" w:rsidRDefault="00266B94" w:rsidP="001F6227">
      <w:pPr>
        <w:pStyle w:val="ListParagraph"/>
        <w:spacing w:before="0" w:line="269" w:lineRule="auto"/>
        <w:ind w:left="0"/>
        <w:rPr>
          <w:rFonts w:eastAsiaTheme="minorEastAsia" w:cs="Arial"/>
          <w:color w:val="000000" w:themeColor="text1"/>
          <w:kern w:val="24"/>
          <w:szCs w:val="24"/>
          <w:lang w:eastAsia="en-GB"/>
        </w:rPr>
      </w:pPr>
    </w:p>
    <w:p w14:paraId="3F9EAC0D" w14:textId="74629691" w:rsidR="00266B94" w:rsidRDefault="00266B94" w:rsidP="4B77908C">
      <w:pPr>
        <w:pStyle w:val="ListParagraph"/>
        <w:spacing w:before="0" w:line="269" w:lineRule="auto"/>
        <w:ind w:left="0"/>
        <w:rPr>
          <w:rFonts w:eastAsiaTheme="minorEastAsia" w:cs="Arial"/>
          <w:color w:val="000000" w:themeColor="text1"/>
          <w:lang w:eastAsia="en-GB"/>
        </w:rPr>
      </w:pPr>
      <w:r w:rsidRPr="4B77908C">
        <w:rPr>
          <w:rFonts w:eastAsiaTheme="minorEastAsia" w:cs="Arial"/>
          <w:color w:val="000000" w:themeColor="text1"/>
          <w:kern w:val="24"/>
          <w:lang w:eastAsia="en-GB"/>
        </w:rPr>
        <w:t xml:space="preserve">This </w:t>
      </w:r>
      <w:r w:rsidR="388DB271" w:rsidRPr="4B77908C">
        <w:rPr>
          <w:rFonts w:eastAsiaTheme="minorEastAsia" w:cs="Arial"/>
          <w:color w:val="000000" w:themeColor="text1"/>
          <w:lang w:eastAsia="en-GB"/>
        </w:rPr>
        <w:t>plan</w:t>
      </w:r>
      <w:r w:rsidRPr="4B77908C">
        <w:rPr>
          <w:rFonts w:eastAsiaTheme="minorEastAsia" w:cs="Arial"/>
          <w:color w:val="000000" w:themeColor="text1"/>
          <w:lang w:eastAsia="en-GB"/>
        </w:rPr>
        <w:t xml:space="preserve"> will draw together </w:t>
      </w:r>
      <w:r w:rsidR="004D1709" w:rsidRPr="4B77908C">
        <w:rPr>
          <w:rFonts w:eastAsiaTheme="minorEastAsia" w:cs="Arial"/>
          <w:color w:val="000000" w:themeColor="text1"/>
          <w:lang w:eastAsia="en-GB"/>
        </w:rPr>
        <w:t xml:space="preserve">all of </w:t>
      </w:r>
      <w:r w:rsidRPr="4B77908C">
        <w:rPr>
          <w:rFonts w:eastAsiaTheme="minorEastAsia" w:cs="Arial"/>
          <w:color w:val="000000" w:themeColor="text1"/>
          <w:lang w:eastAsia="en-GB"/>
        </w:rPr>
        <w:t xml:space="preserve">that work and present the strategic and economic case for a fundamental shift to a rights based, person centred, recovery orientated, open access, community offer across the full continuum of care and </w:t>
      </w:r>
      <w:r w:rsidR="004D1709" w:rsidRPr="4B77908C">
        <w:rPr>
          <w:rFonts w:eastAsiaTheme="minorEastAsia" w:cs="Arial"/>
          <w:color w:val="000000" w:themeColor="text1"/>
          <w:lang w:eastAsia="en-GB"/>
        </w:rPr>
        <w:t xml:space="preserve">the </w:t>
      </w:r>
      <w:r w:rsidRPr="4B77908C">
        <w:rPr>
          <w:rFonts w:eastAsiaTheme="minorEastAsia" w:cs="Arial"/>
          <w:color w:val="000000" w:themeColor="text1"/>
          <w:lang w:eastAsia="en-GB"/>
        </w:rPr>
        <w:t xml:space="preserve">potential therefore to reduce </w:t>
      </w:r>
      <w:r w:rsidR="004D1709" w:rsidRPr="4B77908C">
        <w:rPr>
          <w:rFonts w:eastAsiaTheme="minorEastAsia" w:cs="Arial"/>
          <w:color w:val="000000" w:themeColor="text1"/>
          <w:lang w:eastAsia="en-GB"/>
        </w:rPr>
        <w:t xml:space="preserve">the reliance on </w:t>
      </w:r>
      <w:proofErr w:type="gramStart"/>
      <w:r w:rsidR="004D1709" w:rsidRPr="4B77908C">
        <w:rPr>
          <w:rFonts w:eastAsiaTheme="minorEastAsia" w:cs="Arial"/>
          <w:color w:val="000000" w:themeColor="text1"/>
          <w:lang w:eastAsia="en-GB"/>
        </w:rPr>
        <w:t xml:space="preserve">beds, </w:t>
      </w:r>
      <w:r w:rsidRPr="4B77908C">
        <w:rPr>
          <w:rFonts w:eastAsiaTheme="minorEastAsia" w:cs="Arial"/>
          <w:color w:val="000000" w:themeColor="text1"/>
          <w:lang w:eastAsia="en-GB"/>
        </w:rPr>
        <w:t>and</w:t>
      </w:r>
      <w:proofErr w:type="gramEnd"/>
      <w:r w:rsidRPr="4B77908C">
        <w:rPr>
          <w:rFonts w:eastAsiaTheme="minorEastAsia" w:cs="Arial"/>
          <w:color w:val="000000" w:themeColor="text1"/>
          <w:lang w:eastAsia="en-GB"/>
        </w:rPr>
        <w:t xml:space="preserve"> </w:t>
      </w:r>
      <w:r w:rsidR="00A8769F" w:rsidRPr="4B77908C">
        <w:rPr>
          <w:rFonts w:eastAsiaTheme="minorEastAsia" w:cs="Arial"/>
          <w:color w:val="000000" w:themeColor="text1"/>
          <w:lang w:eastAsia="en-GB"/>
        </w:rPr>
        <w:t xml:space="preserve">consider </w:t>
      </w:r>
      <w:r w:rsidRPr="4B77908C">
        <w:rPr>
          <w:rFonts w:eastAsiaTheme="minorEastAsia" w:cs="Arial"/>
          <w:color w:val="000000" w:themeColor="text1"/>
          <w:lang w:eastAsia="en-GB"/>
        </w:rPr>
        <w:t>regionalis</w:t>
      </w:r>
      <w:r w:rsidR="00A8769F" w:rsidRPr="4B77908C">
        <w:rPr>
          <w:rFonts w:eastAsiaTheme="minorEastAsia" w:cs="Arial"/>
          <w:color w:val="000000" w:themeColor="text1"/>
          <w:lang w:eastAsia="en-GB"/>
        </w:rPr>
        <w:t>ing some</w:t>
      </w:r>
      <w:r w:rsidRPr="4B77908C">
        <w:rPr>
          <w:rFonts w:eastAsiaTheme="minorEastAsia" w:cs="Arial"/>
          <w:color w:val="000000" w:themeColor="text1"/>
          <w:lang w:eastAsia="en-GB"/>
        </w:rPr>
        <w:t xml:space="preserve"> inpatient car</w:t>
      </w:r>
      <w:r w:rsidR="004D1709" w:rsidRPr="4B77908C">
        <w:rPr>
          <w:rFonts w:eastAsiaTheme="minorEastAsia" w:cs="Arial"/>
          <w:color w:val="000000" w:themeColor="text1"/>
          <w:lang w:eastAsia="en-GB"/>
        </w:rPr>
        <w:t xml:space="preserve">e in modern fit for purpose facilities. </w:t>
      </w:r>
    </w:p>
    <w:p w14:paraId="0C65436E" w14:textId="77777777" w:rsidR="008B5E64" w:rsidRDefault="008B5E64" w:rsidP="001F6227">
      <w:pPr>
        <w:pStyle w:val="ListParagraph"/>
        <w:spacing w:before="0" w:line="269" w:lineRule="auto"/>
        <w:ind w:left="0"/>
        <w:rPr>
          <w:rFonts w:eastAsiaTheme="minorEastAsia" w:cs="Arial"/>
          <w:color w:val="000000" w:themeColor="text1"/>
          <w:kern w:val="24"/>
          <w:szCs w:val="24"/>
          <w:lang w:eastAsia="en-GB"/>
        </w:rPr>
      </w:pPr>
    </w:p>
    <w:p w14:paraId="435CD75C" w14:textId="72EB07D5" w:rsidR="008B5E64" w:rsidRPr="008B5E64" w:rsidRDefault="008B5E64" w:rsidP="001F6227">
      <w:pPr>
        <w:pStyle w:val="ListParagraph"/>
        <w:spacing w:before="0" w:line="269" w:lineRule="auto"/>
        <w:ind w:left="0"/>
        <w:rPr>
          <w:rFonts w:eastAsiaTheme="minorEastAsia" w:cs="Arial"/>
          <w:b/>
          <w:bCs/>
          <w:color w:val="000000" w:themeColor="text1"/>
          <w:kern w:val="24"/>
          <w:szCs w:val="24"/>
          <w:lang w:eastAsia="en-GB"/>
        </w:rPr>
      </w:pPr>
      <w:r w:rsidRPr="008B5E64">
        <w:rPr>
          <w:rFonts w:eastAsiaTheme="minorEastAsia" w:cs="Arial"/>
          <w:b/>
          <w:bCs/>
          <w:color w:val="000000" w:themeColor="text1"/>
          <w:kern w:val="24"/>
          <w:szCs w:val="24"/>
          <w:lang w:eastAsia="en-GB"/>
        </w:rPr>
        <w:t xml:space="preserve">4. </w:t>
      </w:r>
      <w:r w:rsidR="00212391">
        <w:rPr>
          <w:rFonts w:eastAsiaTheme="minorEastAsia" w:cs="Arial"/>
          <w:b/>
          <w:bCs/>
          <w:color w:val="000000" w:themeColor="text1"/>
          <w:kern w:val="24"/>
          <w:szCs w:val="24"/>
          <w:lang w:eastAsia="en-GB"/>
        </w:rPr>
        <w:t xml:space="preserve"> </w:t>
      </w:r>
      <w:r w:rsidR="005360C9">
        <w:rPr>
          <w:rFonts w:eastAsiaTheme="minorEastAsia" w:cs="Arial"/>
          <w:b/>
          <w:bCs/>
          <w:color w:val="000000" w:themeColor="text1"/>
          <w:kern w:val="24"/>
          <w:szCs w:val="24"/>
          <w:lang w:eastAsia="en-GB"/>
        </w:rPr>
        <w:t xml:space="preserve">Some of the </w:t>
      </w:r>
      <w:r w:rsidRPr="008B5E64">
        <w:rPr>
          <w:rFonts w:eastAsiaTheme="minorEastAsia" w:cs="Arial"/>
          <w:b/>
          <w:bCs/>
          <w:color w:val="000000" w:themeColor="text1"/>
          <w:kern w:val="24"/>
          <w:szCs w:val="24"/>
          <w:lang w:eastAsia="en-GB"/>
        </w:rPr>
        <w:t>Latest Evidence</w:t>
      </w:r>
    </w:p>
    <w:p w14:paraId="390E4D8A" w14:textId="77777777" w:rsidR="005F3232" w:rsidRPr="00C135AB" w:rsidRDefault="005F3232" w:rsidP="001F6227">
      <w:pPr>
        <w:pStyle w:val="ListParagraph"/>
        <w:spacing w:before="0" w:line="269" w:lineRule="auto"/>
        <w:ind w:left="0"/>
        <w:rPr>
          <w:iCs/>
        </w:rPr>
      </w:pPr>
    </w:p>
    <w:p w14:paraId="07DD891F" w14:textId="5B61697B" w:rsidR="00ED302B" w:rsidRDefault="00ED302B" w:rsidP="001F6227">
      <w:pPr>
        <w:spacing w:before="0" w:line="269" w:lineRule="auto"/>
        <w:jc w:val="left"/>
        <w:rPr>
          <w:rFonts w:eastAsiaTheme="minorEastAsia" w:cstheme="minorBidi"/>
          <w:b/>
          <w:bCs/>
          <w:color w:val="000000" w:themeColor="text1"/>
          <w:kern w:val="24"/>
          <w:szCs w:val="24"/>
          <w:lang w:eastAsia="en-GB"/>
        </w:rPr>
      </w:pPr>
      <w:r w:rsidRPr="00ED302B">
        <w:rPr>
          <w:rFonts w:eastAsiaTheme="minorEastAsia" w:cstheme="minorBidi"/>
          <w:b/>
          <w:bCs/>
          <w:color w:val="000000" w:themeColor="text1"/>
          <w:kern w:val="24"/>
          <w:szCs w:val="24"/>
          <w:lang w:eastAsia="en-GB"/>
        </w:rPr>
        <w:t>Key Features of Successful Models</w:t>
      </w:r>
      <w:r w:rsidR="00F16266">
        <w:rPr>
          <w:rFonts w:eastAsiaTheme="minorEastAsia" w:cstheme="minorBidi"/>
          <w:b/>
          <w:bCs/>
          <w:color w:val="000000" w:themeColor="text1"/>
          <w:kern w:val="24"/>
          <w:szCs w:val="24"/>
          <w:lang w:eastAsia="en-GB"/>
        </w:rPr>
        <w:t xml:space="preserve"> – Trieste &amp; Lille (WHO Recommended Models) and Stepped Care 2.0</w:t>
      </w:r>
    </w:p>
    <w:p w14:paraId="7A4F4E71" w14:textId="77777777" w:rsidR="00070584" w:rsidRPr="00ED302B" w:rsidRDefault="00070584" w:rsidP="001F6227">
      <w:pPr>
        <w:spacing w:before="0" w:line="269" w:lineRule="auto"/>
        <w:jc w:val="left"/>
        <w:rPr>
          <w:szCs w:val="24"/>
          <w:lang w:eastAsia="en-GB"/>
        </w:rPr>
      </w:pPr>
    </w:p>
    <w:p w14:paraId="58E22095" w14:textId="77777777" w:rsidR="00ED302B" w:rsidRPr="00ED302B" w:rsidRDefault="00ED302B">
      <w:pPr>
        <w:numPr>
          <w:ilvl w:val="0"/>
          <w:numId w:val="4"/>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 xml:space="preserve">Community-first mental health care with small local multidisciplinary teams </w:t>
      </w:r>
    </w:p>
    <w:p w14:paraId="7608E86A" w14:textId="576FDC4B" w:rsidR="00ED302B" w:rsidRPr="00ED302B" w:rsidRDefault="00ED302B">
      <w:pPr>
        <w:numPr>
          <w:ilvl w:val="0"/>
          <w:numId w:val="4"/>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 xml:space="preserve">Rapid 24/7 access to support through community centres, crisis teams, and home treatment </w:t>
      </w:r>
      <w:r w:rsidR="007D5D58">
        <w:rPr>
          <w:rFonts w:eastAsiaTheme="minorEastAsia" w:cstheme="minorBidi"/>
          <w:color w:val="000000" w:themeColor="text1"/>
          <w:kern w:val="24"/>
          <w:szCs w:val="24"/>
          <w:lang w:eastAsia="en-GB"/>
        </w:rPr>
        <w:t>at a sufficient intensity 24/7</w:t>
      </w:r>
    </w:p>
    <w:p w14:paraId="4EC9271D" w14:textId="77777777" w:rsidR="00ED302B" w:rsidRPr="00ED302B" w:rsidRDefault="00ED302B">
      <w:pPr>
        <w:numPr>
          <w:ilvl w:val="0"/>
          <w:numId w:val="4"/>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Support is flexible, scales up and down but doesn’t fall away completely</w:t>
      </w:r>
    </w:p>
    <w:p w14:paraId="15EE6013" w14:textId="689DCF41" w:rsidR="00ED302B" w:rsidRPr="00ED302B" w:rsidRDefault="00ED302B">
      <w:pPr>
        <w:numPr>
          <w:ilvl w:val="0"/>
          <w:numId w:val="4"/>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 xml:space="preserve">Recovery-oriented </w:t>
      </w:r>
      <w:r w:rsidR="004B03A2">
        <w:rPr>
          <w:rFonts w:eastAsiaTheme="minorEastAsia" w:cstheme="minorBidi"/>
          <w:color w:val="000000" w:themeColor="text1"/>
          <w:kern w:val="24"/>
          <w:szCs w:val="24"/>
          <w:lang w:eastAsia="en-GB"/>
        </w:rPr>
        <w:t xml:space="preserve">trauma informed </w:t>
      </w:r>
      <w:r w:rsidRPr="00ED302B">
        <w:rPr>
          <w:rFonts w:eastAsiaTheme="minorEastAsia" w:cstheme="minorBidi"/>
          <w:color w:val="000000" w:themeColor="text1"/>
          <w:kern w:val="24"/>
          <w:szCs w:val="24"/>
          <w:lang w:eastAsia="en-GB"/>
        </w:rPr>
        <w:t>approach centred on personal goals and participation in community life</w:t>
      </w:r>
    </w:p>
    <w:p w14:paraId="74E878E3" w14:textId="2AFD5705" w:rsidR="00ED302B" w:rsidRPr="00ED302B" w:rsidRDefault="00ED302B">
      <w:pPr>
        <w:numPr>
          <w:ilvl w:val="0"/>
          <w:numId w:val="4"/>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 xml:space="preserve">One At </w:t>
      </w:r>
      <w:proofErr w:type="gramStart"/>
      <w:r w:rsidRPr="00ED302B">
        <w:rPr>
          <w:rFonts w:eastAsiaTheme="minorEastAsia" w:cstheme="minorBidi"/>
          <w:color w:val="000000" w:themeColor="text1"/>
          <w:kern w:val="24"/>
          <w:szCs w:val="24"/>
          <w:lang w:eastAsia="en-GB"/>
        </w:rPr>
        <w:t>A</w:t>
      </w:r>
      <w:proofErr w:type="gramEnd"/>
      <w:r w:rsidRPr="00ED302B">
        <w:rPr>
          <w:rFonts w:eastAsiaTheme="minorEastAsia" w:cstheme="minorBidi"/>
          <w:color w:val="000000" w:themeColor="text1"/>
          <w:kern w:val="24"/>
          <w:szCs w:val="24"/>
          <w:lang w:eastAsia="en-GB"/>
        </w:rPr>
        <w:t xml:space="preserve"> Time Mindset and One </w:t>
      </w:r>
      <w:proofErr w:type="gramStart"/>
      <w:r w:rsidRPr="00ED302B">
        <w:rPr>
          <w:rFonts w:eastAsiaTheme="minorEastAsia" w:cstheme="minorBidi"/>
          <w:color w:val="000000" w:themeColor="text1"/>
          <w:kern w:val="24"/>
          <w:szCs w:val="24"/>
          <w:lang w:eastAsia="en-GB"/>
        </w:rPr>
        <w:t>At</w:t>
      </w:r>
      <w:proofErr w:type="gramEnd"/>
      <w:r w:rsidRPr="00ED302B">
        <w:rPr>
          <w:rFonts w:eastAsiaTheme="minorEastAsia" w:cstheme="minorBidi"/>
          <w:color w:val="000000" w:themeColor="text1"/>
          <w:kern w:val="24"/>
          <w:szCs w:val="24"/>
          <w:lang w:eastAsia="en-GB"/>
        </w:rPr>
        <w:t xml:space="preserve"> </w:t>
      </w:r>
      <w:proofErr w:type="gramStart"/>
      <w:r w:rsidRPr="00ED302B">
        <w:rPr>
          <w:rFonts w:eastAsiaTheme="minorEastAsia" w:cstheme="minorBidi"/>
          <w:color w:val="000000" w:themeColor="text1"/>
          <w:kern w:val="24"/>
          <w:szCs w:val="24"/>
          <w:lang w:eastAsia="en-GB"/>
        </w:rPr>
        <w:t>A</w:t>
      </w:r>
      <w:proofErr w:type="gramEnd"/>
      <w:r w:rsidRPr="00ED302B">
        <w:rPr>
          <w:rFonts w:eastAsiaTheme="minorEastAsia" w:cstheme="minorBidi"/>
          <w:color w:val="000000" w:themeColor="text1"/>
          <w:kern w:val="24"/>
          <w:szCs w:val="24"/>
          <w:lang w:eastAsia="en-GB"/>
        </w:rPr>
        <w:t xml:space="preserve"> Time Therapy </w:t>
      </w:r>
      <w:r w:rsidR="007D5D58">
        <w:rPr>
          <w:rFonts w:eastAsiaTheme="minorEastAsia" w:cstheme="minorBidi"/>
          <w:color w:val="000000" w:themeColor="text1"/>
          <w:kern w:val="24"/>
          <w:szCs w:val="24"/>
          <w:lang w:eastAsia="en-GB"/>
        </w:rPr>
        <w:t>(based on single session thinking)</w:t>
      </w:r>
    </w:p>
    <w:p w14:paraId="1572A151" w14:textId="6F9674F4" w:rsidR="00ED302B" w:rsidRPr="00ED302B" w:rsidRDefault="00ED302B">
      <w:pPr>
        <w:numPr>
          <w:ilvl w:val="0"/>
          <w:numId w:val="4"/>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 xml:space="preserve">More availability of directly accessible low intensity options – </w:t>
      </w:r>
      <w:r w:rsidR="007D5D58">
        <w:rPr>
          <w:rFonts w:eastAsiaTheme="minorEastAsia" w:cstheme="minorBidi"/>
          <w:color w:val="000000" w:themeColor="text1"/>
          <w:kern w:val="24"/>
          <w:szCs w:val="24"/>
          <w:lang w:eastAsia="en-GB"/>
        </w:rPr>
        <w:t xml:space="preserve">i.e. </w:t>
      </w:r>
      <w:proofErr w:type="spellStart"/>
      <w:r w:rsidRPr="00ED302B">
        <w:rPr>
          <w:rFonts w:eastAsiaTheme="minorEastAsia" w:cstheme="minorBidi"/>
          <w:color w:val="000000" w:themeColor="text1"/>
          <w:kern w:val="24"/>
          <w:szCs w:val="24"/>
          <w:lang w:eastAsia="en-GB"/>
        </w:rPr>
        <w:t>self help</w:t>
      </w:r>
      <w:proofErr w:type="spellEnd"/>
      <w:r w:rsidRPr="00ED302B">
        <w:rPr>
          <w:rFonts w:eastAsiaTheme="minorEastAsia" w:cstheme="minorBidi"/>
          <w:color w:val="000000" w:themeColor="text1"/>
          <w:kern w:val="24"/>
          <w:szCs w:val="24"/>
          <w:lang w:eastAsia="en-GB"/>
        </w:rPr>
        <w:t>, apps, guided self-help, peer support</w:t>
      </w:r>
      <w:r w:rsidR="007D5D58">
        <w:rPr>
          <w:rFonts w:eastAsiaTheme="minorEastAsia" w:cstheme="minorBidi"/>
          <w:color w:val="000000" w:themeColor="text1"/>
          <w:kern w:val="24"/>
          <w:szCs w:val="24"/>
          <w:lang w:eastAsia="en-GB"/>
        </w:rPr>
        <w:t>, workshops and courses</w:t>
      </w:r>
    </w:p>
    <w:p w14:paraId="69A355D9" w14:textId="6576ABEC" w:rsidR="00ED302B" w:rsidRPr="00ED302B" w:rsidRDefault="00ED302B">
      <w:pPr>
        <w:numPr>
          <w:ilvl w:val="0"/>
          <w:numId w:val="4"/>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Range of same day options based on preference and readiness</w:t>
      </w:r>
      <w:r w:rsidR="00B74402">
        <w:rPr>
          <w:rFonts w:eastAsiaTheme="minorEastAsia" w:cstheme="minorBidi"/>
          <w:color w:val="000000" w:themeColor="text1"/>
          <w:kern w:val="24"/>
          <w:szCs w:val="24"/>
          <w:lang w:eastAsia="en-GB"/>
        </w:rPr>
        <w:t>, not on lengthy professional assessments</w:t>
      </w:r>
      <w:r w:rsidR="004B03A2">
        <w:rPr>
          <w:rFonts w:eastAsiaTheme="minorEastAsia" w:cstheme="minorBidi"/>
          <w:color w:val="000000" w:themeColor="text1"/>
          <w:kern w:val="24"/>
          <w:szCs w:val="24"/>
          <w:lang w:eastAsia="en-GB"/>
        </w:rPr>
        <w:t>, diagnosis and symptoms</w:t>
      </w:r>
    </w:p>
    <w:p w14:paraId="3A21533A" w14:textId="77777777" w:rsidR="00ED302B" w:rsidRPr="00ED302B" w:rsidRDefault="00ED302B">
      <w:pPr>
        <w:numPr>
          <w:ilvl w:val="0"/>
          <w:numId w:val="4"/>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 xml:space="preserve">Strong focus on human rights, dignity, autonomy, and social inclusion </w:t>
      </w:r>
    </w:p>
    <w:p w14:paraId="2B82B967" w14:textId="77777777" w:rsidR="00ED302B" w:rsidRPr="00ED302B" w:rsidRDefault="00ED302B">
      <w:pPr>
        <w:numPr>
          <w:ilvl w:val="0"/>
          <w:numId w:val="4"/>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lastRenderedPageBreak/>
        <w:t xml:space="preserve">Integration with housing, employment, peer support, families, and social services </w:t>
      </w:r>
    </w:p>
    <w:p w14:paraId="510F7C62" w14:textId="77777777" w:rsidR="00ED302B" w:rsidRPr="00ED302B" w:rsidRDefault="00ED302B">
      <w:pPr>
        <w:numPr>
          <w:ilvl w:val="0"/>
          <w:numId w:val="4"/>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RCT on Open Dialogue to publish soon and expected to show improved outcomes and reduced admissions</w:t>
      </w:r>
    </w:p>
    <w:p w14:paraId="4D18C443" w14:textId="77777777" w:rsidR="00ED302B" w:rsidRPr="00ED302B" w:rsidRDefault="00ED302B" w:rsidP="001F6227">
      <w:pPr>
        <w:spacing w:before="0" w:line="269" w:lineRule="auto"/>
        <w:contextualSpacing/>
        <w:jc w:val="left"/>
        <w:rPr>
          <w:szCs w:val="24"/>
          <w:lang w:eastAsia="en-GB"/>
        </w:rPr>
      </w:pPr>
    </w:p>
    <w:p w14:paraId="102A79AD" w14:textId="77777777" w:rsidR="00ED302B" w:rsidRDefault="00ED302B" w:rsidP="001F6227">
      <w:pPr>
        <w:spacing w:before="0" w:line="269" w:lineRule="auto"/>
        <w:jc w:val="left"/>
        <w:rPr>
          <w:rFonts w:eastAsiaTheme="minorEastAsia" w:cstheme="minorBidi"/>
          <w:b/>
          <w:bCs/>
          <w:color w:val="000000" w:themeColor="text1"/>
          <w:kern w:val="24"/>
          <w:szCs w:val="24"/>
          <w:lang w:eastAsia="en-GB"/>
        </w:rPr>
      </w:pPr>
      <w:r w:rsidRPr="00ED302B">
        <w:rPr>
          <w:rFonts w:eastAsiaTheme="minorEastAsia" w:cstheme="minorBidi"/>
          <w:b/>
          <w:bCs/>
          <w:color w:val="000000" w:themeColor="text1"/>
          <w:kern w:val="24"/>
          <w:szCs w:val="24"/>
          <w:lang w:eastAsia="en-GB"/>
        </w:rPr>
        <w:t>Outcomes Demonstrated</w:t>
      </w:r>
    </w:p>
    <w:p w14:paraId="2EF6ED04" w14:textId="77777777" w:rsidR="00070584" w:rsidRPr="00ED302B" w:rsidRDefault="00070584" w:rsidP="001F6227">
      <w:pPr>
        <w:spacing w:before="0" w:line="269" w:lineRule="auto"/>
        <w:jc w:val="left"/>
        <w:rPr>
          <w:szCs w:val="24"/>
          <w:lang w:eastAsia="en-GB"/>
        </w:rPr>
      </w:pPr>
    </w:p>
    <w:p w14:paraId="488A8A62" w14:textId="77777777" w:rsidR="00ED302B" w:rsidRPr="00ED302B" w:rsidRDefault="00ED302B">
      <w:pPr>
        <w:numPr>
          <w:ilvl w:val="0"/>
          <w:numId w:val="17"/>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Improved clinical and personal recovery outcomes</w:t>
      </w:r>
    </w:p>
    <w:p w14:paraId="05EBB5B6" w14:textId="77777777" w:rsidR="00ED302B" w:rsidRPr="00ED302B" w:rsidRDefault="00ED302B">
      <w:pPr>
        <w:numPr>
          <w:ilvl w:val="0"/>
          <w:numId w:val="17"/>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Improved staff recruitment, retention and satisfaction</w:t>
      </w:r>
    </w:p>
    <w:p w14:paraId="3EA6AE01" w14:textId="77777777" w:rsidR="00ED302B" w:rsidRPr="00ED302B" w:rsidRDefault="00ED302B">
      <w:pPr>
        <w:numPr>
          <w:ilvl w:val="0"/>
          <w:numId w:val="17"/>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Reduced or no waiting lists for therapy</w:t>
      </w:r>
    </w:p>
    <w:p w14:paraId="1B6E409F" w14:textId="77777777" w:rsidR="00ED302B" w:rsidRPr="00ED302B" w:rsidRDefault="00ED302B">
      <w:pPr>
        <w:numPr>
          <w:ilvl w:val="0"/>
          <w:numId w:val="17"/>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Reduced hospital admissions and emergency presentations</w:t>
      </w:r>
    </w:p>
    <w:p w14:paraId="6FB1C895" w14:textId="77777777" w:rsidR="00ED302B" w:rsidRPr="00ED302B" w:rsidRDefault="00ED302B">
      <w:pPr>
        <w:numPr>
          <w:ilvl w:val="0"/>
          <w:numId w:val="17"/>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Reduced bed numbers and shorter inpatient stays</w:t>
      </w:r>
    </w:p>
    <w:p w14:paraId="1268FE82" w14:textId="77777777" w:rsidR="00ED302B" w:rsidRPr="00ED302B" w:rsidRDefault="00ED302B">
      <w:pPr>
        <w:numPr>
          <w:ilvl w:val="0"/>
          <w:numId w:val="17"/>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Fewer incidents involving Police</w:t>
      </w:r>
    </w:p>
    <w:p w14:paraId="60F876CC" w14:textId="550120A2" w:rsidR="00ED302B" w:rsidRPr="00ED302B" w:rsidRDefault="00F16266">
      <w:pPr>
        <w:numPr>
          <w:ilvl w:val="0"/>
          <w:numId w:val="17"/>
        </w:numPr>
        <w:spacing w:before="0" w:line="269" w:lineRule="auto"/>
        <w:contextualSpacing/>
        <w:jc w:val="left"/>
        <w:rPr>
          <w:szCs w:val="24"/>
          <w:lang w:eastAsia="en-GB"/>
        </w:rPr>
      </w:pPr>
      <w:r>
        <w:rPr>
          <w:rFonts w:eastAsiaTheme="minorEastAsia" w:cstheme="minorBidi"/>
          <w:color w:val="000000" w:themeColor="text1"/>
          <w:kern w:val="24"/>
          <w:szCs w:val="24"/>
          <w:lang w:eastAsia="en-GB"/>
        </w:rPr>
        <w:t>Improved safety &amp; reduced incidents</w:t>
      </w:r>
    </w:p>
    <w:p w14:paraId="36F26B71" w14:textId="67948673" w:rsidR="00ED302B" w:rsidRPr="00ED302B" w:rsidRDefault="00ED302B">
      <w:pPr>
        <w:numPr>
          <w:ilvl w:val="0"/>
          <w:numId w:val="17"/>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 xml:space="preserve">Higher employment </w:t>
      </w:r>
      <w:r w:rsidR="00F16266">
        <w:rPr>
          <w:rFonts w:eastAsiaTheme="minorEastAsia" w:cstheme="minorBidi"/>
          <w:color w:val="000000" w:themeColor="text1"/>
          <w:kern w:val="24"/>
          <w:szCs w:val="24"/>
          <w:lang w:eastAsia="en-GB"/>
        </w:rPr>
        <w:t xml:space="preserve">rates </w:t>
      </w:r>
      <w:r w:rsidRPr="00ED302B">
        <w:rPr>
          <w:rFonts w:eastAsiaTheme="minorEastAsia" w:cstheme="minorBidi"/>
          <w:color w:val="000000" w:themeColor="text1"/>
          <w:kern w:val="24"/>
          <w:szCs w:val="24"/>
          <w:lang w:eastAsia="en-GB"/>
        </w:rPr>
        <w:t>and community participation</w:t>
      </w:r>
    </w:p>
    <w:p w14:paraId="0D10A725" w14:textId="77777777" w:rsidR="00ED302B" w:rsidRPr="00ED302B" w:rsidRDefault="00ED302B">
      <w:pPr>
        <w:numPr>
          <w:ilvl w:val="0"/>
          <w:numId w:val="17"/>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Lower suicide rates</w:t>
      </w:r>
    </w:p>
    <w:p w14:paraId="52E8E8CB" w14:textId="77777777" w:rsidR="00ED302B" w:rsidRPr="00ED302B" w:rsidRDefault="00ED302B">
      <w:pPr>
        <w:numPr>
          <w:ilvl w:val="0"/>
          <w:numId w:val="17"/>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Lower overall mental health system costs</w:t>
      </w:r>
    </w:p>
    <w:p w14:paraId="2FF08BCD" w14:textId="77777777" w:rsidR="00ED302B" w:rsidRPr="00ED302B" w:rsidRDefault="00ED302B" w:rsidP="001F6227">
      <w:pPr>
        <w:spacing w:before="0" w:line="269" w:lineRule="auto"/>
        <w:contextualSpacing/>
        <w:jc w:val="left"/>
        <w:rPr>
          <w:rFonts w:eastAsiaTheme="minorEastAsia" w:cstheme="minorBidi"/>
          <w:color w:val="000000" w:themeColor="text1"/>
          <w:kern w:val="24"/>
          <w:szCs w:val="24"/>
          <w:lang w:eastAsia="en-GB"/>
        </w:rPr>
      </w:pPr>
    </w:p>
    <w:p w14:paraId="50410F66" w14:textId="0B4AEA71" w:rsidR="00ED302B" w:rsidRDefault="00ED302B" w:rsidP="001F6227">
      <w:pPr>
        <w:spacing w:before="0" w:line="269" w:lineRule="auto"/>
        <w:jc w:val="left"/>
        <w:rPr>
          <w:rFonts w:eastAsiaTheme="minorEastAsia" w:cstheme="minorBidi"/>
          <w:b/>
          <w:bCs/>
          <w:color w:val="000000" w:themeColor="text1"/>
          <w:kern w:val="24"/>
          <w:szCs w:val="24"/>
          <w:lang w:eastAsia="en-GB"/>
        </w:rPr>
      </w:pPr>
      <w:r w:rsidRPr="00ED302B">
        <w:rPr>
          <w:rFonts w:eastAsiaTheme="minorEastAsia" w:cstheme="minorBidi"/>
          <w:b/>
          <w:bCs/>
          <w:color w:val="000000" w:themeColor="text1"/>
          <w:kern w:val="24"/>
          <w:szCs w:val="24"/>
          <w:lang w:eastAsia="en-GB"/>
        </w:rPr>
        <w:t xml:space="preserve">Key Insight </w:t>
      </w:r>
    </w:p>
    <w:p w14:paraId="1F9B48AA" w14:textId="77777777" w:rsidR="00DA506D" w:rsidRPr="00ED302B" w:rsidRDefault="00DA506D" w:rsidP="001F6227">
      <w:pPr>
        <w:spacing w:before="0" w:line="269" w:lineRule="auto"/>
        <w:jc w:val="left"/>
        <w:rPr>
          <w:szCs w:val="24"/>
          <w:lang w:eastAsia="en-GB"/>
        </w:rPr>
      </w:pPr>
    </w:p>
    <w:p w14:paraId="6AF89E6F" w14:textId="2140DB6B" w:rsidR="00ED302B" w:rsidRPr="00ED302B" w:rsidRDefault="00ED302B">
      <w:pPr>
        <w:numPr>
          <w:ilvl w:val="0"/>
          <w:numId w:val="24"/>
        </w:numPr>
        <w:spacing w:before="0" w:line="269" w:lineRule="auto"/>
        <w:contextualSpacing/>
        <w:jc w:val="left"/>
        <w:rPr>
          <w:szCs w:val="24"/>
          <w:lang w:eastAsia="en-GB"/>
        </w:rPr>
      </w:pPr>
      <w:r w:rsidRPr="00ED302B">
        <w:rPr>
          <w:rFonts w:eastAsiaTheme="minorEastAsia" w:cstheme="minorBidi"/>
          <w:color w:val="000000" w:themeColor="text1"/>
          <w:kern w:val="24"/>
          <w:szCs w:val="24"/>
          <w:lang w:eastAsia="en-GB"/>
        </w:rPr>
        <w:t xml:space="preserve">Better is possible with </w:t>
      </w:r>
      <w:r w:rsidR="009156C3">
        <w:rPr>
          <w:rFonts w:eastAsiaTheme="minorEastAsia" w:cstheme="minorBidi"/>
          <w:color w:val="000000" w:themeColor="text1"/>
          <w:kern w:val="24"/>
          <w:szCs w:val="24"/>
          <w:lang w:eastAsia="en-GB"/>
        </w:rPr>
        <w:t>the resources we have</w:t>
      </w:r>
    </w:p>
    <w:p w14:paraId="5EE2F51E" w14:textId="23C0C2BC" w:rsidR="00ED302B" w:rsidRPr="00ED302B" w:rsidRDefault="00F16266">
      <w:pPr>
        <w:numPr>
          <w:ilvl w:val="0"/>
          <w:numId w:val="24"/>
        </w:numPr>
        <w:spacing w:before="0" w:line="269" w:lineRule="auto"/>
        <w:contextualSpacing/>
        <w:jc w:val="left"/>
        <w:rPr>
          <w:szCs w:val="24"/>
          <w:lang w:eastAsia="en-GB"/>
        </w:rPr>
      </w:pPr>
      <w:r>
        <w:rPr>
          <w:rFonts w:eastAsiaTheme="minorEastAsia" w:cstheme="minorBidi"/>
          <w:color w:val="000000" w:themeColor="text1"/>
          <w:kern w:val="24"/>
          <w:szCs w:val="24"/>
          <w:lang w:eastAsia="en-GB"/>
        </w:rPr>
        <w:t>A</w:t>
      </w:r>
      <w:r w:rsidR="00ED302B" w:rsidRPr="00ED302B">
        <w:rPr>
          <w:rFonts w:eastAsiaTheme="minorEastAsia" w:cstheme="minorBidi"/>
          <w:color w:val="000000" w:themeColor="text1"/>
          <w:kern w:val="24"/>
          <w:szCs w:val="24"/>
          <w:lang w:eastAsia="en-GB"/>
        </w:rPr>
        <w:t>ccess and care first</w:t>
      </w:r>
      <w:r>
        <w:rPr>
          <w:rFonts w:eastAsiaTheme="minorEastAsia" w:cstheme="minorBidi"/>
          <w:color w:val="000000" w:themeColor="text1"/>
          <w:kern w:val="24"/>
          <w:szCs w:val="24"/>
          <w:lang w:eastAsia="en-GB"/>
        </w:rPr>
        <w:t xml:space="preserve"> approaches</w:t>
      </w:r>
      <w:r w:rsidR="00ED302B" w:rsidRPr="00ED302B">
        <w:rPr>
          <w:rFonts w:eastAsiaTheme="minorEastAsia" w:cstheme="minorBidi"/>
          <w:color w:val="000000" w:themeColor="text1"/>
          <w:kern w:val="24"/>
          <w:szCs w:val="24"/>
          <w:lang w:eastAsia="en-GB"/>
        </w:rPr>
        <w:t xml:space="preserve"> are key priorities</w:t>
      </w:r>
    </w:p>
    <w:p w14:paraId="4A47E79D" w14:textId="7BC351ED" w:rsidR="00C8463E" w:rsidRPr="009B7D97" w:rsidRDefault="009156C3">
      <w:pPr>
        <w:numPr>
          <w:ilvl w:val="0"/>
          <w:numId w:val="24"/>
        </w:numPr>
        <w:spacing w:before="0" w:line="269" w:lineRule="auto"/>
        <w:contextualSpacing/>
        <w:jc w:val="left"/>
        <w:rPr>
          <w:szCs w:val="24"/>
          <w:lang w:eastAsia="en-GB"/>
        </w:rPr>
      </w:pPr>
      <w:r>
        <w:rPr>
          <w:rFonts w:eastAsiaTheme="minorEastAsia" w:cstheme="minorBidi"/>
          <w:color w:val="000000" w:themeColor="text1"/>
          <w:kern w:val="24"/>
          <w:szCs w:val="24"/>
          <w:lang w:eastAsia="en-GB"/>
        </w:rPr>
        <w:t>This r</w:t>
      </w:r>
      <w:r w:rsidR="00ED302B" w:rsidRPr="00ED302B">
        <w:rPr>
          <w:rFonts w:eastAsiaTheme="minorEastAsia" w:cstheme="minorBidi"/>
          <w:color w:val="000000" w:themeColor="text1"/>
          <w:kern w:val="24"/>
          <w:szCs w:val="24"/>
          <w:lang w:eastAsia="en-GB"/>
        </w:rPr>
        <w:t xml:space="preserve">equires significant change in both what is delivered and how it is delivered </w:t>
      </w:r>
    </w:p>
    <w:p w14:paraId="1F79587B" w14:textId="77777777" w:rsidR="00C8463E" w:rsidRPr="00ED302B" w:rsidRDefault="00C8463E" w:rsidP="001F6227">
      <w:pPr>
        <w:spacing w:before="0" w:line="269" w:lineRule="auto"/>
        <w:contextualSpacing/>
        <w:jc w:val="left"/>
        <w:rPr>
          <w:rFonts w:ascii="Times New Roman" w:hAnsi="Times New Roman"/>
          <w:sz w:val="32"/>
          <w:szCs w:val="24"/>
          <w:lang w:eastAsia="en-GB"/>
        </w:rPr>
      </w:pPr>
    </w:p>
    <w:p w14:paraId="2838213C" w14:textId="0187E375" w:rsidR="000262DB" w:rsidRDefault="00600C2D">
      <w:pPr>
        <w:pStyle w:val="ListParagraph"/>
        <w:numPr>
          <w:ilvl w:val="0"/>
          <w:numId w:val="30"/>
        </w:numPr>
        <w:spacing w:before="0" w:line="269" w:lineRule="auto"/>
        <w:rPr>
          <w:b/>
        </w:rPr>
      </w:pPr>
      <w:r w:rsidRPr="008B2AF2">
        <w:rPr>
          <w:b/>
        </w:rPr>
        <w:t>Vision for Wales to be tested through the process</w:t>
      </w:r>
    </w:p>
    <w:p w14:paraId="709A945F" w14:textId="77777777" w:rsidR="00C1729F" w:rsidRDefault="00C1729F" w:rsidP="008B2AF2">
      <w:pPr>
        <w:pStyle w:val="ListParagraph"/>
        <w:spacing w:before="0" w:line="269" w:lineRule="auto"/>
        <w:ind w:left="360"/>
        <w:rPr>
          <w:b/>
          <w:color w:val="1F497D" w:themeColor="text2"/>
        </w:rPr>
      </w:pPr>
    </w:p>
    <w:p w14:paraId="21A66673" w14:textId="4EF38DFA" w:rsidR="008B2AF2" w:rsidRPr="00C1729F" w:rsidRDefault="00C1729F" w:rsidP="008B2AF2">
      <w:pPr>
        <w:pStyle w:val="ListParagraph"/>
        <w:spacing w:before="0" w:line="269" w:lineRule="auto"/>
        <w:ind w:left="360"/>
        <w:rPr>
          <w:b/>
          <w:color w:val="1F497D" w:themeColor="text2"/>
        </w:rPr>
      </w:pPr>
      <w:r w:rsidRPr="00C1729F">
        <w:rPr>
          <w:b/>
          <w:color w:val="1F497D" w:themeColor="text2"/>
        </w:rPr>
        <w:t>Vision for Wales:  There are seamless Mental Health Services – person-centred, needs led and guided to the right support first time, without delay (Welsh Government, 2025).</w:t>
      </w:r>
    </w:p>
    <w:p w14:paraId="498368D3" w14:textId="77777777" w:rsidR="008B2AF2" w:rsidRPr="008B2AF2" w:rsidRDefault="008B2AF2" w:rsidP="008B2AF2">
      <w:pPr>
        <w:pStyle w:val="ListParagraph"/>
        <w:spacing w:before="0" w:line="269" w:lineRule="auto"/>
        <w:ind w:left="360"/>
        <w:rPr>
          <w:b/>
        </w:rPr>
      </w:pPr>
    </w:p>
    <w:p w14:paraId="52326BF2" w14:textId="72835F5F" w:rsidR="008B2AF2" w:rsidRPr="008B2AF2" w:rsidRDefault="00AC3F0C" w:rsidP="008B2AF2">
      <w:pPr>
        <w:pStyle w:val="ListParagraph"/>
        <w:spacing w:before="0" w:line="269" w:lineRule="auto"/>
        <w:ind w:left="360"/>
        <w:rPr>
          <w:b/>
        </w:rPr>
      </w:pPr>
      <w:r w:rsidRPr="00AC3F0C">
        <w:rPr>
          <w:b/>
          <w:noProof/>
        </w:rPr>
        <w:lastRenderedPageBreak/>
        <w:drawing>
          <wp:inline distT="0" distB="0" distL="0" distR="0" wp14:anchorId="34EEB48D" wp14:editId="42DD0F23">
            <wp:extent cx="5915770" cy="4073295"/>
            <wp:effectExtent l="0" t="0" r="8890" b="3810"/>
            <wp:docPr id="4" name="Picture 3">
              <a:extLst xmlns:a="http://schemas.openxmlformats.org/drawingml/2006/main">
                <a:ext uri="{FF2B5EF4-FFF2-40B4-BE49-F238E27FC236}">
                  <a16:creationId xmlns:a16="http://schemas.microsoft.com/office/drawing/2014/main" id="{586096FA-8A97-9AAD-55DB-B99E20D176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86096FA-8A97-9AAD-55DB-B99E20D17680}"/>
                        </a:ext>
                      </a:extLst>
                    </pic:cNvPr>
                    <pic:cNvPicPr>
                      <a:picLocks noChangeAspect="1"/>
                    </pic:cNvPicPr>
                  </pic:nvPicPr>
                  <pic:blipFill>
                    <a:blip r:embed="rId11"/>
                    <a:stretch>
                      <a:fillRect/>
                    </a:stretch>
                  </pic:blipFill>
                  <pic:spPr>
                    <a:xfrm>
                      <a:off x="0" y="0"/>
                      <a:ext cx="6025288" cy="4148703"/>
                    </a:xfrm>
                    <a:prstGeom prst="rect">
                      <a:avLst/>
                    </a:prstGeom>
                  </pic:spPr>
                </pic:pic>
              </a:graphicData>
            </a:graphic>
          </wp:inline>
        </w:drawing>
      </w:r>
    </w:p>
    <w:p w14:paraId="7933B844" w14:textId="56625563" w:rsidR="00D611A3" w:rsidRDefault="00D611A3">
      <w:pPr>
        <w:spacing w:before="0" w:line="276" w:lineRule="auto"/>
        <w:jc w:val="left"/>
        <w:rPr>
          <w:bCs/>
          <w:noProof/>
        </w:rPr>
      </w:pPr>
    </w:p>
    <w:p w14:paraId="17F21F1C" w14:textId="158F0C79" w:rsidR="005C1064" w:rsidRPr="000262DB" w:rsidRDefault="00E529A8" w:rsidP="00E529A8">
      <w:pPr>
        <w:pStyle w:val="ListParagraph"/>
        <w:spacing w:before="0" w:line="269" w:lineRule="auto"/>
        <w:ind w:left="450"/>
        <w:rPr>
          <w:bCs/>
        </w:rPr>
      </w:pPr>
      <w:r w:rsidRPr="00E529A8">
        <w:rPr>
          <w:bCs/>
          <w:noProof/>
        </w:rPr>
        <w:drawing>
          <wp:inline distT="0" distB="0" distL="0" distR="0" wp14:anchorId="2BDE407F" wp14:editId="537F87F0">
            <wp:extent cx="5915770" cy="4141976"/>
            <wp:effectExtent l="0" t="0" r="8890" b="0"/>
            <wp:docPr id="1834221972" name="Picture 3">
              <a:extLst xmlns:a="http://schemas.openxmlformats.org/drawingml/2006/main">
                <a:ext uri="{FF2B5EF4-FFF2-40B4-BE49-F238E27FC236}">
                  <a16:creationId xmlns:a16="http://schemas.microsoft.com/office/drawing/2014/main" id="{E8B01BEF-F284-00A7-E699-95FBD270F6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8B01BEF-F284-00A7-E699-95FBD270F678}"/>
                        </a:ext>
                      </a:extLst>
                    </pic:cNvPr>
                    <pic:cNvPicPr>
                      <a:picLocks noChangeAspect="1"/>
                    </pic:cNvPicPr>
                  </pic:nvPicPr>
                  <pic:blipFill>
                    <a:blip r:embed="rId12"/>
                    <a:stretch>
                      <a:fillRect/>
                    </a:stretch>
                  </pic:blipFill>
                  <pic:spPr>
                    <a:xfrm>
                      <a:off x="0" y="0"/>
                      <a:ext cx="5929920" cy="4151883"/>
                    </a:xfrm>
                    <a:prstGeom prst="rect">
                      <a:avLst/>
                    </a:prstGeom>
                  </pic:spPr>
                </pic:pic>
              </a:graphicData>
            </a:graphic>
          </wp:inline>
        </w:drawing>
      </w:r>
    </w:p>
    <w:p w14:paraId="160CB226" w14:textId="541C2CC0" w:rsidR="00B10702" w:rsidRDefault="00B10702" w:rsidP="001F6227">
      <w:pPr>
        <w:pStyle w:val="ListParagraph"/>
        <w:spacing w:before="0" w:line="269" w:lineRule="auto"/>
        <w:ind w:left="0"/>
        <w:rPr>
          <w:bCs/>
        </w:rPr>
      </w:pPr>
    </w:p>
    <w:p w14:paraId="175BEFC5" w14:textId="4F2C334E" w:rsidR="00B10702" w:rsidRDefault="00DA506D" w:rsidP="001F6227">
      <w:pPr>
        <w:pStyle w:val="ListParagraph"/>
        <w:spacing w:before="0" w:line="269" w:lineRule="auto"/>
        <w:ind w:left="0"/>
        <w:rPr>
          <w:bCs/>
        </w:rPr>
      </w:pPr>
      <w:r>
        <w:rPr>
          <w:bCs/>
          <w:noProof/>
        </w:rPr>
        <w:lastRenderedPageBreak/>
        <w:drawing>
          <wp:inline distT="0" distB="0" distL="0" distR="0" wp14:anchorId="6DB9136C" wp14:editId="5E2628BF">
            <wp:extent cx="6016625" cy="3382010"/>
            <wp:effectExtent l="0" t="0" r="3175" b="8890"/>
            <wp:docPr id="511340797" name="Picture 2">
              <a:extLst xmlns:a="http://schemas.openxmlformats.org/drawingml/2006/main">
                <a:ext uri="{FF2B5EF4-FFF2-40B4-BE49-F238E27FC236}">
                  <a16:creationId xmlns:a16="http://schemas.microsoft.com/office/drawing/2014/main" id="{EC481767-9F5B-4588-811B-283F1C85EE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6625" cy="3382010"/>
                    </a:xfrm>
                    <a:prstGeom prst="rect">
                      <a:avLst/>
                    </a:prstGeom>
                    <a:noFill/>
                  </pic:spPr>
                </pic:pic>
              </a:graphicData>
            </a:graphic>
          </wp:inline>
        </w:drawing>
      </w:r>
    </w:p>
    <w:p w14:paraId="1F4DEA26" w14:textId="77777777" w:rsidR="00B10702" w:rsidRDefault="00B10702" w:rsidP="001F6227">
      <w:pPr>
        <w:pStyle w:val="ListParagraph"/>
        <w:spacing w:before="0" w:line="269" w:lineRule="auto"/>
        <w:ind w:left="0"/>
        <w:rPr>
          <w:bCs/>
        </w:rPr>
      </w:pPr>
    </w:p>
    <w:p w14:paraId="419D3CD2" w14:textId="77777777" w:rsidR="003D4724" w:rsidRDefault="003D4724" w:rsidP="001F6227">
      <w:pPr>
        <w:pStyle w:val="ListParagraph"/>
        <w:spacing w:before="0" w:line="269" w:lineRule="auto"/>
        <w:ind w:left="0"/>
        <w:rPr>
          <w:bCs/>
        </w:rPr>
      </w:pPr>
    </w:p>
    <w:p w14:paraId="2D5EDE34" w14:textId="3207E344" w:rsidR="00B10702" w:rsidRPr="00C8463E" w:rsidRDefault="00B10702" w:rsidP="001F6227">
      <w:pPr>
        <w:pStyle w:val="ListParagraph"/>
        <w:spacing w:before="0" w:line="269" w:lineRule="auto"/>
        <w:ind w:left="0"/>
        <w:rPr>
          <w:bCs/>
        </w:rPr>
      </w:pPr>
      <w:r>
        <w:rPr>
          <w:bCs/>
          <w:noProof/>
        </w:rPr>
        <w:drawing>
          <wp:inline distT="0" distB="0" distL="0" distR="0" wp14:anchorId="5B4B8B7C" wp14:editId="34BE4D46">
            <wp:extent cx="6179675" cy="3490623"/>
            <wp:effectExtent l="0" t="0" r="0" b="0"/>
            <wp:docPr id="899766664" name="Picture 3">
              <a:extLst xmlns:a="http://schemas.openxmlformats.org/drawingml/2006/main">
                <a:ext uri="{FF2B5EF4-FFF2-40B4-BE49-F238E27FC236}">
                  <a16:creationId xmlns:a16="http://schemas.microsoft.com/office/drawing/2014/main" id="{6013AC26-26DD-4834-AA91-7F6E3CD3BB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6270" cy="3499997"/>
                    </a:xfrm>
                    <a:prstGeom prst="rect">
                      <a:avLst/>
                    </a:prstGeom>
                    <a:noFill/>
                  </pic:spPr>
                </pic:pic>
              </a:graphicData>
            </a:graphic>
          </wp:inline>
        </w:drawing>
      </w:r>
    </w:p>
    <w:p w14:paraId="362D133B" w14:textId="51C37584" w:rsidR="00211DB4" w:rsidRPr="00211DB4" w:rsidRDefault="00211DB4" w:rsidP="001F6227">
      <w:pPr>
        <w:pStyle w:val="ListParagraph"/>
        <w:spacing w:before="0" w:line="269" w:lineRule="auto"/>
        <w:rPr>
          <w:b/>
          <w:bCs/>
        </w:rPr>
      </w:pPr>
    </w:p>
    <w:p w14:paraId="062B7E53" w14:textId="5A66594E" w:rsidR="00211DB4" w:rsidRPr="00211DB4" w:rsidRDefault="00211DB4" w:rsidP="001F6227">
      <w:pPr>
        <w:spacing w:before="0" w:line="269" w:lineRule="auto"/>
      </w:pPr>
      <w:r>
        <w:br w:type="page"/>
      </w:r>
    </w:p>
    <w:p w14:paraId="693C5465" w14:textId="2C6AD63E" w:rsidR="00211DB4" w:rsidRDefault="00211DB4">
      <w:pPr>
        <w:pStyle w:val="ListParagraph"/>
        <w:numPr>
          <w:ilvl w:val="0"/>
          <w:numId w:val="13"/>
        </w:numPr>
        <w:spacing w:before="0" w:line="269" w:lineRule="auto"/>
        <w:ind w:left="450" w:hanging="450"/>
        <w:rPr>
          <w:b/>
          <w:bCs/>
        </w:rPr>
      </w:pPr>
      <w:r w:rsidRPr="002B2EBB">
        <w:rPr>
          <w:b/>
          <w:bCs/>
        </w:rPr>
        <w:lastRenderedPageBreak/>
        <w:t>Scope of the Work</w:t>
      </w:r>
    </w:p>
    <w:p w14:paraId="40600DB8" w14:textId="77777777" w:rsidR="002B2EBB" w:rsidRPr="002B2EBB" w:rsidRDefault="002B2EBB" w:rsidP="002B2EBB">
      <w:pPr>
        <w:pStyle w:val="ListParagraph"/>
        <w:spacing w:before="0" w:line="269" w:lineRule="auto"/>
        <w:ind w:left="450"/>
        <w:rPr>
          <w:b/>
          <w:bCs/>
        </w:rPr>
      </w:pPr>
    </w:p>
    <w:p w14:paraId="4A7EA000" w14:textId="77777777" w:rsidR="00211DB4" w:rsidRDefault="00211DB4" w:rsidP="001F6227">
      <w:pPr>
        <w:spacing w:before="0" w:line="269" w:lineRule="auto"/>
        <w:jc w:val="left"/>
        <w:rPr>
          <w:rFonts w:eastAsia="Verdana" w:cs="Verdana"/>
          <w:b/>
          <w:bCs/>
          <w:kern w:val="24"/>
          <w:szCs w:val="24"/>
          <w:lang w:eastAsia="en-GB"/>
        </w:rPr>
      </w:pPr>
      <w:r w:rsidRPr="00BF7D96">
        <w:rPr>
          <w:rFonts w:eastAsia="Verdana" w:cs="Verdana"/>
          <w:b/>
          <w:bCs/>
          <w:kern w:val="24"/>
          <w:szCs w:val="24"/>
          <w:lang w:eastAsia="en-GB"/>
        </w:rPr>
        <w:t>Scope for Model of Care Development</w:t>
      </w:r>
    </w:p>
    <w:p w14:paraId="215A36D1" w14:textId="77777777" w:rsidR="002B2EBB" w:rsidRPr="00BF7D96" w:rsidRDefault="002B2EBB" w:rsidP="001F6227">
      <w:pPr>
        <w:spacing w:before="0" w:line="269" w:lineRule="auto"/>
        <w:jc w:val="left"/>
        <w:rPr>
          <w:szCs w:val="24"/>
          <w:lang w:eastAsia="en-GB"/>
        </w:rPr>
      </w:pPr>
    </w:p>
    <w:p w14:paraId="76CCFCC2" w14:textId="77777777" w:rsidR="00211DB4" w:rsidRPr="00BF7D96" w:rsidRDefault="00211DB4">
      <w:pPr>
        <w:numPr>
          <w:ilvl w:val="0"/>
          <w:numId w:val="28"/>
        </w:numPr>
        <w:spacing w:before="0" w:line="269" w:lineRule="auto"/>
        <w:contextualSpacing/>
        <w:jc w:val="left"/>
        <w:rPr>
          <w:szCs w:val="24"/>
          <w:lang w:eastAsia="en-GB"/>
        </w:rPr>
      </w:pPr>
      <w:r w:rsidRPr="00BF7D96">
        <w:rPr>
          <w:rFonts w:eastAsia="Verdana" w:cs="Verdana"/>
          <w:kern w:val="24"/>
          <w:szCs w:val="24"/>
          <w:lang w:eastAsia="en-GB"/>
        </w:rPr>
        <w:t xml:space="preserve">Adult Mental Health (18 to 65) excluding Forensic </w:t>
      </w:r>
    </w:p>
    <w:p w14:paraId="310999BC" w14:textId="77777777" w:rsidR="00211DB4" w:rsidRPr="002B2EBB" w:rsidRDefault="00211DB4">
      <w:pPr>
        <w:numPr>
          <w:ilvl w:val="0"/>
          <w:numId w:val="28"/>
        </w:numPr>
        <w:spacing w:before="0" w:line="269" w:lineRule="auto"/>
        <w:contextualSpacing/>
        <w:jc w:val="left"/>
        <w:rPr>
          <w:szCs w:val="24"/>
          <w:lang w:eastAsia="en-GB"/>
        </w:rPr>
      </w:pPr>
      <w:r w:rsidRPr="00BF7D96">
        <w:rPr>
          <w:rFonts w:eastAsia="Verdana" w:cs="Verdana"/>
          <w:kern w:val="24"/>
          <w:szCs w:val="24"/>
          <w:lang w:eastAsia="en-GB"/>
        </w:rPr>
        <w:t>Full Continuum of Care, primary, secondary and tertiary, community and inpatients, all modalities, all professional groups</w:t>
      </w:r>
    </w:p>
    <w:p w14:paraId="1947D889" w14:textId="77777777" w:rsidR="002B2EBB" w:rsidRPr="00BF7D96" w:rsidRDefault="002B2EBB" w:rsidP="002B2EBB">
      <w:pPr>
        <w:spacing w:before="0" w:line="269" w:lineRule="auto"/>
        <w:ind w:left="720"/>
        <w:contextualSpacing/>
        <w:jc w:val="left"/>
        <w:rPr>
          <w:szCs w:val="24"/>
          <w:lang w:eastAsia="en-GB"/>
        </w:rPr>
      </w:pPr>
    </w:p>
    <w:p w14:paraId="585B937E" w14:textId="77777777" w:rsidR="00211DB4" w:rsidRDefault="00211DB4" w:rsidP="001F6227">
      <w:pPr>
        <w:spacing w:before="0" w:line="269" w:lineRule="auto"/>
        <w:jc w:val="left"/>
        <w:rPr>
          <w:rFonts w:eastAsia="Verdana" w:cs="Verdana"/>
          <w:b/>
          <w:bCs/>
          <w:kern w:val="24"/>
          <w:szCs w:val="24"/>
          <w:lang w:eastAsia="en-GB"/>
        </w:rPr>
      </w:pPr>
      <w:r w:rsidRPr="00BF7D96">
        <w:rPr>
          <w:rFonts w:eastAsia="Verdana" w:cs="Verdana"/>
          <w:b/>
          <w:bCs/>
          <w:kern w:val="24"/>
          <w:szCs w:val="24"/>
          <w:lang w:eastAsia="en-GB"/>
        </w:rPr>
        <w:t>Rationale:</w:t>
      </w:r>
    </w:p>
    <w:p w14:paraId="5A113BFC" w14:textId="77777777" w:rsidR="00FA6201" w:rsidRPr="00BF7D96" w:rsidRDefault="00FA6201" w:rsidP="001F6227">
      <w:pPr>
        <w:spacing w:before="0" w:line="269" w:lineRule="auto"/>
        <w:jc w:val="left"/>
        <w:rPr>
          <w:szCs w:val="24"/>
          <w:lang w:eastAsia="en-GB"/>
        </w:rPr>
      </w:pPr>
    </w:p>
    <w:p w14:paraId="4C362C94" w14:textId="75503EB8" w:rsidR="00211DB4" w:rsidRDefault="00211DB4" w:rsidP="001F6227">
      <w:pPr>
        <w:spacing w:before="0" w:line="269" w:lineRule="auto"/>
        <w:jc w:val="left"/>
        <w:rPr>
          <w:rFonts w:eastAsia="Verdana" w:cs="Verdana"/>
          <w:kern w:val="24"/>
          <w:szCs w:val="24"/>
          <w:lang w:eastAsia="en-GB"/>
        </w:rPr>
      </w:pPr>
      <w:r w:rsidRPr="00BF7D96">
        <w:rPr>
          <w:rFonts w:eastAsia="Verdana" w:cs="Verdana"/>
          <w:kern w:val="24"/>
          <w:szCs w:val="24"/>
          <w:lang w:eastAsia="en-GB"/>
        </w:rPr>
        <w:t>Adult Mental Health is where we see overuse of inpatient care and a high number of out of area beds</w:t>
      </w:r>
      <w:r w:rsidR="00FA6201">
        <w:rPr>
          <w:rFonts w:eastAsia="Verdana" w:cs="Verdana"/>
          <w:kern w:val="24"/>
          <w:szCs w:val="24"/>
          <w:lang w:eastAsia="en-GB"/>
        </w:rPr>
        <w:t>.</w:t>
      </w:r>
    </w:p>
    <w:p w14:paraId="19DAB951" w14:textId="77777777" w:rsidR="00FA6201" w:rsidRPr="00BF7D96" w:rsidRDefault="00FA6201" w:rsidP="001F6227">
      <w:pPr>
        <w:spacing w:before="0" w:line="269" w:lineRule="auto"/>
        <w:jc w:val="left"/>
        <w:rPr>
          <w:szCs w:val="24"/>
          <w:lang w:eastAsia="en-GB"/>
        </w:rPr>
      </w:pPr>
    </w:p>
    <w:p w14:paraId="55590181" w14:textId="19138410" w:rsidR="00211DB4" w:rsidRDefault="00211DB4" w:rsidP="001F6227">
      <w:pPr>
        <w:spacing w:before="0" w:line="269" w:lineRule="auto"/>
        <w:jc w:val="left"/>
        <w:rPr>
          <w:rFonts w:eastAsia="Verdana" w:cs="Verdana"/>
          <w:kern w:val="24"/>
          <w:szCs w:val="24"/>
          <w:lang w:eastAsia="en-GB"/>
        </w:rPr>
      </w:pPr>
      <w:r w:rsidRPr="00BF7D96">
        <w:rPr>
          <w:rFonts w:eastAsia="Verdana" w:cs="Verdana"/>
          <w:kern w:val="24"/>
          <w:szCs w:val="24"/>
          <w:lang w:eastAsia="en-GB"/>
        </w:rPr>
        <w:t xml:space="preserve">JCC have planned work on the Forensic Mental Health Model of Care (low secure and medium secure). </w:t>
      </w:r>
      <w:r w:rsidR="00FA6201">
        <w:rPr>
          <w:rFonts w:eastAsia="Verdana" w:cs="Verdana"/>
          <w:kern w:val="24"/>
          <w:szCs w:val="24"/>
          <w:lang w:eastAsia="en-GB"/>
        </w:rPr>
        <w:t xml:space="preserve"> </w:t>
      </w:r>
      <w:r w:rsidRPr="00BF7D96">
        <w:rPr>
          <w:rFonts w:eastAsia="Verdana" w:cs="Verdana"/>
          <w:kern w:val="24"/>
          <w:szCs w:val="24"/>
          <w:lang w:eastAsia="en-GB"/>
        </w:rPr>
        <w:t>Will not duplicate that work but it will be fully aligned</w:t>
      </w:r>
      <w:r w:rsidR="00A80D1F">
        <w:rPr>
          <w:rFonts w:eastAsia="Verdana" w:cs="Verdana"/>
          <w:kern w:val="24"/>
          <w:szCs w:val="24"/>
          <w:lang w:eastAsia="en-GB"/>
        </w:rPr>
        <w:t>.</w:t>
      </w:r>
    </w:p>
    <w:p w14:paraId="4501BFAC" w14:textId="77777777" w:rsidR="00FA6201" w:rsidRPr="00BF7D96" w:rsidRDefault="00FA6201" w:rsidP="001F6227">
      <w:pPr>
        <w:spacing w:before="0" w:line="269" w:lineRule="auto"/>
        <w:jc w:val="left"/>
        <w:rPr>
          <w:szCs w:val="24"/>
          <w:lang w:eastAsia="en-GB"/>
        </w:rPr>
      </w:pPr>
    </w:p>
    <w:p w14:paraId="529BA69A" w14:textId="4A73A9CE" w:rsidR="00211DB4" w:rsidRDefault="00211DB4" w:rsidP="001F6227">
      <w:pPr>
        <w:spacing w:before="0" w:line="269" w:lineRule="auto"/>
        <w:jc w:val="left"/>
        <w:rPr>
          <w:rFonts w:eastAsia="Verdana" w:cs="Verdana"/>
          <w:kern w:val="24"/>
          <w:lang w:eastAsia="en-GB"/>
        </w:rPr>
      </w:pPr>
      <w:r w:rsidRPr="07CB275C">
        <w:rPr>
          <w:rFonts w:eastAsia="Verdana" w:cs="Verdana"/>
          <w:kern w:val="24"/>
          <w:lang w:eastAsia="en-GB"/>
        </w:rPr>
        <w:t xml:space="preserve">People with </w:t>
      </w:r>
      <w:r w:rsidR="00A80D1F" w:rsidRPr="07CB275C">
        <w:rPr>
          <w:rFonts w:eastAsia="Verdana" w:cs="Verdana"/>
          <w:kern w:val="24"/>
          <w:lang w:eastAsia="en-GB"/>
        </w:rPr>
        <w:t>“</w:t>
      </w:r>
      <w:r w:rsidRPr="07CB275C">
        <w:rPr>
          <w:rFonts w:eastAsia="Verdana" w:cs="Verdana"/>
          <w:kern w:val="24"/>
          <w:lang w:eastAsia="en-GB"/>
        </w:rPr>
        <w:t>secondary care</w:t>
      </w:r>
      <w:r w:rsidR="00A80D1F" w:rsidRPr="07CB275C">
        <w:rPr>
          <w:rFonts w:eastAsia="Verdana" w:cs="Verdana"/>
          <w:kern w:val="24"/>
          <w:lang w:eastAsia="en-GB"/>
        </w:rPr>
        <w:t>”</w:t>
      </w:r>
      <w:r w:rsidRPr="07CB275C">
        <w:rPr>
          <w:rFonts w:eastAsia="Verdana" w:cs="Verdana"/>
          <w:kern w:val="24"/>
          <w:lang w:eastAsia="en-GB"/>
        </w:rPr>
        <w:t xml:space="preserve"> level of need require the full continuum of care and access to low intensity options</w:t>
      </w:r>
      <w:r w:rsidR="04C7C53C" w:rsidRPr="4B77908C">
        <w:rPr>
          <w:rFonts w:eastAsia="Verdana" w:cs="Verdana"/>
          <w:lang w:eastAsia="en-GB"/>
        </w:rPr>
        <w:t xml:space="preserve"> as well as specialist options</w:t>
      </w:r>
      <w:r w:rsidR="00FA6201" w:rsidRPr="4B77908C">
        <w:rPr>
          <w:rFonts w:eastAsia="Verdana" w:cs="Verdana"/>
          <w:lang w:eastAsia="en-GB"/>
        </w:rPr>
        <w:t>.</w:t>
      </w:r>
    </w:p>
    <w:p w14:paraId="15B258F1" w14:textId="77777777" w:rsidR="00FA6201" w:rsidRPr="00BF7D96" w:rsidRDefault="00FA6201" w:rsidP="001F6227">
      <w:pPr>
        <w:spacing w:before="0" w:line="269" w:lineRule="auto"/>
        <w:jc w:val="left"/>
        <w:rPr>
          <w:lang w:eastAsia="en-GB"/>
        </w:rPr>
      </w:pPr>
    </w:p>
    <w:p w14:paraId="0D52A6AB" w14:textId="2BFE7A07" w:rsidR="40958D29" w:rsidRDefault="40958D29" w:rsidP="001F6227">
      <w:pPr>
        <w:spacing w:before="0" w:line="269" w:lineRule="auto"/>
        <w:jc w:val="left"/>
        <w:rPr>
          <w:rFonts w:eastAsia="Verdana" w:cs="Verdana"/>
          <w:lang w:eastAsia="en-GB"/>
        </w:rPr>
      </w:pPr>
      <w:r w:rsidRPr="4B77908C">
        <w:rPr>
          <w:rFonts w:eastAsia="Verdana" w:cs="Verdana"/>
          <w:lang w:eastAsia="en-GB"/>
        </w:rPr>
        <w:t>Primary prevention is out of scope</w:t>
      </w:r>
      <w:r w:rsidR="11920447" w:rsidRPr="4B77908C">
        <w:rPr>
          <w:rFonts w:eastAsia="Verdana" w:cs="Verdana"/>
          <w:lang w:eastAsia="en-GB"/>
        </w:rPr>
        <w:t xml:space="preserve"> as there is a separate </w:t>
      </w:r>
      <w:r w:rsidRPr="4B77908C">
        <w:rPr>
          <w:rFonts w:eastAsia="Verdana" w:cs="Verdana"/>
          <w:lang w:eastAsia="en-GB"/>
        </w:rPr>
        <w:t xml:space="preserve">work programme </w:t>
      </w:r>
      <w:r w:rsidR="253524B4" w:rsidRPr="4B77908C">
        <w:rPr>
          <w:rFonts w:eastAsia="Verdana" w:cs="Verdana"/>
          <w:lang w:eastAsia="en-GB"/>
        </w:rPr>
        <w:t>established</w:t>
      </w:r>
      <w:r w:rsidRPr="4B77908C">
        <w:rPr>
          <w:rFonts w:eastAsia="Verdana" w:cs="Verdana"/>
          <w:lang w:eastAsia="en-GB"/>
        </w:rPr>
        <w:t xml:space="preserve"> </w:t>
      </w:r>
      <w:r w:rsidR="65E6D762" w:rsidRPr="4B77908C">
        <w:rPr>
          <w:rFonts w:eastAsia="Verdana" w:cs="Verdana"/>
          <w:lang w:eastAsia="en-GB"/>
        </w:rPr>
        <w:t>across</w:t>
      </w:r>
      <w:r w:rsidRPr="4B77908C">
        <w:rPr>
          <w:rFonts w:eastAsia="Verdana" w:cs="Verdana"/>
          <w:lang w:eastAsia="en-GB"/>
        </w:rPr>
        <w:t xml:space="preserve"> Welsh Government </w:t>
      </w:r>
      <w:r w:rsidR="2C25086D" w:rsidRPr="4B77908C">
        <w:rPr>
          <w:rFonts w:eastAsia="Verdana" w:cs="Verdana"/>
          <w:lang w:eastAsia="en-GB"/>
        </w:rPr>
        <w:t xml:space="preserve">and </w:t>
      </w:r>
      <w:r w:rsidR="311BEE00" w:rsidRPr="4B77908C">
        <w:rPr>
          <w:rFonts w:eastAsia="Verdana" w:cs="Verdana"/>
          <w:lang w:eastAsia="en-GB"/>
        </w:rPr>
        <w:t xml:space="preserve">Public </w:t>
      </w:r>
      <w:r w:rsidR="19633BBE" w:rsidRPr="4B77908C">
        <w:rPr>
          <w:rFonts w:eastAsia="Verdana" w:cs="Verdana"/>
          <w:lang w:eastAsia="en-GB"/>
        </w:rPr>
        <w:t>H</w:t>
      </w:r>
      <w:r w:rsidR="311BEE00" w:rsidRPr="4B77908C">
        <w:rPr>
          <w:rFonts w:eastAsia="Verdana" w:cs="Verdana"/>
          <w:lang w:eastAsia="en-GB"/>
        </w:rPr>
        <w:t>e</w:t>
      </w:r>
      <w:r w:rsidR="600967A3" w:rsidRPr="4B77908C">
        <w:rPr>
          <w:rFonts w:eastAsia="Verdana" w:cs="Verdana"/>
          <w:lang w:eastAsia="en-GB"/>
        </w:rPr>
        <w:t>al</w:t>
      </w:r>
      <w:r w:rsidR="311BEE00" w:rsidRPr="4B77908C">
        <w:rPr>
          <w:rFonts w:eastAsia="Verdana" w:cs="Verdana"/>
          <w:lang w:eastAsia="en-GB"/>
        </w:rPr>
        <w:t>th Wales</w:t>
      </w:r>
      <w:r w:rsidR="6D62048E" w:rsidRPr="4B77908C">
        <w:rPr>
          <w:rFonts w:eastAsia="Verdana" w:cs="Verdana"/>
          <w:lang w:eastAsia="en-GB"/>
        </w:rPr>
        <w:t xml:space="preserve"> on whole population well-being</w:t>
      </w:r>
      <w:r w:rsidR="1AE50B09" w:rsidRPr="4B77908C">
        <w:rPr>
          <w:rFonts w:eastAsia="Verdana" w:cs="Verdana"/>
          <w:lang w:eastAsia="en-GB"/>
        </w:rPr>
        <w:t xml:space="preserve">. </w:t>
      </w:r>
      <w:r w:rsidR="10FAA139" w:rsidRPr="4B77908C">
        <w:rPr>
          <w:rFonts w:eastAsia="Verdana" w:cs="Verdana"/>
          <w:lang w:eastAsia="en-GB"/>
        </w:rPr>
        <w:t>RPBs also undertake work in this area.</w:t>
      </w:r>
      <w:r w:rsidR="00FA6201" w:rsidRPr="4B77908C">
        <w:rPr>
          <w:rFonts w:eastAsia="Verdana" w:cs="Verdana"/>
          <w:lang w:eastAsia="en-GB"/>
        </w:rPr>
        <w:t xml:space="preserve"> </w:t>
      </w:r>
      <w:r w:rsidR="5EA4F609" w:rsidRPr="4B77908C">
        <w:rPr>
          <w:rFonts w:eastAsia="Verdana" w:cs="Verdana"/>
          <w:lang w:eastAsia="en-GB"/>
        </w:rPr>
        <w:t xml:space="preserve">However, all care delivery models would be expected to maximise prevention and early intervention approaches. </w:t>
      </w:r>
    </w:p>
    <w:p w14:paraId="38533BA3" w14:textId="77777777" w:rsidR="00211DB4" w:rsidRPr="00BF7D96" w:rsidRDefault="00211DB4" w:rsidP="001F6227">
      <w:pPr>
        <w:pStyle w:val="NormalWeb"/>
        <w:spacing w:before="0" w:beforeAutospacing="0" w:after="0" w:afterAutospacing="0" w:line="269" w:lineRule="auto"/>
        <w:rPr>
          <w:rFonts w:ascii="Verdana" w:eastAsiaTheme="minorEastAsia" w:hAnsi="Verdana" w:cstheme="minorBidi"/>
          <w:b/>
          <w:bCs/>
          <w:kern w:val="24"/>
        </w:rPr>
      </w:pPr>
    </w:p>
    <w:p w14:paraId="6C239FF3" w14:textId="30575819" w:rsidR="00211DB4" w:rsidRDefault="00211DB4" w:rsidP="001F6227">
      <w:pPr>
        <w:pStyle w:val="NormalWeb"/>
        <w:spacing w:before="0" w:beforeAutospacing="0" w:after="0" w:afterAutospacing="0" w:line="269" w:lineRule="auto"/>
        <w:rPr>
          <w:rFonts w:ascii="Verdana" w:eastAsiaTheme="minorEastAsia" w:hAnsi="Verdana" w:cstheme="minorBidi"/>
          <w:b/>
          <w:bCs/>
          <w:kern w:val="24"/>
        </w:rPr>
      </w:pPr>
      <w:r w:rsidRPr="07CB275C">
        <w:rPr>
          <w:rFonts w:ascii="Verdana" w:eastAsiaTheme="minorEastAsia" w:hAnsi="Verdana" w:cstheme="minorBidi"/>
          <w:b/>
          <w:bCs/>
          <w:kern w:val="24"/>
        </w:rPr>
        <w:t xml:space="preserve">Scope for Inpatient </w:t>
      </w:r>
      <w:r w:rsidR="00024809" w:rsidRPr="07CB275C">
        <w:rPr>
          <w:rFonts w:ascii="Verdana" w:eastAsiaTheme="minorEastAsia" w:hAnsi="Verdana" w:cstheme="minorBidi"/>
          <w:b/>
          <w:bCs/>
          <w:kern w:val="24"/>
        </w:rPr>
        <w:t>Model &amp; Bed Plan</w:t>
      </w:r>
    </w:p>
    <w:p w14:paraId="3344B4D0" w14:textId="77777777" w:rsidR="00FA6201" w:rsidRPr="00EB7BC0" w:rsidRDefault="00FA6201" w:rsidP="001F6227">
      <w:pPr>
        <w:pStyle w:val="NormalWeb"/>
        <w:spacing w:before="0" w:beforeAutospacing="0" w:after="0" w:afterAutospacing="0" w:line="269" w:lineRule="auto"/>
        <w:rPr>
          <w:rFonts w:ascii="Verdana" w:hAnsi="Verdana"/>
        </w:rPr>
      </w:pPr>
    </w:p>
    <w:p w14:paraId="2DBC0EE9" w14:textId="104D6244" w:rsidR="00211DB4" w:rsidRPr="00EB7BC0" w:rsidRDefault="00211DB4">
      <w:pPr>
        <w:pStyle w:val="NormalWeb"/>
        <w:numPr>
          <w:ilvl w:val="0"/>
          <w:numId w:val="16"/>
        </w:numPr>
        <w:spacing w:before="0" w:beforeAutospacing="0" w:after="0" w:afterAutospacing="0" w:line="269" w:lineRule="auto"/>
        <w:rPr>
          <w:rFonts w:ascii="Verdana" w:hAnsi="Verdana"/>
        </w:rPr>
      </w:pPr>
      <w:r w:rsidRPr="07CB275C">
        <w:rPr>
          <w:rFonts w:ascii="Verdana" w:eastAsiaTheme="minorEastAsia" w:hAnsi="Verdana" w:cstheme="minorBidi"/>
          <w:kern w:val="24"/>
        </w:rPr>
        <w:t xml:space="preserve">All NHS Wales </w:t>
      </w:r>
      <w:r w:rsidR="00E21FD1" w:rsidRPr="07CB275C">
        <w:rPr>
          <w:rFonts w:ascii="Verdana" w:eastAsiaTheme="minorEastAsia" w:hAnsi="Verdana" w:cstheme="minorBidi"/>
          <w:kern w:val="24"/>
        </w:rPr>
        <w:t xml:space="preserve">Adult </w:t>
      </w:r>
      <w:r w:rsidRPr="07CB275C">
        <w:rPr>
          <w:rFonts w:ascii="Verdana" w:eastAsiaTheme="minorEastAsia" w:hAnsi="Verdana" w:cstheme="minorBidi"/>
          <w:kern w:val="24"/>
        </w:rPr>
        <w:t xml:space="preserve">Mental Health inpatient </w:t>
      </w:r>
      <w:r w:rsidR="00024809" w:rsidRPr="07CB275C">
        <w:rPr>
          <w:rFonts w:ascii="Verdana" w:eastAsiaTheme="minorEastAsia" w:hAnsi="Verdana" w:cstheme="minorBidi"/>
          <w:kern w:val="24"/>
        </w:rPr>
        <w:t>care</w:t>
      </w:r>
      <w:r w:rsidRPr="07CB275C">
        <w:rPr>
          <w:rFonts w:ascii="Verdana" w:eastAsiaTheme="minorEastAsia" w:hAnsi="Verdana" w:cstheme="minorBidi"/>
          <w:kern w:val="24"/>
        </w:rPr>
        <w:t xml:space="preserve"> –</w:t>
      </w:r>
      <w:r w:rsidR="00E21FD1" w:rsidRPr="07CB275C">
        <w:rPr>
          <w:rFonts w:ascii="Verdana" w:eastAsiaTheme="minorEastAsia" w:hAnsi="Verdana" w:cstheme="minorBidi"/>
          <w:kern w:val="24"/>
        </w:rPr>
        <w:t xml:space="preserve"> </w:t>
      </w:r>
      <w:r w:rsidRPr="07CB275C">
        <w:rPr>
          <w:rFonts w:ascii="Verdana" w:eastAsiaTheme="minorEastAsia" w:hAnsi="Verdana" w:cstheme="minorBidi"/>
          <w:kern w:val="24"/>
        </w:rPr>
        <w:t>all types</w:t>
      </w:r>
      <w:r w:rsidR="00632DAF" w:rsidRPr="07CB275C">
        <w:rPr>
          <w:rFonts w:ascii="Verdana" w:eastAsiaTheme="minorEastAsia" w:hAnsi="Verdana" w:cstheme="minorBidi"/>
          <w:kern w:val="24"/>
        </w:rPr>
        <w:t xml:space="preserve"> – excluding secure care facilities</w:t>
      </w:r>
    </w:p>
    <w:p w14:paraId="14B55CD1" w14:textId="77777777" w:rsidR="00211DB4" w:rsidRDefault="00211DB4" w:rsidP="001F6227">
      <w:pPr>
        <w:pStyle w:val="NormalWeb"/>
        <w:spacing w:before="0" w:beforeAutospacing="0" w:after="0" w:afterAutospacing="0" w:line="269" w:lineRule="auto"/>
        <w:rPr>
          <w:rFonts w:ascii="Verdana" w:eastAsiaTheme="minorEastAsia" w:hAnsi="Verdana" w:cstheme="minorBidi"/>
          <w:b/>
          <w:bCs/>
          <w:kern w:val="24"/>
        </w:rPr>
      </w:pPr>
    </w:p>
    <w:p w14:paraId="41B72DEE" w14:textId="4E8D1041" w:rsidR="00211DB4" w:rsidRDefault="00211DB4" w:rsidP="001F6227">
      <w:pPr>
        <w:pStyle w:val="NormalWeb"/>
        <w:spacing w:before="0" w:beforeAutospacing="0" w:after="0" w:afterAutospacing="0" w:line="269" w:lineRule="auto"/>
        <w:rPr>
          <w:rFonts w:ascii="Verdana" w:eastAsiaTheme="minorEastAsia" w:hAnsi="Verdana" w:cstheme="minorBidi"/>
          <w:b/>
          <w:bCs/>
          <w:kern w:val="24"/>
        </w:rPr>
      </w:pPr>
      <w:r w:rsidRPr="07CB275C">
        <w:rPr>
          <w:rFonts w:ascii="Verdana" w:eastAsiaTheme="minorEastAsia" w:hAnsi="Verdana" w:cstheme="minorBidi"/>
          <w:b/>
          <w:bCs/>
          <w:kern w:val="24"/>
        </w:rPr>
        <w:t>Rationale:</w:t>
      </w:r>
    </w:p>
    <w:p w14:paraId="4482F612" w14:textId="77777777" w:rsidR="00FA6201" w:rsidRPr="00BF7D96" w:rsidRDefault="00FA6201" w:rsidP="001F6227">
      <w:pPr>
        <w:pStyle w:val="NormalWeb"/>
        <w:spacing w:before="0" w:beforeAutospacing="0" w:after="0" w:afterAutospacing="0" w:line="269" w:lineRule="auto"/>
        <w:rPr>
          <w:rFonts w:ascii="Verdana" w:hAnsi="Verdana"/>
        </w:rPr>
      </w:pPr>
    </w:p>
    <w:p w14:paraId="25EC38F9" w14:textId="11AE5099" w:rsidR="00684FCF" w:rsidRPr="00AE72F1" w:rsidRDefault="00C912F6" w:rsidP="001F6227">
      <w:pPr>
        <w:pStyle w:val="NormalWeb"/>
        <w:spacing w:before="0" w:beforeAutospacing="0" w:after="0" w:afterAutospacing="0" w:line="269" w:lineRule="auto"/>
        <w:rPr>
          <w:rFonts w:ascii="Verdana" w:eastAsiaTheme="minorEastAsia" w:hAnsi="Verdana" w:cstheme="minorBidi"/>
          <w:kern w:val="24"/>
        </w:rPr>
      </w:pPr>
      <w:r w:rsidRPr="07CB275C">
        <w:rPr>
          <w:rFonts w:ascii="Verdana" w:eastAsiaTheme="minorEastAsia" w:hAnsi="Verdana" w:cstheme="minorBidi"/>
          <w:kern w:val="24"/>
        </w:rPr>
        <w:t>Adult Mental health is where we have</w:t>
      </w:r>
      <w:r w:rsidR="001F229E" w:rsidRPr="07CB275C">
        <w:rPr>
          <w:rFonts w:ascii="Verdana" w:eastAsiaTheme="minorEastAsia" w:hAnsi="Verdana" w:cstheme="minorBidi"/>
          <w:kern w:val="24"/>
        </w:rPr>
        <w:t xml:space="preserve"> potential to reduce the use of inpatient beds</w:t>
      </w:r>
      <w:r w:rsidR="008B5BBC" w:rsidRPr="07CB275C">
        <w:rPr>
          <w:rFonts w:ascii="Verdana" w:eastAsiaTheme="minorEastAsia" w:hAnsi="Verdana" w:cstheme="minorBidi"/>
          <w:kern w:val="24"/>
        </w:rPr>
        <w:t xml:space="preserve"> by </w:t>
      </w:r>
      <w:r w:rsidR="00092BF9" w:rsidRPr="07CB275C">
        <w:rPr>
          <w:rFonts w:ascii="Verdana" w:eastAsiaTheme="minorEastAsia" w:hAnsi="Verdana" w:cstheme="minorBidi"/>
          <w:kern w:val="24"/>
        </w:rPr>
        <w:t>augmenting the community model.</w:t>
      </w:r>
    </w:p>
    <w:p w14:paraId="5FEDAB58" w14:textId="77777777" w:rsidR="00684FCF" w:rsidRPr="00AE72F1" w:rsidRDefault="00684FCF" w:rsidP="001F6227">
      <w:pPr>
        <w:pStyle w:val="NormalWeb"/>
        <w:spacing w:before="0" w:beforeAutospacing="0" w:after="0" w:afterAutospacing="0" w:line="269" w:lineRule="auto"/>
        <w:rPr>
          <w:rFonts w:ascii="Verdana" w:eastAsiaTheme="minorEastAsia" w:hAnsi="Verdana" w:cstheme="minorBidi"/>
          <w:kern w:val="24"/>
        </w:rPr>
      </w:pPr>
    </w:p>
    <w:p w14:paraId="2B69CE2B" w14:textId="0C97A30B" w:rsidR="00211DB4" w:rsidRPr="00AE72F1" w:rsidRDefault="3D62ED9F" w:rsidP="4B77908C">
      <w:pPr>
        <w:pStyle w:val="NormalWeb"/>
        <w:spacing w:before="0" w:beforeAutospacing="0" w:after="0" w:afterAutospacing="0" w:line="269" w:lineRule="auto"/>
        <w:rPr>
          <w:rFonts w:ascii="Verdana" w:eastAsiaTheme="minorEastAsia" w:hAnsi="Verdana" w:cstheme="minorBidi"/>
          <w:kern w:val="24"/>
        </w:rPr>
      </w:pPr>
      <w:r w:rsidRPr="4B77908C">
        <w:rPr>
          <w:rFonts w:ascii="Verdana" w:eastAsiaTheme="minorEastAsia" w:hAnsi="Verdana" w:cstheme="minorBidi"/>
          <w:kern w:val="24"/>
        </w:rPr>
        <w:t xml:space="preserve">From an </w:t>
      </w:r>
      <w:r w:rsidRPr="4B77908C">
        <w:rPr>
          <w:rFonts w:ascii="Verdana" w:eastAsiaTheme="minorEastAsia" w:hAnsi="Verdana" w:cstheme="minorBidi"/>
        </w:rPr>
        <w:t xml:space="preserve">estates perspective any </w:t>
      </w:r>
      <w:r w:rsidR="67918DDA" w:rsidRPr="4B77908C">
        <w:rPr>
          <w:rFonts w:ascii="Verdana" w:eastAsiaTheme="minorEastAsia" w:hAnsi="Verdana" w:cstheme="minorBidi"/>
        </w:rPr>
        <w:t xml:space="preserve">co-located </w:t>
      </w:r>
      <w:r w:rsidR="42D8ACF2" w:rsidRPr="4B77908C">
        <w:rPr>
          <w:rFonts w:ascii="Verdana" w:eastAsiaTheme="minorEastAsia" w:hAnsi="Verdana" w:cstheme="minorBidi"/>
        </w:rPr>
        <w:t xml:space="preserve">Specialised (e.g. </w:t>
      </w:r>
      <w:r w:rsidR="37D05305" w:rsidRPr="4B77908C">
        <w:rPr>
          <w:rFonts w:ascii="Verdana" w:eastAsiaTheme="minorEastAsia" w:hAnsi="Verdana" w:cstheme="minorBidi"/>
        </w:rPr>
        <w:t>Mother &amp; Baby Units</w:t>
      </w:r>
      <w:r w:rsidR="42D8ACF2" w:rsidRPr="4B77908C">
        <w:rPr>
          <w:rFonts w:ascii="Verdana" w:eastAsiaTheme="minorEastAsia" w:hAnsi="Verdana" w:cstheme="minorBidi"/>
        </w:rPr>
        <w:t xml:space="preserve"> or eating disorders</w:t>
      </w:r>
      <w:r w:rsidR="6165EA0E" w:rsidRPr="4B77908C">
        <w:rPr>
          <w:rFonts w:ascii="Verdana" w:eastAsiaTheme="minorEastAsia" w:hAnsi="Verdana" w:cstheme="minorBidi"/>
        </w:rPr>
        <w:t xml:space="preserve"> units</w:t>
      </w:r>
      <w:r w:rsidR="42D8ACF2" w:rsidRPr="4B77908C">
        <w:rPr>
          <w:rFonts w:ascii="Verdana" w:eastAsiaTheme="minorEastAsia" w:hAnsi="Verdana" w:cstheme="minorBidi"/>
        </w:rPr>
        <w:t xml:space="preserve">), </w:t>
      </w:r>
      <w:r w:rsidR="650C731B" w:rsidRPr="4B77908C">
        <w:rPr>
          <w:rFonts w:ascii="Verdana" w:eastAsiaTheme="minorEastAsia" w:hAnsi="Verdana" w:cstheme="minorBidi"/>
        </w:rPr>
        <w:t xml:space="preserve">Children’s, Older People’s and Forensic inpatient estate will need to be considered in parallel to changes to the Adult Mental Health estate as they are often located on the same sites. </w:t>
      </w:r>
    </w:p>
    <w:p w14:paraId="407D1A03" w14:textId="77777777" w:rsidR="00A80D1F" w:rsidRPr="00AE72F1" w:rsidRDefault="00A80D1F" w:rsidP="001F6227">
      <w:pPr>
        <w:pStyle w:val="NormalWeb"/>
        <w:spacing w:before="0" w:beforeAutospacing="0" w:after="0" w:afterAutospacing="0" w:line="269" w:lineRule="auto"/>
        <w:rPr>
          <w:rFonts w:ascii="Verdana" w:hAnsi="Verdana"/>
        </w:rPr>
      </w:pPr>
    </w:p>
    <w:p w14:paraId="23CA18EF" w14:textId="77777777" w:rsidR="00FA6201" w:rsidRDefault="6CE4C846" w:rsidP="001F6227">
      <w:pPr>
        <w:pStyle w:val="NormalWeb"/>
        <w:spacing w:before="0" w:beforeAutospacing="0" w:after="0" w:afterAutospacing="0" w:line="269" w:lineRule="auto"/>
        <w:rPr>
          <w:rFonts w:ascii="Verdana" w:eastAsiaTheme="minorEastAsia" w:hAnsi="Verdana" w:cstheme="minorBidi"/>
          <w:kern w:val="24"/>
        </w:rPr>
      </w:pPr>
      <w:r w:rsidRPr="07CB275C">
        <w:rPr>
          <w:rFonts w:ascii="Verdana" w:eastAsiaTheme="minorEastAsia" w:hAnsi="Verdana" w:cstheme="minorBidi"/>
          <w:kern w:val="24"/>
        </w:rPr>
        <w:lastRenderedPageBreak/>
        <w:t>A</w:t>
      </w:r>
      <w:r w:rsidR="0B9FB780" w:rsidRPr="07CB275C">
        <w:rPr>
          <w:rFonts w:ascii="Verdana" w:eastAsiaTheme="minorEastAsia" w:hAnsi="Verdana" w:cstheme="minorBidi"/>
          <w:kern w:val="24"/>
        </w:rPr>
        <w:t xml:space="preserve">ny co-located </w:t>
      </w:r>
      <w:r w:rsidR="650C731B" w:rsidRPr="07CB275C">
        <w:rPr>
          <w:rFonts w:ascii="Verdana" w:eastAsiaTheme="minorEastAsia" w:hAnsi="Verdana" w:cstheme="minorBidi"/>
          <w:kern w:val="24"/>
        </w:rPr>
        <w:t>Learning Disability estate</w:t>
      </w:r>
      <w:r w:rsidR="04D25F76" w:rsidRPr="07CB275C">
        <w:rPr>
          <w:rFonts w:ascii="Verdana" w:eastAsiaTheme="minorEastAsia" w:hAnsi="Verdana" w:cstheme="minorBidi"/>
        </w:rPr>
        <w:t xml:space="preserve"> will need to be considered in parallel to changes to the Adult Mental Health estate</w:t>
      </w:r>
      <w:r w:rsidR="0B9FB780" w:rsidRPr="07CB275C">
        <w:rPr>
          <w:rFonts w:ascii="Verdana" w:eastAsiaTheme="minorEastAsia" w:hAnsi="Verdana" w:cstheme="minorBidi"/>
          <w:kern w:val="24"/>
        </w:rPr>
        <w:t xml:space="preserve">. </w:t>
      </w:r>
      <w:r w:rsidR="00FA6201">
        <w:rPr>
          <w:rFonts w:ascii="Verdana" w:eastAsiaTheme="minorEastAsia" w:hAnsi="Verdana" w:cstheme="minorBidi"/>
          <w:kern w:val="24"/>
        </w:rPr>
        <w:t xml:space="preserve"> </w:t>
      </w:r>
      <w:r w:rsidR="0B9FB780" w:rsidRPr="07CB275C">
        <w:rPr>
          <w:rFonts w:ascii="Verdana" w:eastAsiaTheme="minorEastAsia" w:hAnsi="Verdana" w:cstheme="minorBidi"/>
          <w:kern w:val="24"/>
        </w:rPr>
        <w:t>LD estate</w:t>
      </w:r>
      <w:r w:rsidR="650C731B" w:rsidRPr="07CB275C">
        <w:rPr>
          <w:rFonts w:ascii="Verdana" w:eastAsiaTheme="minorEastAsia" w:hAnsi="Verdana" w:cstheme="minorBidi"/>
          <w:kern w:val="24"/>
        </w:rPr>
        <w:t xml:space="preserve"> is </w:t>
      </w:r>
      <w:r w:rsidR="5FC88F9B" w:rsidRPr="07CB275C">
        <w:rPr>
          <w:rFonts w:ascii="Verdana" w:eastAsiaTheme="minorEastAsia" w:hAnsi="Verdana" w:cstheme="minorBidi"/>
          <w:kern w:val="24"/>
        </w:rPr>
        <w:t xml:space="preserve">often </w:t>
      </w:r>
      <w:r w:rsidR="650C731B" w:rsidRPr="07CB275C">
        <w:rPr>
          <w:rFonts w:ascii="Verdana" w:eastAsiaTheme="minorEastAsia" w:hAnsi="Verdana" w:cstheme="minorBidi"/>
          <w:kern w:val="24"/>
        </w:rPr>
        <w:t xml:space="preserve">located with the Mental Health estate. In some cases, wards serve both populations. </w:t>
      </w:r>
    </w:p>
    <w:p w14:paraId="275F7A34" w14:textId="42146742" w:rsidR="000A3994" w:rsidRPr="00A80D1F" w:rsidRDefault="650C731B" w:rsidP="001F6227">
      <w:pPr>
        <w:pStyle w:val="NormalWeb"/>
        <w:spacing w:before="0" w:beforeAutospacing="0" w:after="0" w:afterAutospacing="0" w:line="269" w:lineRule="auto"/>
        <w:rPr>
          <w:rFonts w:ascii="Verdana" w:hAnsi="Verdana"/>
        </w:rPr>
      </w:pPr>
      <w:r w:rsidRPr="07CB275C">
        <w:rPr>
          <w:rFonts w:ascii="Verdana" w:eastAsiaTheme="minorEastAsia" w:hAnsi="Verdana" w:cstheme="minorBidi"/>
          <w:kern w:val="24"/>
        </w:rPr>
        <w:t>Any change to the NHS Mental Health inpatient estate will impact on the sustainability of NHS Learning Disability inpatient care.</w:t>
      </w:r>
      <w:r w:rsidRPr="6C407816">
        <w:rPr>
          <w:rFonts w:ascii="Verdana" w:eastAsiaTheme="minorEastAsia" w:hAnsi="Verdana" w:cstheme="minorBidi"/>
          <w:kern w:val="24"/>
        </w:rPr>
        <w:t xml:space="preserve"> </w:t>
      </w:r>
    </w:p>
    <w:p w14:paraId="7461DBDB" w14:textId="77777777" w:rsidR="00211DB4" w:rsidRPr="00071F54" w:rsidRDefault="00211DB4" w:rsidP="001F6227">
      <w:pPr>
        <w:pStyle w:val="ListParagraph"/>
        <w:spacing w:before="0" w:line="269" w:lineRule="auto"/>
        <w:ind w:left="0"/>
        <w:rPr>
          <w:i/>
          <w:iCs/>
        </w:rPr>
      </w:pPr>
    </w:p>
    <w:p w14:paraId="14DFD6D0" w14:textId="49ED66E1" w:rsidR="00A30255" w:rsidRDefault="00FA6201">
      <w:pPr>
        <w:pStyle w:val="ListParagraph"/>
        <w:numPr>
          <w:ilvl w:val="0"/>
          <w:numId w:val="13"/>
        </w:numPr>
        <w:spacing w:before="0" w:line="269" w:lineRule="auto"/>
        <w:ind w:left="360"/>
        <w:rPr>
          <w:b/>
        </w:rPr>
      </w:pPr>
      <w:r>
        <w:rPr>
          <w:b/>
        </w:rPr>
        <w:t xml:space="preserve"> </w:t>
      </w:r>
      <w:r w:rsidR="00EC4DF2" w:rsidRPr="00FA6201">
        <w:rPr>
          <w:b/>
        </w:rPr>
        <w:t>Approach</w:t>
      </w:r>
    </w:p>
    <w:p w14:paraId="2F7887DC" w14:textId="77777777" w:rsidR="00FA6201" w:rsidRPr="00FA6201" w:rsidRDefault="00FA6201" w:rsidP="00FA6201">
      <w:pPr>
        <w:pStyle w:val="ListParagraph"/>
        <w:spacing w:before="0" w:line="269" w:lineRule="auto"/>
        <w:ind w:left="360"/>
        <w:rPr>
          <w:b/>
        </w:rPr>
      </w:pPr>
    </w:p>
    <w:p w14:paraId="7D7EF06B" w14:textId="3E00CB9A" w:rsidR="007C4405" w:rsidRDefault="00900F6D" w:rsidP="001F6227">
      <w:pPr>
        <w:spacing w:before="0" w:line="269" w:lineRule="auto"/>
      </w:pPr>
      <w:r>
        <w:rPr>
          <w:bCs/>
        </w:rPr>
        <w:t>We will utilise the</w:t>
      </w:r>
      <w:r w:rsidR="00A34869">
        <w:rPr>
          <w:bCs/>
        </w:rPr>
        <w:t xml:space="preserve"> NHS Wales</w:t>
      </w:r>
      <w:r>
        <w:rPr>
          <w:bCs/>
        </w:rPr>
        <w:t xml:space="preserve"> P&amp;I </w:t>
      </w:r>
      <w:r w:rsidR="009728D5">
        <w:t>draft Substantial Service Change operating framework</w:t>
      </w:r>
      <w:r>
        <w:t xml:space="preserve"> </w:t>
      </w:r>
      <w:r w:rsidR="00A34869">
        <w:t>to underpin the</w:t>
      </w:r>
      <w:r>
        <w:t xml:space="preserve"> approach. </w:t>
      </w:r>
      <w:r w:rsidR="00FA6201">
        <w:t xml:space="preserve"> </w:t>
      </w:r>
      <w:r>
        <w:t>This is</w:t>
      </w:r>
      <w:r w:rsidR="009728D5">
        <w:t xml:space="preserve"> based on </w:t>
      </w:r>
      <w:proofErr w:type="gramStart"/>
      <w:r w:rsidR="009728D5">
        <w:t>a number of</w:t>
      </w:r>
      <w:proofErr w:type="gramEnd"/>
      <w:r w:rsidR="009728D5">
        <w:t xml:space="preserve"> tested processes from across the UK</w:t>
      </w:r>
      <w:r>
        <w:t xml:space="preserve">, </w:t>
      </w:r>
      <w:r w:rsidR="009728D5">
        <w:t xml:space="preserve">aligned to </w:t>
      </w:r>
      <w:proofErr w:type="gramStart"/>
      <w:r w:rsidR="009728D5">
        <w:t>a number of</w:t>
      </w:r>
      <w:proofErr w:type="gramEnd"/>
      <w:r w:rsidR="009728D5">
        <w:t xml:space="preserve"> W</w:t>
      </w:r>
      <w:r>
        <w:t xml:space="preserve">elsh </w:t>
      </w:r>
      <w:r w:rsidR="009728D5">
        <w:t>G</w:t>
      </w:r>
      <w:r>
        <w:t>overnment</w:t>
      </w:r>
      <w:r w:rsidR="009728D5">
        <w:t xml:space="preserve"> guidance documents, including; </w:t>
      </w:r>
      <w:hyperlink r:id="rId15">
        <w:r w:rsidR="009728D5" w:rsidRPr="1AF03C08">
          <w:rPr>
            <w:rStyle w:val="Hyperlink"/>
          </w:rPr>
          <w:t>Engagement and Consultation on Changes to the Health Service</w:t>
        </w:r>
      </w:hyperlink>
      <w:r w:rsidR="009728D5">
        <w:t xml:space="preserve"> </w:t>
      </w:r>
      <w:r>
        <w:t>and d</w:t>
      </w:r>
      <w:r w:rsidR="006B18E6">
        <w:t xml:space="preserve">esigned to </w:t>
      </w:r>
      <w:r w:rsidR="009728D5">
        <w:t>support the delivery of Regional and National planning and implementation of services</w:t>
      </w:r>
      <w:r w:rsidR="006B18E6">
        <w:t xml:space="preserve">. </w:t>
      </w:r>
    </w:p>
    <w:p w14:paraId="45C8F40C" w14:textId="77777777" w:rsidR="004C770A" w:rsidRDefault="004C770A" w:rsidP="001F6227">
      <w:pPr>
        <w:spacing w:before="0" w:line="269" w:lineRule="auto"/>
      </w:pPr>
    </w:p>
    <w:p w14:paraId="627AB412" w14:textId="49474B52" w:rsidR="009728D5" w:rsidRDefault="00C02BC0" w:rsidP="001F6227">
      <w:pPr>
        <w:spacing w:before="0" w:line="269" w:lineRule="auto"/>
      </w:pPr>
      <w:r>
        <w:t xml:space="preserve">This provides an operating framework to support multiple organisations to plan and deliver services collaboratively as well as managing any service change as a system, including the key decision points. </w:t>
      </w:r>
      <w:r w:rsidR="004C770A">
        <w:t xml:space="preserve"> </w:t>
      </w:r>
      <w:r>
        <w:t>This service changes will require all parts of each system; from hospitals to primary care, Welsh Government, Local Authorities, through to the voluntary sector; to come together to combine their skills and expertise to agree strategies for change and work collaboratively to deliver substantial service change.</w:t>
      </w:r>
    </w:p>
    <w:p w14:paraId="1C00E14C" w14:textId="77777777" w:rsidR="00686268" w:rsidRDefault="00686268" w:rsidP="001F6227">
      <w:pPr>
        <w:spacing w:before="0" w:line="269" w:lineRule="auto"/>
      </w:pPr>
    </w:p>
    <w:p w14:paraId="07D743DE" w14:textId="4E6A076E" w:rsidR="00686268" w:rsidRPr="00C02BC0" w:rsidRDefault="00A10E16" w:rsidP="001F6227">
      <w:pPr>
        <w:spacing w:before="0" w:line="269" w:lineRule="auto"/>
        <w:jc w:val="left"/>
      </w:pPr>
      <w:r w:rsidRPr="1AF03C08">
        <w:rPr>
          <w:b/>
          <w:bCs/>
          <w:i/>
          <w:iCs/>
        </w:rPr>
        <w:lastRenderedPageBreak/>
        <w:t xml:space="preserve">Figure 1: </w:t>
      </w:r>
      <w:r w:rsidR="00FE7C0E">
        <w:rPr>
          <w:b/>
          <w:bCs/>
          <w:i/>
          <w:iCs/>
        </w:rPr>
        <w:t xml:space="preserve">Draft </w:t>
      </w:r>
      <w:r w:rsidRPr="1AF03C08">
        <w:rPr>
          <w:b/>
          <w:bCs/>
          <w:i/>
          <w:iCs/>
        </w:rPr>
        <w:t>Substantial Service Change</w:t>
      </w:r>
      <w:r>
        <w:rPr>
          <w:noProof/>
        </w:rPr>
        <w:t xml:space="preserve"> </w:t>
      </w:r>
      <w:r w:rsidR="009337F7" w:rsidRPr="009337F7">
        <w:rPr>
          <w:b/>
          <w:bCs/>
          <w:i/>
          <w:iCs/>
          <w:noProof/>
        </w:rPr>
        <w:t>Approach</w:t>
      </w:r>
      <w:r w:rsidR="00686268">
        <w:rPr>
          <w:noProof/>
        </w:rPr>
        <w:drawing>
          <wp:inline distT="0" distB="0" distL="0" distR="0" wp14:anchorId="07A2FE02" wp14:editId="3A17613D">
            <wp:extent cx="6016625" cy="4012853"/>
            <wp:effectExtent l="0" t="0" r="0" b="6985"/>
            <wp:docPr id="1623345241" name="drawing">
              <a:extLst xmlns:a="http://schemas.openxmlformats.org/drawingml/2006/main">
                <a:ext uri="{FF2B5EF4-FFF2-40B4-BE49-F238E27FC236}">
                  <a16:creationId xmlns:a16="http://schemas.microsoft.com/office/drawing/2014/main" id="{9918675C-4768-4307-8D75-4D33766684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345241" name="Picture 1623345241"/>
                    <pic:cNvPicPr/>
                  </pic:nvPicPr>
                  <pic:blipFill>
                    <a:blip r:embed="rId16">
                      <a:extLst>
                        <a:ext uri="{28A0092B-C50C-407E-A947-70E740481C1C}">
                          <a14:useLocalDpi xmlns:a14="http://schemas.microsoft.com/office/drawing/2010/main"/>
                        </a:ext>
                      </a:extLst>
                    </a:blip>
                    <a:stretch>
                      <a:fillRect/>
                    </a:stretch>
                  </pic:blipFill>
                  <pic:spPr>
                    <a:xfrm>
                      <a:off x="0" y="0"/>
                      <a:ext cx="6016625" cy="4012853"/>
                    </a:xfrm>
                    <a:prstGeom prst="rect">
                      <a:avLst/>
                    </a:prstGeom>
                  </pic:spPr>
                </pic:pic>
              </a:graphicData>
            </a:graphic>
          </wp:inline>
        </w:drawing>
      </w:r>
    </w:p>
    <w:p w14:paraId="3436C71C" w14:textId="493787AB" w:rsidR="00A34869" w:rsidRDefault="00254EF0" w:rsidP="001F6227">
      <w:pPr>
        <w:spacing w:before="0" w:line="269" w:lineRule="auto"/>
        <w:rPr>
          <w:bCs/>
        </w:rPr>
      </w:pPr>
      <w:r>
        <w:rPr>
          <w:bCs/>
        </w:rPr>
        <w:t>Significant work has already been undertaken in Steps 1, 2 and 3.</w:t>
      </w:r>
      <w:r w:rsidR="000C4587">
        <w:rPr>
          <w:bCs/>
        </w:rPr>
        <w:t xml:space="preserve"> </w:t>
      </w:r>
      <w:r>
        <w:rPr>
          <w:bCs/>
        </w:rPr>
        <w:t xml:space="preserve">This </w:t>
      </w:r>
      <w:r w:rsidR="009337F7">
        <w:rPr>
          <w:bCs/>
        </w:rPr>
        <w:t xml:space="preserve">work </w:t>
      </w:r>
      <w:r>
        <w:rPr>
          <w:bCs/>
        </w:rPr>
        <w:t xml:space="preserve">will be reviewed to </w:t>
      </w:r>
      <w:r w:rsidR="000C4587">
        <w:rPr>
          <w:bCs/>
        </w:rPr>
        <w:t xml:space="preserve">ensure completeness and address any gaps. </w:t>
      </w:r>
    </w:p>
    <w:p w14:paraId="5D92A6B0" w14:textId="3029CB00" w:rsidR="00A34869" w:rsidRDefault="000C4587" w:rsidP="001F6227">
      <w:pPr>
        <w:spacing w:before="0" w:line="269" w:lineRule="auto"/>
        <w:rPr>
          <w:bCs/>
        </w:rPr>
      </w:pPr>
      <w:r>
        <w:rPr>
          <w:bCs/>
        </w:rPr>
        <w:t xml:space="preserve">The work will then focus on </w:t>
      </w:r>
      <w:r w:rsidR="004C0AD0">
        <w:rPr>
          <w:bCs/>
        </w:rPr>
        <w:t>S</w:t>
      </w:r>
      <w:r>
        <w:rPr>
          <w:bCs/>
        </w:rPr>
        <w:t>tep 4 Option Development</w:t>
      </w:r>
      <w:r w:rsidR="00B34B2B">
        <w:rPr>
          <w:bCs/>
        </w:rPr>
        <w:t>.</w:t>
      </w:r>
    </w:p>
    <w:p w14:paraId="51C2AA47" w14:textId="77777777" w:rsidR="004C770A" w:rsidRDefault="004C770A" w:rsidP="001F6227">
      <w:pPr>
        <w:spacing w:before="0" w:line="269" w:lineRule="auto"/>
        <w:rPr>
          <w:bCs/>
        </w:rPr>
      </w:pPr>
    </w:p>
    <w:p w14:paraId="6A09025B" w14:textId="2403CA87" w:rsidR="00981ED4" w:rsidRDefault="00981ED4" w:rsidP="001F6227">
      <w:pPr>
        <w:spacing w:before="0" w:line="269" w:lineRule="auto"/>
      </w:pPr>
      <w:r>
        <w:t xml:space="preserve">The National Clinical Plan will take the form of a </w:t>
      </w:r>
      <w:r w:rsidR="005E67A5">
        <w:t xml:space="preserve">Strategic Outline Case. </w:t>
      </w:r>
    </w:p>
    <w:p w14:paraId="2DAF05DF" w14:textId="77777777" w:rsidR="004C770A" w:rsidRDefault="004C770A" w:rsidP="001F6227">
      <w:pPr>
        <w:spacing w:before="0" w:line="269" w:lineRule="auto"/>
      </w:pPr>
    </w:p>
    <w:p w14:paraId="094B0F25" w14:textId="340B39A4" w:rsidR="007300A8" w:rsidRPr="005E67A5" w:rsidRDefault="005E67A5" w:rsidP="001F6227">
      <w:pPr>
        <w:spacing w:before="0" w:line="269" w:lineRule="auto"/>
      </w:pPr>
      <w:r>
        <w:t xml:space="preserve">This will </w:t>
      </w:r>
      <w:r w:rsidR="008B3E19">
        <w:t>set out the rationale and evidence for a proposed substantial service change</w:t>
      </w:r>
      <w:r>
        <w:t>, i</w:t>
      </w:r>
      <w:r w:rsidR="008B3E19">
        <w:t xml:space="preserve">ts primary purpose </w:t>
      </w:r>
      <w:r>
        <w:t>being</w:t>
      </w:r>
      <w:r w:rsidR="008B3E19">
        <w:t xml:space="preserve"> to demonstrate that the proposals are necessary, clinically sound</w:t>
      </w:r>
      <w:r>
        <w:t xml:space="preserve"> and</w:t>
      </w:r>
      <w:r w:rsidR="008B3E19">
        <w:t xml:space="preserve"> financially viable</w:t>
      </w:r>
      <w:r>
        <w:t>.</w:t>
      </w:r>
    </w:p>
    <w:p w14:paraId="4FB8A039" w14:textId="77777777" w:rsidR="005E67A5" w:rsidRDefault="005E67A5" w:rsidP="001F6227">
      <w:pPr>
        <w:spacing w:before="0" w:line="269" w:lineRule="auto"/>
        <w:rPr>
          <w:b/>
          <w:bCs/>
          <w:lang w:eastAsia="en-GB"/>
        </w:rPr>
      </w:pPr>
    </w:p>
    <w:p w14:paraId="3E72F16B" w14:textId="04818F9D" w:rsidR="007300A8" w:rsidRDefault="007300A8" w:rsidP="001F6227">
      <w:pPr>
        <w:spacing w:before="0" w:line="269" w:lineRule="auto"/>
        <w:rPr>
          <w:b/>
          <w:bCs/>
          <w:lang w:eastAsia="en-GB"/>
        </w:rPr>
      </w:pPr>
      <w:r w:rsidRPr="07CB275C">
        <w:rPr>
          <w:b/>
          <w:bCs/>
          <w:lang w:eastAsia="en-GB"/>
        </w:rPr>
        <w:t>Decision Making Principles</w:t>
      </w:r>
    </w:p>
    <w:p w14:paraId="10A7ED78" w14:textId="77777777" w:rsidR="004C770A" w:rsidRPr="00972782" w:rsidRDefault="004C770A" w:rsidP="001F6227">
      <w:pPr>
        <w:spacing w:before="0" w:line="269" w:lineRule="auto"/>
        <w:rPr>
          <w:b/>
          <w:bCs/>
          <w:lang w:eastAsia="en-GB"/>
        </w:rPr>
      </w:pPr>
    </w:p>
    <w:p w14:paraId="301A3465" w14:textId="046BE175" w:rsidR="007300A8" w:rsidRDefault="007300A8" w:rsidP="001F6227">
      <w:pPr>
        <w:spacing w:before="0" w:line="269" w:lineRule="auto"/>
        <w:jc w:val="left"/>
        <w:rPr>
          <w:lang w:eastAsia="en-GB"/>
        </w:rPr>
      </w:pPr>
      <w:r w:rsidRPr="07CB275C">
        <w:rPr>
          <w:lang w:eastAsia="en-GB"/>
        </w:rPr>
        <w:t>Options will be evaluated based on the following draft decision</w:t>
      </w:r>
      <w:r w:rsidR="1F1B8B0F" w:rsidRPr="07CB275C">
        <w:rPr>
          <w:lang w:eastAsia="en-GB"/>
        </w:rPr>
        <w:t>-</w:t>
      </w:r>
      <w:r w:rsidRPr="07CB275C">
        <w:rPr>
          <w:lang w:eastAsia="en-GB"/>
        </w:rPr>
        <w:t>making principles to be approved by the Task &amp; Finish group</w:t>
      </w:r>
      <w:r w:rsidR="00C85657" w:rsidRPr="07CB275C">
        <w:rPr>
          <w:lang w:eastAsia="en-GB"/>
        </w:rPr>
        <w:t xml:space="preserve"> and developed into weighted evaluation criteria</w:t>
      </w:r>
      <w:r w:rsidR="66DECBA5" w:rsidRPr="07CB275C">
        <w:rPr>
          <w:lang w:eastAsia="en-GB"/>
        </w:rPr>
        <w:t>.</w:t>
      </w:r>
    </w:p>
    <w:p w14:paraId="659959D8" w14:textId="77777777" w:rsidR="004C770A" w:rsidRDefault="004C770A" w:rsidP="001F6227">
      <w:pPr>
        <w:spacing w:before="0" w:line="269" w:lineRule="auto"/>
        <w:jc w:val="left"/>
        <w:rPr>
          <w:lang w:eastAsia="en-GB"/>
        </w:rPr>
      </w:pPr>
    </w:p>
    <w:tbl>
      <w:tblPr>
        <w:tblW w:w="914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54"/>
        <w:gridCol w:w="6493"/>
      </w:tblGrid>
      <w:tr w:rsidR="004C770A" w:rsidRPr="007300A8" w14:paraId="19761A0A" w14:textId="77777777" w:rsidTr="004C770A">
        <w:trPr>
          <w:tblCellSpacing w:w="15" w:type="dxa"/>
        </w:trPr>
        <w:tc>
          <w:tcPr>
            <w:tcW w:w="2609" w:type="dxa"/>
            <w:vAlign w:val="center"/>
            <w:hideMark/>
          </w:tcPr>
          <w:p w14:paraId="711F2DA2" w14:textId="77777777" w:rsidR="004C770A" w:rsidRPr="007300A8" w:rsidRDefault="004C770A" w:rsidP="001F6227">
            <w:pPr>
              <w:spacing w:before="0" w:line="269" w:lineRule="auto"/>
              <w:jc w:val="left"/>
              <w:rPr>
                <w:lang w:eastAsia="en-GB"/>
              </w:rPr>
            </w:pPr>
            <w:r w:rsidRPr="07CB275C">
              <w:rPr>
                <w:lang w:eastAsia="en-GB"/>
              </w:rPr>
              <w:t>Strategic fit</w:t>
            </w:r>
          </w:p>
        </w:tc>
        <w:tc>
          <w:tcPr>
            <w:tcW w:w="6448" w:type="dxa"/>
            <w:vAlign w:val="center"/>
            <w:hideMark/>
          </w:tcPr>
          <w:p w14:paraId="651CB5C4" w14:textId="77777777" w:rsidR="004C770A" w:rsidRPr="007300A8" w:rsidRDefault="004C770A" w:rsidP="004C770A">
            <w:pPr>
              <w:spacing w:before="0" w:line="269" w:lineRule="auto"/>
              <w:ind w:left="177"/>
              <w:jc w:val="left"/>
              <w:rPr>
                <w:lang w:eastAsia="en-GB"/>
              </w:rPr>
            </w:pPr>
            <w:r w:rsidRPr="07CB275C">
              <w:rPr>
                <w:lang w:eastAsia="en-GB"/>
              </w:rPr>
              <w:t>Alignment with organisational and national priorities</w:t>
            </w:r>
          </w:p>
        </w:tc>
      </w:tr>
      <w:tr w:rsidR="004C770A" w:rsidRPr="007300A8" w14:paraId="3E67193D" w14:textId="77777777" w:rsidTr="004C770A">
        <w:trPr>
          <w:tblCellSpacing w:w="15" w:type="dxa"/>
        </w:trPr>
        <w:tc>
          <w:tcPr>
            <w:tcW w:w="2609" w:type="dxa"/>
            <w:vAlign w:val="center"/>
            <w:hideMark/>
          </w:tcPr>
          <w:p w14:paraId="62D1B272" w14:textId="77777777" w:rsidR="004C770A" w:rsidRPr="007300A8" w:rsidRDefault="004C770A" w:rsidP="001F6227">
            <w:pPr>
              <w:spacing w:before="0" w:line="269" w:lineRule="auto"/>
              <w:jc w:val="left"/>
              <w:rPr>
                <w:lang w:eastAsia="en-GB"/>
              </w:rPr>
            </w:pPr>
            <w:r w:rsidRPr="07CB275C">
              <w:rPr>
                <w:lang w:eastAsia="en-GB"/>
              </w:rPr>
              <w:t>Demand fit</w:t>
            </w:r>
          </w:p>
        </w:tc>
        <w:tc>
          <w:tcPr>
            <w:tcW w:w="6448" w:type="dxa"/>
            <w:vAlign w:val="center"/>
            <w:hideMark/>
          </w:tcPr>
          <w:p w14:paraId="1C2E7C66" w14:textId="77777777" w:rsidR="004C770A" w:rsidRPr="007300A8" w:rsidRDefault="004C770A" w:rsidP="004C770A">
            <w:pPr>
              <w:spacing w:before="0" w:line="269" w:lineRule="auto"/>
              <w:ind w:left="177"/>
              <w:jc w:val="left"/>
              <w:rPr>
                <w:lang w:eastAsia="en-GB"/>
              </w:rPr>
            </w:pPr>
            <w:r w:rsidRPr="07CB275C">
              <w:rPr>
                <w:lang w:eastAsia="en-GB"/>
              </w:rPr>
              <w:t>Meets current and future mental health needs</w:t>
            </w:r>
          </w:p>
        </w:tc>
      </w:tr>
      <w:tr w:rsidR="004C770A" w:rsidRPr="007300A8" w14:paraId="61FC9917" w14:textId="77777777" w:rsidTr="004C770A">
        <w:trPr>
          <w:tblCellSpacing w:w="15" w:type="dxa"/>
        </w:trPr>
        <w:tc>
          <w:tcPr>
            <w:tcW w:w="2609" w:type="dxa"/>
            <w:vAlign w:val="center"/>
          </w:tcPr>
          <w:p w14:paraId="14401E3E" w14:textId="4081E422" w:rsidR="004C770A" w:rsidRPr="007300A8" w:rsidRDefault="004C770A" w:rsidP="001F6227">
            <w:pPr>
              <w:spacing w:before="0" w:line="269" w:lineRule="auto"/>
              <w:jc w:val="left"/>
              <w:rPr>
                <w:lang w:eastAsia="en-GB"/>
              </w:rPr>
            </w:pPr>
            <w:r w:rsidRPr="07CB275C">
              <w:rPr>
                <w:lang w:eastAsia="en-GB"/>
              </w:rPr>
              <w:t>Quality- STEEP</w:t>
            </w:r>
          </w:p>
        </w:tc>
        <w:tc>
          <w:tcPr>
            <w:tcW w:w="6448" w:type="dxa"/>
            <w:vAlign w:val="center"/>
          </w:tcPr>
          <w:p w14:paraId="546C8379" w14:textId="77777777" w:rsidR="004C770A" w:rsidRPr="007300A8" w:rsidRDefault="004C770A" w:rsidP="004C770A">
            <w:pPr>
              <w:spacing w:before="0" w:line="269" w:lineRule="auto"/>
              <w:ind w:left="177"/>
              <w:jc w:val="left"/>
              <w:rPr>
                <w:lang w:eastAsia="en-GB"/>
              </w:rPr>
            </w:pPr>
            <w:r w:rsidRPr="07CB275C">
              <w:rPr>
                <w:lang w:eastAsia="en-GB"/>
              </w:rPr>
              <w:t>Clinical and operational risk</w:t>
            </w:r>
          </w:p>
        </w:tc>
      </w:tr>
      <w:tr w:rsidR="004C770A" w:rsidRPr="007300A8" w14:paraId="4ADEE63D" w14:textId="77777777" w:rsidTr="004C770A">
        <w:trPr>
          <w:tblCellSpacing w:w="15" w:type="dxa"/>
        </w:trPr>
        <w:tc>
          <w:tcPr>
            <w:tcW w:w="2609" w:type="dxa"/>
            <w:vAlign w:val="center"/>
            <w:hideMark/>
          </w:tcPr>
          <w:p w14:paraId="3289E2EB" w14:textId="77777777" w:rsidR="004C770A" w:rsidRPr="007300A8" w:rsidRDefault="004C770A" w:rsidP="001F6227">
            <w:pPr>
              <w:spacing w:before="0" w:line="269" w:lineRule="auto"/>
              <w:jc w:val="left"/>
              <w:rPr>
                <w:lang w:eastAsia="en-GB"/>
              </w:rPr>
            </w:pPr>
            <w:r w:rsidRPr="07CB275C">
              <w:rPr>
                <w:lang w:eastAsia="en-GB"/>
              </w:rPr>
              <w:t>Workforce</w:t>
            </w:r>
          </w:p>
        </w:tc>
        <w:tc>
          <w:tcPr>
            <w:tcW w:w="6448" w:type="dxa"/>
            <w:vAlign w:val="center"/>
            <w:hideMark/>
          </w:tcPr>
          <w:p w14:paraId="35F9CA9E" w14:textId="77777777" w:rsidR="004C770A" w:rsidRPr="007300A8" w:rsidRDefault="004C770A" w:rsidP="004C770A">
            <w:pPr>
              <w:spacing w:before="0" w:line="269" w:lineRule="auto"/>
              <w:ind w:left="177"/>
              <w:jc w:val="left"/>
              <w:rPr>
                <w:lang w:eastAsia="en-GB"/>
              </w:rPr>
            </w:pPr>
            <w:r w:rsidRPr="07CB275C">
              <w:rPr>
                <w:lang w:eastAsia="en-GB"/>
              </w:rPr>
              <w:t>Recruitment, retention, training requirements</w:t>
            </w:r>
          </w:p>
        </w:tc>
      </w:tr>
      <w:tr w:rsidR="004C770A" w:rsidRPr="007300A8" w14:paraId="65269DBD" w14:textId="77777777" w:rsidTr="004C770A">
        <w:trPr>
          <w:tblCellSpacing w:w="15" w:type="dxa"/>
        </w:trPr>
        <w:tc>
          <w:tcPr>
            <w:tcW w:w="2609" w:type="dxa"/>
            <w:vAlign w:val="center"/>
            <w:hideMark/>
          </w:tcPr>
          <w:p w14:paraId="6433A001" w14:textId="77777777" w:rsidR="004C770A" w:rsidRPr="007300A8" w:rsidRDefault="004C770A" w:rsidP="001F6227">
            <w:pPr>
              <w:spacing w:before="0" w:line="269" w:lineRule="auto"/>
              <w:jc w:val="left"/>
              <w:rPr>
                <w:lang w:eastAsia="en-GB"/>
              </w:rPr>
            </w:pPr>
            <w:r w:rsidRPr="07CB275C">
              <w:rPr>
                <w:lang w:eastAsia="en-GB"/>
              </w:rPr>
              <w:lastRenderedPageBreak/>
              <w:t>Deliverability</w:t>
            </w:r>
          </w:p>
        </w:tc>
        <w:tc>
          <w:tcPr>
            <w:tcW w:w="6448" w:type="dxa"/>
            <w:vAlign w:val="center"/>
            <w:hideMark/>
          </w:tcPr>
          <w:p w14:paraId="0819E9AF" w14:textId="77777777" w:rsidR="004C770A" w:rsidRPr="007300A8" w:rsidRDefault="004C770A" w:rsidP="004C770A">
            <w:pPr>
              <w:spacing w:before="0" w:line="269" w:lineRule="auto"/>
              <w:ind w:left="177"/>
              <w:jc w:val="left"/>
              <w:rPr>
                <w:lang w:eastAsia="en-GB"/>
              </w:rPr>
            </w:pPr>
            <w:r w:rsidRPr="07CB275C">
              <w:rPr>
                <w:lang w:eastAsia="en-GB"/>
              </w:rPr>
              <w:t>Timescale, dependencies, implementation complexity</w:t>
            </w:r>
          </w:p>
        </w:tc>
      </w:tr>
      <w:tr w:rsidR="004C770A" w:rsidRPr="007300A8" w14:paraId="43B803E0" w14:textId="77777777" w:rsidTr="004C770A">
        <w:trPr>
          <w:tblCellSpacing w:w="15" w:type="dxa"/>
        </w:trPr>
        <w:tc>
          <w:tcPr>
            <w:tcW w:w="2609" w:type="dxa"/>
            <w:vAlign w:val="center"/>
            <w:hideMark/>
          </w:tcPr>
          <w:p w14:paraId="157E3A39" w14:textId="77777777" w:rsidR="004C770A" w:rsidRPr="007300A8" w:rsidRDefault="004C770A" w:rsidP="001F6227">
            <w:pPr>
              <w:spacing w:before="0" w:line="269" w:lineRule="auto"/>
              <w:jc w:val="left"/>
              <w:rPr>
                <w:lang w:eastAsia="en-GB"/>
              </w:rPr>
            </w:pPr>
            <w:r w:rsidRPr="07CB275C">
              <w:rPr>
                <w:lang w:eastAsia="en-GB"/>
              </w:rPr>
              <w:t>Financial impact</w:t>
            </w:r>
          </w:p>
        </w:tc>
        <w:tc>
          <w:tcPr>
            <w:tcW w:w="6448" w:type="dxa"/>
            <w:vAlign w:val="center"/>
            <w:hideMark/>
          </w:tcPr>
          <w:p w14:paraId="71401D7C" w14:textId="77777777" w:rsidR="004C770A" w:rsidRPr="007300A8" w:rsidRDefault="004C770A" w:rsidP="004C770A">
            <w:pPr>
              <w:spacing w:before="0" w:line="269" w:lineRule="auto"/>
              <w:ind w:left="177"/>
              <w:jc w:val="left"/>
              <w:rPr>
                <w:lang w:eastAsia="en-GB"/>
              </w:rPr>
            </w:pPr>
            <w:r w:rsidRPr="07CB275C">
              <w:rPr>
                <w:lang w:eastAsia="en-GB"/>
              </w:rPr>
              <w:t>Capital, revenue, return on investment</w:t>
            </w:r>
          </w:p>
        </w:tc>
      </w:tr>
      <w:tr w:rsidR="004C770A" w:rsidRPr="007300A8" w14:paraId="4BF4EF44" w14:textId="77777777" w:rsidTr="004C770A">
        <w:trPr>
          <w:tblCellSpacing w:w="15" w:type="dxa"/>
        </w:trPr>
        <w:tc>
          <w:tcPr>
            <w:tcW w:w="2609" w:type="dxa"/>
            <w:vAlign w:val="center"/>
            <w:hideMark/>
          </w:tcPr>
          <w:p w14:paraId="05797C86" w14:textId="77777777" w:rsidR="004C770A" w:rsidRPr="007300A8" w:rsidRDefault="004C770A" w:rsidP="001F6227">
            <w:pPr>
              <w:spacing w:before="0" w:line="269" w:lineRule="auto"/>
              <w:jc w:val="left"/>
              <w:rPr>
                <w:lang w:eastAsia="en-GB"/>
              </w:rPr>
            </w:pPr>
            <w:r w:rsidRPr="07CB275C">
              <w:rPr>
                <w:lang w:eastAsia="en-GB"/>
              </w:rPr>
              <w:t>Whole-system impact</w:t>
            </w:r>
          </w:p>
        </w:tc>
        <w:tc>
          <w:tcPr>
            <w:tcW w:w="6448" w:type="dxa"/>
            <w:vAlign w:val="center"/>
            <w:hideMark/>
          </w:tcPr>
          <w:p w14:paraId="547FF55E" w14:textId="77777777" w:rsidR="004C770A" w:rsidRPr="007300A8" w:rsidRDefault="004C770A" w:rsidP="004C770A">
            <w:pPr>
              <w:spacing w:before="0" w:line="269" w:lineRule="auto"/>
              <w:ind w:left="177"/>
              <w:jc w:val="left"/>
              <w:rPr>
                <w:lang w:eastAsia="en-GB"/>
              </w:rPr>
            </w:pPr>
            <w:r w:rsidRPr="07CB275C">
              <w:rPr>
                <w:lang w:eastAsia="en-GB"/>
              </w:rPr>
              <w:t>Effect on partners and other services</w:t>
            </w:r>
          </w:p>
        </w:tc>
      </w:tr>
      <w:tr w:rsidR="004C770A" w:rsidRPr="00972782" w14:paraId="6DEF7EC2" w14:textId="77777777" w:rsidTr="004C770A">
        <w:trPr>
          <w:tblCellSpacing w:w="15" w:type="dxa"/>
        </w:trPr>
        <w:tc>
          <w:tcPr>
            <w:tcW w:w="2609" w:type="dxa"/>
            <w:vAlign w:val="center"/>
            <w:hideMark/>
          </w:tcPr>
          <w:p w14:paraId="0E8BCE8F" w14:textId="77777777" w:rsidR="004C770A" w:rsidRPr="007300A8" w:rsidRDefault="004C770A" w:rsidP="001F6227">
            <w:pPr>
              <w:spacing w:before="0" w:line="269" w:lineRule="auto"/>
              <w:jc w:val="left"/>
              <w:rPr>
                <w:lang w:eastAsia="en-GB"/>
              </w:rPr>
            </w:pPr>
            <w:r w:rsidRPr="07CB275C">
              <w:rPr>
                <w:lang w:eastAsia="en-GB"/>
              </w:rPr>
              <w:t>Sustainability</w:t>
            </w:r>
          </w:p>
        </w:tc>
        <w:tc>
          <w:tcPr>
            <w:tcW w:w="6448" w:type="dxa"/>
            <w:vAlign w:val="center"/>
            <w:hideMark/>
          </w:tcPr>
          <w:p w14:paraId="5EE763E0" w14:textId="77777777" w:rsidR="004C770A" w:rsidRPr="00972782" w:rsidRDefault="004C770A" w:rsidP="004C770A">
            <w:pPr>
              <w:spacing w:before="0" w:line="269" w:lineRule="auto"/>
              <w:ind w:left="177"/>
              <w:jc w:val="left"/>
              <w:rPr>
                <w:lang w:eastAsia="en-GB"/>
              </w:rPr>
            </w:pPr>
            <w:r w:rsidRPr="07CB275C">
              <w:rPr>
                <w:lang w:eastAsia="en-GB"/>
              </w:rPr>
              <w:t>Long-term viability and environmental impact</w:t>
            </w:r>
          </w:p>
        </w:tc>
      </w:tr>
      <w:tr w:rsidR="004C770A" w14:paraId="1238F8C9" w14:textId="77777777" w:rsidTr="004C770A">
        <w:trPr>
          <w:trHeight w:val="300"/>
          <w:tblCellSpacing w:w="15" w:type="dxa"/>
        </w:trPr>
        <w:tc>
          <w:tcPr>
            <w:tcW w:w="2609" w:type="dxa"/>
            <w:vAlign w:val="center"/>
            <w:hideMark/>
          </w:tcPr>
          <w:p w14:paraId="66C4F245" w14:textId="73238DC9" w:rsidR="004C770A" w:rsidRDefault="004C770A" w:rsidP="001F6227">
            <w:pPr>
              <w:spacing w:before="0" w:line="269" w:lineRule="auto"/>
              <w:jc w:val="left"/>
              <w:rPr>
                <w:lang w:eastAsia="en-GB"/>
              </w:rPr>
            </w:pPr>
            <w:r w:rsidRPr="07CB275C">
              <w:rPr>
                <w:lang w:eastAsia="en-GB"/>
              </w:rPr>
              <w:t>Preventative approach</w:t>
            </w:r>
          </w:p>
        </w:tc>
        <w:tc>
          <w:tcPr>
            <w:tcW w:w="6448" w:type="dxa"/>
            <w:vAlign w:val="center"/>
            <w:hideMark/>
          </w:tcPr>
          <w:p w14:paraId="2FE35613" w14:textId="6395E4CB" w:rsidR="004C770A" w:rsidRDefault="004C770A" w:rsidP="004C770A">
            <w:pPr>
              <w:spacing w:before="0" w:line="269" w:lineRule="auto"/>
              <w:ind w:left="177"/>
              <w:jc w:val="left"/>
            </w:pPr>
            <w:r w:rsidRPr="07CB275C">
              <w:rPr>
                <w:rFonts w:eastAsia="Verdana" w:cs="Verdana"/>
                <w:szCs w:val="24"/>
              </w:rPr>
              <w:t>Maximises opportunities for prevention and early intervention</w:t>
            </w:r>
          </w:p>
        </w:tc>
      </w:tr>
    </w:tbl>
    <w:p w14:paraId="2B6435DC" w14:textId="77777777" w:rsidR="007300A8" w:rsidRPr="007300A8" w:rsidRDefault="007300A8" w:rsidP="001F6227">
      <w:pPr>
        <w:spacing w:before="0" w:line="269" w:lineRule="auto"/>
      </w:pPr>
    </w:p>
    <w:p w14:paraId="7CAB972C" w14:textId="0C7289CC" w:rsidR="00A30255" w:rsidRDefault="009B25EB">
      <w:pPr>
        <w:pStyle w:val="ListParagraph"/>
        <w:numPr>
          <w:ilvl w:val="0"/>
          <w:numId w:val="13"/>
        </w:numPr>
        <w:spacing w:before="0" w:line="269" w:lineRule="auto"/>
        <w:ind w:left="450" w:hanging="450"/>
        <w:rPr>
          <w:b/>
        </w:rPr>
      </w:pPr>
      <w:r>
        <w:rPr>
          <w:b/>
        </w:rPr>
        <w:t xml:space="preserve"> </w:t>
      </w:r>
      <w:r w:rsidR="00A30255" w:rsidRPr="009B25EB">
        <w:rPr>
          <w:b/>
        </w:rPr>
        <w:t>Constrai</w:t>
      </w:r>
      <w:r w:rsidR="005F3232" w:rsidRPr="009B25EB">
        <w:rPr>
          <w:b/>
        </w:rPr>
        <w:t>n</w:t>
      </w:r>
      <w:r w:rsidR="00A30255" w:rsidRPr="009B25EB">
        <w:rPr>
          <w:b/>
        </w:rPr>
        <w:t>ts and Assumptions</w:t>
      </w:r>
    </w:p>
    <w:p w14:paraId="3FB0C9E9" w14:textId="77777777" w:rsidR="009B25EB" w:rsidRPr="009B25EB" w:rsidRDefault="009B25EB" w:rsidP="009B25EB">
      <w:pPr>
        <w:pStyle w:val="ListParagraph"/>
        <w:spacing w:before="0" w:line="269" w:lineRule="auto"/>
        <w:ind w:left="450"/>
        <w:rPr>
          <w:b/>
        </w:rPr>
      </w:pPr>
    </w:p>
    <w:p w14:paraId="63394461" w14:textId="3364F8EC" w:rsidR="00C077C6" w:rsidRDefault="5E6C82F8" w:rsidP="001F6227">
      <w:pPr>
        <w:spacing w:before="0" w:line="269" w:lineRule="auto"/>
        <w:rPr>
          <w:b/>
          <w:bCs/>
        </w:rPr>
      </w:pPr>
      <w:r w:rsidRPr="6C407816">
        <w:rPr>
          <w:b/>
          <w:bCs/>
        </w:rPr>
        <w:t>Constraints</w:t>
      </w:r>
    </w:p>
    <w:p w14:paraId="114B5A22" w14:textId="77777777" w:rsidR="009B25EB" w:rsidRDefault="009B25EB" w:rsidP="001F6227">
      <w:pPr>
        <w:spacing w:before="0" w:line="269" w:lineRule="auto"/>
        <w:rPr>
          <w:b/>
          <w:bCs/>
        </w:rPr>
      </w:pPr>
    </w:p>
    <w:p w14:paraId="0EE80655" w14:textId="1DC93FD5" w:rsidR="00C077C6" w:rsidRDefault="00C077C6" w:rsidP="001F6227">
      <w:pPr>
        <w:pStyle w:val="ListParagraph"/>
        <w:numPr>
          <w:ilvl w:val="0"/>
          <w:numId w:val="1"/>
        </w:numPr>
        <w:spacing w:before="0" w:line="269" w:lineRule="auto"/>
        <w:rPr>
          <w:iCs/>
        </w:rPr>
      </w:pPr>
      <w:r>
        <w:rPr>
          <w:iCs/>
        </w:rPr>
        <w:t>Baseline data may not be readily available</w:t>
      </w:r>
    </w:p>
    <w:p w14:paraId="7323A64D" w14:textId="3627FF80" w:rsidR="00C077C6" w:rsidRDefault="00C077C6" w:rsidP="001F6227">
      <w:pPr>
        <w:pStyle w:val="ListParagraph"/>
        <w:numPr>
          <w:ilvl w:val="0"/>
          <w:numId w:val="1"/>
        </w:numPr>
        <w:spacing w:before="0" w:line="269" w:lineRule="auto"/>
        <w:rPr>
          <w:iCs/>
        </w:rPr>
      </w:pPr>
      <w:r>
        <w:rPr>
          <w:iCs/>
        </w:rPr>
        <w:t xml:space="preserve">Timescales </w:t>
      </w:r>
      <w:r w:rsidR="004D1709">
        <w:rPr>
          <w:iCs/>
        </w:rPr>
        <w:t>are relatively tight</w:t>
      </w:r>
    </w:p>
    <w:p w14:paraId="1054BCDC" w14:textId="7D9DA082" w:rsidR="00616C06" w:rsidRDefault="00616C06" w:rsidP="001F6227">
      <w:pPr>
        <w:pStyle w:val="ListParagraph"/>
        <w:numPr>
          <w:ilvl w:val="0"/>
          <w:numId w:val="1"/>
        </w:numPr>
        <w:spacing w:before="0" w:line="269" w:lineRule="auto"/>
        <w:rPr>
          <w:iCs/>
        </w:rPr>
      </w:pPr>
      <w:r>
        <w:rPr>
          <w:iCs/>
        </w:rPr>
        <w:t>Managing cross organisation and cross sector input</w:t>
      </w:r>
      <w:r w:rsidR="003F7374">
        <w:rPr>
          <w:iCs/>
        </w:rPr>
        <w:t>s with competing priorities</w:t>
      </w:r>
    </w:p>
    <w:p w14:paraId="72946656" w14:textId="0050FF25" w:rsidR="00F60857" w:rsidRDefault="00F60857">
      <w:pPr>
        <w:spacing w:before="0" w:line="276" w:lineRule="auto"/>
        <w:jc w:val="left"/>
        <w:rPr>
          <w:iCs/>
        </w:rPr>
      </w:pPr>
      <w:r>
        <w:rPr>
          <w:iCs/>
        </w:rPr>
        <w:br w:type="page"/>
      </w:r>
    </w:p>
    <w:p w14:paraId="5DD35DFB" w14:textId="429B87D1" w:rsidR="00A30255" w:rsidRDefault="610F71A3" w:rsidP="001F6227">
      <w:pPr>
        <w:spacing w:before="0" w:line="269" w:lineRule="auto"/>
        <w:rPr>
          <w:b/>
          <w:bCs/>
        </w:rPr>
      </w:pPr>
      <w:r w:rsidRPr="07CB275C">
        <w:rPr>
          <w:b/>
          <w:bCs/>
        </w:rPr>
        <w:lastRenderedPageBreak/>
        <w:t xml:space="preserve">Financial </w:t>
      </w:r>
      <w:r w:rsidR="5E6C82F8" w:rsidRPr="07CB275C">
        <w:rPr>
          <w:b/>
          <w:bCs/>
        </w:rPr>
        <w:t>Assumptions</w:t>
      </w:r>
    </w:p>
    <w:p w14:paraId="116C26CC" w14:textId="77777777" w:rsidR="00F60857" w:rsidRPr="009835FF" w:rsidRDefault="00F60857" w:rsidP="001F6227">
      <w:pPr>
        <w:spacing w:before="0" w:line="269" w:lineRule="auto"/>
        <w:rPr>
          <w:b/>
          <w:bCs/>
        </w:rPr>
      </w:pPr>
    </w:p>
    <w:p w14:paraId="46828828" w14:textId="7D191049" w:rsidR="002651BF" w:rsidRDefault="002651BF">
      <w:pPr>
        <w:pStyle w:val="ListParagraph"/>
        <w:numPr>
          <w:ilvl w:val="0"/>
          <w:numId w:val="12"/>
        </w:numPr>
        <w:spacing w:before="0" w:line="269" w:lineRule="auto"/>
      </w:pPr>
      <w:r>
        <w:t xml:space="preserve">Options </w:t>
      </w:r>
      <w:r w:rsidR="1C5E08B9">
        <w:t>should</w:t>
      </w:r>
      <w:r>
        <w:t xml:space="preserve"> be affordable within the current </w:t>
      </w:r>
      <w:r w:rsidR="00833CB1">
        <w:t xml:space="preserve">financial </w:t>
      </w:r>
      <w:r>
        <w:t xml:space="preserve">revenue envelope. </w:t>
      </w:r>
      <w:r w:rsidR="00F60857">
        <w:t xml:space="preserve"> </w:t>
      </w:r>
      <w:r w:rsidR="00EA63FF">
        <w:t>This will require a shift in resources from inpatients to community and</w:t>
      </w:r>
      <w:r w:rsidR="000752E2">
        <w:t xml:space="preserve"> a greater proportion of funding spent on </w:t>
      </w:r>
      <w:r w:rsidR="00EA63FF">
        <w:t xml:space="preserve">lower intensity options. </w:t>
      </w:r>
    </w:p>
    <w:p w14:paraId="732E5B57" w14:textId="28CA789C" w:rsidR="00EA63FF" w:rsidRPr="009835FF" w:rsidRDefault="6D294AF8">
      <w:pPr>
        <w:pStyle w:val="ListParagraph"/>
        <w:numPr>
          <w:ilvl w:val="0"/>
          <w:numId w:val="12"/>
        </w:numPr>
        <w:spacing w:before="0" w:line="269" w:lineRule="auto"/>
      </w:pPr>
      <w:r>
        <w:t xml:space="preserve">How this shift </w:t>
      </w:r>
      <w:r w:rsidR="43712F0D">
        <w:t xml:space="preserve">of resources </w:t>
      </w:r>
      <w:r>
        <w:t>will take place</w:t>
      </w:r>
      <w:r w:rsidR="38B9AA62">
        <w:t xml:space="preserve"> and if short term investment is needed to make that happen is not in scope of this first phase of work. </w:t>
      </w:r>
      <w:r w:rsidR="603181AC">
        <w:t xml:space="preserve">That </w:t>
      </w:r>
      <w:r w:rsidR="7E72D816">
        <w:t xml:space="preserve">will follow </w:t>
      </w:r>
      <w:r w:rsidR="005E67A5">
        <w:t xml:space="preserve">in the next phase of work. </w:t>
      </w:r>
      <w:r w:rsidR="00F60857">
        <w:t xml:space="preserve"> </w:t>
      </w:r>
      <w:r w:rsidR="005E67A5">
        <w:t>However</w:t>
      </w:r>
      <w:r w:rsidR="00F60857">
        <w:t>,</w:t>
      </w:r>
      <w:r w:rsidR="005E67A5">
        <w:t xml:space="preserve"> it is likely that some transitional funding will be required.</w:t>
      </w:r>
    </w:p>
    <w:p w14:paraId="2E481BE8" w14:textId="6678EE12" w:rsidR="00EA63FF" w:rsidRDefault="00EA63FF">
      <w:pPr>
        <w:pStyle w:val="ListParagraph"/>
        <w:numPr>
          <w:ilvl w:val="0"/>
          <w:numId w:val="12"/>
        </w:numPr>
        <w:spacing w:before="0" w:line="269" w:lineRule="auto"/>
      </w:pPr>
      <w:r>
        <w:t xml:space="preserve">It is </w:t>
      </w:r>
      <w:r w:rsidR="4F1E608C">
        <w:t xml:space="preserve">known that </w:t>
      </w:r>
      <w:r w:rsidR="009835FF">
        <w:t xml:space="preserve">capital </w:t>
      </w:r>
      <w:r w:rsidR="3B4D0AB4">
        <w:t xml:space="preserve">investment </w:t>
      </w:r>
      <w:r w:rsidR="009835FF">
        <w:t>will be required to deliver the plan</w:t>
      </w:r>
      <w:r w:rsidR="0A1FA42C">
        <w:t>.</w:t>
      </w:r>
    </w:p>
    <w:p w14:paraId="5F5675B4" w14:textId="77777777" w:rsidR="00F60857" w:rsidRPr="009835FF" w:rsidRDefault="00F60857" w:rsidP="00F60857">
      <w:pPr>
        <w:pStyle w:val="ListParagraph"/>
        <w:spacing w:before="0" w:line="269" w:lineRule="auto"/>
      </w:pPr>
    </w:p>
    <w:p w14:paraId="5F125DE0" w14:textId="7F35C1D1" w:rsidR="009835FF" w:rsidRDefault="009835FF" w:rsidP="001F6227">
      <w:pPr>
        <w:spacing w:before="0" w:line="269" w:lineRule="auto"/>
        <w:ind w:left="360"/>
        <w:rPr>
          <w:b/>
          <w:bCs/>
        </w:rPr>
      </w:pPr>
      <w:r w:rsidRPr="07CB275C">
        <w:rPr>
          <w:b/>
          <w:bCs/>
        </w:rPr>
        <w:t>General Assumptions</w:t>
      </w:r>
    </w:p>
    <w:p w14:paraId="0278DED5" w14:textId="77777777" w:rsidR="00F60857" w:rsidRPr="009835FF" w:rsidRDefault="00F60857" w:rsidP="001F6227">
      <w:pPr>
        <w:spacing w:before="0" w:line="269" w:lineRule="auto"/>
        <w:ind w:left="360"/>
        <w:rPr>
          <w:b/>
          <w:bCs/>
        </w:rPr>
      </w:pPr>
    </w:p>
    <w:p w14:paraId="3F5D2C65" w14:textId="4A9D4FE4" w:rsidR="00C077C6" w:rsidRPr="00C077C6" w:rsidRDefault="00C077C6">
      <w:pPr>
        <w:pStyle w:val="ListParagraph"/>
        <w:numPr>
          <w:ilvl w:val="0"/>
          <w:numId w:val="12"/>
        </w:numPr>
        <w:spacing w:before="0" w:line="269" w:lineRule="auto"/>
        <w:rPr>
          <w:iCs/>
        </w:rPr>
      </w:pPr>
      <w:r w:rsidRPr="00C077C6">
        <w:rPr>
          <w:iCs/>
        </w:rPr>
        <w:t xml:space="preserve">Baseline information </w:t>
      </w:r>
      <w:r>
        <w:rPr>
          <w:iCs/>
        </w:rPr>
        <w:t>that is available will be shared with P&amp;I</w:t>
      </w:r>
      <w:r w:rsidRPr="00C077C6">
        <w:rPr>
          <w:iCs/>
        </w:rPr>
        <w:t xml:space="preserve"> </w:t>
      </w:r>
    </w:p>
    <w:p w14:paraId="43701D91" w14:textId="5DF710E5" w:rsidR="00C077C6" w:rsidRPr="00C077C6" w:rsidRDefault="00C077C6">
      <w:pPr>
        <w:pStyle w:val="ListParagraph"/>
        <w:numPr>
          <w:ilvl w:val="0"/>
          <w:numId w:val="12"/>
        </w:numPr>
        <w:spacing w:before="0" w:line="269" w:lineRule="auto"/>
        <w:rPr>
          <w:iCs/>
        </w:rPr>
      </w:pPr>
      <w:r w:rsidRPr="00C077C6">
        <w:rPr>
          <w:iCs/>
        </w:rPr>
        <w:t>Current work to stabilise</w:t>
      </w:r>
      <w:r>
        <w:rPr>
          <w:iCs/>
        </w:rPr>
        <w:t xml:space="preserve"> the system</w:t>
      </w:r>
      <w:r w:rsidRPr="00C077C6">
        <w:rPr>
          <w:iCs/>
        </w:rPr>
        <w:t xml:space="preserve"> and make services safe </w:t>
      </w:r>
      <w:r>
        <w:rPr>
          <w:iCs/>
        </w:rPr>
        <w:t xml:space="preserve">will </w:t>
      </w:r>
      <w:r w:rsidRPr="00C077C6">
        <w:rPr>
          <w:iCs/>
        </w:rPr>
        <w:t xml:space="preserve">continue </w:t>
      </w:r>
      <w:r>
        <w:rPr>
          <w:iCs/>
        </w:rPr>
        <w:t xml:space="preserve">– </w:t>
      </w:r>
      <w:r w:rsidR="00EC4E09">
        <w:rPr>
          <w:iCs/>
        </w:rPr>
        <w:t xml:space="preserve">e.g. </w:t>
      </w:r>
      <w:r>
        <w:rPr>
          <w:iCs/>
        </w:rPr>
        <w:t>patient safety programme, UEC MH daily data collection, actions to reduce the out of area beds, actions to improve hospital flow, actions to reduce package of care delays and actions to improve access to Psychological Therapies</w:t>
      </w:r>
      <w:r w:rsidR="00F60857">
        <w:rPr>
          <w:iCs/>
        </w:rPr>
        <w:t>.</w:t>
      </w:r>
    </w:p>
    <w:p w14:paraId="2B7A40AB" w14:textId="144E3483" w:rsidR="00C077C6" w:rsidRDefault="00C077C6">
      <w:pPr>
        <w:pStyle w:val="ListParagraph"/>
        <w:numPr>
          <w:ilvl w:val="0"/>
          <w:numId w:val="12"/>
        </w:numPr>
        <w:spacing w:before="0" w:line="269" w:lineRule="auto"/>
      </w:pPr>
      <w:r>
        <w:t xml:space="preserve">The agreed open access demonstrator projects will continue as per the </w:t>
      </w:r>
      <w:r w:rsidR="00033FCF">
        <w:t>NH</w:t>
      </w:r>
      <w:r w:rsidR="0050632A">
        <w:t>S</w:t>
      </w:r>
      <w:r w:rsidR="00033FCF">
        <w:t xml:space="preserve"> Wales </w:t>
      </w:r>
      <w:r>
        <w:t>planning guidance</w:t>
      </w:r>
      <w:r w:rsidR="00F60857">
        <w:t>.</w:t>
      </w:r>
    </w:p>
    <w:p w14:paraId="6CDC1DD2" w14:textId="1CAB4D8F" w:rsidR="00C077C6" w:rsidRDefault="00C077C6">
      <w:pPr>
        <w:pStyle w:val="ListParagraph"/>
        <w:numPr>
          <w:ilvl w:val="0"/>
          <w:numId w:val="12"/>
        </w:numPr>
        <w:spacing w:before="0" w:line="269" w:lineRule="auto"/>
        <w:rPr>
          <w:iCs/>
        </w:rPr>
      </w:pPr>
      <w:r>
        <w:rPr>
          <w:iCs/>
        </w:rPr>
        <w:t>There is no change in the expectation that the National Mental Health Performance Metrics</w:t>
      </w:r>
      <w:r w:rsidR="00033FCF">
        <w:rPr>
          <w:iCs/>
        </w:rPr>
        <w:t xml:space="preserve"> as set out in the NHS Wales Performance Framework</w:t>
      </w:r>
      <w:r>
        <w:rPr>
          <w:iCs/>
        </w:rPr>
        <w:t xml:space="preserve"> will be met</w:t>
      </w:r>
      <w:r w:rsidR="00F60857">
        <w:rPr>
          <w:iCs/>
        </w:rPr>
        <w:t>.</w:t>
      </w:r>
      <w:r w:rsidR="006845D4">
        <w:rPr>
          <w:iCs/>
        </w:rPr>
        <w:t xml:space="preserve">             </w:t>
      </w:r>
    </w:p>
    <w:p w14:paraId="5A206DEC" w14:textId="72CB2A02" w:rsidR="00C077C6" w:rsidRDefault="00033FCF">
      <w:pPr>
        <w:pStyle w:val="ListParagraph"/>
        <w:numPr>
          <w:ilvl w:val="0"/>
          <w:numId w:val="12"/>
        </w:numPr>
        <w:spacing w:before="0" w:line="269" w:lineRule="auto"/>
        <w:rPr>
          <w:iCs/>
        </w:rPr>
      </w:pPr>
      <w:r>
        <w:rPr>
          <w:iCs/>
        </w:rPr>
        <w:t>There is no change to the legal requirements on Health Boards under the Mental Health Act and</w:t>
      </w:r>
      <w:r w:rsidR="0050632A">
        <w:rPr>
          <w:iCs/>
        </w:rPr>
        <w:t>/or</w:t>
      </w:r>
      <w:r>
        <w:rPr>
          <w:iCs/>
        </w:rPr>
        <w:t xml:space="preserve"> the Mental Health Measure</w:t>
      </w:r>
      <w:r w:rsidR="00F60857">
        <w:rPr>
          <w:iCs/>
        </w:rPr>
        <w:t>.</w:t>
      </w:r>
    </w:p>
    <w:p w14:paraId="6D0BBE85" w14:textId="77777777" w:rsidR="00124C65" w:rsidRPr="00124C65" w:rsidRDefault="00124C65" w:rsidP="001F6227">
      <w:pPr>
        <w:pStyle w:val="ListParagraph"/>
        <w:spacing w:before="0" w:line="269" w:lineRule="auto"/>
        <w:rPr>
          <w:iCs/>
        </w:rPr>
      </w:pPr>
    </w:p>
    <w:p w14:paraId="10C94EB6" w14:textId="4CA0D81D" w:rsidR="00A30255" w:rsidRDefault="00F60857">
      <w:pPr>
        <w:pStyle w:val="ListParagraph"/>
        <w:numPr>
          <w:ilvl w:val="0"/>
          <w:numId w:val="13"/>
        </w:numPr>
        <w:spacing w:before="0" w:line="269" w:lineRule="auto"/>
        <w:ind w:left="360"/>
        <w:rPr>
          <w:b/>
          <w:iCs/>
        </w:rPr>
      </w:pPr>
      <w:r>
        <w:rPr>
          <w:b/>
          <w:iCs/>
        </w:rPr>
        <w:t xml:space="preserve"> </w:t>
      </w:r>
      <w:r w:rsidR="00A30255" w:rsidRPr="00F60857">
        <w:rPr>
          <w:b/>
          <w:iCs/>
        </w:rPr>
        <w:t xml:space="preserve">Users and Stakeholders </w:t>
      </w:r>
    </w:p>
    <w:p w14:paraId="3E8B564B" w14:textId="77777777" w:rsidR="003839AA" w:rsidRPr="00F60857" w:rsidRDefault="003839AA" w:rsidP="003839AA">
      <w:pPr>
        <w:pStyle w:val="ListParagraph"/>
        <w:spacing w:before="0" w:line="269" w:lineRule="auto"/>
        <w:ind w:left="360"/>
        <w:rPr>
          <w:b/>
          <w:iCs/>
        </w:rPr>
      </w:pPr>
    </w:p>
    <w:p w14:paraId="2F3DE1E2" w14:textId="2B372593" w:rsidR="00033FCF" w:rsidRDefault="00033FCF">
      <w:pPr>
        <w:pStyle w:val="ListParagraph"/>
        <w:numPr>
          <w:ilvl w:val="0"/>
          <w:numId w:val="18"/>
        </w:numPr>
        <w:spacing w:before="0" w:line="269" w:lineRule="auto"/>
        <w:ind w:left="900" w:hanging="450"/>
      </w:pPr>
      <w:r>
        <w:t>Welsh Government EDT and Policy Leads</w:t>
      </w:r>
    </w:p>
    <w:p w14:paraId="687F5227" w14:textId="2B1CB587" w:rsidR="00A30255" w:rsidRDefault="00033FCF">
      <w:pPr>
        <w:pStyle w:val="ListParagraph"/>
        <w:numPr>
          <w:ilvl w:val="0"/>
          <w:numId w:val="18"/>
        </w:numPr>
        <w:spacing w:before="0" w:line="269" w:lineRule="auto"/>
        <w:ind w:left="900" w:hanging="450"/>
      </w:pPr>
      <w:r>
        <w:t>NHS CEOs, Executive Teams and Boards</w:t>
      </w:r>
    </w:p>
    <w:p w14:paraId="0EE65A0F" w14:textId="1E2BF8AA" w:rsidR="00033FCF" w:rsidRDefault="00033FCF">
      <w:pPr>
        <w:pStyle w:val="ListParagraph"/>
        <w:numPr>
          <w:ilvl w:val="0"/>
          <w:numId w:val="18"/>
        </w:numPr>
        <w:spacing w:before="0" w:line="269" w:lineRule="auto"/>
        <w:ind w:left="900" w:hanging="450"/>
      </w:pPr>
      <w:r>
        <w:t>Mental Health Directorate Leadership Teams</w:t>
      </w:r>
    </w:p>
    <w:p w14:paraId="59D18A47" w14:textId="77777777" w:rsidR="00033FCF" w:rsidRDefault="00033FCF">
      <w:pPr>
        <w:pStyle w:val="ListParagraph"/>
        <w:numPr>
          <w:ilvl w:val="0"/>
          <w:numId w:val="18"/>
        </w:numPr>
        <w:spacing w:before="0" w:line="269" w:lineRule="auto"/>
        <w:ind w:left="900" w:hanging="450"/>
      </w:pPr>
      <w:r>
        <w:t>SPMH and SLT, NHS Wales P&amp;I</w:t>
      </w:r>
    </w:p>
    <w:p w14:paraId="64DEA172" w14:textId="488CC294" w:rsidR="00033FCF" w:rsidRDefault="00033FCF">
      <w:pPr>
        <w:pStyle w:val="ListParagraph"/>
        <w:numPr>
          <w:ilvl w:val="0"/>
          <w:numId w:val="18"/>
        </w:numPr>
        <w:spacing w:before="0" w:line="269" w:lineRule="auto"/>
        <w:ind w:left="900" w:hanging="450"/>
      </w:pPr>
      <w:r>
        <w:t>Joint Commissioning Committee MH team</w:t>
      </w:r>
    </w:p>
    <w:p w14:paraId="51F4F852" w14:textId="39F0BCC8" w:rsidR="00033FCF" w:rsidRDefault="00033FCF">
      <w:pPr>
        <w:pStyle w:val="ListParagraph"/>
        <w:numPr>
          <w:ilvl w:val="0"/>
          <w:numId w:val="18"/>
        </w:numPr>
        <w:spacing w:before="0" w:line="269" w:lineRule="auto"/>
        <w:ind w:left="900" w:hanging="450"/>
      </w:pPr>
      <w:r>
        <w:t>DHCW MH team</w:t>
      </w:r>
    </w:p>
    <w:p w14:paraId="5F5C0D31" w14:textId="42C4A45B" w:rsidR="00033FCF" w:rsidRDefault="00033FCF">
      <w:pPr>
        <w:pStyle w:val="ListParagraph"/>
        <w:numPr>
          <w:ilvl w:val="0"/>
          <w:numId w:val="18"/>
        </w:numPr>
        <w:spacing w:before="0" w:line="269" w:lineRule="auto"/>
        <w:ind w:left="900" w:hanging="450"/>
      </w:pPr>
      <w:r>
        <w:t>HEIW MH team</w:t>
      </w:r>
    </w:p>
    <w:p w14:paraId="62BE49AD" w14:textId="0FA24F3F" w:rsidR="00033FCF" w:rsidRDefault="00033FCF">
      <w:pPr>
        <w:pStyle w:val="ListParagraph"/>
        <w:numPr>
          <w:ilvl w:val="0"/>
          <w:numId w:val="26"/>
        </w:numPr>
        <w:spacing w:before="0" w:line="269" w:lineRule="auto"/>
        <w:ind w:left="900" w:hanging="450"/>
      </w:pPr>
      <w:r>
        <w:t>People with lived experience and their families / carers</w:t>
      </w:r>
    </w:p>
    <w:p w14:paraId="7E304559" w14:textId="77777777" w:rsidR="00AB0742" w:rsidRDefault="00AB0742">
      <w:pPr>
        <w:pStyle w:val="ListParagraph"/>
        <w:numPr>
          <w:ilvl w:val="0"/>
          <w:numId w:val="26"/>
        </w:numPr>
        <w:spacing w:before="0" w:line="269" w:lineRule="auto"/>
        <w:ind w:left="900" w:hanging="450"/>
      </w:pPr>
      <w:r>
        <w:t>Royal Colleges</w:t>
      </w:r>
    </w:p>
    <w:p w14:paraId="7DFBAD3E" w14:textId="090B37C5" w:rsidR="00033FCF" w:rsidRDefault="00033FCF">
      <w:pPr>
        <w:pStyle w:val="ListParagraph"/>
        <w:numPr>
          <w:ilvl w:val="0"/>
          <w:numId w:val="26"/>
        </w:numPr>
        <w:spacing w:before="0" w:line="269" w:lineRule="auto"/>
        <w:ind w:left="900" w:hanging="450"/>
      </w:pPr>
      <w:r>
        <w:t>Mental health service staff</w:t>
      </w:r>
    </w:p>
    <w:p w14:paraId="283BBC0F" w14:textId="00A7DFB0" w:rsidR="00033FCF" w:rsidRDefault="00033FCF">
      <w:pPr>
        <w:pStyle w:val="ListParagraph"/>
        <w:numPr>
          <w:ilvl w:val="0"/>
          <w:numId w:val="26"/>
        </w:numPr>
        <w:spacing w:before="0" w:line="269" w:lineRule="auto"/>
        <w:ind w:left="900" w:hanging="450"/>
      </w:pPr>
      <w:r>
        <w:t>Third sector organisations</w:t>
      </w:r>
    </w:p>
    <w:p w14:paraId="48EF8563" w14:textId="59E867E2" w:rsidR="00033FCF" w:rsidRDefault="00033FCF">
      <w:pPr>
        <w:pStyle w:val="ListParagraph"/>
        <w:numPr>
          <w:ilvl w:val="0"/>
          <w:numId w:val="26"/>
        </w:numPr>
        <w:spacing w:before="0" w:line="269" w:lineRule="auto"/>
        <w:ind w:left="900" w:hanging="450"/>
      </w:pPr>
      <w:r>
        <w:t>Local authorities</w:t>
      </w:r>
    </w:p>
    <w:p w14:paraId="16C26869" w14:textId="6382F9B7" w:rsidR="4B77908C" w:rsidRDefault="4B77908C" w:rsidP="4B77908C">
      <w:pPr>
        <w:pStyle w:val="ListParagraph"/>
        <w:spacing w:before="0" w:line="269" w:lineRule="auto"/>
        <w:ind w:left="450"/>
      </w:pPr>
    </w:p>
    <w:p w14:paraId="28F7CEC6" w14:textId="7A887729" w:rsidR="4B77908C" w:rsidRDefault="4B77908C" w:rsidP="4B77908C">
      <w:pPr>
        <w:pStyle w:val="ListParagraph"/>
        <w:spacing w:before="0" w:line="269" w:lineRule="auto"/>
        <w:ind w:left="450"/>
      </w:pPr>
    </w:p>
    <w:p w14:paraId="777F9375" w14:textId="588420DC" w:rsidR="005C1786" w:rsidRPr="003839AA" w:rsidRDefault="003839AA">
      <w:pPr>
        <w:pStyle w:val="ListParagraph"/>
        <w:numPr>
          <w:ilvl w:val="0"/>
          <w:numId w:val="13"/>
        </w:numPr>
        <w:spacing w:before="0" w:line="269" w:lineRule="auto"/>
        <w:ind w:left="450" w:hanging="450"/>
        <w:rPr>
          <w:b/>
        </w:rPr>
      </w:pPr>
      <w:r>
        <w:rPr>
          <w:b/>
        </w:rPr>
        <w:t xml:space="preserve"> </w:t>
      </w:r>
      <w:r w:rsidR="00562D1C" w:rsidRPr="003839AA">
        <w:rPr>
          <w:b/>
        </w:rPr>
        <w:t>Governance &amp;</w:t>
      </w:r>
      <w:r w:rsidR="00C077C6" w:rsidRPr="003839AA">
        <w:rPr>
          <w:b/>
        </w:rPr>
        <w:t xml:space="preserve"> </w:t>
      </w:r>
      <w:r w:rsidR="003F7374" w:rsidRPr="003839AA">
        <w:rPr>
          <w:b/>
        </w:rPr>
        <w:t>Delivery</w:t>
      </w:r>
      <w:r w:rsidR="00C077C6" w:rsidRPr="003839AA">
        <w:rPr>
          <w:b/>
        </w:rPr>
        <w:t xml:space="preserve"> Structure</w:t>
      </w:r>
    </w:p>
    <w:p w14:paraId="2B0FDC4C" w14:textId="77777777" w:rsidR="00767675" w:rsidRDefault="00767675" w:rsidP="001F6227">
      <w:pPr>
        <w:spacing w:before="0" w:line="269" w:lineRule="auto"/>
        <w:rPr>
          <w:i/>
        </w:rPr>
      </w:pPr>
    </w:p>
    <w:p w14:paraId="6AEB663D" w14:textId="77777777" w:rsidR="00C611BC" w:rsidRDefault="00C611BC" w:rsidP="001F6227">
      <w:pPr>
        <w:spacing w:before="0" w:line="269" w:lineRule="auto"/>
        <w:rPr>
          <w:b/>
          <w:bCs/>
        </w:rPr>
      </w:pPr>
      <w:r w:rsidRPr="00DC3D78">
        <w:rPr>
          <w:b/>
          <w:bCs/>
        </w:rPr>
        <w:t>Programme</w:t>
      </w:r>
      <w:r>
        <w:rPr>
          <w:b/>
          <w:bCs/>
        </w:rPr>
        <w:t xml:space="preserve"> </w:t>
      </w:r>
      <w:r w:rsidRPr="00DC3D78">
        <w:rPr>
          <w:b/>
          <w:bCs/>
        </w:rPr>
        <w:t>Team Roles:</w:t>
      </w:r>
    </w:p>
    <w:p w14:paraId="02C6EEA7" w14:textId="77777777" w:rsidR="003839AA" w:rsidRPr="00C96169" w:rsidRDefault="003839AA" w:rsidP="001F6227">
      <w:pPr>
        <w:spacing w:before="0" w:line="269" w:lineRule="auto"/>
        <w:rPr>
          <w:b/>
          <w:bCs/>
        </w:rPr>
      </w:pPr>
    </w:p>
    <w:p w14:paraId="63BE13F1" w14:textId="24BE3DEF" w:rsidR="00C611BC" w:rsidRDefault="00C611BC">
      <w:pPr>
        <w:pStyle w:val="ListParagraph"/>
        <w:numPr>
          <w:ilvl w:val="0"/>
          <w:numId w:val="22"/>
        </w:numPr>
        <w:spacing w:before="0" w:line="269" w:lineRule="auto"/>
      </w:pPr>
      <w:r>
        <w:t xml:space="preserve">Sponsor: </w:t>
      </w:r>
      <w:r w:rsidR="003839AA">
        <w:t xml:space="preserve"> </w:t>
      </w:r>
      <w:r>
        <w:t>Jacqueline Totterdale, Director General HSCEY WG &amp; NHS Wales CEO</w:t>
      </w:r>
    </w:p>
    <w:p w14:paraId="0E0FE00B" w14:textId="1F76B757" w:rsidR="00C611BC" w:rsidRDefault="2A76A72D" w:rsidP="4B77908C">
      <w:pPr>
        <w:pStyle w:val="ListParagraph"/>
        <w:numPr>
          <w:ilvl w:val="0"/>
          <w:numId w:val="22"/>
        </w:numPr>
        <w:spacing w:before="0" w:line="269" w:lineRule="auto"/>
      </w:pPr>
      <w:r>
        <w:t xml:space="preserve">CEO </w:t>
      </w:r>
      <w:proofErr w:type="gramStart"/>
      <w:r>
        <w:t>Lead</w:t>
      </w:r>
      <w:r w:rsidR="00C611BC">
        <w:t>:</w:t>
      </w:r>
      <w:r w:rsidR="5107C6EB">
        <w:t>Alex</w:t>
      </w:r>
      <w:proofErr w:type="gramEnd"/>
      <w:r w:rsidR="5107C6EB">
        <w:t xml:space="preserve"> Howells, Interim Lead Chief Executive for Mental Health</w:t>
      </w:r>
    </w:p>
    <w:p w14:paraId="1212B128" w14:textId="1AAA4925" w:rsidR="00C611BC" w:rsidRDefault="5107C6EB">
      <w:pPr>
        <w:pStyle w:val="ListParagraph"/>
        <w:numPr>
          <w:ilvl w:val="0"/>
          <w:numId w:val="22"/>
        </w:numPr>
        <w:spacing w:before="0" w:line="269" w:lineRule="auto"/>
      </w:pPr>
      <w:r>
        <w:t xml:space="preserve">SRO &amp; </w:t>
      </w:r>
      <w:r w:rsidR="00C611BC">
        <w:t xml:space="preserve">Programme Director: </w:t>
      </w:r>
      <w:r w:rsidR="003839AA">
        <w:t xml:space="preserve"> </w:t>
      </w:r>
      <w:r w:rsidR="00C611BC">
        <w:t>Ciara Rogers, National Director for Mental Health</w:t>
      </w:r>
    </w:p>
    <w:p w14:paraId="3F3E89DE" w14:textId="77777777" w:rsidR="00C611BC" w:rsidRDefault="00C611BC" w:rsidP="001F6227">
      <w:pPr>
        <w:spacing w:before="0" w:line="269" w:lineRule="auto"/>
        <w:ind w:left="66"/>
      </w:pPr>
    </w:p>
    <w:p w14:paraId="13CDEBF8" w14:textId="26079F2C" w:rsidR="00562D1C" w:rsidRDefault="00C077C6" w:rsidP="4B77908C">
      <w:pPr>
        <w:spacing w:before="0" w:line="269" w:lineRule="auto"/>
        <w:ind w:left="66"/>
      </w:pPr>
      <w:r>
        <w:t>The project will be governed by the SPMH Programme Board</w:t>
      </w:r>
      <w:r w:rsidR="005321B6">
        <w:t>. The Programme Board</w:t>
      </w:r>
      <w:r w:rsidR="004D1709">
        <w:t xml:space="preserve"> </w:t>
      </w:r>
      <w:r w:rsidR="005321B6">
        <w:t>is</w:t>
      </w:r>
      <w:r>
        <w:t xml:space="preserve"> Chaired by </w:t>
      </w:r>
      <w:r w:rsidR="00E6E772">
        <w:t>Alex Howells</w:t>
      </w:r>
      <w:r w:rsidR="00033FCF">
        <w:t xml:space="preserve">, </w:t>
      </w:r>
      <w:r w:rsidR="3C214940">
        <w:t xml:space="preserve">Interim </w:t>
      </w:r>
      <w:r>
        <w:t xml:space="preserve">Lead </w:t>
      </w:r>
      <w:r w:rsidR="00033FCF">
        <w:t xml:space="preserve">NHS Wales </w:t>
      </w:r>
      <w:r>
        <w:t>CEO for Mental Health</w:t>
      </w:r>
      <w:r w:rsidR="00033FCF">
        <w:t xml:space="preserve">. </w:t>
      </w:r>
    </w:p>
    <w:p w14:paraId="4B152064" w14:textId="77777777" w:rsidR="00562D1C" w:rsidRDefault="00562D1C" w:rsidP="001F6227">
      <w:pPr>
        <w:spacing w:before="0" w:line="269" w:lineRule="auto"/>
        <w:ind w:left="66"/>
      </w:pPr>
    </w:p>
    <w:p w14:paraId="409ACAF0" w14:textId="49406AAF" w:rsidR="0065721C" w:rsidRDefault="00033FCF" w:rsidP="001F6227">
      <w:pPr>
        <w:spacing w:before="0" w:line="269" w:lineRule="auto"/>
        <w:ind w:left="66"/>
      </w:pPr>
      <w:r>
        <w:t xml:space="preserve">The SPMH Programme Board reports to NHS Wales Leadership Group. </w:t>
      </w:r>
      <w:r w:rsidR="004D1709">
        <w:t xml:space="preserve"> </w:t>
      </w:r>
    </w:p>
    <w:p w14:paraId="21885CB1" w14:textId="1B1A6395" w:rsidR="07CB275C" w:rsidRDefault="07CB275C" w:rsidP="001F6227">
      <w:pPr>
        <w:spacing w:before="0" w:line="269" w:lineRule="auto"/>
        <w:ind w:left="66"/>
      </w:pPr>
    </w:p>
    <w:p w14:paraId="094B0193" w14:textId="0B3E5610" w:rsidR="652276C7" w:rsidRDefault="652276C7" w:rsidP="001F6227">
      <w:pPr>
        <w:spacing w:before="0" w:line="269" w:lineRule="auto"/>
        <w:ind w:left="66"/>
      </w:pPr>
      <w:r>
        <w:rPr>
          <w:noProof/>
        </w:rPr>
        <w:drawing>
          <wp:inline distT="0" distB="0" distL="0" distR="0" wp14:anchorId="7078A3F1" wp14:editId="70BF463A">
            <wp:extent cx="6010275" cy="2200275"/>
            <wp:effectExtent l="0" t="0" r="0" b="0"/>
            <wp:docPr id="135373375" name="drawing">
              <a:extLst xmlns:a="http://schemas.openxmlformats.org/drawingml/2006/main">
                <a:ext uri="{FF2B5EF4-FFF2-40B4-BE49-F238E27FC236}">
                  <a16:creationId xmlns:a16="http://schemas.microsoft.com/office/drawing/2014/main" id="{974B1EFE-6945-4DA8-8EC5-690016F37C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73375" name="Picture 135373375"/>
                    <pic:cNvPicPr/>
                  </pic:nvPicPr>
                  <pic:blipFill>
                    <a:blip r:embed="rId17">
                      <a:extLst>
                        <a:ext uri="{28A0092B-C50C-407E-A947-70E740481C1C}">
                          <a14:useLocalDpi xmlns:a14="http://schemas.microsoft.com/office/drawing/2010/main"/>
                        </a:ext>
                      </a:extLst>
                    </a:blip>
                    <a:stretch>
                      <a:fillRect/>
                    </a:stretch>
                  </pic:blipFill>
                  <pic:spPr>
                    <a:xfrm>
                      <a:off x="0" y="0"/>
                      <a:ext cx="6010275" cy="2200275"/>
                    </a:xfrm>
                    <a:prstGeom prst="rect">
                      <a:avLst/>
                    </a:prstGeom>
                  </pic:spPr>
                </pic:pic>
              </a:graphicData>
            </a:graphic>
          </wp:inline>
        </w:drawing>
      </w:r>
    </w:p>
    <w:p w14:paraId="6695C5F8" w14:textId="77777777" w:rsidR="00033FCF" w:rsidRDefault="00033FCF" w:rsidP="001F6227">
      <w:pPr>
        <w:spacing w:before="0" w:line="269" w:lineRule="auto"/>
        <w:ind w:left="66"/>
      </w:pPr>
    </w:p>
    <w:p w14:paraId="1AF8B550" w14:textId="644CEF04" w:rsidR="00AA57A1" w:rsidRDefault="00033FCF" w:rsidP="001F6227">
      <w:pPr>
        <w:spacing w:before="0" w:line="269" w:lineRule="auto"/>
        <w:ind w:left="66"/>
      </w:pPr>
      <w:r>
        <w:t xml:space="preserve">A </w:t>
      </w:r>
      <w:r w:rsidR="00C611BC">
        <w:t>clinically led</w:t>
      </w:r>
      <w:r w:rsidR="005321B6">
        <w:t xml:space="preserve"> </w:t>
      </w:r>
      <w:r>
        <w:t>task and finish group</w:t>
      </w:r>
      <w:r w:rsidR="005321B6">
        <w:t xml:space="preserve"> with the relevant clinical, operational, </w:t>
      </w:r>
      <w:r w:rsidR="0065721C">
        <w:t xml:space="preserve">&amp; </w:t>
      </w:r>
      <w:r w:rsidR="005321B6">
        <w:t>lived experience</w:t>
      </w:r>
      <w:r>
        <w:t xml:space="preserve">, will be set up under the Programme Board to take forward the work. </w:t>
      </w:r>
    </w:p>
    <w:p w14:paraId="749EDB9A" w14:textId="77777777" w:rsidR="00AA57A1" w:rsidRDefault="00AA57A1" w:rsidP="001F6227">
      <w:pPr>
        <w:spacing w:before="0" w:line="269" w:lineRule="auto"/>
        <w:ind w:left="66"/>
      </w:pPr>
    </w:p>
    <w:p w14:paraId="0DD6EE6B" w14:textId="704C31ED" w:rsidR="00AA57A1" w:rsidRDefault="005321B6" w:rsidP="001F6227">
      <w:pPr>
        <w:spacing w:before="0" w:line="269" w:lineRule="auto"/>
        <w:ind w:left="66"/>
      </w:pPr>
      <w:r>
        <w:t>The task and finish group will test the Business Case iteratively as it is developed using the existing structures of the SPMH as set out below</w:t>
      </w:r>
      <w:r w:rsidR="00A41DC9">
        <w:t>.</w:t>
      </w:r>
      <w:r w:rsidR="006756BE">
        <w:t xml:space="preserve"> </w:t>
      </w:r>
      <w:r w:rsidR="003839AA">
        <w:t xml:space="preserve"> </w:t>
      </w:r>
      <w:r w:rsidR="00A41DC9">
        <w:t xml:space="preserve">These structures include a Lived Experience Advisory Groups and a Stakeholder Reference Group. </w:t>
      </w:r>
    </w:p>
    <w:p w14:paraId="54B00019" w14:textId="77777777" w:rsidR="00AA57A1" w:rsidRDefault="00AA57A1" w:rsidP="001F6227">
      <w:pPr>
        <w:spacing w:before="0" w:line="269" w:lineRule="auto"/>
        <w:ind w:left="66"/>
      </w:pPr>
    </w:p>
    <w:p w14:paraId="060B2184" w14:textId="77777777" w:rsidR="005321B6" w:rsidRDefault="005321B6" w:rsidP="001F6227">
      <w:pPr>
        <w:spacing w:before="0" w:line="269" w:lineRule="auto"/>
        <w:ind w:left="66"/>
      </w:pPr>
    </w:p>
    <w:p w14:paraId="2A0B6DC8" w14:textId="61CC5864" w:rsidR="00DC3D78" w:rsidRDefault="005321B6" w:rsidP="001F6227">
      <w:pPr>
        <w:spacing w:before="0" w:line="269" w:lineRule="auto"/>
        <w:ind w:left="66"/>
      </w:pPr>
      <w:r w:rsidRPr="005321B6">
        <w:rPr>
          <w:noProof/>
        </w:rPr>
        <w:lastRenderedPageBreak/>
        <w:drawing>
          <wp:inline distT="0" distB="0" distL="0" distR="0" wp14:anchorId="08240AAA" wp14:editId="348830EF">
            <wp:extent cx="6016625" cy="3579495"/>
            <wp:effectExtent l="0" t="0" r="0" b="0"/>
            <wp:docPr id="1637379950" name="Picture 1">
              <a:extLst xmlns:a="http://schemas.openxmlformats.org/drawingml/2006/main">
                <a:ext uri="{FF2B5EF4-FFF2-40B4-BE49-F238E27FC236}">
                  <a16:creationId xmlns:a16="http://schemas.microsoft.com/office/drawing/2014/main" id="{E256DF90-A920-4AAA-A69D-3EF437F5E7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79950" name=""/>
                    <pic:cNvPicPr/>
                  </pic:nvPicPr>
                  <pic:blipFill>
                    <a:blip r:embed="rId18"/>
                    <a:stretch>
                      <a:fillRect/>
                    </a:stretch>
                  </pic:blipFill>
                  <pic:spPr>
                    <a:xfrm>
                      <a:off x="0" y="0"/>
                      <a:ext cx="6016625" cy="3579495"/>
                    </a:xfrm>
                    <a:prstGeom prst="rect">
                      <a:avLst/>
                    </a:prstGeom>
                  </pic:spPr>
                </pic:pic>
              </a:graphicData>
            </a:graphic>
          </wp:inline>
        </w:drawing>
      </w:r>
    </w:p>
    <w:p w14:paraId="093D2117" w14:textId="77777777" w:rsidR="00AF3F5F" w:rsidRDefault="00AF3F5F" w:rsidP="001F6227">
      <w:pPr>
        <w:spacing w:before="0" w:line="269" w:lineRule="auto"/>
        <w:rPr>
          <w:b/>
          <w:bCs/>
        </w:rPr>
      </w:pPr>
    </w:p>
    <w:p w14:paraId="18AC9C28" w14:textId="6FF3958D" w:rsidR="07CB275C" w:rsidRDefault="07CB275C" w:rsidP="001F6227">
      <w:pPr>
        <w:spacing w:before="0" w:line="269" w:lineRule="auto"/>
      </w:pPr>
    </w:p>
    <w:p w14:paraId="07D359F3" w14:textId="77777777" w:rsidR="007517C5" w:rsidRDefault="007517C5" w:rsidP="001F6227">
      <w:pPr>
        <w:spacing w:before="0" w:line="269" w:lineRule="auto"/>
      </w:pPr>
      <w:r>
        <w:t>We will follow the best practice guidance in engagement as set out in the draft Substantial Service Change Operating Framework.</w:t>
      </w:r>
    </w:p>
    <w:p w14:paraId="5B9340AC" w14:textId="77777777" w:rsidR="007517C5" w:rsidRDefault="007517C5" w:rsidP="001F6227">
      <w:pPr>
        <w:spacing w:before="0" w:line="269" w:lineRule="auto"/>
      </w:pPr>
    </w:p>
    <w:p w14:paraId="5AB0EFD8" w14:textId="75BE649C" w:rsidR="004D1709" w:rsidRPr="00DC3D78" w:rsidRDefault="00B87857" w:rsidP="001F6227">
      <w:pPr>
        <w:spacing w:before="0" w:line="269" w:lineRule="auto"/>
        <w:rPr>
          <w:rFonts w:eastAsia="Verdana" w:cs="Verdana"/>
          <w:b/>
          <w:bCs/>
          <w:szCs w:val="24"/>
        </w:rPr>
      </w:pPr>
      <w:r w:rsidRPr="07CB275C">
        <w:rPr>
          <w:rFonts w:eastAsia="Verdana" w:cs="Verdana"/>
          <w:b/>
          <w:bCs/>
          <w:szCs w:val="24"/>
        </w:rPr>
        <w:t xml:space="preserve">Clinically Led </w:t>
      </w:r>
      <w:r w:rsidR="004D1709" w:rsidRPr="07CB275C">
        <w:rPr>
          <w:rFonts w:eastAsia="Verdana" w:cs="Verdana"/>
          <w:b/>
          <w:bCs/>
          <w:szCs w:val="24"/>
        </w:rPr>
        <w:t>Task &amp; Finish Group Members</w:t>
      </w:r>
    </w:p>
    <w:p w14:paraId="79B0F727" w14:textId="455ECBAA" w:rsidR="00694F0E" w:rsidRDefault="67EB941B" w:rsidP="001F6227">
      <w:pPr>
        <w:spacing w:before="0" w:line="269" w:lineRule="auto"/>
        <w:rPr>
          <w:rFonts w:eastAsia="Verdana" w:cs="Verdana"/>
          <w:b/>
          <w:bCs/>
          <w:szCs w:val="24"/>
        </w:rPr>
      </w:pPr>
      <w:r w:rsidRPr="07CB275C">
        <w:rPr>
          <w:rFonts w:eastAsia="Verdana" w:cs="Verdana"/>
          <w:b/>
          <w:bCs/>
          <w:szCs w:val="24"/>
        </w:rPr>
        <w:t xml:space="preserve">NHS Reps </w:t>
      </w:r>
      <w:r w:rsidR="003839AA">
        <w:rPr>
          <w:rFonts w:eastAsia="Verdana" w:cs="Verdana"/>
          <w:b/>
          <w:bCs/>
          <w:szCs w:val="24"/>
        </w:rPr>
        <w:t>–</w:t>
      </w:r>
      <w:r w:rsidRPr="07CB275C">
        <w:rPr>
          <w:rFonts w:eastAsia="Verdana" w:cs="Verdana"/>
          <w:b/>
          <w:bCs/>
          <w:szCs w:val="24"/>
        </w:rPr>
        <w:t xml:space="preserve"> Confirmed</w:t>
      </w:r>
    </w:p>
    <w:p w14:paraId="28F6D83E" w14:textId="77777777" w:rsidR="003839AA" w:rsidRDefault="003839AA" w:rsidP="001F6227">
      <w:pPr>
        <w:spacing w:before="0" w:line="269" w:lineRule="auto"/>
        <w:rPr>
          <w:rFonts w:eastAsia="Verdana" w:cs="Verdana"/>
          <w:b/>
          <w:bCs/>
          <w:szCs w:val="24"/>
        </w:rPr>
      </w:pPr>
    </w:p>
    <w:p w14:paraId="42FFB6E7" w14:textId="3E6FC1B6" w:rsidR="00694F0E" w:rsidRDefault="67EB941B" w:rsidP="001F6227">
      <w:pPr>
        <w:pStyle w:val="ListParagraph"/>
        <w:numPr>
          <w:ilvl w:val="0"/>
          <w:numId w:val="3"/>
        </w:numPr>
        <w:spacing w:before="0" w:line="269" w:lineRule="auto"/>
        <w:rPr>
          <w:rFonts w:eastAsia="Verdana" w:cs="Verdana"/>
          <w:szCs w:val="24"/>
        </w:rPr>
      </w:pPr>
      <w:r w:rsidRPr="07CB275C">
        <w:rPr>
          <w:rFonts w:eastAsia="Verdana" w:cs="Verdana"/>
          <w:szCs w:val="24"/>
        </w:rPr>
        <w:t xml:space="preserve">Marie Davies, Executive Director of Planning and Partnerships, SB UHB </w:t>
      </w:r>
    </w:p>
    <w:p w14:paraId="65785B03" w14:textId="06B9E8A2" w:rsidR="00694F0E" w:rsidRDefault="67EB941B" w:rsidP="001F6227">
      <w:pPr>
        <w:pStyle w:val="ListParagraph"/>
        <w:numPr>
          <w:ilvl w:val="0"/>
          <w:numId w:val="3"/>
        </w:numPr>
        <w:spacing w:before="0" w:line="269" w:lineRule="auto"/>
        <w:rPr>
          <w:rFonts w:eastAsia="Verdana" w:cs="Verdana"/>
          <w:szCs w:val="24"/>
        </w:rPr>
      </w:pPr>
      <w:r w:rsidRPr="07CB275C">
        <w:rPr>
          <w:rFonts w:eastAsia="Verdana" w:cs="Verdana"/>
          <w:szCs w:val="24"/>
        </w:rPr>
        <w:t xml:space="preserve">Elaine Lorton, Executive Director of Primary, Community and Mental Health, PTHB </w:t>
      </w:r>
    </w:p>
    <w:p w14:paraId="063FDCE7" w14:textId="662592EC" w:rsidR="00694F0E" w:rsidRDefault="67EB941B" w:rsidP="001F6227">
      <w:pPr>
        <w:pStyle w:val="ListParagraph"/>
        <w:numPr>
          <w:ilvl w:val="0"/>
          <w:numId w:val="3"/>
        </w:numPr>
        <w:spacing w:before="0" w:line="269" w:lineRule="auto"/>
        <w:rPr>
          <w:rFonts w:eastAsia="Verdana" w:cs="Verdana"/>
          <w:szCs w:val="24"/>
        </w:rPr>
      </w:pPr>
      <w:r w:rsidRPr="07CB275C">
        <w:rPr>
          <w:rFonts w:eastAsia="Verdana" w:cs="Verdana"/>
          <w:szCs w:val="24"/>
        </w:rPr>
        <w:t>Alberto Salmoiraghi, Medical Director, Mental Health &amp; Learning Disability BCU UHB</w:t>
      </w:r>
    </w:p>
    <w:p w14:paraId="2D2EA281" w14:textId="3232EEB6" w:rsidR="00694F0E" w:rsidRDefault="67EB941B" w:rsidP="001F6227">
      <w:pPr>
        <w:pStyle w:val="ListParagraph"/>
        <w:numPr>
          <w:ilvl w:val="0"/>
          <w:numId w:val="3"/>
        </w:numPr>
        <w:spacing w:before="0" w:line="269" w:lineRule="auto"/>
        <w:rPr>
          <w:rFonts w:eastAsia="Verdana" w:cs="Verdana"/>
          <w:szCs w:val="24"/>
        </w:rPr>
      </w:pPr>
      <w:r w:rsidRPr="07CB275C">
        <w:rPr>
          <w:rFonts w:eastAsia="Verdana" w:cs="Verdana"/>
          <w:szCs w:val="24"/>
        </w:rPr>
        <w:t xml:space="preserve">Andrea Davies, Clinical Director of Psychological Services, CTM UHB </w:t>
      </w:r>
    </w:p>
    <w:p w14:paraId="10E3BE03" w14:textId="21A56BDD" w:rsidR="00694F0E" w:rsidRDefault="67EB941B" w:rsidP="001F6227">
      <w:pPr>
        <w:pStyle w:val="ListParagraph"/>
        <w:numPr>
          <w:ilvl w:val="0"/>
          <w:numId w:val="3"/>
        </w:numPr>
        <w:spacing w:before="0" w:line="269" w:lineRule="auto"/>
        <w:rPr>
          <w:rFonts w:eastAsia="Verdana" w:cs="Verdana"/>
          <w:szCs w:val="24"/>
        </w:rPr>
      </w:pPr>
      <w:r w:rsidRPr="07CB275C">
        <w:rPr>
          <w:rFonts w:eastAsia="Verdana" w:cs="Verdana"/>
          <w:szCs w:val="24"/>
        </w:rPr>
        <w:t xml:space="preserve">Rebecca Temple Purcell, Assistant Director of Nursing, Patient Safety, Quality &amp; Experience, HD UHB </w:t>
      </w:r>
    </w:p>
    <w:p w14:paraId="653873AB" w14:textId="13A271D2" w:rsidR="00694F0E" w:rsidRDefault="67EB941B" w:rsidP="001F6227">
      <w:pPr>
        <w:pStyle w:val="ListParagraph"/>
        <w:numPr>
          <w:ilvl w:val="0"/>
          <w:numId w:val="3"/>
        </w:numPr>
        <w:spacing w:before="0" w:line="269" w:lineRule="auto"/>
        <w:rPr>
          <w:rFonts w:eastAsia="Verdana" w:cs="Verdana"/>
          <w:szCs w:val="24"/>
        </w:rPr>
      </w:pPr>
      <w:r w:rsidRPr="07CB275C">
        <w:rPr>
          <w:rFonts w:eastAsia="Verdana" w:cs="Verdana"/>
          <w:szCs w:val="24"/>
        </w:rPr>
        <w:t xml:space="preserve">Louise Turner, Mental Health Service Director, AB </w:t>
      </w:r>
    </w:p>
    <w:p w14:paraId="47E9091C" w14:textId="0384232D" w:rsidR="00694F0E" w:rsidRDefault="67EB941B" w:rsidP="001F6227">
      <w:pPr>
        <w:pStyle w:val="ListParagraph"/>
        <w:numPr>
          <w:ilvl w:val="0"/>
          <w:numId w:val="3"/>
        </w:numPr>
        <w:shd w:val="clear" w:color="auto" w:fill="FFFFFF" w:themeFill="background1"/>
        <w:spacing w:before="0" w:line="269" w:lineRule="auto"/>
        <w:rPr>
          <w:rFonts w:eastAsia="Verdana" w:cs="Verdana"/>
          <w:color w:val="212121"/>
          <w:szCs w:val="24"/>
        </w:rPr>
      </w:pPr>
      <w:r w:rsidRPr="4B77908C">
        <w:rPr>
          <w:rFonts w:eastAsia="Verdana" w:cs="Verdana"/>
          <w:color w:val="212121"/>
        </w:rPr>
        <w:t>Andy Swinburn, Executive Director of Paramedicine, WAST</w:t>
      </w:r>
    </w:p>
    <w:p w14:paraId="5F2DA5F0" w14:textId="0088F617" w:rsidR="003839AA" w:rsidRDefault="498467A8" w:rsidP="4B77908C">
      <w:pPr>
        <w:pStyle w:val="ListParagraph"/>
        <w:numPr>
          <w:ilvl w:val="0"/>
          <w:numId w:val="10"/>
        </w:numPr>
        <w:spacing w:before="0" w:line="269" w:lineRule="auto"/>
        <w:rPr>
          <w:rFonts w:eastAsia="Verdana" w:cs="Verdana"/>
        </w:rPr>
      </w:pPr>
      <w:r w:rsidRPr="4B77908C">
        <w:rPr>
          <w:rFonts w:eastAsia="Verdana" w:cs="Verdana"/>
        </w:rPr>
        <w:t>Helen Watkins, Director of Workforce, HEIW</w:t>
      </w:r>
    </w:p>
    <w:p w14:paraId="6A06FA33" w14:textId="1ECEFB79" w:rsidR="003839AA" w:rsidRDefault="35B202E2" w:rsidP="4B77908C">
      <w:pPr>
        <w:pStyle w:val="ListParagraph"/>
        <w:numPr>
          <w:ilvl w:val="0"/>
          <w:numId w:val="10"/>
        </w:numPr>
        <w:spacing w:before="0" w:line="269" w:lineRule="auto"/>
        <w:rPr>
          <w:rFonts w:eastAsia="Verdana" w:cs="Verdana"/>
        </w:rPr>
      </w:pPr>
      <w:r w:rsidRPr="4B77908C">
        <w:rPr>
          <w:rFonts w:eastAsia="Verdana" w:cs="Verdana"/>
        </w:rPr>
        <w:t>Lauren Edward, Executive Director AHPs and Health Science</w:t>
      </w:r>
    </w:p>
    <w:p w14:paraId="0EB73FE4" w14:textId="72D2C971" w:rsidR="003839AA" w:rsidRDefault="003839AA" w:rsidP="4B77908C">
      <w:pPr>
        <w:pStyle w:val="ListParagraph"/>
        <w:shd w:val="clear" w:color="auto" w:fill="FFFFFF" w:themeFill="background1"/>
        <w:spacing w:before="0" w:line="269" w:lineRule="auto"/>
        <w:rPr>
          <w:rFonts w:eastAsia="Verdana" w:cs="Verdana"/>
          <w:color w:val="212121"/>
        </w:rPr>
      </w:pPr>
    </w:p>
    <w:p w14:paraId="5283AA9D" w14:textId="47D8E7B4" w:rsidR="00694F0E" w:rsidRDefault="67EB941B" w:rsidP="001F6227">
      <w:pPr>
        <w:spacing w:before="0" w:line="269" w:lineRule="auto"/>
        <w:rPr>
          <w:rFonts w:eastAsia="Verdana" w:cs="Verdana"/>
          <w:b/>
          <w:bCs/>
          <w:szCs w:val="24"/>
        </w:rPr>
      </w:pPr>
      <w:r w:rsidRPr="07CB275C">
        <w:rPr>
          <w:rFonts w:eastAsia="Verdana" w:cs="Verdana"/>
          <w:b/>
          <w:bCs/>
          <w:szCs w:val="24"/>
        </w:rPr>
        <w:t>NHS reps to be confirmed</w:t>
      </w:r>
    </w:p>
    <w:p w14:paraId="473D4D1B" w14:textId="77777777" w:rsidR="003839AA" w:rsidRDefault="003839AA" w:rsidP="001F6227">
      <w:pPr>
        <w:spacing w:before="0" w:line="269" w:lineRule="auto"/>
        <w:rPr>
          <w:rFonts w:eastAsia="Verdana" w:cs="Verdana"/>
          <w:b/>
          <w:bCs/>
          <w:szCs w:val="24"/>
        </w:rPr>
      </w:pPr>
    </w:p>
    <w:p w14:paraId="0DC0CB23" w14:textId="054AA460" w:rsidR="00694F0E" w:rsidRDefault="67EB941B">
      <w:pPr>
        <w:pStyle w:val="ListParagraph"/>
        <w:numPr>
          <w:ilvl w:val="0"/>
          <w:numId w:val="10"/>
        </w:numPr>
        <w:spacing w:before="0" w:line="269" w:lineRule="auto"/>
        <w:rPr>
          <w:rFonts w:eastAsia="Verdana" w:cs="Verdana"/>
          <w:szCs w:val="24"/>
        </w:rPr>
      </w:pPr>
      <w:proofErr w:type="spellStart"/>
      <w:r w:rsidRPr="4B77908C">
        <w:rPr>
          <w:rFonts w:eastAsia="Verdana" w:cs="Verdana"/>
        </w:rPr>
        <w:t>DoF</w:t>
      </w:r>
      <w:proofErr w:type="spellEnd"/>
      <w:r w:rsidRPr="4B77908C">
        <w:rPr>
          <w:rFonts w:eastAsia="Verdana" w:cs="Verdana"/>
        </w:rPr>
        <w:t xml:space="preserve"> / Deputy Director of Finance, CAV UHB </w:t>
      </w:r>
    </w:p>
    <w:p w14:paraId="1483CC06" w14:textId="77777777" w:rsidR="003839AA" w:rsidRDefault="003839AA" w:rsidP="003839AA">
      <w:pPr>
        <w:pStyle w:val="ListParagraph"/>
        <w:spacing w:before="0" w:line="269" w:lineRule="auto"/>
        <w:rPr>
          <w:rFonts w:eastAsia="Verdana" w:cs="Verdana"/>
          <w:szCs w:val="24"/>
        </w:rPr>
      </w:pPr>
    </w:p>
    <w:p w14:paraId="148FB56B" w14:textId="77777777" w:rsidR="003839AA" w:rsidRDefault="003839AA" w:rsidP="003839AA">
      <w:pPr>
        <w:pStyle w:val="ListParagraph"/>
        <w:spacing w:before="0" w:line="269" w:lineRule="auto"/>
        <w:rPr>
          <w:rFonts w:eastAsia="Verdana" w:cs="Verdana"/>
          <w:szCs w:val="24"/>
        </w:rPr>
      </w:pPr>
    </w:p>
    <w:p w14:paraId="74C66CFB" w14:textId="76A16847" w:rsidR="00694F0E" w:rsidRDefault="67EB941B" w:rsidP="001F6227">
      <w:pPr>
        <w:spacing w:before="0" w:line="269" w:lineRule="auto"/>
        <w:rPr>
          <w:rFonts w:eastAsia="Verdana" w:cs="Verdana"/>
          <w:b/>
          <w:bCs/>
          <w:szCs w:val="24"/>
        </w:rPr>
      </w:pPr>
      <w:r w:rsidRPr="07CB275C">
        <w:rPr>
          <w:rFonts w:eastAsia="Verdana" w:cs="Verdana"/>
          <w:b/>
          <w:bCs/>
          <w:szCs w:val="24"/>
        </w:rPr>
        <w:t xml:space="preserve">Social care </w:t>
      </w:r>
    </w:p>
    <w:p w14:paraId="001C7A31" w14:textId="77777777" w:rsidR="003839AA" w:rsidRDefault="003839AA" w:rsidP="001F6227">
      <w:pPr>
        <w:spacing w:before="0" w:line="269" w:lineRule="auto"/>
        <w:rPr>
          <w:rFonts w:eastAsia="Verdana" w:cs="Verdana"/>
          <w:b/>
          <w:bCs/>
          <w:szCs w:val="24"/>
        </w:rPr>
      </w:pPr>
    </w:p>
    <w:p w14:paraId="25B34DA9" w14:textId="52D501AD" w:rsidR="00694F0E" w:rsidRDefault="67EB941B">
      <w:pPr>
        <w:pStyle w:val="ListParagraph"/>
        <w:numPr>
          <w:ilvl w:val="0"/>
          <w:numId w:val="9"/>
        </w:numPr>
        <w:spacing w:before="0" w:line="269" w:lineRule="auto"/>
        <w:rPr>
          <w:rFonts w:eastAsia="Verdana" w:cs="Verdana"/>
          <w:szCs w:val="24"/>
        </w:rPr>
      </w:pPr>
      <w:r w:rsidRPr="07CB275C">
        <w:rPr>
          <w:rFonts w:eastAsia="Verdana" w:cs="Verdana"/>
          <w:szCs w:val="24"/>
        </w:rPr>
        <w:t>Jim Widett, MH, LD and ND Lead, Social Care Wales</w:t>
      </w:r>
    </w:p>
    <w:p w14:paraId="31C7115B" w14:textId="2B78F3D2" w:rsidR="00694F0E" w:rsidRDefault="67EB941B">
      <w:pPr>
        <w:pStyle w:val="ListParagraph"/>
        <w:numPr>
          <w:ilvl w:val="0"/>
          <w:numId w:val="9"/>
        </w:numPr>
        <w:spacing w:before="0" w:line="269" w:lineRule="auto"/>
        <w:rPr>
          <w:rFonts w:eastAsia="Verdana" w:cs="Verdana"/>
          <w:szCs w:val="24"/>
        </w:rPr>
      </w:pPr>
      <w:r w:rsidRPr="07CB275C">
        <w:rPr>
          <w:rFonts w:eastAsia="Verdana" w:cs="Verdana"/>
          <w:szCs w:val="24"/>
        </w:rPr>
        <w:t xml:space="preserve">Corrine Everett-Guy, Adult Services, Carmarthenshire County Council </w:t>
      </w:r>
    </w:p>
    <w:p w14:paraId="3BD94893" w14:textId="40D835CC" w:rsidR="00694F0E" w:rsidRDefault="67EB941B">
      <w:pPr>
        <w:pStyle w:val="ListParagraph"/>
        <w:numPr>
          <w:ilvl w:val="0"/>
          <w:numId w:val="9"/>
        </w:numPr>
        <w:spacing w:before="0" w:line="269" w:lineRule="auto"/>
        <w:rPr>
          <w:rFonts w:eastAsia="Verdana" w:cs="Verdana"/>
          <w:szCs w:val="24"/>
        </w:rPr>
      </w:pPr>
      <w:r w:rsidRPr="07CB275C">
        <w:rPr>
          <w:rFonts w:eastAsia="Verdana" w:cs="Verdana"/>
          <w:szCs w:val="24"/>
        </w:rPr>
        <w:t>Myfanwy Moran, Head of Adult Services, Newport City Council</w:t>
      </w:r>
    </w:p>
    <w:p w14:paraId="0B38F7F2" w14:textId="77777777" w:rsidR="003839AA" w:rsidRDefault="003839AA" w:rsidP="001F6227">
      <w:pPr>
        <w:spacing w:before="0" w:line="269" w:lineRule="auto"/>
        <w:rPr>
          <w:rFonts w:eastAsia="Verdana" w:cs="Verdana"/>
          <w:b/>
          <w:bCs/>
          <w:szCs w:val="24"/>
        </w:rPr>
      </w:pPr>
    </w:p>
    <w:p w14:paraId="533D805E" w14:textId="5F884E84" w:rsidR="00694F0E" w:rsidRDefault="67EB941B" w:rsidP="001F6227">
      <w:pPr>
        <w:spacing w:before="0" w:line="269" w:lineRule="auto"/>
        <w:rPr>
          <w:rFonts w:eastAsia="Verdana" w:cs="Verdana"/>
          <w:b/>
          <w:bCs/>
          <w:szCs w:val="24"/>
        </w:rPr>
      </w:pPr>
      <w:r w:rsidRPr="07CB275C">
        <w:rPr>
          <w:rFonts w:eastAsia="Verdana" w:cs="Verdana"/>
          <w:b/>
          <w:bCs/>
          <w:szCs w:val="24"/>
        </w:rPr>
        <w:t xml:space="preserve">Third sector </w:t>
      </w:r>
    </w:p>
    <w:p w14:paraId="6AA9B536" w14:textId="77777777" w:rsidR="003839AA" w:rsidRDefault="003839AA" w:rsidP="001F6227">
      <w:pPr>
        <w:spacing w:before="0" w:line="269" w:lineRule="auto"/>
        <w:rPr>
          <w:rFonts w:eastAsia="Verdana" w:cs="Verdana"/>
          <w:b/>
          <w:bCs/>
          <w:szCs w:val="24"/>
        </w:rPr>
      </w:pPr>
    </w:p>
    <w:p w14:paraId="0C669278" w14:textId="4A8C8CB6" w:rsidR="00694F0E" w:rsidRDefault="67EB941B" w:rsidP="4B77908C">
      <w:pPr>
        <w:pStyle w:val="ListParagraph"/>
        <w:numPr>
          <w:ilvl w:val="0"/>
          <w:numId w:val="20"/>
        </w:numPr>
        <w:spacing w:before="0" w:line="269" w:lineRule="auto"/>
        <w:rPr>
          <w:rFonts w:eastAsia="Verdana" w:cs="Verdana"/>
          <w:color w:val="000000" w:themeColor="text1"/>
        </w:rPr>
      </w:pPr>
      <w:r w:rsidRPr="4B77908C">
        <w:rPr>
          <w:rFonts w:eastAsia="Verdana" w:cs="Verdana"/>
        </w:rPr>
        <w:t>Dr Jen Daffin, Director of Relational Practice, Policy and Campaigns, Plattform</w:t>
      </w:r>
    </w:p>
    <w:p w14:paraId="7CAA9825" w14:textId="4E52F9A5" w:rsidR="00694F0E" w:rsidRDefault="67EB941B" w:rsidP="4B77908C">
      <w:pPr>
        <w:pStyle w:val="ListParagraph"/>
        <w:numPr>
          <w:ilvl w:val="0"/>
          <w:numId w:val="20"/>
        </w:numPr>
        <w:spacing w:before="0" w:line="269" w:lineRule="auto"/>
        <w:rPr>
          <w:rFonts w:eastAsia="Verdana" w:cs="Verdana"/>
          <w:color w:val="000000" w:themeColor="text1"/>
        </w:rPr>
      </w:pPr>
      <w:r w:rsidRPr="4B77908C">
        <w:rPr>
          <w:rFonts w:eastAsia="Verdana" w:cs="Verdana"/>
        </w:rPr>
        <w:t>Julian John, Director, Mind Cymru</w:t>
      </w:r>
    </w:p>
    <w:p w14:paraId="05890424" w14:textId="6B838816" w:rsidR="00694F0E" w:rsidRDefault="67EB941B" w:rsidP="4B77908C">
      <w:pPr>
        <w:pStyle w:val="ListParagraph"/>
        <w:numPr>
          <w:ilvl w:val="0"/>
          <w:numId w:val="20"/>
        </w:numPr>
        <w:spacing w:before="0" w:line="269" w:lineRule="auto"/>
        <w:rPr>
          <w:rFonts w:eastAsia="Verdana" w:cs="Verdana"/>
          <w:color w:val="000000" w:themeColor="text1"/>
        </w:rPr>
      </w:pPr>
      <w:r w:rsidRPr="4B77908C">
        <w:rPr>
          <w:rFonts w:eastAsia="Verdana" w:cs="Verdana"/>
        </w:rPr>
        <w:t>Natalie Jones, Director of Operations MHM Wales</w:t>
      </w:r>
    </w:p>
    <w:p w14:paraId="22E71E19" w14:textId="77777777" w:rsidR="003839AA" w:rsidRDefault="003839AA" w:rsidP="003839AA">
      <w:pPr>
        <w:pStyle w:val="ListParagraph"/>
        <w:spacing w:before="0" w:line="269" w:lineRule="auto"/>
        <w:rPr>
          <w:rFonts w:eastAsia="Verdana" w:cs="Verdana"/>
          <w:color w:val="000000" w:themeColor="text1"/>
          <w:szCs w:val="24"/>
        </w:rPr>
      </w:pPr>
    </w:p>
    <w:p w14:paraId="1D5DDCF6" w14:textId="11404DB5" w:rsidR="00694F0E" w:rsidRDefault="67EB941B" w:rsidP="001F6227">
      <w:pPr>
        <w:spacing w:before="0" w:line="269" w:lineRule="auto"/>
        <w:rPr>
          <w:rFonts w:eastAsia="Verdana" w:cs="Verdana"/>
          <w:b/>
          <w:bCs/>
          <w:szCs w:val="24"/>
        </w:rPr>
      </w:pPr>
      <w:r w:rsidRPr="07CB275C">
        <w:rPr>
          <w:rFonts w:eastAsia="Verdana" w:cs="Verdana"/>
          <w:b/>
          <w:bCs/>
          <w:szCs w:val="24"/>
        </w:rPr>
        <w:t xml:space="preserve">Lived </w:t>
      </w:r>
      <w:r w:rsidR="71D20735" w:rsidRPr="07CB275C">
        <w:rPr>
          <w:rFonts w:eastAsia="Verdana" w:cs="Verdana"/>
          <w:b/>
          <w:bCs/>
          <w:szCs w:val="24"/>
        </w:rPr>
        <w:t>E</w:t>
      </w:r>
      <w:r w:rsidRPr="07CB275C">
        <w:rPr>
          <w:rFonts w:eastAsia="Verdana" w:cs="Verdana"/>
          <w:b/>
          <w:bCs/>
          <w:szCs w:val="24"/>
        </w:rPr>
        <w:t xml:space="preserve">xperience </w:t>
      </w:r>
    </w:p>
    <w:p w14:paraId="510AD96A" w14:textId="77777777" w:rsidR="003839AA" w:rsidRDefault="003839AA" w:rsidP="001F6227">
      <w:pPr>
        <w:spacing w:before="0" w:line="269" w:lineRule="auto"/>
        <w:rPr>
          <w:rFonts w:eastAsia="Verdana" w:cs="Verdana"/>
          <w:b/>
          <w:bCs/>
          <w:szCs w:val="24"/>
        </w:rPr>
      </w:pPr>
    </w:p>
    <w:p w14:paraId="7D97292E" w14:textId="755D0046" w:rsidR="00694F0E" w:rsidRDefault="67EB941B">
      <w:pPr>
        <w:pStyle w:val="ListParagraph"/>
        <w:numPr>
          <w:ilvl w:val="0"/>
          <w:numId w:val="8"/>
        </w:numPr>
        <w:spacing w:before="0" w:line="269" w:lineRule="auto"/>
        <w:rPr>
          <w:rFonts w:eastAsia="Verdana" w:cs="Verdana"/>
          <w:szCs w:val="24"/>
        </w:rPr>
      </w:pPr>
      <w:r w:rsidRPr="07CB275C">
        <w:rPr>
          <w:rFonts w:eastAsia="Verdana" w:cs="Verdana"/>
          <w:szCs w:val="24"/>
        </w:rPr>
        <w:t>Sarah Ste</w:t>
      </w:r>
      <w:r w:rsidR="00F44B23">
        <w:rPr>
          <w:rFonts w:eastAsia="Verdana" w:cs="Verdana"/>
          <w:szCs w:val="24"/>
        </w:rPr>
        <w:t>phens</w:t>
      </w:r>
    </w:p>
    <w:p w14:paraId="39EEC922" w14:textId="276DACB0" w:rsidR="00694F0E" w:rsidRDefault="67EB941B">
      <w:pPr>
        <w:pStyle w:val="ListParagraph"/>
        <w:numPr>
          <w:ilvl w:val="0"/>
          <w:numId w:val="8"/>
        </w:numPr>
        <w:spacing w:before="0" w:line="269" w:lineRule="auto"/>
        <w:rPr>
          <w:rFonts w:eastAsia="Verdana" w:cs="Verdana"/>
          <w:szCs w:val="24"/>
        </w:rPr>
      </w:pPr>
      <w:r w:rsidRPr="07CB275C">
        <w:rPr>
          <w:rFonts w:eastAsia="Verdana" w:cs="Verdana"/>
          <w:szCs w:val="24"/>
        </w:rPr>
        <w:t>Toni Cope</w:t>
      </w:r>
    </w:p>
    <w:p w14:paraId="45005FEC" w14:textId="77777777" w:rsidR="003839AA" w:rsidRDefault="003839AA" w:rsidP="003839AA">
      <w:pPr>
        <w:pStyle w:val="ListParagraph"/>
        <w:spacing w:before="0" w:line="269" w:lineRule="auto"/>
        <w:rPr>
          <w:rFonts w:eastAsia="Verdana" w:cs="Verdana"/>
          <w:szCs w:val="24"/>
        </w:rPr>
      </w:pPr>
    </w:p>
    <w:p w14:paraId="3C48957C" w14:textId="103CBD24" w:rsidR="00694F0E" w:rsidRDefault="67EB941B" w:rsidP="001F6227">
      <w:pPr>
        <w:spacing w:before="0" w:line="269" w:lineRule="auto"/>
        <w:rPr>
          <w:rFonts w:eastAsia="Verdana" w:cs="Verdana"/>
          <w:b/>
          <w:bCs/>
          <w:szCs w:val="24"/>
        </w:rPr>
      </w:pPr>
      <w:r w:rsidRPr="07CB275C">
        <w:rPr>
          <w:rFonts w:eastAsia="Verdana" w:cs="Verdana"/>
          <w:b/>
          <w:bCs/>
          <w:szCs w:val="24"/>
        </w:rPr>
        <w:t xml:space="preserve">Police </w:t>
      </w:r>
    </w:p>
    <w:p w14:paraId="7AFEAB63" w14:textId="77777777" w:rsidR="003839AA" w:rsidRDefault="003839AA" w:rsidP="001F6227">
      <w:pPr>
        <w:spacing w:before="0" w:line="269" w:lineRule="auto"/>
        <w:rPr>
          <w:rFonts w:eastAsia="Verdana" w:cs="Verdana"/>
          <w:b/>
          <w:bCs/>
          <w:szCs w:val="24"/>
        </w:rPr>
      </w:pPr>
    </w:p>
    <w:p w14:paraId="0B079CE4" w14:textId="4228A6A4" w:rsidR="385A4DDB" w:rsidRDefault="385A4DDB" w:rsidP="4B77908C">
      <w:pPr>
        <w:pStyle w:val="ListParagraph"/>
        <w:numPr>
          <w:ilvl w:val="0"/>
          <w:numId w:val="14"/>
        </w:numPr>
        <w:spacing w:before="0" w:line="269" w:lineRule="auto"/>
        <w:rPr>
          <w:rFonts w:eastAsia="Verdana" w:cs="Verdana"/>
        </w:rPr>
      </w:pPr>
      <w:r w:rsidRPr="4B77908C">
        <w:rPr>
          <w:rFonts w:eastAsia="Verdana" w:cs="Verdana"/>
        </w:rPr>
        <w:t xml:space="preserve">Chief Superintedant </w:t>
      </w:r>
      <w:r w:rsidR="6601B41D" w:rsidRPr="4B77908C">
        <w:rPr>
          <w:rFonts w:eastAsia="Verdana" w:cs="Verdana"/>
        </w:rPr>
        <w:t>Clark</w:t>
      </w:r>
      <w:r w:rsidR="64F145A5" w:rsidRPr="4B77908C">
        <w:rPr>
          <w:rFonts w:eastAsia="Verdana" w:cs="Verdana"/>
        </w:rPr>
        <w:t xml:space="preserve"> Jones-John, South Wales Police</w:t>
      </w:r>
    </w:p>
    <w:p w14:paraId="36A42493" w14:textId="77777777" w:rsidR="00A84F6B" w:rsidRPr="00482604" w:rsidRDefault="00A84F6B" w:rsidP="001F6227">
      <w:pPr>
        <w:pStyle w:val="ListParagraph"/>
        <w:spacing w:before="0" w:line="269" w:lineRule="auto"/>
        <w:ind w:left="851"/>
        <w:rPr>
          <w:szCs w:val="24"/>
        </w:rPr>
      </w:pPr>
    </w:p>
    <w:p w14:paraId="62C0E217" w14:textId="1701E882" w:rsidR="00B33AF3" w:rsidRDefault="00B33AF3" w:rsidP="001F6227">
      <w:pPr>
        <w:tabs>
          <w:tab w:val="left" w:pos="993"/>
        </w:tabs>
        <w:spacing w:before="0" w:line="269" w:lineRule="auto"/>
      </w:pPr>
      <w:r>
        <w:t xml:space="preserve">Members of the task and finish group will be </w:t>
      </w:r>
      <w:r w:rsidR="001009E8">
        <w:t xml:space="preserve">expected to be </w:t>
      </w:r>
      <w:r>
        <w:t>the link between th</w:t>
      </w:r>
      <w:r w:rsidR="00482604">
        <w:t>is</w:t>
      </w:r>
      <w:r>
        <w:t xml:space="preserve"> work programme and </w:t>
      </w:r>
      <w:r w:rsidR="00482604">
        <w:t xml:space="preserve">their peer group across </w:t>
      </w:r>
      <w:r w:rsidR="00CA7DE0">
        <w:t>Wales</w:t>
      </w:r>
      <w:r w:rsidR="00482604">
        <w:t xml:space="preserve"> and / </w:t>
      </w:r>
      <w:r w:rsidR="00803539">
        <w:t xml:space="preserve">or </w:t>
      </w:r>
      <w:r w:rsidR="00CA7DE0">
        <w:t>their organisation</w:t>
      </w:r>
      <w:r w:rsidR="001009E8">
        <w:t xml:space="preserve"> as re</w:t>
      </w:r>
      <w:r w:rsidR="008C2A9A">
        <w:t>levant to their role</w:t>
      </w:r>
      <w:r w:rsidR="003839AA">
        <w:t>.</w:t>
      </w:r>
    </w:p>
    <w:p w14:paraId="24F75837" w14:textId="77777777" w:rsidR="00446FCA" w:rsidRDefault="00446FCA" w:rsidP="001F6227">
      <w:pPr>
        <w:tabs>
          <w:tab w:val="left" w:pos="993"/>
        </w:tabs>
        <w:spacing w:before="0" w:line="269" w:lineRule="auto"/>
      </w:pPr>
    </w:p>
    <w:p w14:paraId="5D12A0F8" w14:textId="37413BD6" w:rsidR="00446FCA" w:rsidRDefault="00446FCA" w:rsidP="001F6227">
      <w:pPr>
        <w:tabs>
          <w:tab w:val="left" w:pos="993"/>
        </w:tabs>
        <w:spacing w:before="0" w:line="269" w:lineRule="auto"/>
      </w:pPr>
      <w:r>
        <w:t>The Task &amp; Finish Group will meet bi-weekly</w:t>
      </w:r>
      <w:r w:rsidR="00AB708D">
        <w:t xml:space="preserve">. </w:t>
      </w:r>
    </w:p>
    <w:p w14:paraId="14C83FBA" w14:textId="77777777" w:rsidR="00B33AF3" w:rsidRDefault="00B33AF3" w:rsidP="001F6227">
      <w:pPr>
        <w:tabs>
          <w:tab w:val="left" w:pos="993"/>
        </w:tabs>
        <w:spacing w:before="0" w:line="269" w:lineRule="auto"/>
      </w:pPr>
    </w:p>
    <w:p w14:paraId="2B626D9B" w14:textId="63F44CA8" w:rsidR="00B33AF3" w:rsidRDefault="5114928E" w:rsidP="001F6227">
      <w:pPr>
        <w:tabs>
          <w:tab w:val="left" w:pos="993"/>
        </w:tabs>
        <w:spacing w:before="0" w:line="269" w:lineRule="auto"/>
      </w:pPr>
      <w:r>
        <w:t>A</w:t>
      </w:r>
      <w:r w:rsidR="00B33AF3">
        <w:t xml:space="preserve">ll Health Boards </w:t>
      </w:r>
      <w:r w:rsidR="792361D8">
        <w:t>ar</w:t>
      </w:r>
      <w:r w:rsidR="00B33AF3">
        <w:t>e represented on the task and finish group</w:t>
      </w:r>
      <w:r w:rsidR="00381ABC">
        <w:t>.</w:t>
      </w:r>
    </w:p>
    <w:p w14:paraId="6449A3E4" w14:textId="77777777" w:rsidR="004D1709" w:rsidRDefault="004D1709" w:rsidP="001F6227">
      <w:pPr>
        <w:spacing w:before="0" w:line="269" w:lineRule="auto"/>
        <w:ind w:left="66"/>
      </w:pPr>
    </w:p>
    <w:p w14:paraId="76CFE9C8" w14:textId="03D12876" w:rsidR="00A60175" w:rsidRDefault="00DE4AF9" w:rsidP="001F6227">
      <w:pPr>
        <w:spacing w:before="0" w:line="269" w:lineRule="auto"/>
        <w:rPr>
          <w:b/>
          <w:bCs/>
        </w:rPr>
      </w:pPr>
      <w:r>
        <w:rPr>
          <w:b/>
          <w:bCs/>
        </w:rPr>
        <w:t xml:space="preserve">NHS Wales </w:t>
      </w:r>
      <w:r w:rsidR="00A60175" w:rsidRPr="00DC3D78">
        <w:rPr>
          <w:b/>
          <w:bCs/>
        </w:rPr>
        <w:t xml:space="preserve">P&amp;I Core </w:t>
      </w:r>
      <w:r w:rsidR="00DC3D78">
        <w:rPr>
          <w:b/>
          <w:bCs/>
        </w:rPr>
        <w:t xml:space="preserve">Delivery </w:t>
      </w:r>
      <w:r w:rsidR="00A60175" w:rsidRPr="00DC3D78">
        <w:rPr>
          <w:b/>
          <w:bCs/>
        </w:rPr>
        <w:t>Team</w:t>
      </w:r>
    </w:p>
    <w:p w14:paraId="1BDC36DA" w14:textId="77777777" w:rsidR="003839AA" w:rsidRDefault="003839AA" w:rsidP="001F6227">
      <w:pPr>
        <w:spacing w:before="0" w:line="269" w:lineRule="auto"/>
        <w:rPr>
          <w:b/>
          <w:bCs/>
        </w:rPr>
      </w:pPr>
    </w:p>
    <w:p w14:paraId="7C9B5077" w14:textId="52A95C9D" w:rsidR="00AA57A1" w:rsidRDefault="00AA57A1" w:rsidP="001F6227">
      <w:pPr>
        <w:spacing w:before="0" w:line="269" w:lineRule="auto"/>
      </w:pPr>
      <w:r>
        <w:t xml:space="preserve">An internal P&amp;I delivery team will be </w:t>
      </w:r>
      <w:r w:rsidR="004F1538">
        <w:t xml:space="preserve">established and meet weekly. </w:t>
      </w:r>
    </w:p>
    <w:p w14:paraId="5FAAD673" w14:textId="77777777" w:rsidR="00AA57A1" w:rsidRPr="00AA57A1" w:rsidRDefault="00AA57A1" w:rsidP="001F6227">
      <w:pPr>
        <w:spacing w:before="0" w:line="269" w:lineRule="auto"/>
      </w:pPr>
    </w:p>
    <w:p w14:paraId="493A3D13" w14:textId="1455EDF7" w:rsidR="00B05072" w:rsidRPr="007B32BA" w:rsidRDefault="00A25941">
      <w:pPr>
        <w:pStyle w:val="ListParagraph"/>
        <w:numPr>
          <w:ilvl w:val="0"/>
          <w:numId w:val="15"/>
        </w:numPr>
        <w:spacing w:before="0" w:line="269" w:lineRule="auto"/>
      </w:pPr>
      <w:r w:rsidRPr="07CB275C">
        <w:rPr>
          <w:b/>
          <w:bCs/>
        </w:rPr>
        <w:t xml:space="preserve">Chair – </w:t>
      </w:r>
      <w:r>
        <w:t>Ciara Rogers, National Director for Mental Heath</w:t>
      </w:r>
    </w:p>
    <w:p w14:paraId="0D358238" w14:textId="147C3C72" w:rsidR="002D5354" w:rsidRPr="007B32BA" w:rsidRDefault="00B05072">
      <w:pPr>
        <w:pStyle w:val="ListParagraph"/>
        <w:numPr>
          <w:ilvl w:val="0"/>
          <w:numId w:val="15"/>
        </w:numPr>
        <w:spacing w:before="0" w:line="269" w:lineRule="auto"/>
        <w:rPr>
          <w:b/>
          <w:bCs/>
        </w:rPr>
      </w:pPr>
      <w:r w:rsidRPr="07CB275C">
        <w:rPr>
          <w:b/>
          <w:bCs/>
        </w:rPr>
        <w:t>Lead Editor</w:t>
      </w:r>
      <w:r w:rsidR="0025493E" w:rsidRPr="07CB275C">
        <w:rPr>
          <w:b/>
          <w:bCs/>
        </w:rPr>
        <w:t xml:space="preserve"> - </w:t>
      </w:r>
      <w:r>
        <w:t>Steve Clarke, Clinical Lead and RMN, P&amp;I</w:t>
      </w:r>
    </w:p>
    <w:p w14:paraId="046281F3" w14:textId="0AA35F9A" w:rsidR="00943E3B" w:rsidRPr="007B32BA" w:rsidRDefault="1AEA7271">
      <w:pPr>
        <w:pStyle w:val="ListParagraph"/>
        <w:numPr>
          <w:ilvl w:val="0"/>
          <w:numId w:val="15"/>
        </w:numPr>
        <w:spacing w:before="0" w:line="269" w:lineRule="auto"/>
        <w:jc w:val="left"/>
        <w:rPr>
          <w:b/>
          <w:bCs/>
          <w:lang w:eastAsia="en-GB"/>
        </w:rPr>
      </w:pPr>
      <w:r w:rsidRPr="07CB275C">
        <w:rPr>
          <w:b/>
          <w:bCs/>
        </w:rPr>
        <w:t xml:space="preserve">Programme Management - </w:t>
      </w:r>
      <w:r>
        <w:t xml:space="preserve">Katie Cole </w:t>
      </w:r>
    </w:p>
    <w:p w14:paraId="73475FBC" w14:textId="451F4EB2" w:rsidR="00943E3B" w:rsidRPr="007B32BA" w:rsidRDefault="1AEA7271">
      <w:pPr>
        <w:pStyle w:val="ListParagraph"/>
        <w:numPr>
          <w:ilvl w:val="0"/>
          <w:numId w:val="15"/>
        </w:numPr>
        <w:tabs>
          <w:tab w:val="left" w:pos="993"/>
        </w:tabs>
        <w:spacing w:before="0" w:line="269" w:lineRule="auto"/>
        <w:rPr>
          <w:b/>
          <w:bCs/>
          <w:lang w:eastAsia="en-GB"/>
        </w:rPr>
      </w:pPr>
      <w:r w:rsidRPr="07CB275C">
        <w:rPr>
          <w:b/>
          <w:bCs/>
        </w:rPr>
        <w:t xml:space="preserve">Project Support - </w:t>
      </w:r>
      <w:r>
        <w:t>Melanie Thomas</w:t>
      </w:r>
    </w:p>
    <w:p w14:paraId="5A4C0BBD" w14:textId="24106584" w:rsidR="00943E3B" w:rsidRPr="007B32BA" w:rsidRDefault="528233CD">
      <w:pPr>
        <w:pStyle w:val="ListParagraph"/>
        <w:numPr>
          <w:ilvl w:val="0"/>
          <w:numId w:val="15"/>
        </w:numPr>
        <w:spacing w:before="0" w:line="269" w:lineRule="auto"/>
        <w:jc w:val="left"/>
        <w:rPr>
          <w:rFonts w:ascii="Times New Roman" w:hAnsi="Times New Roman"/>
          <w:lang w:eastAsia="en-GB"/>
        </w:rPr>
      </w:pPr>
      <w:r w:rsidRPr="07CB275C">
        <w:rPr>
          <w:b/>
          <w:bCs/>
        </w:rPr>
        <w:t xml:space="preserve">Clinical </w:t>
      </w:r>
      <w:r w:rsidR="53774F10" w:rsidRPr="07CB275C">
        <w:rPr>
          <w:b/>
          <w:bCs/>
        </w:rPr>
        <w:t xml:space="preserve">Model </w:t>
      </w:r>
      <w:r w:rsidRPr="07CB275C">
        <w:rPr>
          <w:b/>
          <w:bCs/>
        </w:rPr>
        <w:t>&amp; Evidence Base</w:t>
      </w:r>
    </w:p>
    <w:p w14:paraId="7D16E5E8" w14:textId="016A86B1" w:rsidR="00DC3D78" w:rsidRPr="007B32BA" w:rsidRDefault="00330E2B">
      <w:pPr>
        <w:pStyle w:val="ListParagraph"/>
        <w:numPr>
          <w:ilvl w:val="1"/>
          <w:numId w:val="15"/>
        </w:numPr>
        <w:tabs>
          <w:tab w:val="left" w:pos="993"/>
        </w:tabs>
        <w:spacing w:before="0" w:line="269" w:lineRule="auto"/>
      </w:pPr>
      <w:r>
        <w:t xml:space="preserve">Dr </w:t>
      </w:r>
      <w:r w:rsidR="00DC3D78">
        <w:t>Chris O’Connor, Clinical Lead and Clinical Psychologist, P&amp;I</w:t>
      </w:r>
    </w:p>
    <w:p w14:paraId="00E31759" w14:textId="71761F4D" w:rsidR="00B87857" w:rsidRPr="007B32BA" w:rsidRDefault="00330E2B">
      <w:pPr>
        <w:pStyle w:val="ListParagraph"/>
        <w:numPr>
          <w:ilvl w:val="1"/>
          <w:numId w:val="15"/>
        </w:numPr>
        <w:tabs>
          <w:tab w:val="left" w:pos="993"/>
        </w:tabs>
        <w:spacing w:before="0" w:line="269" w:lineRule="auto"/>
      </w:pPr>
      <w:r>
        <w:t xml:space="preserve">Dr </w:t>
      </w:r>
      <w:r w:rsidR="00DC3D78">
        <w:t>Alberto Salmoiraghi, Clinical Lead and Psychiatrist, P&amp;I</w:t>
      </w:r>
      <w:r w:rsidR="00B87857">
        <w:t xml:space="preserve"> </w:t>
      </w:r>
    </w:p>
    <w:p w14:paraId="54A645B9" w14:textId="0EE30C40" w:rsidR="00943E3B" w:rsidRPr="007B32BA" w:rsidRDefault="00943E3B">
      <w:pPr>
        <w:pStyle w:val="ListParagraph"/>
        <w:numPr>
          <w:ilvl w:val="1"/>
          <w:numId w:val="15"/>
        </w:numPr>
        <w:tabs>
          <w:tab w:val="left" w:pos="993"/>
        </w:tabs>
        <w:spacing w:before="0" w:line="269" w:lineRule="auto"/>
      </w:pPr>
      <w:r>
        <w:lastRenderedPageBreak/>
        <w:t>Andrea Gray</w:t>
      </w:r>
      <w:r w:rsidR="00B75F9F">
        <w:t>, Head of Mental Health Improvement</w:t>
      </w:r>
      <w:r w:rsidR="00C14617">
        <w:t>, P&amp;I</w:t>
      </w:r>
    </w:p>
    <w:p w14:paraId="72B26625" w14:textId="6E80FC7B" w:rsidR="002D5354" w:rsidRPr="007B32BA" w:rsidRDefault="00943E3B">
      <w:pPr>
        <w:pStyle w:val="ListParagraph"/>
        <w:numPr>
          <w:ilvl w:val="1"/>
          <w:numId w:val="15"/>
        </w:numPr>
        <w:tabs>
          <w:tab w:val="left" w:pos="993"/>
        </w:tabs>
        <w:spacing w:before="0" w:line="269" w:lineRule="auto"/>
      </w:pPr>
      <w:r>
        <w:t>Dave Semmens</w:t>
      </w:r>
      <w:r w:rsidR="00B75F9F">
        <w:t xml:space="preserve">, Assistant Director Performance </w:t>
      </w:r>
      <w:r w:rsidR="00C14617">
        <w:t>&amp; Assurance, P&amp;I</w:t>
      </w:r>
    </w:p>
    <w:p w14:paraId="645F9B2B" w14:textId="733A12CD" w:rsidR="002D5354" w:rsidRPr="007B32BA" w:rsidRDefault="0CEEA23A">
      <w:pPr>
        <w:pStyle w:val="ListParagraph"/>
        <w:numPr>
          <w:ilvl w:val="0"/>
          <w:numId w:val="15"/>
        </w:numPr>
        <w:tabs>
          <w:tab w:val="left" w:pos="993"/>
        </w:tabs>
        <w:spacing w:before="0" w:line="269" w:lineRule="auto"/>
        <w:rPr>
          <w:lang w:eastAsia="en-GB"/>
        </w:rPr>
      </w:pPr>
      <w:r w:rsidRPr="07CB275C">
        <w:rPr>
          <w:b/>
          <w:bCs/>
          <w:lang w:eastAsia="en-GB"/>
        </w:rPr>
        <w:t xml:space="preserve">Financial </w:t>
      </w:r>
      <w:r w:rsidR="20732F58" w:rsidRPr="07CB275C">
        <w:rPr>
          <w:b/>
          <w:bCs/>
          <w:lang w:eastAsia="en-GB"/>
        </w:rPr>
        <w:t>Plan</w:t>
      </w:r>
      <w:r w:rsidR="77E69D3A" w:rsidRPr="07CB275C">
        <w:rPr>
          <w:b/>
          <w:bCs/>
          <w:lang w:eastAsia="en-GB"/>
        </w:rPr>
        <w:t>ning</w:t>
      </w:r>
      <w:r w:rsidR="20732F58" w:rsidRPr="07CB275C">
        <w:rPr>
          <w:b/>
          <w:bCs/>
          <w:lang w:eastAsia="en-GB"/>
        </w:rPr>
        <w:t xml:space="preserve"> &amp; </w:t>
      </w:r>
      <w:r w:rsidRPr="07CB275C">
        <w:rPr>
          <w:b/>
          <w:bCs/>
          <w:lang w:eastAsia="en-GB"/>
        </w:rPr>
        <w:t>Modelling</w:t>
      </w:r>
      <w:r w:rsidRPr="07CB275C">
        <w:rPr>
          <w:lang w:eastAsia="en-GB"/>
        </w:rPr>
        <w:t xml:space="preserve"> </w:t>
      </w:r>
      <w:r w:rsidR="5C88FF45" w:rsidRPr="07CB275C">
        <w:rPr>
          <w:lang w:eastAsia="en-GB"/>
        </w:rPr>
        <w:t xml:space="preserve">- </w:t>
      </w:r>
      <w:r>
        <w:t>Craig Davies</w:t>
      </w:r>
    </w:p>
    <w:p w14:paraId="2B1B642D" w14:textId="2F2BC9BA" w:rsidR="00722510" w:rsidRPr="007B32BA" w:rsidRDefault="00595535">
      <w:pPr>
        <w:pStyle w:val="ListParagraph"/>
        <w:numPr>
          <w:ilvl w:val="0"/>
          <w:numId w:val="15"/>
        </w:numPr>
        <w:tabs>
          <w:tab w:val="left" w:pos="993"/>
        </w:tabs>
        <w:spacing w:before="0" w:line="269" w:lineRule="auto"/>
        <w:rPr>
          <w:b/>
          <w:bCs/>
        </w:rPr>
      </w:pPr>
      <w:r w:rsidRPr="07CB275C">
        <w:rPr>
          <w:b/>
          <w:bCs/>
        </w:rPr>
        <w:t>Data Analysis &amp; Visualisation</w:t>
      </w:r>
      <w:r w:rsidR="0025493E" w:rsidRPr="07CB275C">
        <w:rPr>
          <w:b/>
          <w:bCs/>
        </w:rPr>
        <w:t xml:space="preserve"> - </w:t>
      </w:r>
      <w:r w:rsidR="0078568B">
        <w:t>Lloyd</w:t>
      </w:r>
      <w:r w:rsidR="00901963">
        <w:t xml:space="preserve"> Evans</w:t>
      </w:r>
    </w:p>
    <w:p w14:paraId="4C7D709F" w14:textId="7510E8C3" w:rsidR="00595535" w:rsidRPr="007B32BA" w:rsidRDefault="76C1AE0F">
      <w:pPr>
        <w:pStyle w:val="ListParagraph"/>
        <w:numPr>
          <w:ilvl w:val="0"/>
          <w:numId w:val="15"/>
        </w:numPr>
        <w:tabs>
          <w:tab w:val="left" w:pos="993"/>
        </w:tabs>
        <w:spacing w:before="0" w:line="269" w:lineRule="auto"/>
        <w:rPr>
          <w:b/>
          <w:bCs/>
        </w:rPr>
      </w:pPr>
      <w:r w:rsidRPr="07CB275C">
        <w:rPr>
          <w:b/>
          <w:bCs/>
        </w:rPr>
        <w:t xml:space="preserve">Communications </w:t>
      </w:r>
      <w:r w:rsidR="20732F58" w:rsidRPr="07CB275C">
        <w:rPr>
          <w:b/>
          <w:bCs/>
        </w:rPr>
        <w:t xml:space="preserve">and </w:t>
      </w:r>
      <w:r w:rsidR="40DAFD29" w:rsidRPr="07CB275C">
        <w:rPr>
          <w:b/>
          <w:bCs/>
        </w:rPr>
        <w:t>Engagement</w:t>
      </w:r>
      <w:r w:rsidR="20732F58" w:rsidRPr="07CB275C">
        <w:rPr>
          <w:b/>
          <w:bCs/>
        </w:rPr>
        <w:t xml:space="preserve"> </w:t>
      </w:r>
      <w:r w:rsidR="5C88FF45" w:rsidRPr="07CB275C">
        <w:rPr>
          <w:b/>
          <w:bCs/>
        </w:rPr>
        <w:t xml:space="preserve">- </w:t>
      </w:r>
      <w:r w:rsidR="633BE3E5">
        <w:t>Gareth Setter</w:t>
      </w:r>
    </w:p>
    <w:p w14:paraId="76707718" w14:textId="1E0AC928" w:rsidR="00595535" w:rsidRPr="007B32BA" w:rsidRDefault="1658EF7E" w:rsidP="4B77908C">
      <w:pPr>
        <w:pStyle w:val="ListParagraph"/>
        <w:numPr>
          <w:ilvl w:val="0"/>
          <w:numId w:val="15"/>
        </w:numPr>
        <w:tabs>
          <w:tab w:val="left" w:pos="993"/>
        </w:tabs>
        <w:spacing w:before="0" w:line="269" w:lineRule="auto"/>
      </w:pPr>
      <w:r w:rsidRPr="4B77908C">
        <w:rPr>
          <w:b/>
          <w:bCs/>
        </w:rPr>
        <w:t xml:space="preserve">Workforce Planning &amp; Modelling - </w:t>
      </w:r>
      <w:r w:rsidR="22393A17">
        <w:t>HEIW</w:t>
      </w:r>
    </w:p>
    <w:p w14:paraId="737CFB56" w14:textId="77777777" w:rsidR="0099261C" w:rsidRPr="00BA6F30" w:rsidRDefault="0099261C" w:rsidP="001F6227">
      <w:pPr>
        <w:spacing w:before="0" w:line="269" w:lineRule="auto"/>
        <w:rPr>
          <w:i/>
        </w:rPr>
      </w:pPr>
    </w:p>
    <w:p w14:paraId="1CC30363" w14:textId="34C220B4" w:rsidR="00EF5785" w:rsidRPr="00C1058D" w:rsidRDefault="00073261">
      <w:pPr>
        <w:pStyle w:val="ListParagraph"/>
        <w:numPr>
          <w:ilvl w:val="0"/>
          <w:numId w:val="13"/>
        </w:numPr>
        <w:spacing w:before="0" w:line="269" w:lineRule="auto"/>
        <w:ind w:left="540" w:hanging="540"/>
        <w:rPr>
          <w:b/>
        </w:rPr>
      </w:pPr>
      <w:r w:rsidRPr="00C1058D">
        <w:rPr>
          <w:b/>
        </w:rPr>
        <w:t xml:space="preserve">Configuration Management </w:t>
      </w:r>
      <w:r w:rsidR="00745E75" w:rsidRPr="00C1058D">
        <w:rPr>
          <w:b/>
        </w:rPr>
        <w:t>(Record Management)</w:t>
      </w:r>
    </w:p>
    <w:p w14:paraId="0065AB3C" w14:textId="77777777" w:rsidR="00EF5785" w:rsidRDefault="00EF5785" w:rsidP="001F6227">
      <w:pPr>
        <w:spacing w:before="0" w:line="269" w:lineRule="auto"/>
        <w:rPr>
          <w:i/>
        </w:rPr>
      </w:pPr>
    </w:p>
    <w:p w14:paraId="5766CE19" w14:textId="26AE76B0" w:rsidR="00EF5785" w:rsidRPr="00033FCF" w:rsidRDefault="00C077C6" w:rsidP="001F6227">
      <w:pPr>
        <w:spacing w:before="0" w:line="269" w:lineRule="auto"/>
        <w:rPr>
          <w:iCs/>
        </w:rPr>
      </w:pPr>
      <w:r w:rsidRPr="00033FCF">
        <w:rPr>
          <w:iCs/>
        </w:rPr>
        <w:t>The Strategic Programme for Mental Health, NHS Wales P&amp;I will be responsible for</w:t>
      </w:r>
      <w:r w:rsidR="009608D6">
        <w:rPr>
          <w:iCs/>
        </w:rPr>
        <w:t xml:space="preserve"> the</w:t>
      </w:r>
      <w:r w:rsidRPr="00033FCF">
        <w:rPr>
          <w:iCs/>
        </w:rPr>
        <w:t xml:space="preserve"> management of all records and documents for the project</w:t>
      </w:r>
      <w:r w:rsidR="00C1058D">
        <w:rPr>
          <w:iCs/>
        </w:rPr>
        <w:t>.</w:t>
      </w:r>
    </w:p>
    <w:p w14:paraId="1DFD82DB" w14:textId="77777777" w:rsidR="00BB3A02" w:rsidRDefault="00BB3A02" w:rsidP="001F6227">
      <w:pPr>
        <w:spacing w:before="0" w:line="269" w:lineRule="auto"/>
        <w:rPr>
          <w:i/>
        </w:rPr>
      </w:pPr>
    </w:p>
    <w:p w14:paraId="2191D165" w14:textId="58C3179F" w:rsidR="00BB3A02" w:rsidRPr="00C1058D" w:rsidRDefault="00C1058D">
      <w:pPr>
        <w:pStyle w:val="ListParagraph"/>
        <w:numPr>
          <w:ilvl w:val="0"/>
          <w:numId w:val="13"/>
        </w:numPr>
        <w:spacing w:before="0" w:line="269" w:lineRule="auto"/>
        <w:ind w:left="450" w:hanging="450"/>
        <w:rPr>
          <w:b/>
        </w:rPr>
      </w:pPr>
      <w:r>
        <w:rPr>
          <w:b/>
        </w:rPr>
        <w:t xml:space="preserve"> </w:t>
      </w:r>
      <w:r w:rsidR="00A40C14" w:rsidRPr="00C1058D">
        <w:rPr>
          <w:b/>
        </w:rPr>
        <w:t xml:space="preserve">Risk Management </w:t>
      </w:r>
    </w:p>
    <w:p w14:paraId="721ACE41" w14:textId="77777777" w:rsidR="00BE2E29" w:rsidRDefault="00BE2E29" w:rsidP="001F6227">
      <w:pPr>
        <w:spacing w:before="0" w:line="269" w:lineRule="auto"/>
      </w:pPr>
    </w:p>
    <w:p w14:paraId="09678728" w14:textId="1022EB6D" w:rsidR="00BE2E29" w:rsidRPr="009608D6" w:rsidRDefault="009608D6" w:rsidP="001F6227">
      <w:pPr>
        <w:spacing w:before="0" w:line="269" w:lineRule="auto"/>
        <w:rPr>
          <w:iCs/>
        </w:rPr>
      </w:pPr>
      <w:r w:rsidRPr="009608D6">
        <w:rPr>
          <w:iCs/>
        </w:rPr>
        <w:t>P&amp;I risk management framework will be applied</w:t>
      </w:r>
      <w:r w:rsidR="00C1058D">
        <w:rPr>
          <w:iCs/>
        </w:rPr>
        <w:t>.</w:t>
      </w:r>
    </w:p>
    <w:p w14:paraId="63B8C09A" w14:textId="77777777" w:rsidR="00BE2E29" w:rsidRDefault="00BE2E29" w:rsidP="001F6227">
      <w:pPr>
        <w:spacing w:before="0" w:line="269" w:lineRule="auto"/>
        <w:rPr>
          <w:i/>
        </w:rPr>
      </w:pPr>
    </w:p>
    <w:p w14:paraId="41C1C131" w14:textId="64C935BE" w:rsidR="00BE2E29" w:rsidRPr="00A16F53" w:rsidRDefault="00D0673E">
      <w:pPr>
        <w:pStyle w:val="ListParagraph"/>
        <w:numPr>
          <w:ilvl w:val="0"/>
          <w:numId w:val="13"/>
        </w:numPr>
        <w:spacing w:before="0" w:line="269" w:lineRule="auto"/>
        <w:ind w:left="540" w:hanging="540"/>
        <w:rPr>
          <w:b/>
        </w:rPr>
      </w:pPr>
      <w:r w:rsidRPr="00A16F53">
        <w:rPr>
          <w:b/>
        </w:rPr>
        <w:t xml:space="preserve">Communications Management </w:t>
      </w:r>
    </w:p>
    <w:p w14:paraId="411D4832" w14:textId="77777777" w:rsidR="00BE2E29" w:rsidRDefault="00BE2E29" w:rsidP="001F6227">
      <w:pPr>
        <w:spacing w:before="0" w:line="269" w:lineRule="auto"/>
        <w:ind w:left="66"/>
        <w:rPr>
          <w:i/>
        </w:rPr>
      </w:pPr>
    </w:p>
    <w:p w14:paraId="1B678660" w14:textId="4BD54CB0" w:rsidR="00BE2E29" w:rsidRPr="009608D6" w:rsidRDefault="009608D6" w:rsidP="001F6227">
      <w:pPr>
        <w:spacing w:before="0" w:line="269" w:lineRule="auto"/>
        <w:ind w:left="66"/>
        <w:rPr>
          <w:iCs/>
        </w:rPr>
      </w:pPr>
      <w:r w:rsidRPr="009608D6">
        <w:rPr>
          <w:iCs/>
        </w:rPr>
        <w:t xml:space="preserve">Communications will be managed via the SPMH </w:t>
      </w:r>
      <w:r>
        <w:rPr>
          <w:iCs/>
        </w:rPr>
        <w:t xml:space="preserve">communications routes supported by the P&amp;I </w:t>
      </w:r>
      <w:r w:rsidR="00A16F53">
        <w:rPr>
          <w:iCs/>
        </w:rPr>
        <w:t>C</w:t>
      </w:r>
      <w:r>
        <w:rPr>
          <w:iCs/>
        </w:rPr>
        <w:t xml:space="preserve">ommunications </w:t>
      </w:r>
      <w:r w:rsidR="00A16F53">
        <w:rPr>
          <w:iCs/>
        </w:rPr>
        <w:t>T</w:t>
      </w:r>
      <w:r>
        <w:rPr>
          <w:iCs/>
        </w:rPr>
        <w:t>eam</w:t>
      </w:r>
      <w:r w:rsidR="00A16F53">
        <w:rPr>
          <w:iCs/>
        </w:rPr>
        <w:t>.</w:t>
      </w:r>
    </w:p>
    <w:p w14:paraId="66B8F35D" w14:textId="2E009B30" w:rsidR="00A728DC" w:rsidRDefault="00A728DC" w:rsidP="001F6227">
      <w:pPr>
        <w:spacing w:before="0" w:line="269" w:lineRule="auto"/>
        <w:ind w:left="66"/>
        <w:rPr>
          <w:i/>
          <w:iCs/>
        </w:rPr>
      </w:pPr>
    </w:p>
    <w:p w14:paraId="3EA924E4" w14:textId="03CCDC50" w:rsidR="00183C3F" w:rsidRPr="009835FF" w:rsidRDefault="61B89DBC">
      <w:pPr>
        <w:pStyle w:val="ListParagraph"/>
        <w:numPr>
          <w:ilvl w:val="0"/>
          <w:numId w:val="19"/>
        </w:numPr>
        <w:spacing w:before="0" w:line="269" w:lineRule="auto"/>
        <w:ind w:left="540" w:hanging="540"/>
        <w:rPr>
          <w:b/>
          <w:bCs/>
        </w:rPr>
      </w:pPr>
      <w:r w:rsidRPr="07CB275C">
        <w:rPr>
          <w:b/>
          <w:bCs/>
        </w:rPr>
        <w:t xml:space="preserve"> </w:t>
      </w:r>
      <w:r w:rsidR="007C53C6" w:rsidRPr="07CB275C">
        <w:rPr>
          <w:b/>
          <w:bCs/>
        </w:rPr>
        <w:t xml:space="preserve">High Level </w:t>
      </w:r>
      <w:r w:rsidR="00D0673E" w:rsidRPr="07CB275C">
        <w:rPr>
          <w:b/>
          <w:bCs/>
        </w:rPr>
        <w:t>Pro</w:t>
      </w:r>
      <w:r w:rsidR="001F085D" w:rsidRPr="07CB275C">
        <w:rPr>
          <w:b/>
          <w:bCs/>
        </w:rPr>
        <w:t>gramme</w:t>
      </w:r>
      <w:r w:rsidR="00D0673E" w:rsidRPr="07CB275C">
        <w:rPr>
          <w:b/>
          <w:bCs/>
        </w:rPr>
        <w:t xml:space="preserve"> Plan</w:t>
      </w:r>
    </w:p>
    <w:p w14:paraId="56116BF6" w14:textId="1DBB0412" w:rsidR="000D6467" w:rsidRPr="000D6467" w:rsidRDefault="000D6467" w:rsidP="001F6227">
      <w:pPr>
        <w:spacing w:before="0" w:line="269" w:lineRule="auto"/>
        <w:jc w:val="left"/>
        <w:rPr>
          <w:rFonts w:ascii="Times New Roman" w:hAnsi="Times New Roman"/>
          <w:szCs w:val="24"/>
          <w:lang w:eastAsia="en-GB"/>
        </w:rPr>
      </w:pPr>
      <w:r w:rsidRPr="000D6467">
        <w:rPr>
          <w:rFonts w:ascii="Times New Roman" w:hAnsi="Times New Roman"/>
          <w:szCs w:val="24"/>
          <w:lang w:eastAsia="en-GB"/>
        </w:rPr>
        <w:t> </w:t>
      </w:r>
      <w:r w:rsidR="00A16F53">
        <w:rPr>
          <w:noProof/>
        </w:rPr>
        <w:drawing>
          <wp:inline distT="0" distB="0" distL="0" distR="0" wp14:anchorId="2A97DCA4" wp14:editId="1EF8389A">
            <wp:extent cx="6010275" cy="3381375"/>
            <wp:effectExtent l="0" t="0" r="0" b="0"/>
            <wp:docPr id="1088250063" name="drawing">
              <a:extLst xmlns:a="http://schemas.openxmlformats.org/drawingml/2006/main">
                <a:ext uri="{FF2B5EF4-FFF2-40B4-BE49-F238E27FC236}">
                  <a16:creationId xmlns:a16="http://schemas.microsoft.com/office/drawing/2014/main" id="{E4BCED8F-B702-4D7C-A3D2-024999B7E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250063" name="Picture 1088250063"/>
                    <pic:cNvPicPr/>
                  </pic:nvPicPr>
                  <pic:blipFill>
                    <a:blip r:embed="rId19">
                      <a:extLst>
                        <a:ext uri="{28A0092B-C50C-407E-A947-70E740481C1C}">
                          <a14:useLocalDpi xmlns:a14="http://schemas.microsoft.com/office/drawing/2010/main"/>
                        </a:ext>
                      </a:extLst>
                    </a:blip>
                    <a:stretch>
                      <a:fillRect/>
                    </a:stretch>
                  </pic:blipFill>
                  <pic:spPr>
                    <a:xfrm>
                      <a:off x="0" y="0"/>
                      <a:ext cx="6010275" cy="3381375"/>
                    </a:xfrm>
                    <a:prstGeom prst="rect">
                      <a:avLst/>
                    </a:prstGeom>
                  </pic:spPr>
                </pic:pic>
              </a:graphicData>
            </a:graphic>
          </wp:inline>
        </w:drawing>
      </w:r>
    </w:p>
    <w:p w14:paraId="2F2E282B" w14:textId="4AF5BC28" w:rsidR="00A16F53" w:rsidRDefault="00A16F53">
      <w:pPr>
        <w:spacing w:before="0" w:line="276" w:lineRule="auto"/>
        <w:jc w:val="left"/>
      </w:pPr>
      <w:r>
        <w:br w:type="page"/>
      </w:r>
    </w:p>
    <w:p w14:paraId="4AD4EAE1" w14:textId="70719173" w:rsidR="00313377" w:rsidRDefault="007E6E9E" w:rsidP="00A16F53">
      <w:pPr>
        <w:spacing w:before="0" w:line="269" w:lineRule="auto"/>
        <w:ind w:left="630" w:hanging="630"/>
        <w:jc w:val="left"/>
        <w:outlineLvl w:val="0"/>
        <w:rPr>
          <w:b/>
          <w:bCs/>
          <w:kern w:val="36"/>
          <w:lang w:eastAsia="en-GB"/>
        </w:rPr>
      </w:pPr>
      <w:r w:rsidRPr="07CB275C">
        <w:rPr>
          <w:b/>
          <w:bCs/>
          <w:kern w:val="36"/>
          <w:lang w:eastAsia="en-GB"/>
        </w:rPr>
        <w:lastRenderedPageBreak/>
        <w:t>15</w:t>
      </w:r>
      <w:r w:rsidR="00A16F53">
        <w:rPr>
          <w:b/>
          <w:bCs/>
          <w:kern w:val="36"/>
          <w:lang w:eastAsia="en-GB"/>
        </w:rPr>
        <w:t>.</w:t>
      </w:r>
      <w:r w:rsidRPr="07CB275C">
        <w:rPr>
          <w:b/>
          <w:bCs/>
          <w:kern w:val="36"/>
          <w:lang w:eastAsia="en-GB"/>
        </w:rPr>
        <w:t xml:space="preserve"> </w:t>
      </w:r>
      <w:r w:rsidR="00A16F53">
        <w:rPr>
          <w:b/>
          <w:bCs/>
          <w:kern w:val="36"/>
          <w:lang w:eastAsia="en-GB"/>
        </w:rPr>
        <w:tab/>
      </w:r>
      <w:r w:rsidR="00313377" w:rsidRPr="07CB275C">
        <w:rPr>
          <w:b/>
          <w:bCs/>
          <w:kern w:val="36"/>
          <w:lang w:eastAsia="en-GB"/>
        </w:rPr>
        <w:t>Success Measures</w:t>
      </w:r>
    </w:p>
    <w:p w14:paraId="6A6EF994" w14:textId="77777777" w:rsidR="00A16F53" w:rsidRPr="00EF002A" w:rsidRDefault="00A16F53" w:rsidP="00A16F53">
      <w:pPr>
        <w:spacing w:before="0" w:line="269" w:lineRule="auto"/>
        <w:ind w:left="630" w:hanging="630"/>
        <w:jc w:val="left"/>
        <w:outlineLvl w:val="0"/>
        <w:rPr>
          <w:b/>
          <w:bCs/>
          <w:kern w:val="36"/>
          <w:lang w:eastAsia="en-GB"/>
        </w:rPr>
      </w:pPr>
    </w:p>
    <w:p w14:paraId="65438C3B" w14:textId="5A56234D" w:rsidR="00313377" w:rsidRDefault="00313377" w:rsidP="001F6227">
      <w:pPr>
        <w:spacing w:before="0" w:line="269" w:lineRule="auto"/>
        <w:jc w:val="left"/>
        <w:rPr>
          <w:lang w:eastAsia="en-GB"/>
        </w:rPr>
      </w:pPr>
      <w:r w:rsidRPr="07CB275C">
        <w:rPr>
          <w:lang w:eastAsia="en-GB"/>
        </w:rPr>
        <w:t>The work will be considered successful if it delivers:</w:t>
      </w:r>
    </w:p>
    <w:p w14:paraId="756CF7F6" w14:textId="77777777" w:rsidR="00A16F53" w:rsidRPr="00EF002A" w:rsidRDefault="00A16F53" w:rsidP="001F6227">
      <w:pPr>
        <w:spacing w:before="0" w:line="269" w:lineRule="auto"/>
        <w:jc w:val="left"/>
        <w:rPr>
          <w:lang w:eastAsia="en-GB"/>
        </w:rPr>
      </w:pPr>
    </w:p>
    <w:p w14:paraId="6B67B31C" w14:textId="6E527A22" w:rsidR="00313377" w:rsidRPr="00EF002A" w:rsidRDefault="00313377">
      <w:pPr>
        <w:numPr>
          <w:ilvl w:val="0"/>
          <w:numId w:val="25"/>
        </w:numPr>
        <w:spacing w:before="0" w:line="269" w:lineRule="auto"/>
        <w:jc w:val="left"/>
        <w:rPr>
          <w:lang w:eastAsia="en-GB"/>
        </w:rPr>
      </w:pPr>
      <w:r w:rsidRPr="07CB275C">
        <w:rPr>
          <w:lang w:eastAsia="en-GB"/>
        </w:rPr>
        <w:t xml:space="preserve">A high-quality, evidence-based </w:t>
      </w:r>
      <w:r w:rsidR="003B1E11" w:rsidRPr="07CB275C">
        <w:rPr>
          <w:lang w:eastAsia="en-GB"/>
        </w:rPr>
        <w:t xml:space="preserve">National Clinical Plan in the form of a </w:t>
      </w:r>
      <w:r w:rsidR="005E67A5">
        <w:rPr>
          <w:lang w:eastAsia="en-GB"/>
        </w:rPr>
        <w:t>Strategic Outline Case</w:t>
      </w:r>
    </w:p>
    <w:p w14:paraId="044F26CC" w14:textId="4E5D7EC3" w:rsidR="00313377" w:rsidRPr="00EF002A" w:rsidRDefault="69CDFF21">
      <w:pPr>
        <w:numPr>
          <w:ilvl w:val="0"/>
          <w:numId w:val="25"/>
        </w:numPr>
        <w:spacing w:before="0" w:line="269" w:lineRule="auto"/>
        <w:jc w:val="left"/>
        <w:rPr>
          <w:lang w:eastAsia="en-GB"/>
        </w:rPr>
      </w:pPr>
      <w:r w:rsidRPr="07CB275C">
        <w:rPr>
          <w:lang w:eastAsia="en-GB"/>
        </w:rPr>
        <w:t>Service</w:t>
      </w:r>
      <w:r w:rsidR="26E84333" w:rsidRPr="07CB275C">
        <w:rPr>
          <w:lang w:eastAsia="en-GB"/>
        </w:rPr>
        <w:t xml:space="preserve"> user, c</w:t>
      </w:r>
      <w:r w:rsidR="00313377" w:rsidRPr="07CB275C">
        <w:rPr>
          <w:lang w:eastAsia="en-GB"/>
        </w:rPr>
        <w:t>linical</w:t>
      </w:r>
      <w:r w:rsidR="214A5645" w:rsidRPr="07CB275C">
        <w:rPr>
          <w:lang w:eastAsia="en-GB"/>
        </w:rPr>
        <w:t xml:space="preserve">, </w:t>
      </w:r>
      <w:r w:rsidR="00313377" w:rsidRPr="07CB275C">
        <w:rPr>
          <w:lang w:eastAsia="en-GB"/>
        </w:rPr>
        <w:t xml:space="preserve">executive </w:t>
      </w:r>
      <w:r w:rsidR="0DA60428" w:rsidRPr="07CB275C">
        <w:rPr>
          <w:lang w:eastAsia="en-GB"/>
        </w:rPr>
        <w:t xml:space="preserve">and partner </w:t>
      </w:r>
      <w:r w:rsidR="6B55C59A" w:rsidRPr="07CB275C">
        <w:rPr>
          <w:lang w:eastAsia="en-GB"/>
        </w:rPr>
        <w:t xml:space="preserve">broad </w:t>
      </w:r>
      <w:r w:rsidR="00313377" w:rsidRPr="07CB275C">
        <w:rPr>
          <w:lang w:eastAsia="en-GB"/>
        </w:rPr>
        <w:t>consensus on the proposed direction of travel</w:t>
      </w:r>
    </w:p>
    <w:p w14:paraId="6B9009B1" w14:textId="77777777" w:rsidR="00313377" w:rsidRPr="00EF002A" w:rsidRDefault="00313377">
      <w:pPr>
        <w:numPr>
          <w:ilvl w:val="0"/>
          <w:numId w:val="25"/>
        </w:numPr>
        <w:spacing w:before="0" w:line="269" w:lineRule="auto"/>
        <w:jc w:val="left"/>
        <w:rPr>
          <w:lang w:eastAsia="en-GB"/>
        </w:rPr>
      </w:pPr>
      <w:r w:rsidRPr="07CB275C">
        <w:rPr>
          <w:lang w:eastAsia="en-GB"/>
        </w:rPr>
        <w:t>Clear articulation of the case for change.</w:t>
      </w:r>
    </w:p>
    <w:p w14:paraId="5705123A" w14:textId="73D4EEC8" w:rsidR="00313377" w:rsidRPr="00EF002A" w:rsidRDefault="00313377">
      <w:pPr>
        <w:numPr>
          <w:ilvl w:val="0"/>
          <w:numId w:val="25"/>
        </w:numPr>
        <w:spacing w:before="0" w:line="269" w:lineRule="auto"/>
        <w:jc w:val="left"/>
        <w:rPr>
          <w:lang w:eastAsia="en-GB"/>
        </w:rPr>
      </w:pPr>
      <w:r w:rsidRPr="07CB275C">
        <w:rPr>
          <w:lang w:eastAsia="en-GB"/>
        </w:rPr>
        <w:t>Defined benefits, risks and implementation considerations</w:t>
      </w:r>
    </w:p>
    <w:p w14:paraId="78993281" w14:textId="5BCEAC53" w:rsidR="00313377" w:rsidRDefault="00313377">
      <w:pPr>
        <w:numPr>
          <w:ilvl w:val="0"/>
          <w:numId w:val="25"/>
        </w:numPr>
        <w:spacing w:before="0" w:line="269" w:lineRule="auto"/>
        <w:jc w:val="left"/>
        <w:rPr>
          <w:lang w:eastAsia="en-GB"/>
        </w:rPr>
      </w:pPr>
      <w:r w:rsidRPr="07CB275C">
        <w:rPr>
          <w:lang w:eastAsia="en-GB"/>
        </w:rPr>
        <w:t>A document that is ready for wider stakeholder engagement and</w:t>
      </w:r>
      <w:r w:rsidR="00EF002A" w:rsidRPr="07CB275C">
        <w:rPr>
          <w:lang w:eastAsia="en-GB"/>
        </w:rPr>
        <w:t>/or</w:t>
      </w:r>
      <w:r w:rsidRPr="07CB275C">
        <w:rPr>
          <w:lang w:eastAsia="en-GB"/>
        </w:rPr>
        <w:t xml:space="preserve"> formal consultation</w:t>
      </w:r>
      <w:r w:rsidR="00EF002A" w:rsidRPr="07CB275C">
        <w:rPr>
          <w:lang w:eastAsia="en-GB"/>
        </w:rPr>
        <w:t xml:space="preserve"> </w:t>
      </w:r>
      <w:r w:rsidR="624456A7" w:rsidRPr="07CB275C">
        <w:rPr>
          <w:lang w:eastAsia="en-GB"/>
        </w:rPr>
        <w:t>as recommended on completion of this work</w:t>
      </w:r>
    </w:p>
    <w:p w14:paraId="55E559C0" w14:textId="22A5CE80" w:rsidR="00FD226D" w:rsidRDefault="00FD226D" w:rsidP="001F6227">
      <w:pPr>
        <w:spacing w:before="0" w:line="269" w:lineRule="auto"/>
        <w:rPr>
          <w:iCs/>
        </w:rPr>
      </w:pPr>
    </w:p>
    <w:p w14:paraId="019CB60C" w14:textId="3F75D5F8" w:rsidR="00B34B2B" w:rsidRPr="00B34B2B" w:rsidRDefault="00B34B2B" w:rsidP="00A16F53">
      <w:pPr>
        <w:spacing w:before="0" w:line="269" w:lineRule="auto"/>
        <w:ind w:left="630" w:hanging="630"/>
        <w:rPr>
          <w:b/>
          <w:bCs/>
          <w:iCs/>
        </w:rPr>
      </w:pPr>
      <w:r w:rsidRPr="00B34B2B">
        <w:rPr>
          <w:b/>
          <w:bCs/>
          <w:iCs/>
        </w:rPr>
        <w:t>16</w:t>
      </w:r>
      <w:r w:rsidR="00A16F53">
        <w:rPr>
          <w:b/>
          <w:bCs/>
          <w:iCs/>
        </w:rPr>
        <w:t>.</w:t>
      </w:r>
      <w:r w:rsidRPr="00B34B2B">
        <w:rPr>
          <w:b/>
          <w:bCs/>
          <w:iCs/>
        </w:rPr>
        <w:t xml:space="preserve"> </w:t>
      </w:r>
      <w:r w:rsidR="00A16F53">
        <w:rPr>
          <w:b/>
          <w:bCs/>
          <w:iCs/>
        </w:rPr>
        <w:t xml:space="preserve"> </w:t>
      </w:r>
      <w:r w:rsidRPr="00B34B2B">
        <w:rPr>
          <w:b/>
          <w:bCs/>
          <w:iCs/>
        </w:rPr>
        <w:t>Roles and Responsibilities</w:t>
      </w:r>
    </w:p>
    <w:p w14:paraId="2F41CE73" w14:textId="77777777" w:rsidR="00B34B2B" w:rsidRDefault="00B34B2B" w:rsidP="001F6227">
      <w:pPr>
        <w:spacing w:before="0" w:line="269" w:lineRule="auto"/>
        <w:rPr>
          <w:iCs/>
        </w:rPr>
      </w:pPr>
    </w:p>
    <w:p w14:paraId="181C21AA" w14:textId="77777777" w:rsidR="003A5EAE" w:rsidRDefault="003A5EAE" w:rsidP="001F6227">
      <w:pPr>
        <w:spacing w:before="0" w:line="269" w:lineRule="auto"/>
        <w:rPr>
          <w:b/>
          <w:bCs/>
          <w:iCs/>
        </w:rPr>
      </w:pPr>
      <w:r w:rsidRPr="003A5EAE">
        <w:rPr>
          <w:b/>
          <w:bCs/>
          <w:iCs/>
        </w:rPr>
        <w:t>Welsh Government</w:t>
      </w:r>
    </w:p>
    <w:p w14:paraId="1C882205" w14:textId="77777777" w:rsidR="00A16F53" w:rsidRDefault="00A16F53" w:rsidP="001F6227">
      <w:pPr>
        <w:spacing w:before="0" w:line="269" w:lineRule="auto"/>
        <w:rPr>
          <w:b/>
          <w:bCs/>
          <w:iCs/>
        </w:rPr>
      </w:pPr>
    </w:p>
    <w:p w14:paraId="0A4429DD" w14:textId="258D17C9" w:rsidR="003A5EAE" w:rsidRPr="003D21AD" w:rsidRDefault="003A5EAE" w:rsidP="001F6227">
      <w:pPr>
        <w:spacing w:before="0" w:line="269" w:lineRule="auto"/>
      </w:pPr>
      <w:r w:rsidRPr="003D21AD">
        <w:t xml:space="preserve">The Cabinet Secretary for Health and Social Care is responsible for the exercise of all powers in the health and social care portfolio. </w:t>
      </w:r>
      <w:r w:rsidR="00A16F53">
        <w:t xml:space="preserve"> </w:t>
      </w:r>
      <w:r w:rsidRPr="003D21AD">
        <w:t xml:space="preserve">The responsibilities include oversight of NHS Wales; health and social care strategy; NHS Wales </w:t>
      </w:r>
      <w:r w:rsidR="00A16F53">
        <w:t>P</w:t>
      </w:r>
      <w:r w:rsidRPr="003D21AD">
        <w:t xml:space="preserve">erformance and </w:t>
      </w:r>
      <w:r w:rsidR="00A16F53">
        <w:t>E</w:t>
      </w:r>
      <w:r w:rsidRPr="003D21AD">
        <w:t xml:space="preserve">scalation; </w:t>
      </w:r>
      <w:r w:rsidR="00A16F53">
        <w:t>H</w:t>
      </w:r>
      <w:r w:rsidRPr="003D21AD">
        <w:t xml:space="preserve">ealth </w:t>
      </w:r>
      <w:r w:rsidR="00A16F53">
        <w:t>P</w:t>
      </w:r>
      <w:r w:rsidRPr="003D21AD">
        <w:t xml:space="preserve">rotection, </w:t>
      </w:r>
      <w:r w:rsidR="00A16F53">
        <w:t>I</w:t>
      </w:r>
      <w:r w:rsidRPr="003D21AD">
        <w:t xml:space="preserve">mprovement and </w:t>
      </w:r>
      <w:r w:rsidR="00A16F53">
        <w:t>P</w:t>
      </w:r>
      <w:r w:rsidRPr="003D21AD">
        <w:t xml:space="preserve">ublic </w:t>
      </w:r>
      <w:r w:rsidR="00A16F53">
        <w:t>H</w:t>
      </w:r>
      <w:r w:rsidRPr="003D21AD">
        <w:t xml:space="preserve">ealth; </w:t>
      </w:r>
      <w:r w:rsidR="00A16F53">
        <w:t>P</w:t>
      </w:r>
      <w:r w:rsidRPr="003D21AD">
        <w:t xml:space="preserve">rimary </w:t>
      </w:r>
      <w:r w:rsidR="00A16F53">
        <w:t>C</w:t>
      </w:r>
      <w:r w:rsidRPr="003D21AD">
        <w:t xml:space="preserve">are; </w:t>
      </w:r>
      <w:r w:rsidR="00A16F53">
        <w:t>P</w:t>
      </w:r>
      <w:r w:rsidRPr="003D21AD">
        <w:t xml:space="preserve">atient </w:t>
      </w:r>
      <w:r w:rsidR="00A16F53">
        <w:t>E</w:t>
      </w:r>
      <w:r w:rsidRPr="003D21AD">
        <w:t xml:space="preserve">xperience and </w:t>
      </w:r>
      <w:r w:rsidR="00A16F53">
        <w:t>S</w:t>
      </w:r>
      <w:r w:rsidRPr="003D21AD">
        <w:t xml:space="preserve">ocial </w:t>
      </w:r>
      <w:r w:rsidR="00A16F53">
        <w:t>C</w:t>
      </w:r>
      <w:r w:rsidRPr="003D21AD">
        <w:t>are. </w:t>
      </w:r>
    </w:p>
    <w:p w14:paraId="7443D004" w14:textId="77777777" w:rsidR="003A5EAE" w:rsidRDefault="003A5EAE" w:rsidP="001F6227">
      <w:pPr>
        <w:spacing w:before="0" w:line="269" w:lineRule="auto"/>
      </w:pPr>
    </w:p>
    <w:p w14:paraId="7406B21D" w14:textId="5DD9DE30" w:rsidR="003A5EAE" w:rsidRDefault="003A5EAE" w:rsidP="001F6227">
      <w:pPr>
        <w:spacing w:before="0" w:line="269" w:lineRule="auto"/>
      </w:pPr>
      <w:r w:rsidRPr="003D21AD">
        <w:t xml:space="preserve">The Health, Social Care and Early Years Group (HSCEY) in Welsh Government is the department responsible for the NHS and social care. </w:t>
      </w:r>
      <w:r w:rsidR="00FE7B1B">
        <w:t xml:space="preserve"> </w:t>
      </w:r>
      <w:r w:rsidRPr="003D21AD">
        <w:t xml:space="preserve">The HSCEY advises the Welsh Government on policies and strategies, including relevant legislation and funding for NHS organisations and other related bodies. </w:t>
      </w:r>
      <w:r w:rsidR="00FE7B1B">
        <w:t xml:space="preserve"> </w:t>
      </w:r>
      <w:r w:rsidRPr="003D21AD">
        <w:t xml:space="preserve">The group is headed by the Director General for Health and Social Services, who is also the Chief Executive of NHS Wales. </w:t>
      </w:r>
      <w:r w:rsidR="00FE7B1B">
        <w:t xml:space="preserve"> </w:t>
      </w:r>
      <w:r w:rsidRPr="003D21AD">
        <w:t>The Chief Medical Officer, Chief Nursing Officer and Chief Social Care Officer are members of the group and support ministers and the Director General in discharging their responsibilities</w:t>
      </w:r>
      <w:r>
        <w:t>.</w:t>
      </w:r>
    </w:p>
    <w:p w14:paraId="5F97772B" w14:textId="77777777" w:rsidR="003A5EAE" w:rsidRDefault="003A5EAE" w:rsidP="001F6227">
      <w:pPr>
        <w:spacing w:before="0" w:line="269" w:lineRule="auto"/>
      </w:pPr>
    </w:p>
    <w:p w14:paraId="7A549427" w14:textId="3A470D9B" w:rsidR="003A5EAE" w:rsidRPr="003A5EAE" w:rsidRDefault="003A5EAE" w:rsidP="001F6227">
      <w:pPr>
        <w:spacing w:before="0" w:line="269" w:lineRule="auto"/>
        <w:rPr>
          <w:b/>
          <w:bCs/>
          <w:iCs/>
        </w:rPr>
      </w:pPr>
      <w:r>
        <w:t xml:space="preserve">Welsh Government will be the final decision maker on the AMH National Clinical Plan. </w:t>
      </w:r>
    </w:p>
    <w:p w14:paraId="59775DC2" w14:textId="77777777" w:rsidR="003A5EAE" w:rsidRDefault="003A5EAE" w:rsidP="001F6227">
      <w:pPr>
        <w:spacing w:before="0" w:line="269" w:lineRule="auto"/>
        <w:rPr>
          <w:b/>
          <w:bCs/>
          <w:iCs/>
        </w:rPr>
      </w:pPr>
    </w:p>
    <w:p w14:paraId="4B86D9E0" w14:textId="3FEBF088" w:rsidR="00B34B2B" w:rsidRDefault="00B34B2B" w:rsidP="001F6227">
      <w:pPr>
        <w:spacing w:before="0" w:line="269" w:lineRule="auto"/>
        <w:rPr>
          <w:b/>
          <w:bCs/>
          <w:iCs/>
        </w:rPr>
      </w:pPr>
      <w:r w:rsidRPr="00B34B2B">
        <w:rPr>
          <w:b/>
          <w:bCs/>
          <w:iCs/>
        </w:rPr>
        <w:t>NHS Wales Performance and Improvement</w:t>
      </w:r>
    </w:p>
    <w:p w14:paraId="1575684A" w14:textId="77777777" w:rsidR="00FE7B1B" w:rsidRPr="00B34B2B" w:rsidRDefault="00FE7B1B" w:rsidP="001F6227">
      <w:pPr>
        <w:spacing w:before="0" w:line="269" w:lineRule="auto"/>
        <w:rPr>
          <w:b/>
          <w:bCs/>
          <w:iCs/>
        </w:rPr>
      </w:pPr>
    </w:p>
    <w:p w14:paraId="18AC10DD" w14:textId="77777777" w:rsidR="00FE7B1B" w:rsidRDefault="00B34B2B" w:rsidP="001F6227">
      <w:pPr>
        <w:spacing w:before="0" w:line="269" w:lineRule="auto"/>
      </w:pPr>
      <w:r>
        <w:t xml:space="preserve">The dual role of NHS P&amp;I is to: </w:t>
      </w:r>
    </w:p>
    <w:p w14:paraId="36B43F8C" w14:textId="77777777" w:rsidR="003437DE" w:rsidRDefault="003437DE" w:rsidP="001F6227">
      <w:pPr>
        <w:spacing w:before="0" w:line="269" w:lineRule="auto"/>
      </w:pPr>
    </w:p>
    <w:p w14:paraId="232174F3" w14:textId="72102AE3" w:rsidR="00FE7B1B" w:rsidRDefault="00B34B2B" w:rsidP="4B77908C">
      <w:pPr>
        <w:pStyle w:val="ListParagraph"/>
        <w:numPr>
          <w:ilvl w:val="0"/>
          <w:numId w:val="27"/>
        </w:numPr>
        <w:spacing w:before="0" w:line="269" w:lineRule="auto"/>
        <w:ind w:left="450" w:hanging="450"/>
      </w:pPr>
      <w:r>
        <w:t xml:space="preserve">Work with the NHS in Wales to deliver better health services and outcomes for patients and the public; and </w:t>
      </w:r>
    </w:p>
    <w:p w14:paraId="0350FB6F" w14:textId="77777777" w:rsidR="003437DE" w:rsidRDefault="003437DE" w:rsidP="003437DE">
      <w:pPr>
        <w:pStyle w:val="ListParagraph"/>
        <w:spacing w:before="0" w:line="269" w:lineRule="auto"/>
        <w:ind w:left="450"/>
      </w:pPr>
    </w:p>
    <w:p w14:paraId="738B06E1" w14:textId="4505E620" w:rsidR="00B34B2B" w:rsidRDefault="00B34B2B" w:rsidP="003437DE">
      <w:pPr>
        <w:spacing w:before="0" w:line="269" w:lineRule="auto"/>
        <w:ind w:left="540" w:hanging="540"/>
      </w:pPr>
      <w:r>
        <w:lastRenderedPageBreak/>
        <w:t xml:space="preserve">2) </w:t>
      </w:r>
      <w:r w:rsidR="003437DE">
        <w:tab/>
        <w:t>T</w:t>
      </w:r>
      <w:r>
        <w:t>o support Welsh Government in holding NHS Wales organisations to account for the provision of health services.</w:t>
      </w:r>
    </w:p>
    <w:p w14:paraId="176AA05A" w14:textId="77777777" w:rsidR="00B34B2B" w:rsidRDefault="00B34B2B" w:rsidP="001F6227">
      <w:pPr>
        <w:spacing w:before="0" w:line="269" w:lineRule="auto"/>
      </w:pPr>
    </w:p>
    <w:p w14:paraId="11578D10" w14:textId="3F18D42C" w:rsidR="00B34B2B" w:rsidRDefault="003A5EAE" w:rsidP="001F6227">
      <w:pPr>
        <w:spacing w:before="0" w:line="269" w:lineRule="auto"/>
      </w:pPr>
      <w:r>
        <w:t xml:space="preserve">Developing the AMH National Clinical Plan falls </w:t>
      </w:r>
      <w:r w:rsidR="00B34B2B">
        <w:t xml:space="preserve">under role </w:t>
      </w:r>
      <w:r w:rsidR="22F8591F">
        <w:t>1</w:t>
      </w:r>
      <w:r w:rsidR="00B34B2B">
        <w:t xml:space="preserve"> </w:t>
      </w:r>
      <w:r w:rsidR="004F56C2">
        <w:t xml:space="preserve">i.e. </w:t>
      </w:r>
      <w:r w:rsidR="00B34B2B">
        <w:t>supporting</w:t>
      </w:r>
      <w:r>
        <w:t xml:space="preserve"> </w:t>
      </w:r>
      <w:r w:rsidR="00B34B2B">
        <w:t xml:space="preserve">Welsh Government and NHS Wales in the development and delivery of innovative and value-based health policies, strategies, and services which result in improved health outcomes for patients and the public. </w:t>
      </w:r>
      <w:r w:rsidR="003437DE">
        <w:t xml:space="preserve"> </w:t>
      </w:r>
      <w:r w:rsidR="00B34B2B">
        <w:t>This is a</w:t>
      </w:r>
      <w:r w:rsidR="004F56C2">
        <w:t xml:space="preserve"> P&amp;I </w:t>
      </w:r>
      <w:r w:rsidR="00B34B2B">
        <w:t xml:space="preserve">improvement programme agreed with Welsh Government and the NHS Leadership Board. </w:t>
      </w:r>
    </w:p>
    <w:p w14:paraId="4B452704" w14:textId="77777777" w:rsidR="003437DE" w:rsidRDefault="003437DE" w:rsidP="001F6227">
      <w:pPr>
        <w:spacing w:before="0" w:line="269" w:lineRule="auto"/>
      </w:pPr>
    </w:p>
    <w:p w14:paraId="68D6D649" w14:textId="7960BC32" w:rsidR="00B34B2B" w:rsidRDefault="003A5EAE" w:rsidP="001F6227">
      <w:pPr>
        <w:spacing w:before="0" w:line="269" w:lineRule="auto"/>
      </w:pPr>
      <w:r>
        <w:t xml:space="preserve">NHS Wales P&amp;I will lead and coordinate the development of the AMH National Clinical Plan, overseen by the Clinically Led Task and Finish Group. </w:t>
      </w:r>
    </w:p>
    <w:p w14:paraId="006EA156" w14:textId="77777777" w:rsidR="00B34B2B" w:rsidRDefault="00B34B2B" w:rsidP="001F6227">
      <w:pPr>
        <w:spacing w:before="0" w:line="269" w:lineRule="auto"/>
        <w:rPr>
          <w:iCs/>
        </w:rPr>
      </w:pPr>
    </w:p>
    <w:p w14:paraId="3E28B479" w14:textId="15CE1AF8" w:rsidR="00B34B2B" w:rsidRDefault="00B34B2B" w:rsidP="001F6227">
      <w:pPr>
        <w:spacing w:before="0" w:line="269" w:lineRule="auto"/>
        <w:rPr>
          <w:b/>
          <w:bCs/>
          <w:iCs/>
        </w:rPr>
      </w:pPr>
      <w:r w:rsidRPr="00B34B2B">
        <w:rPr>
          <w:b/>
          <w:bCs/>
          <w:iCs/>
        </w:rPr>
        <w:t>NHS Wales Health Boards</w:t>
      </w:r>
    </w:p>
    <w:p w14:paraId="2C4C0A21" w14:textId="77777777" w:rsidR="003437DE" w:rsidRPr="00B34B2B" w:rsidRDefault="003437DE" w:rsidP="001F6227">
      <w:pPr>
        <w:spacing w:before="0" w:line="269" w:lineRule="auto"/>
        <w:rPr>
          <w:b/>
          <w:bCs/>
          <w:iCs/>
        </w:rPr>
      </w:pPr>
    </w:p>
    <w:p w14:paraId="66A15947" w14:textId="28354368" w:rsidR="00B34B2B" w:rsidRDefault="00B34B2B" w:rsidP="001F6227">
      <w:pPr>
        <w:spacing w:before="0" w:line="269" w:lineRule="auto"/>
      </w:pPr>
      <w:r>
        <w:t xml:space="preserve">NHS Wales Health Boards have a legal duty to plan, fund, and provide healthcare for </w:t>
      </w:r>
      <w:proofErr w:type="gramStart"/>
      <w:r>
        <w:t>local residents</w:t>
      </w:r>
      <w:proofErr w:type="gramEnd"/>
      <w:r>
        <w:t xml:space="preserve">. </w:t>
      </w:r>
    </w:p>
    <w:p w14:paraId="0D38DF14" w14:textId="77777777" w:rsidR="00B34B2B" w:rsidRDefault="00B34B2B" w:rsidP="001F6227">
      <w:pPr>
        <w:spacing w:before="0" w:line="269" w:lineRule="auto"/>
      </w:pPr>
    </w:p>
    <w:p w14:paraId="01992276" w14:textId="7C2D5EB0" w:rsidR="00B34B2B" w:rsidRDefault="00B34B2B" w:rsidP="001F6227">
      <w:pPr>
        <w:spacing w:before="0" w:line="269" w:lineRule="auto"/>
      </w:pPr>
      <w:r>
        <w:t>Health Board</w:t>
      </w:r>
      <w:r w:rsidR="003A5EAE">
        <w:t xml:space="preserve">s </w:t>
      </w:r>
      <w:r w:rsidR="004F56C2">
        <w:t xml:space="preserve">will </w:t>
      </w:r>
      <w:r w:rsidR="003A5EAE">
        <w:t xml:space="preserve">lead the Task and Finish Group overseeing </w:t>
      </w:r>
      <w:r w:rsidR="004F56C2">
        <w:t xml:space="preserve">and actively contributing to </w:t>
      </w:r>
      <w:r w:rsidR="003A5EAE">
        <w:t>the development of the AMH National Clinical Plan</w:t>
      </w:r>
      <w:r w:rsidR="008949DB">
        <w:t xml:space="preserve">. </w:t>
      </w:r>
      <w:r w:rsidR="003437DE">
        <w:t xml:space="preserve"> </w:t>
      </w:r>
      <w:r w:rsidR="008949DB">
        <w:t xml:space="preserve">Health Boards will be asked to formally consider the plan and the proposed next steps before it is returned to Leadership Board and Welsh Government as a final version. </w:t>
      </w:r>
    </w:p>
    <w:p w14:paraId="03AE9B71" w14:textId="77777777" w:rsidR="003A5EAE" w:rsidRDefault="003A5EAE" w:rsidP="001F6227">
      <w:pPr>
        <w:spacing w:before="0" w:line="269" w:lineRule="auto"/>
      </w:pPr>
    </w:p>
    <w:p w14:paraId="4BCB2179" w14:textId="50261D31" w:rsidR="003A5EAE" w:rsidRDefault="003A5EAE" w:rsidP="001F6227">
      <w:pPr>
        <w:spacing w:before="0" w:line="269" w:lineRule="auto"/>
        <w:rPr>
          <w:b/>
          <w:bCs/>
        </w:rPr>
      </w:pPr>
      <w:r w:rsidRPr="003A5EAE">
        <w:rPr>
          <w:b/>
          <w:bCs/>
        </w:rPr>
        <w:t>17</w:t>
      </w:r>
      <w:r w:rsidR="00B535FB">
        <w:rPr>
          <w:b/>
          <w:bCs/>
        </w:rPr>
        <w:t xml:space="preserve">. </w:t>
      </w:r>
      <w:r w:rsidRPr="003A5EAE">
        <w:rPr>
          <w:b/>
          <w:bCs/>
        </w:rPr>
        <w:t xml:space="preserve"> Steps Following on From January 2027</w:t>
      </w:r>
    </w:p>
    <w:p w14:paraId="13DC721F" w14:textId="77777777" w:rsidR="008949DB" w:rsidRDefault="008949DB" w:rsidP="001F6227">
      <w:pPr>
        <w:spacing w:before="0" w:line="269" w:lineRule="auto"/>
        <w:rPr>
          <w:b/>
          <w:bCs/>
        </w:rPr>
      </w:pPr>
    </w:p>
    <w:p w14:paraId="320B0595" w14:textId="1F13E4FD" w:rsidR="008949DB" w:rsidRDefault="008949DB" w:rsidP="4B77908C">
      <w:pPr>
        <w:spacing w:before="0" w:line="269" w:lineRule="auto"/>
        <w:contextualSpacing/>
        <w:jc w:val="left"/>
        <w:rPr>
          <w:rFonts w:eastAsiaTheme="minorEastAsia" w:cstheme="minorBidi"/>
          <w:color w:val="000000" w:themeColor="text1"/>
          <w:kern w:val="24"/>
          <w:lang w:eastAsia="en-GB"/>
        </w:rPr>
      </w:pPr>
      <w:r w:rsidRPr="4B77908C">
        <w:rPr>
          <w:rFonts w:eastAsiaTheme="minorEastAsia" w:cstheme="minorBidi"/>
          <w:color w:val="000000" w:themeColor="text1"/>
          <w:kern w:val="24"/>
          <w:lang w:eastAsia="en-GB"/>
        </w:rPr>
        <w:t xml:space="preserve">If the plan is supported as clinically sound and financially </w:t>
      </w:r>
      <w:r w:rsidRPr="4B77908C">
        <w:rPr>
          <w:rFonts w:eastAsiaTheme="minorEastAsia" w:cstheme="minorBidi"/>
          <w:color w:val="000000" w:themeColor="text1"/>
          <w:lang w:eastAsia="en-GB"/>
        </w:rPr>
        <w:t>viable</w:t>
      </w:r>
      <w:r w:rsidR="00B535FB" w:rsidRPr="4B77908C">
        <w:rPr>
          <w:rFonts w:eastAsiaTheme="minorEastAsia" w:cstheme="minorBidi"/>
          <w:color w:val="000000" w:themeColor="text1"/>
          <w:kern w:val="24"/>
          <w:lang w:eastAsia="en-GB"/>
        </w:rPr>
        <w:t>,</w:t>
      </w:r>
      <w:r w:rsidRPr="4B77908C">
        <w:rPr>
          <w:rFonts w:eastAsiaTheme="minorEastAsia" w:cstheme="minorBidi"/>
          <w:color w:val="000000" w:themeColor="text1"/>
          <w:kern w:val="24"/>
          <w:lang w:eastAsia="en-GB"/>
        </w:rPr>
        <w:t xml:space="preserve"> the next steps will be for NHS Organisations, Welsh </w:t>
      </w:r>
      <w:r w:rsidRPr="4B77908C">
        <w:rPr>
          <w:rFonts w:eastAsiaTheme="minorEastAsia" w:cstheme="minorBidi"/>
          <w:color w:val="000000" w:themeColor="text1"/>
          <w:lang w:eastAsia="en-GB"/>
        </w:rPr>
        <w:t>Government and partners</w:t>
      </w:r>
      <w:r w:rsidR="004F56C2" w:rsidRPr="4B77908C">
        <w:rPr>
          <w:rFonts w:eastAsiaTheme="minorEastAsia" w:cstheme="minorBidi"/>
          <w:color w:val="000000" w:themeColor="text1"/>
          <w:kern w:val="24"/>
          <w:lang w:eastAsia="en-GB"/>
        </w:rPr>
        <w:t xml:space="preserve"> </w:t>
      </w:r>
      <w:r w:rsidR="65506FC8" w:rsidRPr="4B77908C">
        <w:rPr>
          <w:rFonts w:eastAsiaTheme="minorEastAsia" w:cstheme="minorBidi"/>
          <w:color w:val="000000" w:themeColor="text1"/>
          <w:lang w:eastAsia="en-GB"/>
        </w:rPr>
        <w:t xml:space="preserve">in line with their statutory accountabilities and responsibilities </w:t>
      </w:r>
      <w:r w:rsidRPr="4B77908C">
        <w:rPr>
          <w:rFonts w:eastAsiaTheme="minorEastAsia" w:cstheme="minorBidi"/>
          <w:color w:val="000000" w:themeColor="text1"/>
          <w:lang w:eastAsia="en-GB"/>
        </w:rPr>
        <w:t>to take</w:t>
      </w:r>
      <w:r w:rsidR="004F56C2" w:rsidRPr="4B77908C">
        <w:rPr>
          <w:rFonts w:eastAsiaTheme="minorEastAsia" w:cstheme="minorBidi"/>
          <w:color w:val="000000" w:themeColor="text1"/>
          <w:lang w:eastAsia="en-GB"/>
        </w:rPr>
        <w:t xml:space="preserve"> </w:t>
      </w:r>
      <w:r w:rsidRPr="4B77908C">
        <w:rPr>
          <w:rFonts w:eastAsiaTheme="minorEastAsia" w:cstheme="minorBidi"/>
          <w:color w:val="000000" w:themeColor="text1"/>
          <w:lang w:eastAsia="en-GB"/>
        </w:rPr>
        <w:t xml:space="preserve">forward the actions to deliver </w:t>
      </w:r>
      <w:r w:rsidR="004F56C2" w:rsidRPr="4B77908C">
        <w:rPr>
          <w:rFonts w:eastAsiaTheme="minorEastAsia" w:cstheme="minorBidi"/>
          <w:color w:val="000000" w:themeColor="text1"/>
          <w:lang w:eastAsia="en-GB"/>
        </w:rPr>
        <w:t>it.</w:t>
      </w:r>
    </w:p>
    <w:p w14:paraId="6519D10B" w14:textId="77777777" w:rsidR="008949DB" w:rsidRDefault="008949DB" w:rsidP="001F6227">
      <w:pPr>
        <w:spacing w:before="0" w:line="269" w:lineRule="auto"/>
        <w:contextualSpacing/>
        <w:jc w:val="left"/>
        <w:rPr>
          <w:rFonts w:eastAsiaTheme="minorEastAsia" w:cstheme="minorBidi"/>
          <w:color w:val="000000" w:themeColor="text1"/>
          <w:kern w:val="24"/>
          <w:szCs w:val="24"/>
          <w:lang w:eastAsia="en-GB"/>
        </w:rPr>
      </w:pPr>
    </w:p>
    <w:p w14:paraId="7AD0C661" w14:textId="1F3A1877" w:rsidR="008949DB" w:rsidRDefault="008949DB" w:rsidP="4B77908C">
      <w:pPr>
        <w:spacing w:before="0" w:line="269" w:lineRule="auto"/>
        <w:contextualSpacing/>
        <w:jc w:val="left"/>
        <w:rPr>
          <w:rFonts w:eastAsiaTheme="minorEastAsia" w:cstheme="minorBidi"/>
          <w:color w:val="000000" w:themeColor="text1"/>
          <w:kern w:val="24"/>
          <w:lang w:eastAsia="en-GB"/>
        </w:rPr>
      </w:pPr>
      <w:r w:rsidRPr="4B77908C">
        <w:rPr>
          <w:rFonts w:eastAsiaTheme="minorEastAsia" w:cstheme="minorBidi"/>
          <w:color w:val="000000" w:themeColor="text1"/>
          <w:kern w:val="24"/>
          <w:lang w:eastAsia="en-GB"/>
        </w:rPr>
        <w:t xml:space="preserve">The </w:t>
      </w:r>
      <w:r w:rsidR="382841F7" w:rsidRPr="4B77908C">
        <w:rPr>
          <w:rFonts w:eastAsiaTheme="minorEastAsia" w:cstheme="minorBidi"/>
          <w:color w:val="000000" w:themeColor="text1"/>
          <w:lang w:eastAsia="en-GB"/>
        </w:rPr>
        <w:t xml:space="preserve">further </w:t>
      </w:r>
      <w:r w:rsidRPr="4B77908C">
        <w:rPr>
          <w:rFonts w:eastAsiaTheme="minorEastAsia" w:cstheme="minorBidi"/>
          <w:color w:val="000000" w:themeColor="text1"/>
          <w:lang w:eastAsia="en-GB"/>
        </w:rPr>
        <w:t xml:space="preserve">steps </w:t>
      </w:r>
      <w:r w:rsidR="6C7F366C" w:rsidRPr="4B77908C">
        <w:rPr>
          <w:rFonts w:eastAsiaTheme="minorEastAsia" w:cstheme="minorBidi"/>
          <w:color w:val="000000" w:themeColor="text1"/>
          <w:lang w:eastAsia="en-GB"/>
        </w:rPr>
        <w:t xml:space="preserve">beyond this phase of work set out in the PID </w:t>
      </w:r>
      <w:r w:rsidRPr="4B77908C">
        <w:rPr>
          <w:rFonts w:eastAsiaTheme="minorEastAsia" w:cstheme="minorBidi"/>
          <w:color w:val="000000" w:themeColor="text1"/>
          <w:lang w:eastAsia="en-GB"/>
        </w:rPr>
        <w:t>will most likely include:</w:t>
      </w:r>
    </w:p>
    <w:p w14:paraId="07840C34" w14:textId="77777777" w:rsidR="00B535FB" w:rsidRPr="008949DB" w:rsidRDefault="00B535FB" w:rsidP="001F6227">
      <w:pPr>
        <w:spacing w:before="0" w:line="269" w:lineRule="auto"/>
        <w:contextualSpacing/>
        <w:jc w:val="left"/>
        <w:rPr>
          <w:szCs w:val="24"/>
          <w:lang w:eastAsia="en-GB"/>
        </w:rPr>
      </w:pPr>
    </w:p>
    <w:p w14:paraId="6BE1EEDB" w14:textId="757B4C24" w:rsidR="008949DB" w:rsidRPr="008949DB" w:rsidRDefault="008949DB">
      <w:pPr>
        <w:numPr>
          <w:ilvl w:val="0"/>
          <w:numId w:val="6"/>
        </w:numPr>
        <w:spacing w:before="0" w:line="269" w:lineRule="auto"/>
        <w:contextualSpacing/>
        <w:jc w:val="left"/>
        <w:rPr>
          <w:szCs w:val="24"/>
          <w:lang w:eastAsia="en-GB"/>
        </w:rPr>
      </w:pPr>
      <w:r>
        <w:rPr>
          <w:rFonts w:eastAsiaTheme="minorEastAsia" w:cstheme="minorBidi"/>
          <w:color w:val="000000" w:themeColor="text1"/>
          <w:kern w:val="24"/>
          <w:szCs w:val="24"/>
          <w:lang w:eastAsia="en-GB"/>
        </w:rPr>
        <w:t>Further</w:t>
      </w:r>
      <w:r w:rsidRPr="008949DB">
        <w:rPr>
          <w:rFonts w:eastAsiaTheme="minorEastAsia" w:cstheme="minorBidi"/>
          <w:color w:val="000000" w:themeColor="text1"/>
          <w:kern w:val="24"/>
          <w:szCs w:val="24"/>
          <w:lang w:eastAsia="en-GB"/>
        </w:rPr>
        <w:t xml:space="preserve"> engagement </w:t>
      </w:r>
    </w:p>
    <w:p w14:paraId="1105C12C" w14:textId="11328349" w:rsidR="008949DB" w:rsidRPr="008949DB" w:rsidRDefault="008949DB">
      <w:pPr>
        <w:numPr>
          <w:ilvl w:val="0"/>
          <w:numId w:val="6"/>
        </w:numPr>
        <w:spacing w:before="0" w:line="269" w:lineRule="auto"/>
        <w:contextualSpacing/>
        <w:jc w:val="left"/>
        <w:rPr>
          <w:szCs w:val="24"/>
          <w:lang w:eastAsia="en-GB"/>
        </w:rPr>
      </w:pPr>
      <w:r>
        <w:rPr>
          <w:rFonts w:eastAsiaTheme="minorEastAsia" w:cstheme="minorBidi"/>
          <w:color w:val="000000" w:themeColor="text1"/>
          <w:kern w:val="24"/>
          <w:szCs w:val="24"/>
          <w:lang w:eastAsia="en-GB"/>
        </w:rPr>
        <w:t>Pre-consultation business cases</w:t>
      </w:r>
    </w:p>
    <w:p w14:paraId="55953D92" w14:textId="0E2DFCD6" w:rsidR="008949DB" w:rsidRPr="008949DB" w:rsidRDefault="008949DB">
      <w:pPr>
        <w:numPr>
          <w:ilvl w:val="0"/>
          <w:numId w:val="6"/>
        </w:numPr>
        <w:spacing w:before="0" w:line="269" w:lineRule="auto"/>
        <w:contextualSpacing/>
        <w:jc w:val="left"/>
        <w:rPr>
          <w:szCs w:val="24"/>
          <w:lang w:eastAsia="en-GB"/>
        </w:rPr>
      </w:pPr>
      <w:r>
        <w:rPr>
          <w:rFonts w:eastAsiaTheme="minorEastAsia" w:cstheme="minorBidi"/>
          <w:color w:val="000000" w:themeColor="text1"/>
          <w:kern w:val="24"/>
          <w:szCs w:val="24"/>
          <w:lang w:eastAsia="en-GB"/>
        </w:rPr>
        <w:t>P</w:t>
      </w:r>
      <w:r w:rsidRPr="008949DB">
        <w:rPr>
          <w:rFonts w:eastAsiaTheme="minorEastAsia" w:cstheme="minorBidi"/>
          <w:color w:val="000000" w:themeColor="text1"/>
          <w:kern w:val="24"/>
          <w:szCs w:val="24"/>
          <w:lang w:eastAsia="en-GB"/>
        </w:rPr>
        <w:t xml:space="preserve">ublic consultation </w:t>
      </w:r>
    </w:p>
    <w:p w14:paraId="5967E72C" w14:textId="77777777" w:rsidR="008949DB" w:rsidRPr="008949DB" w:rsidRDefault="008949DB">
      <w:pPr>
        <w:numPr>
          <w:ilvl w:val="0"/>
          <w:numId w:val="6"/>
        </w:numPr>
        <w:spacing w:before="0" w:line="269" w:lineRule="auto"/>
        <w:contextualSpacing/>
        <w:jc w:val="left"/>
        <w:rPr>
          <w:szCs w:val="24"/>
          <w:lang w:eastAsia="en-GB"/>
        </w:rPr>
      </w:pPr>
      <w:r w:rsidRPr="008949DB">
        <w:rPr>
          <w:rFonts w:eastAsiaTheme="minorEastAsia" w:cstheme="minorBidi"/>
          <w:color w:val="000000" w:themeColor="text1"/>
          <w:kern w:val="24"/>
          <w:szCs w:val="24"/>
          <w:lang w:eastAsia="en-GB"/>
        </w:rPr>
        <w:t>Updating based on engagement and public consultation</w:t>
      </w:r>
    </w:p>
    <w:p w14:paraId="021C7AB9" w14:textId="77777777" w:rsidR="008949DB" w:rsidRPr="008949DB" w:rsidRDefault="008949DB">
      <w:pPr>
        <w:numPr>
          <w:ilvl w:val="0"/>
          <w:numId w:val="6"/>
        </w:numPr>
        <w:spacing w:before="0" w:line="269" w:lineRule="auto"/>
        <w:contextualSpacing/>
        <w:jc w:val="left"/>
        <w:rPr>
          <w:szCs w:val="24"/>
          <w:lang w:eastAsia="en-GB"/>
        </w:rPr>
      </w:pPr>
      <w:r w:rsidRPr="008949DB">
        <w:rPr>
          <w:rFonts w:eastAsiaTheme="minorEastAsia" w:cstheme="minorBidi"/>
          <w:color w:val="000000" w:themeColor="text1"/>
          <w:kern w:val="24"/>
          <w:szCs w:val="24"/>
          <w:lang w:eastAsia="en-GB"/>
        </w:rPr>
        <w:t>Detailed implementation planning</w:t>
      </w:r>
    </w:p>
    <w:p w14:paraId="199CC8BA" w14:textId="0FD22294" w:rsidR="008949DB" w:rsidRPr="008949DB" w:rsidRDefault="008949DB">
      <w:pPr>
        <w:numPr>
          <w:ilvl w:val="0"/>
          <w:numId w:val="6"/>
        </w:numPr>
        <w:spacing w:before="0" w:line="269" w:lineRule="auto"/>
        <w:contextualSpacing/>
        <w:jc w:val="left"/>
        <w:rPr>
          <w:szCs w:val="24"/>
          <w:lang w:eastAsia="en-GB"/>
        </w:rPr>
      </w:pPr>
      <w:r w:rsidRPr="008949DB">
        <w:rPr>
          <w:rFonts w:eastAsiaTheme="minorEastAsia" w:cstheme="minorBidi"/>
          <w:color w:val="000000" w:themeColor="text1"/>
          <w:kern w:val="24"/>
          <w:szCs w:val="24"/>
          <w:lang w:eastAsia="en-GB"/>
        </w:rPr>
        <w:t xml:space="preserve">Capital business cases </w:t>
      </w:r>
    </w:p>
    <w:p w14:paraId="0E3EDBEF" w14:textId="0A0B7438" w:rsidR="008949DB" w:rsidRPr="00B535FB" w:rsidRDefault="008949DB">
      <w:pPr>
        <w:numPr>
          <w:ilvl w:val="0"/>
          <w:numId w:val="6"/>
        </w:numPr>
        <w:spacing w:before="0" w:line="269" w:lineRule="auto"/>
        <w:contextualSpacing/>
        <w:jc w:val="left"/>
        <w:rPr>
          <w:b/>
          <w:bCs/>
          <w:iCs/>
        </w:rPr>
      </w:pPr>
      <w:r w:rsidRPr="00B535FB">
        <w:rPr>
          <w:rFonts w:eastAsiaTheme="minorEastAsia" w:cstheme="minorBidi"/>
          <w:color w:val="000000" w:themeColor="text1"/>
          <w:kern w:val="24"/>
          <w:szCs w:val="24"/>
          <w:lang w:eastAsia="en-GB"/>
        </w:rPr>
        <w:t>Revenue model</w:t>
      </w:r>
      <w:r w:rsidR="004F56C2" w:rsidRPr="00B535FB">
        <w:rPr>
          <w:rFonts w:eastAsiaTheme="minorEastAsia" w:cstheme="minorBidi"/>
          <w:color w:val="000000" w:themeColor="text1"/>
          <w:kern w:val="24"/>
          <w:szCs w:val="24"/>
          <w:lang w:eastAsia="en-GB"/>
        </w:rPr>
        <w:t>s</w:t>
      </w:r>
      <w:r w:rsidRPr="00B535FB">
        <w:rPr>
          <w:rFonts w:eastAsiaTheme="minorEastAsia" w:cstheme="minorBidi"/>
          <w:color w:val="000000" w:themeColor="text1"/>
          <w:kern w:val="24"/>
          <w:szCs w:val="24"/>
          <w:lang w:eastAsia="en-GB"/>
        </w:rPr>
        <w:t xml:space="preserve"> to support the changes</w:t>
      </w:r>
    </w:p>
    <w:sectPr w:rsidR="008949DB" w:rsidRPr="00B535FB" w:rsidSect="003D4724">
      <w:footerReference w:type="default" r:id="rId20"/>
      <w:headerReference w:type="first" r:id="rId21"/>
      <w:pgSz w:w="11906" w:h="16838"/>
      <w:pgMar w:top="1440"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7C3A9" w14:textId="77777777" w:rsidR="0049588E" w:rsidRDefault="0049588E" w:rsidP="00300C28">
      <w:pPr>
        <w:spacing w:before="0"/>
      </w:pPr>
      <w:r>
        <w:separator/>
      </w:r>
    </w:p>
  </w:endnote>
  <w:endnote w:type="continuationSeparator" w:id="0">
    <w:p w14:paraId="292BEFA1" w14:textId="77777777" w:rsidR="0049588E" w:rsidRDefault="0049588E" w:rsidP="00300C2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3100"/>
      <w:gridCol w:w="3101"/>
    </w:tblGrid>
    <w:tr w:rsidR="00746B38" w14:paraId="05C09513" w14:textId="77777777" w:rsidTr="07CB275C">
      <w:tc>
        <w:tcPr>
          <w:tcW w:w="3100" w:type="dxa"/>
          <w:tcBorders>
            <w:top w:val="single" w:sz="4" w:space="0" w:color="auto"/>
            <w:left w:val="single" w:sz="4" w:space="0" w:color="auto"/>
            <w:bottom w:val="single" w:sz="4" w:space="0" w:color="auto"/>
            <w:right w:val="single" w:sz="4" w:space="0" w:color="auto"/>
          </w:tcBorders>
          <w:hideMark/>
        </w:tcPr>
        <w:p w14:paraId="466DC473" w14:textId="0C77F0E2" w:rsidR="00746B38" w:rsidRDefault="00746B38" w:rsidP="07CB275C">
          <w:pPr>
            <w:pStyle w:val="Footer"/>
            <w:tabs>
              <w:tab w:val="right" w:pos="9090"/>
            </w:tabs>
            <w:spacing w:line="276" w:lineRule="auto"/>
            <w:jc w:val="center"/>
            <w:rPr>
              <w:b/>
              <w:bCs/>
              <w:sz w:val="22"/>
              <w:szCs w:val="22"/>
            </w:rPr>
          </w:pPr>
          <w:r w:rsidRPr="07CB275C">
            <w:rPr>
              <w:b/>
              <w:bCs/>
              <w:sz w:val="22"/>
              <w:szCs w:val="22"/>
            </w:rPr>
            <w:t>Date: 30 June 2026</w:t>
          </w:r>
        </w:p>
      </w:tc>
      <w:tc>
        <w:tcPr>
          <w:tcW w:w="3100" w:type="dxa"/>
          <w:tcBorders>
            <w:top w:val="single" w:sz="4" w:space="0" w:color="auto"/>
            <w:left w:val="single" w:sz="4" w:space="0" w:color="auto"/>
            <w:bottom w:val="single" w:sz="4" w:space="0" w:color="auto"/>
            <w:right w:val="single" w:sz="4" w:space="0" w:color="auto"/>
          </w:tcBorders>
          <w:hideMark/>
        </w:tcPr>
        <w:p w14:paraId="7C163B3A" w14:textId="0DF38732" w:rsidR="00746B38" w:rsidRDefault="00746B38" w:rsidP="07CB275C">
          <w:pPr>
            <w:pStyle w:val="Footer"/>
            <w:tabs>
              <w:tab w:val="right" w:pos="9090"/>
            </w:tabs>
            <w:spacing w:line="276" w:lineRule="auto"/>
            <w:jc w:val="center"/>
            <w:rPr>
              <w:b/>
              <w:bCs/>
            </w:rPr>
          </w:pPr>
          <w:r w:rsidRPr="07CB275C">
            <w:rPr>
              <w:b/>
              <w:bCs/>
              <w:sz w:val="22"/>
              <w:szCs w:val="22"/>
            </w:rPr>
            <w:t>Version: 2.0</w:t>
          </w:r>
        </w:p>
      </w:tc>
      <w:tc>
        <w:tcPr>
          <w:tcW w:w="3101" w:type="dxa"/>
          <w:tcBorders>
            <w:top w:val="single" w:sz="4" w:space="0" w:color="auto"/>
            <w:left w:val="single" w:sz="4" w:space="0" w:color="auto"/>
            <w:bottom w:val="single" w:sz="4" w:space="0" w:color="auto"/>
            <w:right w:val="single" w:sz="4" w:space="0" w:color="auto"/>
          </w:tcBorders>
          <w:hideMark/>
        </w:tcPr>
        <w:p w14:paraId="7BEB1CE6" w14:textId="77777777" w:rsidR="00746B38" w:rsidRDefault="00746B38">
          <w:pPr>
            <w:pStyle w:val="Footer"/>
            <w:tabs>
              <w:tab w:val="right" w:pos="9090"/>
            </w:tabs>
            <w:spacing w:line="276" w:lineRule="auto"/>
            <w:jc w:val="center"/>
            <w:rPr>
              <w:b/>
              <w:szCs w:val="22"/>
            </w:rPr>
          </w:pPr>
          <w:r>
            <w:rPr>
              <w:b/>
              <w:sz w:val="22"/>
              <w:szCs w:val="22"/>
            </w:rPr>
            <w:t xml:space="preserve">Page: </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Pr>
              <w:rStyle w:val="PageNumber"/>
              <w:noProof/>
              <w:sz w:val="22"/>
              <w:szCs w:val="22"/>
            </w:rPr>
            <w:t>2</w:t>
          </w:r>
          <w:r>
            <w:rPr>
              <w:rStyle w:val="PageNumber"/>
              <w:sz w:val="22"/>
              <w:szCs w:val="22"/>
            </w:rPr>
            <w:fldChar w:fldCharType="end"/>
          </w:r>
          <w:r>
            <w:rPr>
              <w:rStyle w:val="PageNumber"/>
              <w:sz w:val="22"/>
              <w:szCs w:val="22"/>
            </w:rPr>
            <w:t xml:space="preserve"> of </w:t>
          </w:r>
          <w:r>
            <w:rPr>
              <w:rStyle w:val="PageNumber"/>
              <w:sz w:val="22"/>
              <w:szCs w:val="22"/>
            </w:rPr>
            <w:fldChar w:fldCharType="begin"/>
          </w:r>
          <w:r>
            <w:rPr>
              <w:rStyle w:val="PageNumber"/>
              <w:sz w:val="22"/>
              <w:szCs w:val="22"/>
            </w:rPr>
            <w:instrText xml:space="preserve"> NUMPAGES </w:instrText>
          </w:r>
          <w:r>
            <w:rPr>
              <w:rStyle w:val="PageNumber"/>
              <w:sz w:val="22"/>
              <w:szCs w:val="22"/>
            </w:rPr>
            <w:fldChar w:fldCharType="separate"/>
          </w:r>
          <w:r>
            <w:rPr>
              <w:rStyle w:val="PageNumber"/>
              <w:noProof/>
              <w:sz w:val="22"/>
              <w:szCs w:val="22"/>
            </w:rPr>
            <w:t>4</w:t>
          </w:r>
          <w:r>
            <w:rPr>
              <w:rStyle w:val="PageNumber"/>
              <w:sz w:val="22"/>
              <w:szCs w:val="22"/>
            </w:rPr>
            <w:fldChar w:fldCharType="end"/>
          </w:r>
        </w:p>
      </w:tc>
    </w:tr>
  </w:tbl>
  <w:p w14:paraId="4823B492" w14:textId="77777777" w:rsidR="00746B38" w:rsidRPr="005D4BE2" w:rsidRDefault="00746B38" w:rsidP="005D4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A48CE" w14:textId="77777777" w:rsidR="0049588E" w:rsidRDefault="0049588E" w:rsidP="00300C28">
      <w:pPr>
        <w:spacing w:before="0"/>
      </w:pPr>
      <w:r>
        <w:separator/>
      </w:r>
    </w:p>
  </w:footnote>
  <w:footnote w:type="continuationSeparator" w:id="0">
    <w:p w14:paraId="777C7252" w14:textId="77777777" w:rsidR="0049588E" w:rsidRDefault="0049588E" w:rsidP="00300C2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0089" w14:textId="1D7C1628" w:rsidR="00746B38" w:rsidRDefault="00746B38" w:rsidP="00ACFADA">
    <w:pPr>
      <w:pStyle w:val="Header"/>
      <w:jc w:val="center"/>
    </w:pPr>
    <w:r>
      <w:rPr>
        <w:noProof/>
      </w:rPr>
      <w:drawing>
        <wp:inline distT="0" distB="0" distL="0" distR="0" wp14:anchorId="55BB759F" wp14:editId="139C3233">
          <wp:extent cx="5192229" cy="1440000"/>
          <wp:effectExtent l="0" t="0" r="0" b="0"/>
          <wp:docPr id="1092551903" name="drawing">
            <a:extLst xmlns:a="http://schemas.openxmlformats.org/drawingml/2006/main">
              <a:ext uri="{FF2B5EF4-FFF2-40B4-BE49-F238E27FC236}">
                <a16:creationId xmlns:a16="http://schemas.microsoft.com/office/drawing/2014/main" id="{315E9850-1B48-4244-BE66-8B0B75FA75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551903" name="Picture 1092551903"/>
                  <pic:cNvPicPr/>
                </pic:nvPicPr>
                <pic:blipFill>
                  <a:blip r:embed="rId1">
                    <a:extLst>
                      <a:ext uri="{28A0092B-C50C-407E-A947-70E740481C1C}">
                        <a14:useLocalDpi xmlns:a14="http://schemas.microsoft.com/office/drawing/2010/main"/>
                      </a:ext>
                    </a:extLst>
                  </a:blip>
                  <a:stretch>
                    <a:fillRect/>
                  </a:stretch>
                </pic:blipFill>
                <pic:spPr>
                  <a:xfrm>
                    <a:off x="0" y="0"/>
                    <a:ext cx="5192229" cy="14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725"/>
    <w:multiLevelType w:val="multilevel"/>
    <w:tmpl w:val="62DE78F8"/>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 w15:restartNumberingAfterBreak="0">
    <w:nsid w:val="042A69CB"/>
    <w:multiLevelType w:val="multilevel"/>
    <w:tmpl w:val="9A8C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81B09"/>
    <w:multiLevelType w:val="hybridMultilevel"/>
    <w:tmpl w:val="B2526AD0"/>
    <w:lvl w:ilvl="0" w:tplc="0809000F">
      <w:start w:val="1"/>
      <w:numFmt w:val="decimal"/>
      <w:lvlText w:val="%1."/>
      <w:lvlJc w:val="left"/>
      <w:pPr>
        <w:ind w:left="802" w:hanging="360"/>
      </w:pPr>
    </w:lvl>
    <w:lvl w:ilvl="1" w:tplc="08090019" w:tentative="1">
      <w:start w:val="1"/>
      <w:numFmt w:val="lowerLetter"/>
      <w:lvlText w:val="%2."/>
      <w:lvlJc w:val="left"/>
      <w:pPr>
        <w:ind w:left="1522" w:hanging="360"/>
      </w:pPr>
    </w:lvl>
    <w:lvl w:ilvl="2" w:tplc="0809001B" w:tentative="1">
      <w:start w:val="1"/>
      <w:numFmt w:val="lowerRoman"/>
      <w:lvlText w:val="%3."/>
      <w:lvlJc w:val="right"/>
      <w:pPr>
        <w:ind w:left="2242" w:hanging="180"/>
      </w:pPr>
    </w:lvl>
    <w:lvl w:ilvl="3" w:tplc="0809000F" w:tentative="1">
      <w:start w:val="1"/>
      <w:numFmt w:val="decimal"/>
      <w:lvlText w:val="%4."/>
      <w:lvlJc w:val="left"/>
      <w:pPr>
        <w:ind w:left="2962" w:hanging="360"/>
      </w:pPr>
    </w:lvl>
    <w:lvl w:ilvl="4" w:tplc="08090019" w:tentative="1">
      <w:start w:val="1"/>
      <w:numFmt w:val="lowerLetter"/>
      <w:lvlText w:val="%5."/>
      <w:lvlJc w:val="left"/>
      <w:pPr>
        <w:ind w:left="3682" w:hanging="360"/>
      </w:pPr>
    </w:lvl>
    <w:lvl w:ilvl="5" w:tplc="0809001B" w:tentative="1">
      <w:start w:val="1"/>
      <w:numFmt w:val="lowerRoman"/>
      <w:lvlText w:val="%6."/>
      <w:lvlJc w:val="right"/>
      <w:pPr>
        <w:ind w:left="4402" w:hanging="180"/>
      </w:pPr>
    </w:lvl>
    <w:lvl w:ilvl="6" w:tplc="0809000F" w:tentative="1">
      <w:start w:val="1"/>
      <w:numFmt w:val="decimal"/>
      <w:lvlText w:val="%7."/>
      <w:lvlJc w:val="left"/>
      <w:pPr>
        <w:ind w:left="5122" w:hanging="360"/>
      </w:pPr>
    </w:lvl>
    <w:lvl w:ilvl="7" w:tplc="08090019" w:tentative="1">
      <w:start w:val="1"/>
      <w:numFmt w:val="lowerLetter"/>
      <w:lvlText w:val="%8."/>
      <w:lvlJc w:val="left"/>
      <w:pPr>
        <w:ind w:left="5842" w:hanging="360"/>
      </w:pPr>
    </w:lvl>
    <w:lvl w:ilvl="8" w:tplc="0809001B" w:tentative="1">
      <w:start w:val="1"/>
      <w:numFmt w:val="lowerRoman"/>
      <w:lvlText w:val="%9."/>
      <w:lvlJc w:val="right"/>
      <w:pPr>
        <w:ind w:left="6562" w:hanging="180"/>
      </w:pPr>
    </w:lvl>
  </w:abstractNum>
  <w:abstractNum w:abstractNumId="3" w15:restartNumberingAfterBreak="0">
    <w:nsid w:val="151F7668"/>
    <w:multiLevelType w:val="hybridMultilevel"/>
    <w:tmpl w:val="A094B71E"/>
    <w:lvl w:ilvl="0" w:tplc="9FBEEA8C">
      <w:start w:val="1"/>
      <w:numFmt w:val="bullet"/>
      <w:lvlText w:val="•"/>
      <w:lvlJc w:val="left"/>
      <w:pPr>
        <w:tabs>
          <w:tab w:val="num" w:pos="720"/>
        </w:tabs>
        <w:ind w:left="720" w:hanging="360"/>
      </w:pPr>
      <w:rPr>
        <w:rFonts w:ascii="Arial" w:hAnsi="Arial" w:hint="default"/>
      </w:rPr>
    </w:lvl>
    <w:lvl w:ilvl="1" w:tplc="AF12CE6C" w:tentative="1">
      <w:start w:val="1"/>
      <w:numFmt w:val="bullet"/>
      <w:lvlText w:val="•"/>
      <w:lvlJc w:val="left"/>
      <w:pPr>
        <w:tabs>
          <w:tab w:val="num" w:pos="1440"/>
        </w:tabs>
        <w:ind w:left="1440" w:hanging="360"/>
      </w:pPr>
      <w:rPr>
        <w:rFonts w:ascii="Arial" w:hAnsi="Arial" w:hint="default"/>
      </w:rPr>
    </w:lvl>
    <w:lvl w:ilvl="2" w:tplc="854ADB92" w:tentative="1">
      <w:start w:val="1"/>
      <w:numFmt w:val="bullet"/>
      <w:lvlText w:val="•"/>
      <w:lvlJc w:val="left"/>
      <w:pPr>
        <w:tabs>
          <w:tab w:val="num" w:pos="2160"/>
        </w:tabs>
        <w:ind w:left="2160" w:hanging="360"/>
      </w:pPr>
      <w:rPr>
        <w:rFonts w:ascii="Arial" w:hAnsi="Arial" w:hint="default"/>
      </w:rPr>
    </w:lvl>
    <w:lvl w:ilvl="3" w:tplc="F90CC262" w:tentative="1">
      <w:start w:val="1"/>
      <w:numFmt w:val="bullet"/>
      <w:lvlText w:val="•"/>
      <w:lvlJc w:val="left"/>
      <w:pPr>
        <w:tabs>
          <w:tab w:val="num" w:pos="2880"/>
        </w:tabs>
        <w:ind w:left="2880" w:hanging="360"/>
      </w:pPr>
      <w:rPr>
        <w:rFonts w:ascii="Arial" w:hAnsi="Arial" w:hint="default"/>
      </w:rPr>
    </w:lvl>
    <w:lvl w:ilvl="4" w:tplc="D5D874F2" w:tentative="1">
      <w:start w:val="1"/>
      <w:numFmt w:val="bullet"/>
      <w:lvlText w:val="•"/>
      <w:lvlJc w:val="left"/>
      <w:pPr>
        <w:tabs>
          <w:tab w:val="num" w:pos="3600"/>
        </w:tabs>
        <w:ind w:left="3600" w:hanging="360"/>
      </w:pPr>
      <w:rPr>
        <w:rFonts w:ascii="Arial" w:hAnsi="Arial" w:hint="default"/>
      </w:rPr>
    </w:lvl>
    <w:lvl w:ilvl="5" w:tplc="D742C0EE" w:tentative="1">
      <w:start w:val="1"/>
      <w:numFmt w:val="bullet"/>
      <w:lvlText w:val="•"/>
      <w:lvlJc w:val="left"/>
      <w:pPr>
        <w:tabs>
          <w:tab w:val="num" w:pos="4320"/>
        </w:tabs>
        <w:ind w:left="4320" w:hanging="360"/>
      </w:pPr>
      <w:rPr>
        <w:rFonts w:ascii="Arial" w:hAnsi="Arial" w:hint="default"/>
      </w:rPr>
    </w:lvl>
    <w:lvl w:ilvl="6" w:tplc="F4E0CF2C" w:tentative="1">
      <w:start w:val="1"/>
      <w:numFmt w:val="bullet"/>
      <w:lvlText w:val="•"/>
      <w:lvlJc w:val="left"/>
      <w:pPr>
        <w:tabs>
          <w:tab w:val="num" w:pos="5040"/>
        </w:tabs>
        <w:ind w:left="5040" w:hanging="360"/>
      </w:pPr>
      <w:rPr>
        <w:rFonts w:ascii="Arial" w:hAnsi="Arial" w:hint="default"/>
      </w:rPr>
    </w:lvl>
    <w:lvl w:ilvl="7" w:tplc="48542B0C" w:tentative="1">
      <w:start w:val="1"/>
      <w:numFmt w:val="bullet"/>
      <w:lvlText w:val="•"/>
      <w:lvlJc w:val="left"/>
      <w:pPr>
        <w:tabs>
          <w:tab w:val="num" w:pos="5760"/>
        </w:tabs>
        <w:ind w:left="5760" w:hanging="360"/>
      </w:pPr>
      <w:rPr>
        <w:rFonts w:ascii="Arial" w:hAnsi="Arial" w:hint="default"/>
      </w:rPr>
    </w:lvl>
    <w:lvl w:ilvl="8" w:tplc="F104CAE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7E4067"/>
    <w:multiLevelType w:val="multilevel"/>
    <w:tmpl w:val="593A6BD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 w15:restartNumberingAfterBreak="0">
    <w:nsid w:val="1F891543"/>
    <w:multiLevelType w:val="hybridMultilevel"/>
    <w:tmpl w:val="DBB2D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AD7391"/>
    <w:multiLevelType w:val="hybridMultilevel"/>
    <w:tmpl w:val="DB98D16E"/>
    <w:lvl w:ilvl="0" w:tplc="0DAE3990">
      <w:start w:val="1"/>
      <w:numFmt w:val="bullet"/>
      <w:lvlText w:val=""/>
      <w:lvlJc w:val="left"/>
      <w:pPr>
        <w:ind w:left="720" w:hanging="360"/>
      </w:pPr>
      <w:rPr>
        <w:rFonts w:ascii="Symbol" w:hAnsi="Symbol" w:hint="default"/>
      </w:rPr>
    </w:lvl>
    <w:lvl w:ilvl="1" w:tplc="92C4DDB8">
      <w:start w:val="1"/>
      <w:numFmt w:val="bullet"/>
      <w:lvlText w:val="o"/>
      <w:lvlJc w:val="left"/>
      <w:pPr>
        <w:ind w:left="1440" w:hanging="360"/>
      </w:pPr>
      <w:rPr>
        <w:rFonts w:ascii="Courier New" w:hAnsi="Courier New" w:hint="default"/>
      </w:rPr>
    </w:lvl>
    <w:lvl w:ilvl="2" w:tplc="5866AB0A">
      <w:start w:val="1"/>
      <w:numFmt w:val="bullet"/>
      <w:lvlText w:val=""/>
      <w:lvlJc w:val="left"/>
      <w:pPr>
        <w:ind w:left="2160" w:hanging="360"/>
      </w:pPr>
      <w:rPr>
        <w:rFonts w:ascii="Wingdings" w:hAnsi="Wingdings" w:hint="default"/>
      </w:rPr>
    </w:lvl>
    <w:lvl w:ilvl="3" w:tplc="2E828E54">
      <w:start w:val="1"/>
      <w:numFmt w:val="bullet"/>
      <w:lvlText w:val=""/>
      <w:lvlJc w:val="left"/>
      <w:pPr>
        <w:ind w:left="2880" w:hanging="360"/>
      </w:pPr>
      <w:rPr>
        <w:rFonts w:ascii="Symbol" w:hAnsi="Symbol" w:hint="default"/>
      </w:rPr>
    </w:lvl>
    <w:lvl w:ilvl="4" w:tplc="BE8A53D2">
      <w:start w:val="1"/>
      <w:numFmt w:val="bullet"/>
      <w:lvlText w:val="o"/>
      <w:lvlJc w:val="left"/>
      <w:pPr>
        <w:ind w:left="3600" w:hanging="360"/>
      </w:pPr>
      <w:rPr>
        <w:rFonts w:ascii="Courier New" w:hAnsi="Courier New" w:hint="default"/>
      </w:rPr>
    </w:lvl>
    <w:lvl w:ilvl="5" w:tplc="12E6435A">
      <w:start w:val="1"/>
      <w:numFmt w:val="bullet"/>
      <w:lvlText w:val=""/>
      <w:lvlJc w:val="left"/>
      <w:pPr>
        <w:ind w:left="4320" w:hanging="360"/>
      </w:pPr>
      <w:rPr>
        <w:rFonts w:ascii="Wingdings" w:hAnsi="Wingdings" w:hint="default"/>
      </w:rPr>
    </w:lvl>
    <w:lvl w:ilvl="6" w:tplc="53B820A8">
      <w:start w:val="1"/>
      <w:numFmt w:val="bullet"/>
      <w:lvlText w:val=""/>
      <w:lvlJc w:val="left"/>
      <w:pPr>
        <w:ind w:left="5040" w:hanging="360"/>
      </w:pPr>
      <w:rPr>
        <w:rFonts w:ascii="Symbol" w:hAnsi="Symbol" w:hint="default"/>
      </w:rPr>
    </w:lvl>
    <w:lvl w:ilvl="7" w:tplc="182E10D8">
      <w:start w:val="1"/>
      <w:numFmt w:val="bullet"/>
      <w:lvlText w:val="o"/>
      <w:lvlJc w:val="left"/>
      <w:pPr>
        <w:ind w:left="5760" w:hanging="360"/>
      </w:pPr>
      <w:rPr>
        <w:rFonts w:ascii="Courier New" w:hAnsi="Courier New" w:hint="default"/>
      </w:rPr>
    </w:lvl>
    <w:lvl w:ilvl="8" w:tplc="7898CF96">
      <w:start w:val="1"/>
      <w:numFmt w:val="bullet"/>
      <w:lvlText w:val=""/>
      <w:lvlJc w:val="left"/>
      <w:pPr>
        <w:ind w:left="6480" w:hanging="360"/>
      </w:pPr>
      <w:rPr>
        <w:rFonts w:ascii="Wingdings" w:hAnsi="Wingdings" w:hint="default"/>
      </w:rPr>
    </w:lvl>
  </w:abstractNum>
  <w:abstractNum w:abstractNumId="7" w15:restartNumberingAfterBreak="0">
    <w:nsid w:val="2B6B51B2"/>
    <w:multiLevelType w:val="hybridMultilevel"/>
    <w:tmpl w:val="B120CE1E"/>
    <w:lvl w:ilvl="0" w:tplc="142C3E00">
      <w:start w:val="1"/>
      <w:numFmt w:val="bullet"/>
      <w:lvlText w:val="-"/>
      <w:lvlJc w:val="left"/>
      <w:pPr>
        <w:tabs>
          <w:tab w:val="num" w:pos="720"/>
        </w:tabs>
        <w:ind w:left="720" w:hanging="360"/>
      </w:pPr>
      <w:rPr>
        <w:rFonts w:ascii="Times New Roman" w:hAnsi="Times New Roman" w:hint="default"/>
      </w:rPr>
    </w:lvl>
    <w:lvl w:ilvl="1" w:tplc="FD3EC5E4">
      <w:numFmt w:val="bullet"/>
      <w:lvlText w:val="-"/>
      <w:lvlJc w:val="left"/>
      <w:pPr>
        <w:tabs>
          <w:tab w:val="num" w:pos="1440"/>
        </w:tabs>
        <w:ind w:left="1440" w:hanging="360"/>
      </w:pPr>
      <w:rPr>
        <w:rFonts w:ascii="Times New Roman" w:hAnsi="Times New Roman" w:hint="default"/>
      </w:rPr>
    </w:lvl>
    <w:lvl w:ilvl="2" w:tplc="4D16D5DA" w:tentative="1">
      <w:start w:val="1"/>
      <w:numFmt w:val="bullet"/>
      <w:lvlText w:val="-"/>
      <w:lvlJc w:val="left"/>
      <w:pPr>
        <w:tabs>
          <w:tab w:val="num" w:pos="2160"/>
        </w:tabs>
        <w:ind w:left="2160" w:hanging="360"/>
      </w:pPr>
      <w:rPr>
        <w:rFonts w:ascii="Times New Roman" w:hAnsi="Times New Roman" w:hint="default"/>
      </w:rPr>
    </w:lvl>
    <w:lvl w:ilvl="3" w:tplc="9B1E4560" w:tentative="1">
      <w:start w:val="1"/>
      <w:numFmt w:val="bullet"/>
      <w:lvlText w:val="-"/>
      <w:lvlJc w:val="left"/>
      <w:pPr>
        <w:tabs>
          <w:tab w:val="num" w:pos="2880"/>
        </w:tabs>
        <w:ind w:left="2880" w:hanging="360"/>
      </w:pPr>
      <w:rPr>
        <w:rFonts w:ascii="Times New Roman" w:hAnsi="Times New Roman" w:hint="default"/>
      </w:rPr>
    </w:lvl>
    <w:lvl w:ilvl="4" w:tplc="D44C0010" w:tentative="1">
      <w:start w:val="1"/>
      <w:numFmt w:val="bullet"/>
      <w:lvlText w:val="-"/>
      <w:lvlJc w:val="left"/>
      <w:pPr>
        <w:tabs>
          <w:tab w:val="num" w:pos="3600"/>
        </w:tabs>
        <w:ind w:left="3600" w:hanging="360"/>
      </w:pPr>
      <w:rPr>
        <w:rFonts w:ascii="Times New Roman" w:hAnsi="Times New Roman" w:hint="default"/>
      </w:rPr>
    </w:lvl>
    <w:lvl w:ilvl="5" w:tplc="A06AA858" w:tentative="1">
      <w:start w:val="1"/>
      <w:numFmt w:val="bullet"/>
      <w:lvlText w:val="-"/>
      <w:lvlJc w:val="left"/>
      <w:pPr>
        <w:tabs>
          <w:tab w:val="num" w:pos="4320"/>
        </w:tabs>
        <w:ind w:left="4320" w:hanging="360"/>
      </w:pPr>
      <w:rPr>
        <w:rFonts w:ascii="Times New Roman" w:hAnsi="Times New Roman" w:hint="default"/>
      </w:rPr>
    </w:lvl>
    <w:lvl w:ilvl="6" w:tplc="BEB22F24" w:tentative="1">
      <w:start w:val="1"/>
      <w:numFmt w:val="bullet"/>
      <w:lvlText w:val="-"/>
      <w:lvlJc w:val="left"/>
      <w:pPr>
        <w:tabs>
          <w:tab w:val="num" w:pos="5040"/>
        </w:tabs>
        <w:ind w:left="5040" w:hanging="360"/>
      </w:pPr>
      <w:rPr>
        <w:rFonts w:ascii="Times New Roman" w:hAnsi="Times New Roman" w:hint="default"/>
      </w:rPr>
    </w:lvl>
    <w:lvl w:ilvl="7" w:tplc="F1EA4CCE" w:tentative="1">
      <w:start w:val="1"/>
      <w:numFmt w:val="bullet"/>
      <w:lvlText w:val="-"/>
      <w:lvlJc w:val="left"/>
      <w:pPr>
        <w:tabs>
          <w:tab w:val="num" w:pos="5760"/>
        </w:tabs>
        <w:ind w:left="5760" w:hanging="360"/>
      </w:pPr>
      <w:rPr>
        <w:rFonts w:ascii="Times New Roman" w:hAnsi="Times New Roman" w:hint="default"/>
      </w:rPr>
    </w:lvl>
    <w:lvl w:ilvl="8" w:tplc="CF1CEA7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DE73A31"/>
    <w:multiLevelType w:val="hybridMultilevel"/>
    <w:tmpl w:val="6A92F7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6E4D40"/>
    <w:multiLevelType w:val="hybridMultilevel"/>
    <w:tmpl w:val="3B1870C4"/>
    <w:lvl w:ilvl="0" w:tplc="B2249792">
      <w:start w:val="1"/>
      <w:numFmt w:val="bullet"/>
      <w:pStyle w:val="Bullets"/>
      <w:lvlText w:val=""/>
      <w:lvlJc w:val="left"/>
      <w:pPr>
        <w:ind w:left="-1065" w:hanging="360"/>
      </w:pPr>
      <w:rPr>
        <w:rFonts w:ascii="Wingdings" w:hAnsi="Wingdings" w:hint="default"/>
        <w:color w:val="6EBAEB"/>
      </w:rPr>
    </w:lvl>
    <w:lvl w:ilvl="1" w:tplc="08090003">
      <w:start w:val="1"/>
      <w:numFmt w:val="bullet"/>
      <w:lvlText w:val="o"/>
      <w:lvlJc w:val="left"/>
      <w:pPr>
        <w:ind w:left="-345" w:hanging="360"/>
      </w:pPr>
      <w:rPr>
        <w:rFonts w:ascii="Courier New" w:hAnsi="Courier New" w:cs="Courier New" w:hint="default"/>
      </w:rPr>
    </w:lvl>
    <w:lvl w:ilvl="2" w:tplc="08090005">
      <w:start w:val="1"/>
      <w:numFmt w:val="bullet"/>
      <w:lvlText w:val=""/>
      <w:lvlJc w:val="left"/>
      <w:pPr>
        <w:ind w:left="375" w:hanging="360"/>
      </w:pPr>
      <w:rPr>
        <w:rFonts w:ascii="Wingdings" w:hAnsi="Wingdings" w:hint="default"/>
      </w:rPr>
    </w:lvl>
    <w:lvl w:ilvl="3" w:tplc="08090001">
      <w:start w:val="1"/>
      <w:numFmt w:val="bullet"/>
      <w:lvlText w:val=""/>
      <w:lvlJc w:val="left"/>
      <w:pPr>
        <w:ind w:left="1095" w:hanging="360"/>
      </w:pPr>
      <w:rPr>
        <w:rFonts w:ascii="Symbol" w:hAnsi="Symbol" w:hint="default"/>
      </w:rPr>
    </w:lvl>
    <w:lvl w:ilvl="4" w:tplc="08090003" w:tentative="1">
      <w:start w:val="1"/>
      <w:numFmt w:val="bullet"/>
      <w:lvlText w:val="o"/>
      <w:lvlJc w:val="left"/>
      <w:pPr>
        <w:ind w:left="1815" w:hanging="360"/>
      </w:pPr>
      <w:rPr>
        <w:rFonts w:ascii="Courier New" w:hAnsi="Courier New" w:cs="Courier New" w:hint="default"/>
      </w:rPr>
    </w:lvl>
    <w:lvl w:ilvl="5" w:tplc="08090005" w:tentative="1">
      <w:start w:val="1"/>
      <w:numFmt w:val="bullet"/>
      <w:lvlText w:val=""/>
      <w:lvlJc w:val="left"/>
      <w:pPr>
        <w:ind w:left="2535" w:hanging="360"/>
      </w:pPr>
      <w:rPr>
        <w:rFonts w:ascii="Wingdings" w:hAnsi="Wingdings" w:hint="default"/>
      </w:rPr>
    </w:lvl>
    <w:lvl w:ilvl="6" w:tplc="08090001" w:tentative="1">
      <w:start w:val="1"/>
      <w:numFmt w:val="bullet"/>
      <w:lvlText w:val=""/>
      <w:lvlJc w:val="left"/>
      <w:pPr>
        <w:ind w:left="3255" w:hanging="360"/>
      </w:pPr>
      <w:rPr>
        <w:rFonts w:ascii="Symbol" w:hAnsi="Symbol" w:hint="default"/>
      </w:rPr>
    </w:lvl>
    <w:lvl w:ilvl="7" w:tplc="08090003" w:tentative="1">
      <w:start w:val="1"/>
      <w:numFmt w:val="bullet"/>
      <w:lvlText w:val="o"/>
      <w:lvlJc w:val="left"/>
      <w:pPr>
        <w:ind w:left="3975" w:hanging="360"/>
      </w:pPr>
      <w:rPr>
        <w:rFonts w:ascii="Courier New" w:hAnsi="Courier New" w:cs="Courier New" w:hint="default"/>
      </w:rPr>
    </w:lvl>
    <w:lvl w:ilvl="8" w:tplc="08090005" w:tentative="1">
      <w:start w:val="1"/>
      <w:numFmt w:val="bullet"/>
      <w:lvlText w:val=""/>
      <w:lvlJc w:val="left"/>
      <w:pPr>
        <w:ind w:left="4695" w:hanging="360"/>
      </w:pPr>
      <w:rPr>
        <w:rFonts w:ascii="Wingdings" w:hAnsi="Wingdings" w:hint="default"/>
      </w:rPr>
    </w:lvl>
  </w:abstractNum>
  <w:abstractNum w:abstractNumId="10" w15:restartNumberingAfterBreak="0">
    <w:nsid w:val="3423B1F9"/>
    <w:multiLevelType w:val="hybridMultilevel"/>
    <w:tmpl w:val="36F25FFC"/>
    <w:lvl w:ilvl="0" w:tplc="BD7A93A2">
      <w:start w:val="1"/>
      <w:numFmt w:val="bullet"/>
      <w:lvlText w:val=""/>
      <w:lvlJc w:val="left"/>
      <w:pPr>
        <w:ind w:left="720" w:hanging="360"/>
      </w:pPr>
      <w:rPr>
        <w:rFonts w:ascii="Symbol" w:hAnsi="Symbol" w:hint="default"/>
      </w:rPr>
    </w:lvl>
    <w:lvl w:ilvl="1" w:tplc="39D4ED18">
      <w:start w:val="1"/>
      <w:numFmt w:val="bullet"/>
      <w:lvlText w:val="o"/>
      <w:lvlJc w:val="left"/>
      <w:pPr>
        <w:ind w:left="1440" w:hanging="360"/>
      </w:pPr>
      <w:rPr>
        <w:rFonts w:ascii="Courier New" w:hAnsi="Courier New" w:hint="default"/>
      </w:rPr>
    </w:lvl>
    <w:lvl w:ilvl="2" w:tplc="3C40E1DA">
      <w:start w:val="1"/>
      <w:numFmt w:val="bullet"/>
      <w:lvlText w:val=""/>
      <w:lvlJc w:val="left"/>
      <w:pPr>
        <w:ind w:left="2160" w:hanging="360"/>
      </w:pPr>
      <w:rPr>
        <w:rFonts w:ascii="Wingdings" w:hAnsi="Wingdings" w:hint="default"/>
      </w:rPr>
    </w:lvl>
    <w:lvl w:ilvl="3" w:tplc="E3664860">
      <w:start w:val="1"/>
      <w:numFmt w:val="bullet"/>
      <w:lvlText w:val=""/>
      <w:lvlJc w:val="left"/>
      <w:pPr>
        <w:ind w:left="2880" w:hanging="360"/>
      </w:pPr>
      <w:rPr>
        <w:rFonts w:ascii="Symbol" w:hAnsi="Symbol" w:hint="default"/>
      </w:rPr>
    </w:lvl>
    <w:lvl w:ilvl="4" w:tplc="1DC8C350">
      <w:start w:val="1"/>
      <w:numFmt w:val="bullet"/>
      <w:lvlText w:val="o"/>
      <w:lvlJc w:val="left"/>
      <w:pPr>
        <w:ind w:left="3600" w:hanging="360"/>
      </w:pPr>
      <w:rPr>
        <w:rFonts w:ascii="Courier New" w:hAnsi="Courier New" w:hint="default"/>
      </w:rPr>
    </w:lvl>
    <w:lvl w:ilvl="5" w:tplc="90C2E272">
      <w:start w:val="1"/>
      <w:numFmt w:val="bullet"/>
      <w:lvlText w:val=""/>
      <w:lvlJc w:val="left"/>
      <w:pPr>
        <w:ind w:left="4320" w:hanging="360"/>
      </w:pPr>
      <w:rPr>
        <w:rFonts w:ascii="Wingdings" w:hAnsi="Wingdings" w:hint="default"/>
      </w:rPr>
    </w:lvl>
    <w:lvl w:ilvl="6" w:tplc="EC0E655E">
      <w:start w:val="1"/>
      <w:numFmt w:val="bullet"/>
      <w:lvlText w:val=""/>
      <w:lvlJc w:val="left"/>
      <w:pPr>
        <w:ind w:left="5040" w:hanging="360"/>
      </w:pPr>
      <w:rPr>
        <w:rFonts w:ascii="Symbol" w:hAnsi="Symbol" w:hint="default"/>
      </w:rPr>
    </w:lvl>
    <w:lvl w:ilvl="7" w:tplc="5AC6D4E0">
      <w:start w:val="1"/>
      <w:numFmt w:val="bullet"/>
      <w:lvlText w:val="o"/>
      <w:lvlJc w:val="left"/>
      <w:pPr>
        <w:ind w:left="5760" w:hanging="360"/>
      </w:pPr>
      <w:rPr>
        <w:rFonts w:ascii="Courier New" w:hAnsi="Courier New" w:hint="default"/>
      </w:rPr>
    </w:lvl>
    <w:lvl w:ilvl="8" w:tplc="2C76F798">
      <w:start w:val="1"/>
      <w:numFmt w:val="bullet"/>
      <w:lvlText w:val=""/>
      <w:lvlJc w:val="left"/>
      <w:pPr>
        <w:ind w:left="6480" w:hanging="360"/>
      </w:pPr>
      <w:rPr>
        <w:rFonts w:ascii="Wingdings" w:hAnsi="Wingdings" w:hint="default"/>
      </w:rPr>
    </w:lvl>
  </w:abstractNum>
  <w:abstractNum w:abstractNumId="11" w15:restartNumberingAfterBreak="0">
    <w:nsid w:val="37B019B5"/>
    <w:multiLevelType w:val="hybridMultilevel"/>
    <w:tmpl w:val="D0222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2805D4"/>
    <w:multiLevelType w:val="hybridMultilevel"/>
    <w:tmpl w:val="710424FE"/>
    <w:lvl w:ilvl="0" w:tplc="ADC63290">
      <w:start w:val="1"/>
      <w:numFmt w:val="bullet"/>
      <w:lvlText w:val=""/>
      <w:lvlJc w:val="left"/>
      <w:pPr>
        <w:tabs>
          <w:tab w:val="num" w:pos="720"/>
        </w:tabs>
        <w:ind w:left="720" w:hanging="360"/>
      </w:pPr>
      <w:rPr>
        <w:rFonts w:ascii="Wingdings" w:hAnsi="Wingdings" w:hint="default"/>
      </w:rPr>
    </w:lvl>
    <w:lvl w:ilvl="1" w:tplc="31B4234A" w:tentative="1">
      <w:start w:val="1"/>
      <w:numFmt w:val="bullet"/>
      <w:lvlText w:val=""/>
      <w:lvlJc w:val="left"/>
      <w:pPr>
        <w:tabs>
          <w:tab w:val="num" w:pos="1440"/>
        </w:tabs>
        <w:ind w:left="1440" w:hanging="360"/>
      </w:pPr>
      <w:rPr>
        <w:rFonts w:ascii="Wingdings" w:hAnsi="Wingdings" w:hint="default"/>
      </w:rPr>
    </w:lvl>
    <w:lvl w:ilvl="2" w:tplc="4B789422" w:tentative="1">
      <w:start w:val="1"/>
      <w:numFmt w:val="bullet"/>
      <w:lvlText w:val=""/>
      <w:lvlJc w:val="left"/>
      <w:pPr>
        <w:tabs>
          <w:tab w:val="num" w:pos="2160"/>
        </w:tabs>
        <w:ind w:left="2160" w:hanging="360"/>
      </w:pPr>
      <w:rPr>
        <w:rFonts w:ascii="Wingdings" w:hAnsi="Wingdings" w:hint="default"/>
      </w:rPr>
    </w:lvl>
    <w:lvl w:ilvl="3" w:tplc="78C0C94E" w:tentative="1">
      <w:start w:val="1"/>
      <w:numFmt w:val="bullet"/>
      <w:lvlText w:val=""/>
      <w:lvlJc w:val="left"/>
      <w:pPr>
        <w:tabs>
          <w:tab w:val="num" w:pos="2880"/>
        </w:tabs>
        <w:ind w:left="2880" w:hanging="360"/>
      </w:pPr>
      <w:rPr>
        <w:rFonts w:ascii="Wingdings" w:hAnsi="Wingdings" w:hint="default"/>
      </w:rPr>
    </w:lvl>
    <w:lvl w:ilvl="4" w:tplc="53348950" w:tentative="1">
      <w:start w:val="1"/>
      <w:numFmt w:val="bullet"/>
      <w:lvlText w:val=""/>
      <w:lvlJc w:val="left"/>
      <w:pPr>
        <w:tabs>
          <w:tab w:val="num" w:pos="3600"/>
        </w:tabs>
        <w:ind w:left="3600" w:hanging="360"/>
      </w:pPr>
      <w:rPr>
        <w:rFonts w:ascii="Wingdings" w:hAnsi="Wingdings" w:hint="default"/>
      </w:rPr>
    </w:lvl>
    <w:lvl w:ilvl="5" w:tplc="286644D8" w:tentative="1">
      <w:start w:val="1"/>
      <w:numFmt w:val="bullet"/>
      <w:lvlText w:val=""/>
      <w:lvlJc w:val="left"/>
      <w:pPr>
        <w:tabs>
          <w:tab w:val="num" w:pos="4320"/>
        </w:tabs>
        <w:ind w:left="4320" w:hanging="360"/>
      </w:pPr>
      <w:rPr>
        <w:rFonts w:ascii="Wingdings" w:hAnsi="Wingdings" w:hint="default"/>
      </w:rPr>
    </w:lvl>
    <w:lvl w:ilvl="6" w:tplc="7326F778" w:tentative="1">
      <w:start w:val="1"/>
      <w:numFmt w:val="bullet"/>
      <w:lvlText w:val=""/>
      <w:lvlJc w:val="left"/>
      <w:pPr>
        <w:tabs>
          <w:tab w:val="num" w:pos="5040"/>
        </w:tabs>
        <w:ind w:left="5040" w:hanging="360"/>
      </w:pPr>
      <w:rPr>
        <w:rFonts w:ascii="Wingdings" w:hAnsi="Wingdings" w:hint="default"/>
      </w:rPr>
    </w:lvl>
    <w:lvl w:ilvl="7" w:tplc="6DA608F8" w:tentative="1">
      <w:start w:val="1"/>
      <w:numFmt w:val="bullet"/>
      <w:lvlText w:val=""/>
      <w:lvlJc w:val="left"/>
      <w:pPr>
        <w:tabs>
          <w:tab w:val="num" w:pos="5760"/>
        </w:tabs>
        <w:ind w:left="5760" w:hanging="360"/>
      </w:pPr>
      <w:rPr>
        <w:rFonts w:ascii="Wingdings" w:hAnsi="Wingdings" w:hint="default"/>
      </w:rPr>
    </w:lvl>
    <w:lvl w:ilvl="8" w:tplc="6A549DF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BF58AC"/>
    <w:multiLevelType w:val="hybridMultilevel"/>
    <w:tmpl w:val="52F0459A"/>
    <w:lvl w:ilvl="0" w:tplc="89F29998">
      <w:start w:val="1"/>
      <w:numFmt w:val="bullet"/>
      <w:lvlText w:val=""/>
      <w:lvlJc w:val="left"/>
      <w:pPr>
        <w:ind w:left="720" w:hanging="360"/>
      </w:pPr>
      <w:rPr>
        <w:rFonts w:ascii="Symbol" w:hAnsi="Symbol" w:hint="default"/>
      </w:rPr>
    </w:lvl>
    <w:lvl w:ilvl="1" w:tplc="E2E4E34E">
      <w:start w:val="1"/>
      <w:numFmt w:val="bullet"/>
      <w:lvlText w:val="o"/>
      <w:lvlJc w:val="left"/>
      <w:pPr>
        <w:ind w:left="1440" w:hanging="360"/>
      </w:pPr>
      <w:rPr>
        <w:rFonts w:ascii="Courier New" w:hAnsi="Courier New" w:hint="default"/>
      </w:rPr>
    </w:lvl>
    <w:lvl w:ilvl="2" w:tplc="CCAECA0E">
      <w:start w:val="1"/>
      <w:numFmt w:val="bullet"/>
      <w:lvlText w:val=""/>
      <w:lvlJc w:val="left"/>
      <w:pPr>
        <w:ind w:left="2160" w:hanging="360"/>
      </w:pPr>
      <w:rPr>
        <w:rFonts w:ascii="Wingdings" w:hAnsi="Wingdings" w:hint="default"/>
      </w:rPr>
    </w:lvl>
    <w:lvl w:ilvl="3" w:tplc="F630538A">
      <w:start w:val="1"/>
      <w:numFmt w:val="bullet"/>
      <w:lvlText w:val=""/>
      <w:lvlJc w:val="left"/>
      <w:pPr>
        <w:ind w:left="2880" w:hanging="360"/>
      </w:pPr>
      <w:rPr>
        <w:rFonts w:ascii="Symbol" w:hAnsi="Symbol" w:hint="default"/>
      </w:rPr>
    </w:lvl>
    <w:lvl w:ilvl="4" w:tplc="35A66824">
      <w:start w:val="1"/>
      <w:numFmt w:val="bullet"/>
      <w:lvlText w:val="o"/>
      <w:lvlJc w:val="left"/>
      <w:pPr>
        <w:ind w:left="3600" w:hanging="360"/>
      </w:pPr>
      <w:rPr>
        <w:rFonts w:ascii="Courier New" w:hAnsi="Courier New" w:hint="default"/>
      </w:rPr>
    </w:lvl>
    <w:lvl w:ilvl="5" w:tplc="8DF8E18E">
      <w:start w:val="1"/>
      <w:numFmt w:val="bullet"/>
      <w:lvlText w:val=""/>
      <w:lvlJc w:val="left"/>
      <w:pPr>
        <w:ind w:left="4320" w:hanging="360"/>
      </w:pPr>
      <w:rPr>
        <w:rFonts w:ascii="Wingdings" w:hAnsi="Wingdings" w:hint="default"/>
      </w:rPr>
    </w:lvl>
    <w:lvl w:ilvl="6" w:tplc="976818B0">
      <w:start w:val="1"/>
      <w:numFmt w:val="bullet"/>
      <w:lvlText w:val=""/>
      <w:lvlJc w:val="left"/>
      <w:pPr>
        <w:ind w:left="5040" w:hanging="360"/>
      </w:pPr>
      <w:rPr>
        <w:rFonts w:ascii="Symbol" w:hAnsi="Symbol" w:hint="default"/>
      </w:rPr>
    </w:lvl>
    <w:lvl w:ilvl="7" w:tplc="5CAA3F26">
      <w:start w:val="1"/>
      <w:numFmt w:val="bullet"/>
      <w:lvlText w:val="o"/>
      <w:lvlJc w:val="left"/>
      <w:pPr>
        <w:ind w:left="5760" w:hanging="360"/>
      </w:pPr>
      <w:rPr>
        <w:rFonts w:ascii="Courier New" w:hAnsi="Courier New" w:hint="default"/>
      </w:rPr>
    </w:lvl>
    <w:lvl w:ilvl="8" w:tplc="21A653E6">
      <w:start w:val="1"/>
      <w:numFmt w:val="bullet"/>
      <w:lvlText w:val=""/>
      <w:lvlJc w:val="left"/>
      <w:pPr>
        <w:ind w:left="6480" w:hanging="360"/>
      </w:pPr>
      <w:rPr>
        <w:rFonts w:ascii="Wingdings" w:hAnsi="Wingdings" w:hint="default"/>
      </w:rPr>
    </w:lvl>
  </w:abstractNum>
  <w:abstractNum w:abstractNumId="14" w15:restartNumberingAfterBreak="0">
    <w:nsid w:val="41AF0BFE"/>
    <w:multiLevelType w:val="hybridMultilevel"/>
    <w:tmpl w:val="84C04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323CA"/>
    <w:multiLevelType w:val="hybridMultilevel"/>
    <w:tmpl w:val="261EBF5E"/>
    <w:lvl w:ilvl="0" w:tplc="368AC8F0">
      <w:start w:val="14"/>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564DAD"/>
    <w:multiLevelType w:val="hybridMultilevel"/>
    <w:tmpl w:val="8B7201BC"/>
    <w:lvl w:ilvl="0" w:tplc="064C0F4A">
      <w:start w:val="1"/>
      <w:numFmt w:val="decimal"/>
      <w:lvlText w:val="%1)"/>
      <w:lvlJc w:val="left"/>
      <w:pPr>
        <w:tabs>
          <w:tab w:val="num" w:pos="720"/>
        </w:tabs>
        <w:ind w:left="720" w:hanging="360"/>
      </w:pPr>
      <w:rPr>
        <w:rFonts w:ascii="Verdana" w:hAnsi="Verdana" w:hint="default"/>
      </w:rPr>
    </w:lvl>
    <w:lvl w:ilvl="1" w:tplc="EB62BA62" w:tentative="1">
      <w:start w:val="1"/>
      <w:numFmt w:val="decimal"/>
      <w:lvlText w:val="%2)"/>
      <w:lvlJc w:val="left"/>
      <w:pPr>
        <w:tabs>
          <w:tab w:val="num" w:pos="1440"/>
        </w:tabs>
        <w:ind w:left="1440" w:hanging="360"/>
      </w:pPr>
    </w:lvl>
    <w:lvl w:ilvl="2" w:tplc="EB7EFA7C" w:tentative="1">
      <w:start w:val="1"/>
      <w:numFmt w:val="decimal"/>
      <w:lvlText w:val="%3)"/>
      <w:lvlJc w:val="left"/>
      <w:pPr>
        <w:tabs>
          <w:tab w:val="num" w:pos="2160"/>
        </w:tabs>
        <w:ind w:left="2160" w:hanging="360"/>
      </w:pPr>
    </w:lvl>
    <w:lvl w:ilvl="3" w:tplc="F75401CC" w:tentative="1">
      <w:start w:val="1"/>
      <w:numFmt w:val="decimal"/>
      <w:lvlText w:val="%4)"/>
      <w:lvlJc w:val="left"/>
      <w:pPr>
        <w:tabs>
          <w:tab w:val="num" w:pos="2880"/>
        </w:tabs>
        <w:ind w:left="2880" w:hanging="360"/>
      </w:pPr>
    </w:lvl>
    <w:lvl w:ilvl="4" w:tplc="5AF61708" w:tentative="1">
      <w:start w:val="1"/>
      <w:numFmt w:val="decimal"/>
      <w:lvlText w:val="%5)"/>
      <w:lvlJc w:val="left"/>
      <w:pPr>
        <w:tabs>
          <w:tab w:val="num" w:pos="3600"/>
        </w:tabs>
        <w:ind w:left="3600" w:hanging="360"/>
      </w:pPr>
    </w:lvl>
    <w:lvl w:ilvl="5" w:tplc="0B60ADEE" w:tentative="1">
      <w:start w:val="1"/>
      <w:numFmt w:val="decimal"/>
      <w:lvlText w:val="%6)"/>
      <w:lvlJc w:val="left"/>
      <w:pPr>
        <w:tabs>
          <w:tab w:val="num" w:pos="4320"/>
        </w:tabs>
        <w:ind w:left="4320" w:hanging="360"/>
      </w:pPr>
    </w:lvl>
    <w:lvl w:ilvl="6" w:tplc="16B6BFE0" w:tentative="1">
      <w:start w:val="1"/>
      <w:numFmt w:val="decimal"/>
      <w:lvlText w:val="%7)"/>
      <w:lvlJc w:val="left"/>
      <w:pPr>
        <w:tabs>
          <w:tab w:val="num" w:pos="5040"/>
        </w:tabs>
        <w:ind w:left="5040" w:hanging="360"/>
      </w:pPr>
    </w:lvl>
    <w:lvl w:ilvl="7" w:tplc="8F74FDB2" w:tentative="1">
      <w:start w:val="1"/>
      <w:numFmt w:val="decimal"/>
      <w:lvlText w:val="%8)"/>
      <w:lvlJc w:val="left"/>
      <w:pPr>
        <w:tabs>
          <w:tab w:val="num" w:pos="5760"/>
        </w:tabs>
        <w:ind w:left="5760" w:hanging="360"/>
      </w:pPr>
    </w:lvl>
    <w:lvl w:ilvl="8" w:tplc="55C0073C" w:tentative="1">
      <w:start w:val="1"/>
      <w:numFmt w:val="decimal"/>
      <w:lvlText w:val="%9)"/>
      <w:lvlJc w:val="left"/>
      <w:pPr>
        <w:tabs>
          <w:tab w:val="num" w:pos="6480"/>
        </w:tabs>
        <w:ind w:left="6480" w:hanging="360"/>
      </w:pPr>
    </w:lvl>
  </w:abstractNum>
  <w:abstractNum w:abstractNumId="17" w15:restartNumberingAfterBreak="0">
    <w:nsid w:val="489A0F7F"/>
    <w:multiLevelType w:val="hybridMultilevel"/>
    <w:tmpl w:val="79728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FD5A71"/>
    <w:multiLevelType w:val="hybridMultilevel"/>
    <w:tmpl w:val="C56421D2"/>
    <w:lvl w:ilvl="0" w:tplc="B756E092">
      <w:start w:val="1"/>
      <w:numFmt w:val="bullet"/>
      <w:lvlText w:val="•"/>
      <w:lvlJc w:val="left"/>
      <w:pPr>
        <w:tabs>
          <w:tab w:val="num" w:pos="720"/>
        </w:tabs>
        <w:ind w:left="720" w:hanging="360"/>
      </w:pPr>
      <w:rPr>
        <w:rFonts w:ascii="Arial" w:hAnsi="Arial" w:hint="default"/>
      </w:rPr>
    </w:lvl>
    <w:lvl w:ilvl="1" w:tplc="CB9EF322" w:tentative="1">
      <w:start w:val="1"/>
      <w:numFmt w:val="bullet"/>
      <w:lvlText w:val="•"/>
      <w:lvlJc w:val="left"/>
      <w:pPr>
        <w:tabs>
          <w:tab w:val="num" w:pos="1440"/>
        </w:tabs>
        <w:ind w:left="1440" w:hanging="360"/>
      </w:pPr>
      <w:rPr>
        <w:rFonts w:ascii="Arial" w:hAnsi="Arial" w:hint="default"/>
      </w:rPr>
    </w:lvl>
    <w:lvl w:ilvl="2" w:tplc="111CAEDA" w:tentative="1">
      <w:start w:val="1"/>
      <w:numFmt w:val="bullet"/>
      <w:lvlText w:val="•"/>
      <w:lvlJc w:val="left"/>
      <w:pPr>
        <w:tabs>
          <w:tab w:val="num" w:pos="2160"/>
        </w:tabs>
        <w:ind w:left="2160" w:hanging="360"/>
      </w:pPr>
      <w:rPr>
        <w:rFonts w:ascii="Arial" w:hAnsi="Arial" w:hint="default"/>
      </w:rPr>
    </w:lvl>
    <w:lvl w:ilvl="3" w:tplc="6C625E50" w:tentative="1">
      <w:start w:val="1"/>
      <w:numFmt w:val="bullet"/>
      <w:lvlText w:val="•"/>
      <w:lvlJc w:val="left"/>
      <w:pPr>
        <w:tabs>
          <w:tab w:val="num" w:pos="2880"/>
        </w:tabs>
        <w:ind w:left="2880" w:hanging="360"/>
      </w:pPr>
      <w:rPr>
        <w:rFonts w:ascii="Arial" w:hAnsi="Arial" w:hint="default"/>
      </w:rPr>
    </w:lvl>
    <w:lvl w:ilvl="4" w:tplc="AA6ED4F4" w:tentative="1">
      <w:start w:val="1"/>
      <w:numFmt w:val="bullet"/>
      <w:lvlText w:val="•"/>
      <w:lvlJc w:val="left"/>
      <w:pPr>
        <w:tabs>
          <w:tab w:val="num" w:pos="3600"/>
        </w:tabs>
        <w:ind w:left="3600" w:hanging="360"/>
      </w:pPr>
      <w:rPr>
        <w:rFonts w:ascii="Arial" w:hAnsi="Arial" w:hint="default"/>
      </w:rPr>
    </w:lvl>
    <w:lvl w:ilvl="5" w:tplc="17D6CFB0" w:tentative="1">
      <w:start w:val="1"/>
      <w:numFmt w:val="bullet"/>
      <w:lvlText w:val="•"/>
      <w:lvlJc w:val="left"/>
      <w:pPr>
        <w:tabs>
          <w:tab w:val="num" w:pos="4320"/>
        </w:tabs>
        <w:ind w:left="4320" w:hanging="360"/>
      </w:pPr>
      <w:rPr>
        <w:rFonts w:ascii="Arial" w:hAnsi="Arial" w:hint="default"/>
      </w:rPr>
    </w:lvl>
    <w:lvl w:ilvl="6" w:tplc="4456108E" w:tentative="1">
      <w:start w:val="1"/>
      <w:numFmt w:val="bullet"/>
      <w:lvlText w:val="•"/>
      <w:lvlJc w:val="left"/>
      <w:pPr>
        <w:tabs>
          <w:tab w:val="num" w:pos="5040"/>
        </w:tabs>
        <w:ind w:left="5040" w:hanging="360"/>
      </w:pPr>
      <w:rPr>
        <w:rFonts w:ascii="Arial" w:hAnsi="Arial" w:hint="default"/>
      </w:rPr>
    </w:lvl>
    <w:lvl w:ilvl="7" w:tplc="66100FB2" w:tentative="1">
      <w:start w:val="1"/>
      <w:numFmt w:val="bullet"/>
      <w:lvlText w:val="•"/>
      <w:lvlJc w:val="left"/>
      <w:pPr>
        <w:tabs>
          <w:tab w:val="num" w:pos="5760"/>
        </w:tabs>
        <w:ind w:left="5760" w:hanging="360"/>
      </w:pPr>
      <w:rPr>
        <w:rFonts w:ascii="Arial" w:hAnsi="Arial" w:hint="default"/>
      </w:rPr>
    </w:lvl>
    <w:lvl w:ilvl="8" w:tplc="966C148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365F07D"/>
    <w:multiLevelType w:val="hybridMultilevel"/>
    <w:tmpl w:val="37DECC24"/>
    <w:lvl w:ilvl="0" w:tplc="1E8655BE">
      <w:start w:val="1"/>
      <w:numFmt w:val="bullet"/>
      <w:lvlText w:val=""/>
      <w:lvlJc w:val="left"/>
      <w:pPr>
        <w:ind w:left="720" w:hanging="360"/>
      </w:pPr>
      <w:rPr>
        <w:rFonts w:ascii="Symbol" w:hAnsi="Symbol" w:hint="default"/>
      </w:rPr>
    </w:lvl>
    <w:lvl w:ilvl="1" w:tplc="EB6EA0E6">
      <w:start w:val="1"/>
      <w:numFmt w:val="bullet"/>
      <w:lvlText w:val="o"/>
      <w:lvlJc w:val="left"/>
      <w:pPr>
        <w:ind w:left="1440" w:hanging="360"/>
      </w:pPr>
      <w:rPr>
        <w:rFonts w:ascii="Courier New" w:hAnsi="Courier New" w:hint="default"/>
      </w:rPr>
    </w:lvl>
    <w:lvl w:ilvl="2" w:tplc="30FEF5F2">
      <w:start w:val="1"/>
      <w:numFmt w:val="bullet"/>
      <w:lvlText w:val=""/>
      <w:lvlJc w:val="left"/>
      <w:pPr>
        <w:ind w:left="2160" w:hanging="360"/>
      </w:pPr>
      <w:rPr>
        <w:rFonts w:ascii="Wingdings" w:hAnsi="Wingdings" w:hint="default"/>
      </w:rPr>
    </w:lvl>
    <w:lvl w:ilvl="3" w:tplc="E696BCB6">
      <w:start w:val="1"/>
      <w:numFmt w:val="bullet"/>
      <w:lvlText w:val=""/>
      <w:lvlJc w:val="left"/>
      <w:pPr>
        <w:ind w:left="2880" w:hanging="360"/>
      </w:pPr>
      <w:rPr>
        <w:rFonts w:ascii="Symbol" w:hAnsi="Symbol" w:hint="default"/>
      </w:rPr>
    </w:lvl>
    <w:lvl w:ilvl="4" w:tplc="3EDCE9DC">
      <w:start w:val="1"/>
      <w:numFmt w:val="bullet"/>
      <w:lvlText w:val="o"/>
      <w:lvlJc w:val="left"/>
      <w:pPr>
        <w:ind w:left="3600" w:hanging="360"/>
      </w:pPr>
      <w:rPr>
        <w:rFonts w:ascii="Courier New" w:hAnsi="Courier New" w:hint="default"/>
      </w:rPr>
    </w:lvl>
    <w:lvl w:ilvl="5" w:tplc="4140B146">
      <w:start w:val="1"/>
      <w:numFmt w:val="bullet"/>
      <w:lvlText w:val=""/>
      <w:lvlJc w:val="left"/>
      <w:pPr>
        <w:ind w:left="4320" w:hanging="360"/>
      </w:pPr>
      <w:rPr>
        <w:rFonts w:ascii="Wingdings" w:hAnsi="Wingdings" w:hint="default"/>
      </w:rPr>
    </w:lvl>
    <w:lvl w:ilvl="6" w:tplc="36363DCA">
      <w:start w:val="1"/>
      <w:numFmt w:val="bullet"/>
      <w:lvlText w:val=""/>
      <w:lvlJc w:val="left"/>
      <w:pPr>
        <w:ind w:left="5040" w:hanging="360"/>
      </w:pPr>
      <w:rPr>
        <w:rFonts w:ascii="Symbol" w:hAnsi="Symbol" w:hint="default"/>
      </w:rPr>
    </w:lvl>
    <w:lvl w:ilvl="7" w:tplc="BDA049BA">
      <w:start w:val="1"/>
      <w:numFmt w:val="bullet"/>
      <w:lvlText w:val="o"/>
      <w:lvlJc w:val="left"/>
      <w:pPr>
        <w:ind w:left="5760" w:hanging="360"/>
      </w:pPr>
      <w:rPr>
        <w:rFonts w:ascii="Courier New" w:hAnsi="Courier New" w:hint="default"/>
      </w:rPr>
    </w:lvl>
    <w:lvl w:ilvl="8" w:tplc="BD82B9F4">
      <w:start w:val="1"/>
      <w:numFmt w:val="bullet"/>
      <w:lvlText w:val=""/>
      <w:lvlJc w:val="left"/>
      <w:pPr>
        <w:ind w:left="6480" w:hanging="360"/>
      </w:pPr>
      <w:rPr>
        <w:rFonts w:ascii="Wingdings" w:hAnsi="Wingdings" w:hint="default"/>
      </w:rPr>
    </w:lvl>
  </w:abstractNum>
  <w:abstractNum w:abstractNumId="20" w15:restartNumberingAfterBreak="0">
    <w:nsid w:val="561810F2"/>
    <w:multiLevelType w:val="hybridMultilevel"/>
    <w:tmpl w:val="7C2E6166"/>
    <w:lvl w:ilvl="0" w:tplc="FE96739A">
      <w:start w:val="1"/>
      <w:numFmt w:val="bullet"/>
      <w:lvlText w:val=""/>
      <w:lvlJc w:val="left"/>
      <w:pPr>
        <w:tabs>
          <w:tab w:val="num" w:pos="720"/>
        </w:tabs>
        <w:ind w:left="720" w:hanging="360"/>
      </w:pPr>
      <w:rPr>
        <w:rFonts w:ascii="Wingdings" w:hAnsi="Wingdings" w:hint="default"/>
      </w:rPr>
    </w:lvl>
    <w:lvl w:ilvl="1" w:tplc="60A4DD32" w:tentative="1">
      <w:start w:val="1"/>
      <w:numFmt w:val="bullet"/>
      <w:lvlText w:val=""/>
      <w:lvlJc w:val="left"/>
      <w:pPr>
        <w:tabs>
          <w:tab w:val="num" w:pos="1440"/>
        </w:tabs>
        <w:ind w:left="1440" w:hanging="360"/>
      </w:pPr>
      <w:rPr>
        <w:rFonts w:ascii="Wingdings" w:hAnsi="Wingdings" w:hint="default"/>
      </w:rPr>
    </w:lvl>
    <w:lvl w:ilvl="2" w:tplc="4B06BD20" w:tentative="1">
      <w:start w:val="1"/>
      <w:numFmt w:val="bullet"/>
      <w:lvlText w:val=""/>
      <w:lvlJc w:val="left"/>
      <w:pPr>
        <w:tabs>
          <w:tab w:val="num" w:pos="2160"/>
        </w:tabs>
        <w:ind w:left="2160" w:hanging="360"/>
      </w:pPr>
      <w:rPr>
        <w:rFonts w:ascii="Wingdings" w:hAnsi="Wingdings" w:hint="default"/>
      </w:rPr>
    </w:lvl>
    <w:lvl w:ilvl="3" w:tplc="10D04116" w:tentative="1">
      <w:start w:val="1"/>
      <w:numFmt w:val="bullet"/>
      <w:lvlText w:val=""/>
      <w:lvlJc w:val="left"/>
      <w:pPr>
        <w:tabs>
          <w:tab w:val="num" w:pos="2880"/>
        </w:tabs>
        <w:ind w:left="2880" w:hanging="360"/>
      </w:pPr>
      <w:rPr>
        <w:rFonts w:ascii="Wingdings" w:hAnsi="Wingdings" w:hint="default"/>
      </w:rPr>
    </w:lvl>
    <w:lvl w:ilvl="4" w:tplc="4A10A6AE" w:tentative="1">
      <w:start w:val="1"/>
      <w:numFmt w:val="bullet"/>
      <w:lvlText w:val=""/>
      <w:lvlJc w:val="left"/>
      <w:pPr>
        <w:tabs>
          <w:tab w:val="num" w:pos="3600"/>
        </w:tabs>
        <w:ind w:left="3600" w:hanging="360"/>
      </w:pPr>
      <w:rPr>
        <w:rFonts w:ascii="Wingdings" w:hAnsi="Wingdings" w:hint="default"/>
      </w:rPr>
    </w:lvl>
    <w:lvl w:ilvl="5" w:tplc="FE9A19CE" w:tentative="1">
      <w:start w:val="1"/>
      <w:numFmt w:val="bullet"/>
      <w:lvlText w:val=""/>
      <w:lvlJc w:val="left"/>
      <w:pPr>
        <w:tabs>
          <w:tab w:val="num" w:pos="4320"/>
        </w:tabs>
        <w:ind w:left="4320" w:hanging="360"/>
      </w:pPr>
      <w:rPr>
        <w:rFonts w:ascii="Wingdings" w:hAnsi="Wingdings" w:hint="default"/>
      </w:rPr>
    </w:lvl>
    <w:lvl w:ilvl="6" w:tplc="50AAFAA8" w:tentative="1">
      <w:start w:val="1"/>
      <w:numFmt w:val="bullet"/>
      <w:lvlText w:val=""/>
      <w:lvlJc w:val="left"/>
      <w:pPr>
        <w:tabs>
          <w:tab w:val="num" w:pos="5040"/>
        </w:tabs>
        <w:ind w:left="5040" w:hanging="360"/>
      </w:pPr>
      <w:rPr>
        <w:rFonts w:ascii="Wingdings" w:hAnsi="Wingdings" w:hint="default"/>
      </w:rPr>
    </w:lvl>
    <w:lvl w:ilvl="7" w:tplc="AA9C92A4" w:tentative="1">
      <w:start w:val="1"/>
      <w:numFmt w:val="bullet"/>
      <w:lvlText w:val=""/>
      <w:lvlJc w:val="left"/>
      <w:pPr>
        <w:tabs>
          <w:tab w:val="num" w:pos="5760"/>
        </w:tabs>
        <w:ind w:left="5760" w:hanging="360"/>
      </w:pPr>
      <w:rPr>
        <w:rFonts w:ascii="Wingdings" w:hAnsi="Wingdings" w:hint="default"/>
      </w:rPr>
    </w:lvl>
    <w:lvl w:ilvl="8" w:tplc="3518210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9C54F3"/>
    <w:multiLevelType w:val="hybridMultilevel"/>
    <w:tmpl w:val="61A8F838"/>
    <w:lvl w:ilvl="0" w:tplc="24E01086">
      <w:start w:val="1"/>
      <w:numFmt w:val="bullet"/>
      <w:lvlText w:val="•"/>
      <w:lvlJc w:val="left"/>
      <w:pPr>
        <w:tabs>
          <w:tab w:val="num" w:pos="720"/>
        </w:tabs>
        <w:ind w:left="720" w:hanging="360"/>
      </w:pPr>
      <w:rPr>
        <w:rFonts w:ascii="Arial" w:hAnsi="Arial" w:hint="default"/>
      </w:rPr>
    </w:lvl>
    <w:lvl w:ilvl="1" w:tplc="4BF69F0C" w:tentative="1">
      <w:start w:val="1"/>
      <w:numFmt w:val="bullet"/>
      <w:lvlText w:val="•"/>
      <w:lvlJc w:val="left"/>
      <w:pPr>
        <w:tabs>
          <w:tab w:val="num" w:pos="1440"/>
        </w:tabs>
        <w:ind w:left="1440" w:hanging="360"/>
      </w:pPr>
      <w:rPr>
        <w:rFonts w:ascii="Arial" w:hAnsi="Arial" w:hint="default"/>
      </w:rPr>
    </w:lvl>
    <w:lvl w:ilvl="2" w:tplc="2EEA394A" w:tentative="1">
      <w:start w:val="1"/>
      <w:numFmt w:val="bullet"/>
      <w:lvlText w:val="•"/>
      <w:lvlJc w:val="left"/>
      <w:pPr>
        <w:tabs>
          <w:tab w:val="num" w:pos="2160"/>
        </w:tabs>
        <w:ind w:left="2160" w:hanging="360"/>
      </w:pPr>
      <w:rPr>
        <w:rFonts w:ascii="Arial" w:hAnsi="Arial" w:hint="default"/>
      </w:rPr>
    </w:lvl>
    <w:lvl w:ilvl="3" w:tplc="5A26D652" w:tentative="1">
      <w:start w:val="1"/>
      <w:numFmt w:val="bullet"/>
      <w:lvlText w:val="•"/>
      <w:lvlJc w:val="left"/>
      <w:pPr>
        <w:tabs>
          <w:tab w:val="num" w:pos="2880"/>
        </w:tabs>
        <w:ind w:left="2880" w:hanging="360"/>
      </w:pPr>
      <w:rPr>
        <w:rFonts w:ascii="Arial" w:hAnsi="Arial" w:hint="default"/>
      </w:rPr>
    </w:lvl>
    <w:lvl w:ilvl="4" w:tplc="B29EE30C" w:tentative="1">
      <w:start w:val="1"/>
      <w:numFmt w:val="bullet"/>
      <w:lvlText w:val="•"/>
      <w:lvlJc w:val="left"/>
      <w:pPr>
        <w:tabs>
          <w:tab w:val="num" w:pos="3600"/>
        </w:tabs>
        <w:ind w:left="3600" w:hanging="360"/>
      </w:pPr>
      <w:rPr>
        <w:rFonts w:ascii="Arial" w:hAnsi="Arial" w:hint="default"/>
      </w:rPr>
    </w:lvl>
    <w:lvl w:ilvl="5" w:tplc="EA068C22" w:tentative="1">
      <w:start w:val="1"/>
      <w:numFmt w:val="bullet"/>
      <w:lvlText w:val="•"/>
      <w:lvlJc w:val="left"/>
      <w:pPr>
        <w:tabs>
          <w:tab w:val="num" w:pos="4320"/>
        </w:tabs>
        <w:ind w:left="4320" w:hanging="360"/>
      </w:pPr>
      <w:rPr>
        <w:rFonts w:ascii="Arial" w:hAnsi="Arial" w:hint="default"/>
      </w:rPr>
    </w:lvl>
    <w:lvl w:ilvl="6" w:tplc="5A8887C0" w:tentative="1">
      <w:start w:val="1"/>
      <w:numFmt w:val="bullet"/>
      <w:lvlText w:val="•"/>
      <w:lvlJc w:val="left"/>
      <w:pPr>
        <w:tabs>
          <w:tab w:val="num" w:pos="5040"/>
        </w:tabs>
        <w:ind w:left="5040" w:hanging="360"/>
      </w:pPr>
      <w:rPr>
        <w:rFonts w:ascii="Arial" w:hAnsi="Arial" w:hint="default"/>
      </w:rPr>
    </w:lvl>
    <w:lvl w:ilvl="7" w:tplc="7520BC72" w:tentative="1">
      <w:start w:val="1"/>
      <w:numFmt w:val="bullet"/>
      <w:lvlText w:val="•"/>
      <w:lvlJc w:val="left"/>
      <w:pPr>
        <w:tabs>
          <w:tab w:val="num" w:pos="5760"/>
        </w:tabs>
        <w:ind w:left="5760" w:hanging="360"/>
      </w:pPr>
      <w:rPr>
        <w:rFonts w:ascii="Arial" w:hAnsi="Arial" w:hint="default"/>
      </w:rPr>
    </w:lvl>
    <w:lvl w:ilvl="8" w:tplc="155E13D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8AA754D"/>
    <w:multiLevelType w:val="hybridMultilevel"/>
    <w:tmpl w:val="9324492A"/>
    <w:lvl w:ilvl="0" w:tplc="6108ED52">
      <w:start w:val="1"/>
      <w:numFmt w:val="bullet"/>
      <w:lvlText w:val=""/>
      <w:lvlJc w:val="left"/>
      <w:pPr>
        <w:ind w:left="720" w:hanging="360"/>
      </w:pPr>
      <w:rPr>
        <w:rFonts w:ascii="Symbol" w:hAnsi="Symbol" w:hint="default"/>
      </w:rPr>
    </w:lvl>
    <w:lvl w:ilvl="1" w:tplc="0A943946">
      <w:start w:val="1"/>
      <w:numFmt w:val="bullet"/>
      <w:lvlText w:val="o"/>
      <w:lvlJc w:val="left"/>
      <w:pPr>
        <w:ind w:left="1440" w:hanging="360"/>
      </w:pPr>
      <w:rPr>
        <w:rFonts w:ascii="Courier New" w:hAnsi="Courier New" w:hint="default"/>
      </w:rPr>
    </w:lvl>
    <w:lvl w:ilvl="2" w:tplc="AD6ED8D4">
      <w:start w:val="1"/>
      <w:numFmt w:val="bullet"/>
      <w:lvlText w:val=""/>
      <w:lvlJc w:val="left"/>
      <w:pPr>
        <w:ind w:left="2160" w:hanging="360"/>
      </w:pPr>
      <w:rPr>
        <w:rFonts w:ascii="Wingdings" w:hAnsi="Wingdings" w:hint="default"/>
      </w:rPr>
    </w:lvl>
    <w:lvl w:ilvl="3" w:tplc="BAE69AFE">
      <w:start w:val="1"/>
      <w:numFmt w:val="bullet"/>
      <w:lvlText w:val=""/>
      <w:lvlJc w:val="left"/>
      <w:pPr>
        <w:ind w:left="2880" w:hanging="360"/>
      </w:pPr>
      <w:rPr>
        <w:rFonts w:ascii="Symbol" w:hAnsi="Symbol" w:hint="default"/>
      </w:rPr>
    </w:lvl>
    <w:lvl w:ilvl="4" w:tplc="AA8AEDD6">
      <w:start w:val="1"/>
      <w:numFmt w:val="bullet"/>
      <w:lvlText w:val="o"/>
      <w:lvlJc w:val="left"/>
      <w:pPr>
        <w:ind w:left="3600" w:hanging="360"/>
      </w:pPr>
      <w:rPr>
        <w:rFonts w:ascii="Courier New" w:hAnsi="Courier New" w:hint="default"/>
      </w:rPr>
    </w:lvl>
    <w:lvl w:ilvl="5" w:tplc="B9A45476">
      <w:start w:val="1"/>
      <w:numFmt w:val="bullet"/>
      <w:lvlText w:val=""/>
      <w:lvlJc w:val="left"/>
      <w:pPr>
        <w:ind w:left="4320" w:hanging="360"/>
      </w:pPr>
      <w:rPr>
        <w:rFonts w:ascii="Wingdings" w:hAnsi="Wingdings" w:hint="default"/>
      </w:rPr>
    </w:lvl>
    <w:lvl w:ilvl="6" w:tplc="ADA66D28">
      <w:start w:val="1"/>
      <w:numFmt w:val="bullet"/>
      <w:lvlText w:val=""/>
      <w:lvlJc w:val="left"/>
      <w:pPr>
        <w:ind w:left="5040" w:hanging="360"/>
      </w:pPr>
      <w:rPr>
        <w:rFonts w:ascii="Symbol" w:hAnsi="Symbol" w:hint="default"/>
      </w:rPr>
    </w:lvl>
    <w:lvl w:ilvl="7" w:tplc="287A3C04">
      <w:start w:val="1"/>
      <w:numFmt w:val="bullet"/>
      <w:lvlText w:val="o"/>
      <w:lvlJc w:val="left"/>
      <w:pPr>
        <w:ind w:left="5760" w:hanging="360"/>
      </w:pPr>
      <w:rPr>
        <w:rFonts w:ascii="Courier New" w:hAnsi="Courier New" w:hint="default"/>
      </w:rPr>
    </w:lvl>
    <w:lvl w:ilvl="8" w:tplc="E1423470">
      <w:start w:val="1"/>
      <w:numFmt w:val="bullet"/>
      <w:lvlText w:val=""/>
      <w:lvlJc w:val="left"/>
      <w:pPr>
        <w:ind w:left="6480" w:hanging="360"/>
      </w:pPr>
      <w:rPr>
        <w:rFonts w:ascii="Wingdings" w:hAnsi="Wingdings" w:hint="default"/>
      </w:rPr>
    </w:lvl>
  </w:abstractNum>
  <w:abstractNum w:abstractNumId="23" w15:restartNumberingAfterBreak="0">
    <w:nsid w:val="5B772EB3"/>
    <w:multiLevelType w:val="hybridMultilevel"/>
    <w:tmpl w:val="79AA0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AD6134"/>
    <w:multiLevelType w:val="hybridMultilevel"/>
    <w:tmpl w:val="9A948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BA00C8"/>
    <w:multiLevelType w:val="hybridMultilevel"/>
    <w:tmpl w:val="D8D64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5444C"/>
    <w:multiLevelType w:val="hybridMultilevel"/>
    <w:tmpl w:val="1D081CA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A572D3"/>
    <w:multiLevelType w:val="hybridMultilevel"/>
    <w:tmpl w:val="96D4BA7E"/>
    <w:lvl w:ilvl="0" w:tplc="03F2B422">
      <w:start w:val="1"/>
      <w:numFmt w:val="bullet"/>
      <w:lvlText w:val="•"/>
      <w:lvlJc w:val="left"/>
      <w:pPr>
        <w:tabs>
          <w:tab w:val="num" w:pos="720"/>
        </w:tabs>
        <w:ind w:left="720" w:hanging="360"/>
      </w:pPr>
      <w:rPr>
        <w:rFonts w:ascii="Arial" w:hAnsi="Arial" w:hint="default"/>
      </w:rPr>
    </w:lvl>
    <w:lvl w:ilvl="1" w:tplc="21866F50" w:tentative="1">
      <w:start w:val="1"/>
      <w:numFmt w:val="bullet"/>
      <w:lvlText w:val="•"/>
      <w:lvlJc w:val="left"/>
      <w:pPr>
        <w:tabs>
          <w:tab w:val="num" w:pos="1440"/>
        </w:tabs>
        <w:ind w:left="1440" w:hanging="360"/>
      </w:pPr>
      <w:rPr>
        <w:rFonts w:ascii="Arial" w:hAnsi="Arial" w:hint="default"/>
      </w:rPr>
    </w:lvl>
    <w:lvl w:ilvl="2" w:tplc="BCDCC484" w:tentative="1">
      <w:start w:val="1"/>
      <w:numFmt w:val="bullet"/>
      <w:lvlText w:val="•"/>
      <w:lvlJc w:val="left"/>
      <w:pPr>
        <w:tabs>
          <w:tab w:val="num" w:pos="2160"/>
        </w:tabs>
        <w:ind w:left="2160" w:hanging="360"/>
      </w:pPr>
      <w:rPr>
        <w:rFonts w:ascii="Arial" w:hAnsi="Arial" w:hint="default"/>
      </w:rPr>
    </w:lvl>
    <w:lvl w:ilvl="3" w:tplc="A4A620E6" w:tentative="1">
      <w:start w:val="1"/>
      <w:numFmt w:val="bullet"/>
      <w:lvlText w:val="•"/>
      <w:lvlJc w:val="left"/>
      <w:pPr>
        <w:tabs>
          <w:tab w:val="num" w:pos="2880"/>
        </w:tabs>
        <w:ind w:left="2880" w:hanging="360"/>
      </w:pPr>
      <w:rPr>
        <w:rFonts w:ascii="Arial" w:hAnsi="Arial" w:hint="default"/>
      </w:rPr>
    </w:lvl>
    <w:lvl w:ilvl="4" w:tplc="9E0CC8FE" w:tentative="1">
      <w:start w:val="1"/>
      <w:numFmt w:val="bullet"/>
      <w:lvlText w:val="•"/>
      <w:lvlJc w:val="left"/>
      <w:pPr>
        <w:tabs>
          <w:tab w:val="num" w:pos="3600"/>
        </w:tabs>
        <w:ind w:left="3600" w:hanging="360"/>
      </w:pPr>
      <w:rPr>
        <w:rFonts w:ascii="Arial" w:hAnsi="Arial" w:hint="default"/>
      </w:rPr>
    </w:lvl>
    <w:lvl w:ilvl="5" w:tplc="70C0DE3C" w:tentative="1">
      <w:start w:val="1"/>
      <w:numFmt w:val="bullet"/>
      <w:lvlText w:val="•"/>
      <w:lvlJc w:val="left"/>
      <w:pPr>
        <w:tabs>
          <w:tab w:val="num" w:pos="4320"/>
        </w:tabs>
        <w:ind w:left="4320" w:hanging="360"/>
      </w:pPr>
      <w:rPr>
        <w:rFonts w:ascii="Arial" w:hAnsi="Arial" w:hint="default"/>
      </w:rPr>
    </w:lvl>
    <w:lvl w:ilvl="6" w:tplc="524E03B4" w:tentative="1">
      <w:start w:val="1"/>
      <w:numFmt w:val="bullet"/>
      <w:lvlText w:val="•"/>
      <w:lvlJc w:val="left"/>
      <w:pPr>
        <w:tabs>
          <w:tab w:val="num" w:pos="5040"/>
        </w:tabs>
        <w:ind w:left="5040" w:hanging="360"/>
      </w:pPr>
      <w:rPr>
        <w:rFonts w:ascii="Arial" w:hAnsi="Arial" w:hint="default"/>
      </w:rPr>
    </w:lvl>
    <w:lvl w:ilvl="7" w:tplc="8F622A68" w:tentative="1">
      <w:start w:val="1"/>
      <w:numFmt w:val="bullet"/>
      <w:lvlText w:val="•"/>
      <w:lvlJc w:val="left"/>
      <w:pPr>
        <w:tabs>
          <w:tab w:val="num" w:pos="5760"/>
        </w:tabs>
        <w:ind w:left="5760" w:hanging="360"/>
      </w:pPr>
      <w:rPr>
        <w:rFonts w:ascii="Arial" w:hAnsi="Arial" w:hint="default"/>
      </w:rPr>
    </w:lvl>
    <w:lvl w:ilvl="8" w:tplc="3CF4C7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F1E1022"/>
    <w:multiLevelType w:val="hybridMultilevel"/>
    <w:tmpl w:val="D1A417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2A0280"/>
    <w:multiLevelType w:val="hybridMultilevel"/>
    <w:tmpl w:val="EA9E3E20"/>
    <w:lvl w:ilvl="0" w:tplc="CB74C28A">
      <w:start w:val="1"/>
      <w:numFmt w:val="bullet"/>
      <w:lvlText w:val=""/>
      <w:lvlJc w:val="left"/>
      <w:pPr>
        <w:ind w:left="720" w:hanging="360"/>
      </w:pPr>
      <w:rPr>
        <w:rFonts w:ascii="Symbol" w:hAnsi="Symbol" w:hint="default"/>
      </w:rPr>
    </w:lvl>
    <w:lvl w:ilvl="1" w:tplc="AE7423AC">
      <w:start w:val="1"/>
      <w:numFmt w:val="bullet"/>
      <w:lvlText w:val="o"/>
      <w:lvlJc w:val="left"/>
      <w:pPr>
        <w:ind w:left="1440" w:hanging="360"/>
      </w:pPr>
      <w:rPr>
        <w:rFonts w:ascii="Courier New" w:hAnsi="Courier New" w:hint="default"/>
      </w:rPr>
    </w:lvl>
    <w:lvl w:ilvl="2" w:tplc="D3E454D2">
      <w:start w:val="1"/>
      <w:numFmt w:val="bullet"/>
      <w:lvlText w:val=""/>
      <w:lvlJc w:val="left"/>
      <w:pPr>
        <w:ind w:left="2160" w:hanging="360"/>
      </w:pPr>
      <w:rPr>
        <w:rFonts w:ascii="Wingdings" w:hAnsi="Wingdings" w:hint="default"/>
      </w:rPr>
    </w:lvl>
    <w:lvl w:ilvl="3" w:tplc="76DA2EAC">
      <w:start w:val="1"/>
      <w:numFmt w:val="bullet"/>
      <w:lvlText w:val=""/>
      <w:lvlJc w:val="left"/>
      <w:pPr>
        <w:ind w:left="2880" w:hanging="360"/>
      </w:pPr>
      <w:rPr>
        <w:rFonts w:ascii="Symbol" w:hAnsi="Symbol" w:hint="default"/>
      </w:rPr>
    </w:lvl>
    <w:lvl w:ilvl="4" w:tplc="FC421C52">
      <w:start w:val="1"/>
      <w:numFmt w:val="bullet"/>
      <w:lvlText w:val="o"/>
      <w:lvlJc w:val="left"/>
      <w:pPr>
        <w:ind w:left="3600" w:hanging="360"/>
      </w:pPr>
      <w:rPr>
        <w:rFonts w:ascii="Courier New" w:hAnsi="Courier New" w:hint="default"/>
      </w:rPr>
    </w:lvl>
    <w:lvl w:ilvl="5" w:tplc="C436E1C6">
      <w:start w:val="1"/>
      <w:numFmt w:val="bullet"/>
      <w:lvlText w:val=""/>
      <w:lvlJc w:val="left"/>
      <w:pPr>
        <w:ind w:left="4320" w:hanging="360"/>
      </w:pPr>
      <w:rPr>
        <w:rFonts w:ascii="Wingdings" w:hAnsi="Wingdings" w:hint="default"/>
      </w:rPr>
    </w:lvl>
    <w:lvl w:ilvl="6" w:tplc="0CA0BEDC">
      <w:start w:val="1"/>
      <w:numFmt w:val="bullet"/>
      <w:lvlText w:val=""/>
      <w:lvlJc w:val="left"/>
      <w:pPr>
        <w:ind w:left="5040" w:hanging="360"/>
      </w:pPr>
      <w:rPr>
        <w:rFonts w:ascii="Symbol" w:hAnsi="Symbol" w:hint="default"/>
      </w:rPr>
    </w:lvl>
    <w:lvl w:ilvl="7" w:tplc="7DCECCC0">
      <w:start w:val="1"/>
      <w:numFmt w:val="bullet"/>
      <w:lvlText w:val="o"/>
      <w:lvlJc w:val="left"/>
      <w:pPr>
        <w:ind w:left="5760" w:hanging="360"/>
      </w:pPr>
      <w:rPr>
        <w:rFonts w:ascii="Courier New" w:hAnsi="Courier New" w:hint="default"/>
      </w:rPr>
    </w:lvl>
    <w:lvl w:ilvl="8" w:tplc="846825EC">
      <w:start w:val="1"/>
      <w:numFmt w:val="bullet"/>
      <w:lvlText w:val=""/>
      <w:lvlJc w:val="left"/>
      <w:pPr>
        <w:ind w:left="6480" w:hanging="360"/>
      </w:pPr>
      <w:rPr>
        <w:rFonts w:ascii="Wingdings" w:hAnsi="Wingdings" w:hint="default"/>
      </w:rPr>
    </w:lvl>
  </w:abstractNum>
  <w:num w:numId="1" w16cid:durableId="1001275481">
    <w:abstractNumId w:val="17"/>
  </w:num>
  <w:num w:numId="2" w16cid:durableId="1014040676">
    <w:abstractNumId w:val="2"/>
  </w:num>
  <w:num w:numId="3" w16cid:durableId="1019350862">
    <w:abstractNumId w:val="22"/>
  </w:num>
  <w:num w:numId="4" w16cid:durableId="1038242347">
    <w:abstractNumId w:val="12"/>
  </w:num>
  <w:num w:numId="5" w16cid:durableId="1197347358">
    <w:abstractNumId w:val="9"/>
  </w:num>
  <w:num w:numId="6" w16cid:durableId="1206025582">
    <w:abstractNumId w:val="7"/>
  </w:num>
  <w:num w:numId="7" w16cid:durableId="1246649982">
    <w:abstractNumId w:val="3"/>
  </w:num>
  <w:num w:numId="8" w16cid:durableId="1458521754">
    <w:abstractNumId w:val="19"/>
  </w:num>
  <w:num w:numId="9" w16cid:durableId="1469014293">
    <w:abstractNumId w:val="13"/>
  </w:num>
  <w:num w:numId="10" w16cid:durableId="1487549391">
    <w:abstractNumId w:val="10"/>
  </w:num>
  <w:num w:numId="11" w16cid:durableId="1685282590">
    <w:abstractNumId w:val="16"/>
  </w:num>
  <w:num w:numId="12" w16cid:durableId="1701934790">
    <w:abstractNumId w:val="24"/>
  </w:num>
  <w:num w:numId="13" w16cid:durableId="1767113360">
    <w:abstractNumId w:val="26"/>
  </w:num>
  <w:num w:numId="14" w16cid:durableId="1951159909">
    <w:abstractNumId w:val="6"/>
  </w:num>
  <w:num w:numId="15" w16cid:durableId="2099595269">
    <w:abstractNumId w:val="8"/>
  </w:num>
  <w:num w:numId="16" w16cid:durableId="2136749073">
    <w:abstractNumId w:val="5"/>
  </w:num>
  <w:num w:numId="17" w16cid:durableId="2144078739">
    <w:abstractNumId w:val="20"/>
  </w:num>
  <w:num w:numId="18" w16cid:durableId="242185214">
    <w:abstractNumId w:val="11"/>
  </w:num>
  <w:num w:numId="19" w16cid:durableId="268701193">
    <w:abstractNumId w:val="15"/>
  </w:num>
  <w:num w:numId="20" w16cid:durableId="325517504">
    <w:abstractNumId w:val="29"/>
  </w:num>
  <w:num w:numId="21" w16cid:durableId="400444477">
    <w:abstractNumId w:val="4"/>
  </w:num>
  <w:num w:numId="22" w16cid:durableId="620649680">
    <w:abstractNumId w:val="23"/>
  </w:num>
  <w:num w:numId="23" w16cid:durableId="669406044">
    <w:abstractNumId w:val="27"/>
  </w:num>
  <w:num w:numId="24" w16cid:durableId="687412312">
    <w:abstractNumId w:val="18"/>
  </w:num>
  <w:num w:numId="25" w16cid:durableId="708189402">
    <w:abstractNumId w:val="1"/>
  </w:num>
  <w:num w:numId="26" w16cid:durableId="761921670">
    <w:abstractNumId w:val="14"/>
  </w:num>
  <w:num w:numId="27" w16cid:durableId="803545455">
    <w:abstractNumId w:val="28"/>
  </w:num>
  <w:num w:numId="28" w16cid:durableId="939410914">
    <w:abstractNumId w:val="21"/>
  </w:num>
  <w:num w:numId="29" w16cid:durableId="965701355">
    <w:abstractNumId w:val="25"/>
  </w:num>
  <w:num w:numId="30" w16cid:durableId="499735594">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786"/>
    <w:rsid w:val="0000062A"/>
    <w:rsid w:val="00024809"/>
    <w:rsid w:val="000262DB"/>
    <w:rsid w:val="00033FCF"/>
    <w:rsid w:val="00034473"/>
    <w:rsid w:val="0004507D"/>
    <w:rsid w:val="00046BD3"/>
    <w:rsid w:val="00046CC6"/>
    <w:rsid w:val="00054C21"/>
    <w:rsid w:val="00055EA5"/>
    <w:rsid w:val="00070584"/>
    <w:rsid w:val="00071F54"/>
    <w:rsid w:val="00072877"/>
    <w:rsid w:val="00073261"/>
    <w:rsid w:val="000752E2"/>
    <w:rsid w:val="0007591D"/>
    <w:rsid w:val="0008327B"/>
    <w:rsid w:val="00092BF9"/>
    <w:rsid w:val="000A3994"/>
    <w:rsid w:val="000A537D"/>
    <w:rsid w:val="000B7766"/>
    <w:rsid w:val="000C4587"/>
    <w:rsid w:val="000D6467"/>
    <w:rsid w:val="000E7C23"/>
    <w:rsid w:val="000F18DA"/>
    <w:rsid w:val="000F672A"/>
    <w:rsid w:val="000F6D8A"/>
    <w:rsid w:val="001009E8"/>
    <w:rsid w:val="001172FE"/>
    <w:rsid w:val="001212F5"/>
    <w:rsid w:val="001233FB"/>
    <w:rsid w:val="00124C65"/>
    <w:rsid w:val="00126098"/>
    <w:rsid w:val="00146F4B"/>
    <w:rsid w:val="00157945"/>
    <w:rsid w:val="00167261"/>
    <w:rsid w:val="001743BB"/>
    <w:rsid w:val="00183C3F"/>
    <w:rsid w:val="00197AEA"/>
    <w:rsid w:val="001A4F98"/>
    <w:rsid w:val="001B093E"/>
    <w:rsid w:val="001B7FDD"/>
    <w:rsid w:val="001C2F58"/>
    <w:rsid w:val="001C52E2"/>
    <w:rsid w:val="001D647A"/>
    <w:rsid w:val="001E6407"/>
    <w:rsid w:val="001F085D"/>
    <w:rsid w:val="001F229E"/>
    <w:rsid w:val="001F3EEB"/>
    <w:rsid w:val="001F6227"/>
    <w:rsid w:val="00211DB4"/>
    <w:rsid w:val="00212391"/>
    <w:rsid w:val="002200E1"/>
    <w:rsid w:val="002270F2"/>
    <w:rsid w:val="0024666E"/>
    <w:rsid w:val="00246F4A"/>
    <w:rsid w:val="0025493E"/>
    <w:rsid w:val="00254EF0"/>
    <w:rsid w:val="0025782E"/>
    <w:rsid w:val="002651BF"/>
    <w:rsid w:val="00266B94"/>
    <w:rsid w:val="00281B3C"/>
    <w:rsid w:val="0028405B"/>
    <w:rsid w:val="00294F49"/>
    <w:rsid w:val="002A2390"/>
    <w:rsid w:val="002A6DF2"/>
    <w:rsid w:val="002B07A5"/>
    <w:rsid w:val="002B2EBB"/>
    <w:rsid w:val="002B574E"/>
    <w:rsid w:val="002C3CD9"/>
    <w:rsid w:val="002D5354"/>
    <w:rsid w:val="002D5FBA"/>
    <w:rsid w:val="002E6192"/>
    <w:rsid w:val="00300C28"/>
    <w:rsid w:val="00313377"/>
    <w:rsid w:val="003144E5"/>
    <w:rsid w:val="00315BDF"/>
    <w:rsid w:val="003170CA"/>
    <w:rsid w:val="00322C5A"/>
    <w:rsid w:val="00330E2B"/>
    <w:rsid w:val="00331D5E"/>
    <w:rsid w:val="00332558"/>
    <w:rsid w:val="00341D5E"/>
    <w:rsid w:val="003437DE"/>
    <w:rsid w:val="00363B2A"/>
    <w:rsid w:val="00371082"/>
    <w:rsid w:val="003807FF"/>
    <w:rsid w:val="00381ABC"/>
    <w:rsid w:val="00383926"/>
    <w:rsid w:val="003839AA"/>
    <w:rsid w:val="003911E8"/>
    <w:rsid w:val="00395EC4"/>
    <w:rsid w:val="00397D02"/>
    <w:rsid w:val="003A4D33"/>
    <w:rsid w:val="003A57CB"/>
    <w:rsid w:val="003A5EAE"/>
    <w:rsid w:val="003B1E11"/>
    <w:rsid w:val="003B3828"/>
    <w:rsid w:val="003C11C2"/>
    <w:rsid w:val="003C1EBE"/>
    <w:rsid w:val="003D4724"/>
    <w:rsid w:val="003F0807"/>
    <w:rsid w:val="003F12F9"/>
    <w:rsid w:val="003F7374"/>
    <w:rsid w:val="00404F5C"/>
    <w:rsid w:val="0040632B"/>
    <w:rsid w:val="00417D26"/>
    <w:rsid w:val="00427F3A"/>
    <w:rsid w:val="00432C49"/>
    <w:rsid w:val="00446D20"/>
    <w:rsid w:val="00446FCA"/>
    <w:rsid w:val="00447170"/>
    <w:rsid w:val="00473525"/>
    <w:rsid w:val="00482604"/>
    <w:rsid w:val="00491003"/>
    <w:rsid w:val="00492941"/>
    <w:rsid w:val="0049588E"/>
    <w:rsid w:val="004967DE"/>
    <w:rsid w:val="004A6835"/>
    <w:rsid w:val="004B03A2"/>
    <w:rsid w:val="004C0AD0"/>
    <w:rsid w:val="004C75E6"/>
    <w:rsid w:val="004C770A"/>
    <w:rsid w:val="004D1709"/>
    <w:rsid w:val="004D7007"/>
    <w:rsid w:val="004E6FB0"/>
    <w:rsid w:val="004F103A"/>
    <w:rsid w:val="004F1538"/>
    <w:rsid w:val="004F43F1"/>
    <w:rsid w:val="004F56C2"/>
    <w:rsid w:val="0050632A"/>
    <w:rsid w:val="005321B6"/>
    <w:rsid w:val="005359C2"/>
    <w:rsid w:val="005360C9"/>
    <w:rsid w:val="005470ED"/>
    <w:rsid w:val="00551D6B"/>
    <w:rsid w:val="00562D1C"/>
    <w:rsid w:val="00573396"/>
    <w:rsid w:val="0057528C"/>
    <w:rsid w:val="00576A8E"/>
    <w:rsid w:val="00577CEF"/>
    <w:rsid w:val="00585643"/>
    <w:rsid w:val="00594475"/>
    <w:rsid w:val="00595535"/>
    <w:rsid w:val="005A25A3"/>
    <w:rsid w:val="005B0E99"/>
    <w:rsid w:val="005B7B2E"/>
    <w:rsid w:val="005C0816"/>
    <w:rsid w:val="005C1064"/>
    <w:rsid w:val="005C1786"/>
    <w:rsid w:val="005C6342"/>
    <w:rsid w:val="005D4BE2"/>
    <w:rsid w:val="005D66E8"/>
    <w:rsid w:val="005E3A46"/>
    <w:rsid w:val="005E67A5"/>
    <w:rsid w:val="005E7BF7"/>
    <w:rsid w:val="005F2066"/>
    <w:rsid w:val="005F3232"/>
    <w:rsid w:val="005F64C5"/>
    <w:rsid w:val="00600C2D"/>
    <w:rsid w:val="0060323E"/>
    <w:rsid w:val="006124DD"/>
    <w:rsid w:val="00614D79"/>
    <w:rsid w:val="00616C06"/>
    <w:rsid w:val="00616F73"/>
    <w:rsid w:val="006261B2"/>
    <w:rsid w:val="00632DAF"/>
    <w:rsid w:val="006410A6"/>
    <w:rsid w:val="006571F9"/>
    <w:rsid w:val="0065721C"/>
    <w:rsid w:val="00663661"/>
    <w:rsid w:val="0066643D"/>
    <w:rsid w:val="0067009D"/>
    <w:rsid w:val="006756BE"/>
    <w:rsid w:val="00676D54"/>
    <w:rsid w:val="006815CD"/>
    <w:rsid w:val="006845D4"/>
    <w:rsid w:val="00684AF5"/>
    <w:rsid w:val="00684F8A"/>
    <w:rsid w:val="00684FCF"/>
    <w:rsid w:val="00686268"/>
    <w:rsid w:val="00694F0E"/>
    <w:rsid w:val="006956CB"/>
    <w:rsid w:val="00697DC6"/>
    <w:rsid w:val="006B18E6"/>
    <w:rsid w:val="006C5B58"/>
    <w:rsid w:val="006F0728"/>
    <w:rsid w:val="00710884"/>
    <w:rsid w:val="00716B7C"/>
    <w:rsid w:val="00722510"/>
    <w:rsid w:val="007300A8"/>
    <w:rsid w:val="00745E75"/>
    <w:rsid w:val="00746B38"/>
    <w:rsid w:val="007517C5"/>
    <w:rsid w:val="00753D68"/>
    <w:rsid w:val="00767675"/>
    <w:rsid w:val="0077186F"/>
    <w:rsid w:val="007760DB"/>
    <w:rsid w:val="0078568B"/>
    <w:rsid w:val="00787F52"/>
    <w:rsid w:val="007B0414"/>
    <w:rsid w:val="007B1223"/>
    <w:rsid w:val="007B2111"/>
    <w:rsid w:val="007B32BA"/>
    <w:rsid w:val="007C4405"/>
    <w:rsid w:val="007C53C6"/>
    <w:rsid w:val="007D3A09"/>
    <w:rsid w:val="007D5D58"/>
    <w:rsid w:val="007D5D89"/>
    <w:rsid w:val="007D6F80"/>
    <w:rsid w:val="007E6E9E"/>
    <w:rsid w:val="00803539"/>
    <w:rsid w:val="008101F7"/>
    <w:rsid w:val="00813223"/>
    <w:rsid w:val="008330DD"/>
    <w:rsid w:val="00833CB1"/>
    <w:rsid w:val="00833F1A"/>
    <w:rsid w:val="00845BD3"/>
    <w:rsid w:val="00846394"/>
    <w:rsid w:val="0086243C"/>
    <w:rsid w:val="00866E17"/>
    <w:rsid w:val="00870C19"/>
    <w:rsid w:val="008949DB"/>
    <w:rsid w:val="008B09E2"/>
    <w:rsid w:val="008B2AF2"/>
    <w:rsid w:val="008B3E19"/>
    <w:rsid w:val="008B4F75"/>
    <w:rsid w:val="008B5BBC"/>
    <w:rsid w:val="008B5E64"/>
    <w:rsid w:val="008B7497"/>
    <w:rsid w:val="008C2A9A"/>
    <w:rsid w:val="008C3CD2"/>
    <w:rsid w:val="008E53EF"/>
    <w:rsid w:val="008F599C"/>
    <w:rsid w:val="008F7A71"/>
    <w:rsid w:val="00900F6D"/>
    <w:rsid w:val="00901963"/>
    <w:rsid w:val="00901B28"/>
    <w:rsid w:val="00907D42"/>
    <w:rsid w:val="0091568F"/>
    <w:rsid w:val="009156C3"/>
    <w:rsid w:val="00915C66"/>
    <w:rsid w:val="00923440"/>
    <w:rsid w:val="009315A1"/>
    <w:rsid w:val="009337F7"/>
    <w:rsid w:val="00943E3B"/>
    <w:rsid w:val="00945EC8"/>
    <w:rsid w:val="00952992"/>
    <w:rsid w:val="00955CFA"/>
    <w:rsid w:val="009608D6"/>
    <w:rsid w:val="00972782"/>
    <w:rsid w:val="009728D5"/>
    <w:rsid w:val="00976371"/>
    <w:rsid w:val="00981ED4"/>
    <w:rsid w:val="009835FF"/>
    <w:rsid w:val="00990B4B"/>
    <w:rsid w:val="0099261C"/>
    <w:rsid w:val="00996007"/>
    <w:rsid w:val="009B25EB"/>
    <w:rsid w:val="009B6DC7"/>
    <w:rsid w:val="009B7D97"/>
    <w:rsid w:val="009C2579"/>
    <w:rsid w:val="009E45EF"/>
    <w:rsid w:val="009E6815"/>
    <w:rsid w:val="009F010B"/>
    <w:rsid w:val="009F1BEE"/>
    <w:rsid w:val="00A05B7F"/>
    <w:rsid w:val="00A10E16"/>
    <w:rsid w:val="00A10F0B"/>
    <w:rsid w:val="00A1272F"/>
    <w:rsid w:val="00A16F53"/>
    <w:rsid w:val="00A25941"/>
    <w:rsid w:val="00A30255"/>
    <w:rsid w:val="00A34869"/>
    <w:rsid w:val="00A40C14"/>
    <w:rsid w:val="00A40E5A"/>
    <w:rsid w:val="00A41DC9"/>
    <w:rsid w:val="00A4394E"/>
    <w:rsid w:val="00A60175"/>
    <w:rsid w:val="00A728DC"/>
    <w:rsid w:val="00A80D1F"/>
    <w:rsid w:val="00A84F6B"/>
    <w:rsid w:val="00A8519B"/>
    <w:rsid w:val="00A8769F"/>
    <w:rsid w:val="00AA0267"/>
    <w:rsid w:val="00AA57A1"/>
    <w:rsid w:val="00AB0742"/>
    <w:rsid w:val="00AB708D"/>
    <w:rsid w:val="00AC0085"/>
    <w:rsid w:val="00AC3F0C"/>
    <w:rsid w:val="00ACFADA"/>
    <w:rsid w:val="00AD1F69"/>
    <w:rsid w:val="00AD4C39"/>
    <w:rsid w:val="00AD742E"/>
    <w:rsid w:val="00AE72F1"/>
    <w:rsid w:val="00AF29EE"/>
    <w:rsid w:val="00AF3925"/>
    <w:rsid w:val="00AF3DEE"/>
    <w:rsid w:val="00AF3F5F"/>
    <w:rsid w:val="00AF6AD8"/>
    <w:rsid w:val="00B03573"/>
    <w:rsid w:val="00B040EB"/>
    <w:rsid w:val="00B047D4"/>
    <w:rsid w:val="00B05072"/>
    <w:rsid w:val="00B10702"/>
    <w:rsid w:val="00B14BC6"/>
    <w:rsid w:val="00B16847"/>
    <w:rsid w:val="00B33AF3"/>
    <w:rsid w:val="00B34B2B"/>
    <w:rsid w:val="00B351FA"/>
    <w:rsid w:val="00B3600E"/>
    <w:rsid w:val="00B440DC"/>
    <w:rsid w:val="00B5286F"/>
    <w:rsid w:val="00B535FB"/>
    <w:rsid w:val="00B64AC1"/>
    <w:rsid w:val="00B74402"/>
    <w:rsid w:val="00B75F9F"/>
    <w:rsid w:val="00B76D2D"/>
    <w:rsid w:val="00B827D2"/>
    <w:rsid w:val="00B87857"/>
    <w:rsid w:val="00BA3B84"/>
    <w:rsid w:val="00BA6F30"/>
    <w:rsid w:val="00BA7AAD"/>
    <w:rsid w:val="00BB3A02"/>
    <w:rsid w:val="00BD04AB"/>
    <w:rsid w:val="00BD5D7C"/>
    <w:rsid w:val="00BE0BC2"/>
    <w:rsid w:val="00BE2E29"/>
    <w:rsid w:val="00BE3B19"/>
    <w:rsid w:val="00BE5EA4"/>
    <w:rsid w:val="00BF7D96"/>
    <w:rsid w:val="00C02BC0"/>
    <w:rsid w:val="00C077C6"/>
    <w:rsid w:val="00C1058D"/>
    <w:rsid w:val="00C135AB"/>
    <w:rsid w:val="00C14617"/>
    <w:rsid w:val="00C1729F"/>
    <w:rsid w:val="00C20543"/>
    <w:rsid w:val="00C223EA"/>
    <w:rsid w:val="00C25E79"/>
    <w:rsid w:val="00C311E2"/>
    <w:rsid w:val="00C33596"/>
    <w:rsid w:val="00C611BC"/>
    <w:rsid w:val="00C7133E"/>
    <w:rsid w:val="00C72C96"/>
    <w:rsid w:val="00C74D1D"/>
    <w:rsid w:val="00C74E6B"/>
    <w:rsid w:val="00C8114F"/>
    <w:rsid w:val="00C8463E"/>
    <w:rsid w:val="00C85657"/>
    <w:rsid w:val="00C86FEF"/>
    <w:rsid w:val="00C912F6"/>
    <w:rsid w:val="00C9342A"/>
    <w:rsid w:val="00C93670"/>
    <w:rsid w:val="00C96169"/>
    <w:rsid w:val="00CA3888"/>
    <w:rsid w:val="00CA7DE0"/>
    <w:rsid w:val="00CB5D2A"/>
    <w:rsid w:val="00CB7B4D"/>
    <w:rsid w:val="00CC34EA"/>
    <w:rsid w:val="00CC389D"/>
    <w:rsid w:val="00CE6761"/>
    <w:rsid w:val="00D05499"/>
    <w:rsid w:val="00D0673E"/>
    <w:rsid w:val="00D324B0"/>
    <w:rsid w:val="00D356D3"/>
    <w:rsid w:val="00D611A3"/>
    <w:rsid w:val="00D67081"/>
    <w:rsid w:val="00D70AF3"/>
    <w:rsid w:val="00D8009A"/>
    <w:rsid w:val="00DA23AD"/>
    <w:rsid w:val="00DA506D"/>
    <w:rsid w:val="00DA56D8"/>
    <w:rsid w:val="00DA6E06"/>
    <w:rsid w:val="00DC3D78"/>
    <w:rsid w:val="00DD1E78"/>
    <w:rsid w:val="00DE2225"/>
    <w:rsid w:val="00DE4AF9"/>
    <w:rsid w:val="00DE6068"/>
    <w:rsid w:val="00DF15F3"/>
    <w:rsid w:val="00DF36BE"/>
    <w:rsid w:val="00DF6F19"/>
    <w:rsid w:val="00E0400B"/>
    <w:rsid w:val="00E0664A"/>
    <w:rsid w:val="00E152FF"/>
    <w:rsid w:val="00E21FD1"/>
    <w:rsid w:val="00E269B7"/>
    <w:rsid w:val="00E45B3D"/>
    <w:rsid w:val="00E529A8"/>
    <w:rsid w:val="00E52EE6"/>
    <w:rsid w:val="00E62F5D"/>
    <w:rsid w:val="00E6E772"/>
    <w:rsid w:val="00E76862"/>
    <w:rsid w:val="00E91AB9"/>
    <w:rsid w:val="00EA63FF"/>
    <w:rsid w:val="00EB7BC0"/>
    <w:rsid w:val="00EC13B9"/>
    <w:rsid w:val="00EC4DF2"/>
    <w:rsid w:val="00EC4E09"/>
    <w:rsid w:val="00EC666D"/>
    <w:rsid w:val="00EC7CEB"/>
    <w:rsid w:val="00ED1B84"/>
    <w:rsid w:val="00ED302B"/>
    <w:rsid w:val="00EF002A"/>
    <w:rsid w:val="00EF451E"/>
    <w:rsid w:val="00EF5785"/>
    <w:rsid w:val="00F00EC0"/>
    <w:rsid w:val="00F02B53"/>
    <w:rsid w:val="00F16266"/>
    <w:rsid w:val="00F2009C"/>
    <w:rsid w:val="00F41E20"/>
    <w:rsid w:val="00F425B9"/>
    <w:rsid w:val="00F44B23"/>
    <w:rsid w:val="00F521C0"/>
    <w:rsid w:val="00F53607"/>
    <w:rsid w:val="00F57F8B"/>
    <w:rsid w:val="00F60857"/>
    <w:rsid w:val="00F66992"/>
    <w:rsid w:val="00F67067"/>
    <w:rsid w:val="00F724CC"/>
    <w:rsid w:val="00F7421A"/>
    <w:rsid w:val="00F80634"/>
    <w:rsid w:val="00F95855"/>
    <w:rsid w:val="00FA6201"/>
    <w:rsid w:val="00FA6F59"/>
    <w:rsid w:val="00FB074A"/>
    <w:rsid w:val="00FC49DA"/>
    <w:rsid w:val="00FD226D"/>
    <w:rsid w:val="00FE21AC"/>
    <w:rsid w:val="00FE7B1B"/>
    <w:rsid w:val="00FE7C0E"/>
    <w:rsid w:val="00FF3875"/>
    <w:rsid w:val="01E291EA"/>
    <w:rsid w:val="02C80F26"/>
    <w:rsid w:val="02D546ED"/>
    <w:rsid w:val="04C7C53C"/>
    <w:rsid w:val="04D25F76"/>
    <w:rsid w:val="058486E3"/>
    <w:rsid w:val="06ED5338"/>
    <w:rsid w:val="07CB275C"/>
    <w:rsid w:val="07E2C073"/>
    <w:rsid w:val="08248314"/>
    <w:rsid w:val="08E21E85"/>
    <w:rsid w:val="0A1FA42C"/>
    <w:rsid w:val="0A4102AC"/>
    <w:rsid w:val="0ABA1CF2"/>
    <w:rsid w:val="0B9FB780"/>
    <w:rsid w:val="0C04E486"/>
    <w:rsid w:val="0CCD6581"/>
    <w:rsid w:val="0CEEA23A"/>
    <w:rsid w:val="0D6562EC"/>
    <w:rsid w:val="0DA60428"/>
    <w:rsid w:val="10A3DB86"/>
    <w:rsid w:val="10BA51E7"/>
    <w:rsid w:val="10FAA139"/>
    <w:rsid w:val="11920447"/>
    <w:rsid w:val="12D7D464"/>
    <w:rsid w:val="130DBE5A"/>
    <w:rsid w:val="1658EF7E"/>
    <w:rsid w:val="1722793F"/>
    <w:rsid w:val="178EF4A8"/>
    <w:rsid w:val="17D68D99"/>
    <w:rsid w:val="180380C2"/>
    <w:rsid w:val="18FD538C"/>
    <w:rsid w:val="19633BBE"/>
    <w:rsid w:val="1AE50B09"/>
    <w:rsid w:val="1AEA7271"/>
    <w:rsid w:val="1C5E08B9"/>
    <w:rsid w:val="1F1B8B0F"/>
    <w:rsid w:val="20732F58"/>
    <w:rsid w:val="20FCD8DE"/>
    <w:rsid w:val="214A5645"/>
    <w:rsid w:val="22393A17"/>
    <w:rsid w:val="22F8591F"/>
    <w:rsid w:val="22FD1735"/>
    <w:rsid w:val="253524B4"/>
    <w:rsid w:val="25B24539"/>
    <w:rsid w:val="26115D63"/>
    <w:rsid w:val="2670B734"/>
    <w:rsid w:val="26E84333"/>
    <w:rsid w:val="29CDB88A"/>
    <w:rsid w:val="29F23FFC"/>
    <w:rsid w:val="2A76A72D"/>
    <w:rsid w:val="2AEF4953"/>
    <w:rsid w:val="2BADE8E0"/>
    <w:rsid w:val="2C25086D"/>
    <w:rsid w:val="2DA5B0B1"/>
    <w:rsid w:val="2FD05C1D"/>
    <w:rsid w:val="30323AC3"/>
    <w:rsid w:val="30B73F87"/>
    <w:rsid w:val="311BEE00"/>
    <w:rsid w:val="3159D8A4"/>
    <w:rsid w:val="31FC3F5F"/>
    <w:rsid w:val="3240D4BB"/>
    <w:rsid w:val="33EB0225"/>
    <w:rsid w:val="35B202E2"/>
    <w:rsid w:val="366CDC0C"/>
    <w:rsid w:val="37CF0AF4"/>
    <w:rsid w:val="37D05305"/>
    <w:rsid w:val="382841F7"/>
    <w:rsid w:val="384FD34B"/>
    <w:rsid w:val="385A4DDB"/>
    <w:rsid w:val="388DB271"/>
    <w:rsid w:val="38B9AA62"/>
    <w:rsid w:val="3A671217"/>
    <w:rsid w:val="3AAB4748"/>
    <w:rsid w:val="3AF3D750"/>
    <w:rsid w:val="3B4D0AB4"/>
    <w:rsid w:val="3C214940"/>
    <w:rsid w:val="3D62ED9F"/>
    <w:rsid w:val="3DB74A9A"/>
    <w:rsid w:val="3DE5F050"/>
    <w:rsid w:val="40958D29"/>
    <w:rsid w:val="40C67DAB"/>
    <w:rsid w:val="40DAFD29"/>
    <w:rsid w:val="42D8ACF2"/>
    <w:rsid w:val="43712F0D"/>
    <w:rsid w:val="43A21896"/>
    <w:rsid w:val="44A40BED"/>
    <w:rsid w:val="45BFECE3"/>
    <w:rsid w:val="4647C815"/>
    <w:rsid w:val="498467A8"/>
    <w:rsid w:val="4A0BCA51"/>
    <w:rsid w:val="4B77908C"/>
    <w:rsid w:val="4BD0E061"/>
    <w:rsid w:val="4C7EBEAB"/>
    <w:rsid w:val="4CCC927F"/>
    <w:rsid w:val="4D05E2E8"/>
    <w:rsid w:val="4D45F421"/>
    <w:rsid w:val="4E34FFF8"/>
    <w:rsid w:val="4E415869"/>
    <w:rsid w:val="4E8F5504"/>
    <w:rsid w:val="4EC5B8C5"/>
    <w:rsid w:val="4F1E608C"/>
    <w:rsid w:val="5018311C"/>
    <w:rsid w:val="5107C6EB"/>
    <w:rsid w:val="5114928E"/>
    <w:rsid w:val="5180FDEA"/>
    <w:rsid w:val="5245B05E"/>
    <w:rsid w:val="528233CD"/>
    <w:rsid w:val="53774F10"/>
    <w:rsid w:val="53FC4CE1"/>
    <w:rsid w:val="549C26CA"/>
    <w:rsid w:val="556C5C39"/>
    <w:rsid w:val="57A5D892"/>
    <w:rsid w:val="57A683C6"/>
    <w:rsid w:val="58B49BDF"/>
    <w:rsid w:val="59E25A32"/>
    <w:rsid w:val="5AFE80F9"/>
    <w:rsid w:val="5B55058F"/>
    <w:rsid w:val="5C88FF45"/>
    <w:rsid w:val="5E6C82F8"/>
    <w:rsid w:val="5EA4F609"/>
    <w:rsid w:val="5FC88F9B"/>
    <w:rsid w:val="600967A3"/>
    <w:rsid w:val="603181AC"/>
    <w:rsid w:val="60D518B8"/>
    <w:rsid w:val="610F71A3"/>
    <w:rsid w:val="6165EA0E"/>
    <w:rsid w:val="61B89DBC"/>
    <w:rsid w:val="624456A7"/>
    <w:rsid w:val="633BE3E5"/>
    <w:rsid w:val="63B2F7A8"/>
    <w:rsid w:val="64F145A5"/>
    <w:rsid w:val="650C731B"/>
    <w:rsid w:val="652276C7"/>
    <w:rsid w:val="65337C01"/>
    <w:rsid w:val="6539B999"/>
    <w:rsid w:val="65506FC8"/>
    <w:rsid w:val="65E6D762"/>
    <w:rsid w:val="6601B41D"/>
    <w:rsid w:val="66DECBA5"/>
    <w:rsid w:val="66F70236"/>
    <w:rsid w:val="66F71380"/>
    <w:rsid w:val="67071746"/>
    <w:rsid w:val="67821A93"/>
    <w:rsid w:val="67918DDA"/>
    <w:rsid w:val="67C3F9FB"/>
    <w:rsid w:val="67EB941B"/>
    <w:rsid w:val="68E06A17"/>
    <w:rsid w:val="69CDFF21"/>
    <w:rsid w:val="69F9C048"/>
    <w:rsid w:val="6AA62060"/>
    <w:rsid w:val="6B55C59A"/>
    <w:rsid w:val="6BACE0E7"/>
    <w:rsid w:val="6C407816"/>
    <w:rsid w:val="6C7F366C"/>
    <w:rsid w:val="6CD5FC3A"/>
    <w:rsid w:val="6CE4C846"/>
    <w:rsid w:val="6CFD4BD0"/>
    <w:rsid w:val="6D294AF8"/>
    <w:rsid w:val="6D62048E"/>
    <w:rsid w:val="6E410181"/>
    <w:rsid w:val="70B26C0F"/>
    <w:rsid w:val="7117740E"/>
    <w:rsid w:val="71D20735"/>
    <w:rsid w:val="7258516B"/>
    <w:rsid w:val="73A193F5"/>
    <w:rsid w:val="76C1AE0F"/>
    <w:rsid w:val="776CF01A"/>
    <w:rsid w:val="77E69D3A"/>
    <w:rsid w:val="784F4B77"/>
    <w:rsid w:val="792361D8"/>
    <w:rsid w:val="794E002C"/>
    <w:rsid w:val="7E642E7F"/>
    <w:rsid w:val="7E72D816"/>
    <w:rsid w:val="7E780117"/>
    <w:rsid w:val="7F4D0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6B2E5"/>
  <w15:docId w15:val="{F54A6FC9-B044-4A6F-9E7F-2AE8F3A2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786"/>
    <w:pPr>
      <w:spacing w:before="240" w:line="240" w:lineRule="auto"/>
      <w:jc w:val="both"/>
    </w:pPr>
    <w:rPr>
      <w:rFonts w:ascii="Verdana" w:eastAsia="Times New Roman" w:hAnsi="Verdana" w:cs="Times New Roman"/>
      <w:sz w:val="24"/>
      <w:szCs w:val="20"/>
    </w:rPr>
  </w:style>
  <w:style w:type="paragraph" w:styleId="Heading1">
    <w:name w:val="heading 1"/>
    <w:basedOn w:val="Normal"/>
    <w:next w:val="Normal"/>
    <w:link w:val="Heading1Char"/>
    <w:uiPriority w:val="9"/>
    <w:qFormat/>
    <w:rsid w:val="00313377"/>
    <w:pPr>
      <w:keepNext/>
      <w:keepLines/>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46F4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101F7"/>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C1786"/>
    <w:pPr>
      <w:keepNext/>
      <w:spacing w:before="60" w:after="60"/>
      <w:contextualSpacing/>
      <w:jc w:val="center"/>
      <w:outlineLvl w:val="0"/>
    </w:pPr>
    <w:rPr>
      <w:rFonts w:ascii="Arial" w:hAnsi="Arial"/>
      <w:b/>
      <w:kern w:val="28"/>
      <w:sz w:val="72"/>
      <w:szCs w:val="72"/>
    </w:rPr>
  </w:style>
  <w:style w:type="character" w:customStyle="1" w:styleId="TitleChar">
    <w:name w:val="Title Char"/>
    <w:basedOn w:val="DefaultParagraphFont"/>
    <w:link w:val="Title"/>
    <w:rsid w:val="005C1786"/>
    <w:rPr>
      <w:rFonts w:ascii="Arial" w:eastAsia="Times New Roman" w:hAnsi="Arial" w:cs="Times New Roman"/>
      <w:b/>
      <w:kern w:val="28"/>
      <w:sz w:val="72"/>
      <w:szCs w:val="72"/>
    </w:rPr>
  </w:style>
  <w:style w:type="paragraph" w:customStyle="1" w:styleId="CoverSheet">
    <w:name w:val="Cover Sheet"/>
    <w:basedOn w:val="Normal"/>
    <w:rsid w:val="005C1786"/>
    <w:pPr>
      <w:spacing w:before="120"/>
      <w:jc w:val="left"/>
    </w:pPr>
    <w:rPr>
      <w:rFonts w:ascii="Arial" w:hAnsi="Arial" w:cs="Arial"/>
    </w:rPr>
  </w:style>
  <w:style w:type="paragraph" w:styleId="BalloonText">
    <w:name w:val="Balloon Text"/>
    <w:basedOn w:val="Normal"/>
    <w:link w:val="BalloonTextChar"/>
    <w:uiPriority w:val="99"/>
    <w:semiHidden/>
    <w:unhideWhenUsed/>
    <w:rsid w:val="005C1786"/>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786"/>
    <w:rPr>
      <w:rFonts w:ascii="Tahoma" w:eastAsia="Times New Roman" w:hAnsi="Tahoma" w:cs="Tahoma"/>
      <w:sz w:val="16"/>
      <w:szCs w:val="16"/>
    </w:rPr>
  </w:style>
  <w:style w:type="paragraph" w:styleId="ListParagraph">
    <w:name w:val="List Paragraph"/>
    <w:basedOn w:val="Normal"/>
    <w:uiPriority w:val="34"/>
    <w:qFormat/>
    <w:rsid w:val="005C1786"/>
    <w:pPr>
      <w:ind w:left="720"/>
      <w:contextualSpacing/>
    </w:pPr>
  </w:style>
  <w:style w:type="paragraph" w:styleId="Header">
    <w:name w:val="header"/>
    <w:basedOn w:val="Normal"/>
    <w:link w:val="HeaderChar"/>
    <w:uiPriority w:val="99"/>
    <w:unhideWhenUsed/>
    <w:rsid w:val="00300C28"/>
    <w:pPr>
      <w:tabs>
        <w:tab w:val="center" w:pos="4513"/>
        <w:tab w:val="right" w:pos="9026"/>
      </w:tabs>
      <w:spacing w:before="0"/>
    </w:pPr>
  </w:style>
  <w:style w:type="character" w:customStyle="1" w:styleId="HeaderChar">
    <w:name w:val="Header Char"/>
    <w:basedOn w:val="DefaultParagraphFont"/>
    <w:link w:val="Header"/>
    <w:uiPriority w:val="99"/>
    <w:rsid w:val="00300C28"/>
    <w:rPr>
      <w:rFonts w:ascii="Verdana" w:eastAsia="Times New Roman" w:hAnsi="Verdana" w:cs="Times New Roman"/>
      <w:sz w:val="24"/>
      <w:szCs w:val="20"/>
    </w:rPr>
  </w:style>
  <w:style w:type="paragraph" w:styleId="Footer">
    <w:name w:val="footer"/>
    <w:basedOn w:val="Normal"/>
    <w:link w:val="FooterChar"/>
    <w:unhideWhenUsed/>
    <w:rsid w:val="00300C28"/>
    <w:pPr>
      <w:tabs>
        <w:tab w:val="center" w:pos="4513"/>
        <w:tab w:val="right" w:pos="9026"/>
      </w:tabs>
      <w:spacing w:before="0"/>
    </w:pPr>
  </w:style>
  <w:style w:type="character" w:customStyle="1" w:styleId="FooterChar">
    <w:name w:val="Footer Char"/>
    <w:basedOn w:val="DefaultParagraphFont"/>
    <w:link w:val="Footer"/>
    <w:rsid w:val="00300C28"/>
    <w:rPr>
      <w:rFonts w:ascii="Verdana" w:eastAsia="Times New Roman" w:hAnsi="Verdana" w:cs="Times New Roman"/>
      <w:sz w:val="24"/>
      <w:szCs w:val="20"/>
    </w:rPr>
  </w:style>
  <w:style w:type="character" w:styleId="PageNumber">
    <w:name w:val="page number"/>
    <w:basedOn w:val="DefaultParagraphFont"/>
    <w:rsid w:val="005D66E8"/>
    <w:rPr>
      <w:rFonts w:cs="Times New Roman"/>
    </w:rPr>
  </w:style>
  <w:style w:type="paragraph" w:styleId="NormalWeb">
    <w:name w:val="Normal (Web)"/>
    <w:basedOn w:val="Normal"/>
    <w:uiPriority w:val="99"/>
    <w:unhideWhenUsed/>
    <w:rsid w:val="005F3232"/>
    <w:pPr>
      <w:spacing w:before="100" w:beforeAutospacing="1" w:after="100" w:afterAutospacing="1"/>
      <w:jc w:val="left"/>
    </w:pPr>
    <w:rPr>
      <w:rFonts w:ascii="Times New Roman" w:hAnsi="Times New Roman"/>
      <w:szCs w:val="24"/>
      <w:lang w:eastAsia="en-GB"/>
    </w:rPr>
  </w:style>
  <w:style w:type="character" w:customStyle="1" w:styleId="Heading2Char">
    <w:name w:val="Heading 2 Char"/>
    <w:basedOn w:val="DefaultParagraphFont"/>
    <w:link w:val="Heading2"/>
    <w:uiPriority w:val="9"/>
    <w:rsid w:val="00246F4A"/>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482604"/>
    <w:rPr>
      <w:i/>
      <w:iCs/>
    </w:rPr>
  </w:style>
  <w:style w:type="paragraph" w:customStyle="1" w:styleId="xmsolistparagraph">
    <w:name w:val="x_msolistparagraph"/>
    <w:basedOn w:val="Normal"/>
    <w:rsid w:val="00846394"/>
    <w:pPr>
      <w:spacing w:before="100" w:beforeAutospacing="1" w:after="100" w:afterAutospacing="1"/>
      <w:jc w:val="left"/>
    </w:pPr>
    <w:rPr>
      <w:rFonts w:ascii="Times New Roman" w:hAnsi="Times New Roman"/>
      <w:szCs w:val="24"/>
      <w:lang w:eastAsia="en-GB"/>
    </w:rPr>
  </w:style>
  <w:style w:type="paragraph" w:customStyle="1" w:styleId="xmsonormal">
    <w:name w:val="x_msonormal"/>
    <w:basedOn w:val="Normal"/>
    <w:rsid w:val="00846394"/>
    <w:pPr>
      <w:spacing w:before="100" w:beforeAutospacing="1" w:after="100" w:afterAutospacing="1"/>
      <w:jc w:val="left"/>
    </w:pPr>
    <w:rPr>
      <w:rFonts w:ascii="Times New Roman" w:hAnsi="Times New Roman"/>
      <w:szCs w:val="24"/>
      <w:lang w:eastAsia="en-GB"/>
    </w:rPr>
  </w:style>
  <w:style w:type="character" w:styleId="Hyperlink">
    <w:name w:val="Hyperlink"/>
    <w:basedOn w:val="DefaultParagraphFont"/>
    <w:uiPriority w:val="99"/>
    <w:unhideWhenUsed/>
    <w:rsid w:val="009728D5"/>
    <w:rPr>
      <w:color w:val="0000FF" w:themeColor="hyperlink"/>
      <w:u w:val="single"/>
    </w:rPr>
  </w:style>
  <w:style w:type="paragraph" w:customStyle="1" w:styleId="Introparagraph">
    <w:name w:val="Intro paragraph"/>
    <w:basedOn w:val="Normal"/>
    <w:next w:val="Normal"/>
    <w:link w:val="IntroparagraphChar"/>
    <w:autoRedefine/>
    <w:qFormat/>
    <w:rsid w:val="00AD4C39"/>
    <w:pPr>
      <w:spacing w:before="0" w:after="120" w:line="288" w:lineRule="auto"/>
    </w:pPr>
    <w:rPr>
      <w:rFonts w:eastAsiaTheme="minorHAnsi" w:cstheme="minorBidi"/>
      <w:b/>
      <w:bCs/>
      <w:kern w:val="2"/>
      <w:sz w:val="22"/>
      <w:szCs w:val="24"/>
      <w14:ligatures w14:val="standardContextual"/>
    </w:rPr>
  </w:style>
  <w:style w:type="character" w:customStyle="1" w:styleId="IntroparagraphChar">
    <w:name w:val="Intro paragraph Char"/>
    <w:basedOn w:val="DefaultParagraphFont"/>
    <w:link w:val="Introparagraph"/>
    <w:rsid w:val="00AD4C39"/>
    <w:rPr>
      <w:rFonts w:ascii="Verdana" w:hAnsi="Verdana"/>
      <w:b/>
      <w:bCs/>
      <w:kern w:val="2"/>
      <w:szCs w:val="24"/>
      <w14:ligatures w14:val="standardContextual"/>
    </w:rPr>
  </w:style>
  <w:style w:type="paragraph" w:customStyle="1" w:styleId="Bullets">
    <w:name w:val="Bullets"/>
    <w:basedOn w:val="ListParagraph"/>
    <w:link w:val="BulletsChar"/>
    <w:qFormat/>
    <w:rsid w:val="00AD4C39"/>
    <w:pPr>
      <w:numPr>
        <w:numId w:val="5"/>
      </w:numPr>
      <w:spacing w:before="0" w:after="120" w:line="288" w:lineRule="auto"/>
      <w:ind w:left="714" w:hanging="357"/>
      <w:contextualSpacing w:val="0"/>
      <w:jc w:val="left"/>
    </w:pPr>
    <w:rPr>
      <w:rFonts w:eastAsiaTheme="minorHAnsi" w:cstheme="minorBidi"/>
      <w:bCs/>
      <w:noProof/>
      <w:kern w:val="2"/>
      <w:sz w:val="22"/>
      <w:szCs w:val="24"/>
      <w14:ligatures w14:val="standardContextual"/>
    </w:rPr>
  </w:style>
  <w:style w:type="character" w:customStyle="1" w:styleId="BulletsChar">
    <w:name w:val="Bullets Char"/>
    <w:basedOn w:val="DefaultParagraphFont"/>
    <w:link w:val="Bullets"/>
    <w:rsid w:val="00AD4C39"/>
    <w:rPr>
      <w:rFonts w:ascii="Verdana" w:hAnsi="Verdana"/>
      <w:bCs/>
      <w:noProof/>
      <w:kern w:val="2"/>
      <w:szCs w:val="24"/>
      <w14:ligatures w14:val="standardContextual"/>
    </w:rPr>
  </w:style>
  <w:style w:type="character" w:customStyle="1" w:styleId="Heading1Char">
    <w:name w:val="Heading 1 Char"/>
    <w:basedOn w:val="DefaultParagraphFont"/>
    <w:link w:val="Heading1"/>
    <w:uiPriority w:val="9"/>
    <w:rsid w:val="00313377"/>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C9342A"/>
    <w:rPr>
      <w:color w:val="800080" w:themeColor="followedHyperlink"/>
      <w:u w:val="single"/>
    </w:rPr>
  </w:style>
  <w:style w:type="character" w:customStyle="1" w:styleId="Heading3Char">
    <w:name w:val="Heading 3 Char"/>
    <w:basedOn w:val="DefaultParagraphFont"/>
    <w:link w:val="Heading3"/>
    <w:uiPriority w:val="9"/>
    <w:semiHidden/>
    <w:rsid w:val="008101F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36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wales/how-make-changes-health-services-https:/www.gov.wales/how-make-changes-health-services-guidance-nhs-organisationsguidance-nhs-organisation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8FF68-5682-4363-B749-07BA70BE0D52}">
  <ds:schemaRefs>
    <ds:schemaRef ds:uri="http://schemas.openxmlformats.org/officeDocument/2006/bibliography"/>
  </ds:schemaRefs>
</ds:datastoreItem>
</file>

<file path=customXml/itemProps2.xml><?xml version="1.0" encoding="utf-8"?>
<ds:datastoreItem xmlns:ds="http://schemas.openxmlformats.org/officeDocument/2006/customXml" ds:itemID="{CDFDAAAF-7543-4D35-83F5-48956B0C77D1}">
  <ds:schemaRefs>
    <ds:schemaRef ds:uri="http://schemas.microsoft.com/office/2006/metadata/properties"/>
    <ds:schemaRef ds:uri="http://schemas.microsoft.com/office/infopath/2007/PartnerControls"/>
    <ds:schemaRef ds:uri="http://schemas.microsoft.com/sharepoint/v3"/>
    <ds:schemaRef ds:uri="c3f3306d-c4c8-4181-ad68-d877717d5706"/>
    <ds:schemaRef ds:uri="bbe44fd4-9d49-4c8d-ac20-523763f31d5f"/>
  </ds:schemaRefs>
</ds:datastoreItem>
</file>

<file path=customXml/itemProps3.xml><?xml version="1.0" encoding="utf-8"?>
<ds:datastoreItem xmlns:ds="http://schemas.openxmlformats.org/officeDocument/2006/customXml" ds:itemID="{53062DE1-68E7-44C3-873B-0C6C0A6829C3}"/>
</file>

<file path=customXml/itemProps4.xml><?xml version="1.0" encoding="utf-8"?>
<ds:datastoreItem xmlns:ds="http://schemas.openxmlformats.org/officeDocument/2006/customXml" ds:itemID="{51A9A220-67A1-4E3E-80E1-EC5968A237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3216</Words>
  <Characters>18337</Characters>
  <Application>Microsoft Office Word</Application>
  <DocSecurity>0</DocSecurity>
  <Lines>152</Lines>
  <Paragraphs>43</Paragraphs>
  <ScaleCrop>false</ScaleCrop>
  <Company>NHS Wales</Company>
  <LinksUpToDate>false</LinksUpToDate>
  <CharactersWithSpaces>21510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st093123</dc:creator>
  <cp:keywords/>
  <cp:lastModifiedBy>Ciara Rogers (NHS Wales Performance and Improvement)</cp:lastModifiedBy>
  <cp:revision>2</cp:revision>
  <cp:lastPrinted>2026-07-09T07:25:00Z</cp:lastPrinted>
  <dcterms:created xsi:type="dcterms:W3CDTF">2026-07-29T10:41:00Z</dcterms:created>
  <dcterms:modified xsi:type="dcterms:W3CDTF">2026-07-29T10:41:00Z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