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24T00:00:00Z">
              <w:dateFormat w:val="dd MMMM yyyy"/>
              <w:lid w:val="en-GB"/>
              <w:storeMappedDataAs w:val="dateTime"/>
              <w:calendar w:val="gregorian"/>
            </w:date>
          </w:sdtPr>
          <w:sdtEndPr>
            <w:rPr>
              <w:rStyle w:val="DefaultParagraphFont"/>
            </w:rPr>
          </w:sdtEndPr>
          <w:sdtContent>
            <w:tc>
              <w:tcPr>
                <w:tcW w:w="2835" w:type="dxa"/>
              </w:tcPr>
              <w:p w14:paraId="6D2903DF" w14:textId="5E6C6CAC" w:rsidR="00F5082D" w:rsidRPr="00B105BD" w:rsidRDefault="00895AB5" w:rsidP="00FA0CA9">
                <w:pPr>
                  <w:rPr>
                    <w:b/>
                    <w:bCs/>
                  </w:rPr>
                </w:pPr>
                <w:r>
                  <w:rPr>
                    <w:rStyle w:val="Style1"/>
                    <w:b/>
                    <w:bCs/>
                  </w:rPr>
                  <w:t>24 June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1BD94451" w:rsidR="00F5082D" w:rsidRPr="00F8567E" w:rsidRDefault="00763FD0" w:rsidP="00FA0CA9">
            <w:pPr>
              <w:rPr>
                <w:b/>
              </w:rPr>
            </w:pPr>
            <w:r>
              <w:rPr>
                <w:b/>
              </w:rPr>
              <w:t>3.2</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79814E02" w:rsidR="00B0479E" w:rsidRPr="00EC7151" w:rsidRDefault="00895AB5" w:rsidP="00FA0CA9">
                <w:pPr>
                  <w:rPr>
                    <w:b/>
                    <w:bCs/>
                  </w:rPr>
                </w:pPr>
                <w:r>
                  <w:rPr>
                    <w:rStyle w:val="CorporateFont"/>
                    <w:b/>
                    <w:bCs/>
                  </w:rPr>
                  <w:t>Executive Board</w:t>
                </w:r>
              </w:p>
            </w:tc>
          </w:sdtContent>
        </w:sdt>
      </w:tr>
      <w:tr w:rsidR="00FA396D" w:rsidRPr="00F8567E" w14:paraId="6D2903E5" w14:textId="77777777" w:rsidTr="6FC5F940">
        <w:tc>
          <w:tcPr>
            <w:tcW w:w="2977" w:type="dxa"/>
            <w:shd w:val="clear" w:color="auto" w:fill="163E64"/>
          </w:tcPr>
          <w:p w14:paraId="6D2903E3" w14:textId="77777777" w:rsidR="00FA396D" w:rsidRPr="00F8567E" w:rsidRDefault="00FA396D" w:rsidP="00FA396D">
            <w:pPr>
              <w:rPr>
                <w:b/>
              </w:rPr>
            </w:pPr>
            <w:r w:rsidRPr="00F8567E">
              <w:rPr>
                <w:b/>
              </w:rPr>
              <w:t>Report Title</w:t>
            </w:r>
          </w:p>
        </w:tc>
        <w:tc>
          <w:tcPr>
            <w:tcW w:w="6044" w:type="dxa"/>
            <w:gridSpan w:val="3"/>
          </w:tcPr>
          <w:p w14:paraId="6D2903E4" w14:textId="4587BE80" w:rsidR="00FA396D" w:rsidRPr="00EC7151" w:rsidRDefault="00FA396D" w:rsidP="00FA396D">
            <w:pPr>
              <w:rPr>
                <w:b/>
                <w:bCs/>
              </w:rPr>
            </w:pPr>
            <w:r w:rsidRPr="005B7E01">
              <w:rPr>
                <w:bCs/>
              </w:rPr>
              <w:t>Single Cancer Pathway (SCP) Improvement Trajectory and Revised Delivery Plan 2026/27</w:t>
            </w:r>
          </w:p>
        </w:tc>
      </w:tr>
      <w:tr w:rsidR="00FA396D" w:rsidRPr="00F8567E" w14:paraId="6D2903E8" w14:textId="77777777" w:rsidTr="6FC5F940">
        <w:tc>
          <w:tcPr>
            <w:tcW w:w="2977" w:type="dxa"/>
            <w:shd w:val="clear" w:color="auto" w:fill="163E64"/>
          </w:tcPr>
          <w:p w14:paraId="6D2903E6" w14:textId="77777777" w:rsidR="00FA396D" w:rsidRPr="00F8567E" w:rsidRDefault="00FA396D" w:rsidP="00FA396D">
            <w:pPr>
              <w:rPr>
                <w:b/>
              </w:rPr>
            </w:pPr>
            <w:r w:rsidRPr="00F8567E">
              <w:rPr>
                <w:b/>
              </w:rPr>
              <w:t>Report Author</w:t>
            </w:r>
          </w:p>
        </w:tc>
        <w:tc>
          <w:tcPr>
            <w:tcW w:w="6044" w:type="dxa"/>
            <w:gridSpan w:val="3"/>
          </w:tcPr>
          <w:p w14:paraId="6D2903E7" w14:textId="60F3C3AF" w:rsidR="00FA396D" w:rsidRPr="00F8567E" w:rsidRDefault="00FA396D" w:rsidP="00FA396D">
            <w:r>
              <w:t>Hannah Parsons, Assistant Director of Operations, Planned Care &amp; Cancer</w:t>
            </w:r>
          </w:p>
        </w:tc>
      </w:tr>
      <w:tr w:rsidR="00FA396D" w:rsidRPr="00F8567E" w14:paraId="6D2903EB" w14:textId="77777777" w:rsidTr="6FC5F940">
        <w:tc>
          <w:tcPr>
            <w:tcW w:w="2977" w:type="dxa"/>
            <w:shd w:val="clear" w:color="auto" w:fill="163E64"/>
          </w:tcPr>
          <w:p w14:paraId="6D2903E9" w14:textId="77777777" w:rsidR="00FA396D" w:rsidRPr="00F8567E" w:rsidRDefault="00FA396D" w:rsidP="00FA396D">
            <w:pPr>
              <w:rPr>
                <w:b/>
              </w:rPr>
            </w:pPr>
            <w:r w:rsidRPr="00F8567E">
              <w:rPr>
                <w:b/>
              </w:rPr>
              <w:t>Report Sponsor</w:t>
            </w:r>
          </w:p>
        </w:tc>
        <w:sdt>
          <w:sdtPr>
            <w:rPr>
              <w:rStyle w:val="Style1"/>
            </w:rPr>
            <w:alias w:val="Choose the Sponsor"/>
            <w:tag w:val="Choose the Sponsor"/>
            <w:id w:val="-867840978"/>
            <w:lock w:val="sdtLocked"/>
            <w:placeholder>
              <w:docPart w:val="937643E324984AC7A558B874D87ED1CF"/>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tc>
              <w:tcPr>
                <w:tcW w:w="6044" w:type="dxa"/>
                <w:gridSpan w:val="3"/>
              </w:tcPr>
              <w:p w14:paraId="6D2903EA" w14:textId="5A981DDD" w:rsidR="00FA396D" w:rsidRPr="00F8567E" w:rsidRDefault="00FA396D" w:rsidP="00FA396D">
                <w:r>
                  <w:rPr>
                    <w:rStyle w:val="Style1"/>
                  </w:rPr>
                  <w:t>Chief Operating Officer</w:t>
                </w:r>
              </w:p>
            </w:tc>
          </w:sdtContent>
        </w:sdt>
      </w:tr>
      <w:tr w:rsidR="00FA396D" w:rsidRPr="00F8567E" w14:paraId="6D2903EE" w14:textId="77777777" w:rsidTr="6FC5F940">
        <w:tc>
          <w:tcPr>
            <w:tcW w:w="2977" w:type="dxa"/>
            <w:shd w:val="clear" w:color="auto" w:fill="163E64"/>
          </w:tcPr>
          <w:p w14:paraId="6D2903EC" w14:textId="77777777" w:rsidR="00FA396D" w:rsidRPr="00F8567E" w:rsidRDefault="00FA396D" w:rsidP="00FA396D">
            <w:pPr>
              <w:rPr>
                <w:b/>
              </w:rPr>
            </w:pPr>
            <w:r w:rsidRPr="00F8567E">
              <w:rPr>
                <w:b/>
              </w:rPr>
              <w:t>Presented by</w:t>
            </w:r>
          </w:p>
        </w:tc>
        <w:tc>
          <w:tcPr>
            <w:tcW w:w="6044" w:type="dxa"/>
            <w:gridSpan w:val="3"/>
          </w:tcPr>
          <w:p w14:paraId="6D2903ED" w14:textId="53689888" w:rsidR="00FA396D" w:rsidRPr="00F8567E" w:rsidRDefault="00FA396D" w:rsidP="00FA396D">
            <w:r>
              <w:t>Ceri Gimblett, Service Group Director (deputising for COO)</w:t>
            </w:r>
          </w:p>
        </w:tc>
      </w:tr>
      <w:tr w:rsidR="00FA396D" w:rsidRPr="00F8567E" w14:paraId="6D2903F1" w14:textId="77777777" w:rsidTr="6FC5F940">
        <w:tc>
          <w:tcPr>
            <w:tcW w:w="2977" w:type="dxa"/>
            <w:shd w:val="clear" w:color="auto" w:fill="C1A775"/>
          </w:tcPr>
          <w:p w14:paraId="6D2903EF" w14:textId="5CD60EB8" w:rsidR="00FA396D" w:rsidRPr="00F8567E" w:rsidRDefault="00FA396D" w:rsidP="00FA396D">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3E14F7F7A60D49A3A5CF99466CD70A0A"/>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63FB9CCB" w:rsidR="00FA396D" w:rsidRPr="00F618CD" w:rsidRDefault="00FA396D" w:rsidP="00FA396D">
                <w:r>
                  <w:rPr>
                    <w:rStyle w:val="Style1"/>
                  </w:rPr>
                  <w:t>Open</w:t>
                </w:r>
              </w:p>
            </w:sdtContent>
          </w:sdt>
        </w:tc>
      </w:tr>
      <w:tr w:rsidR="00FA396D" w:rsidRPr="00F8567E" w14:paraId="3533518D" w14:textId="77777777" w:rsidTr="6FC5F940">
        <w:tc>
          <w:tcPr>
            <w:tcW w:w="2977" w:type="dxa"/>
            <w:shd w:val="clear" w:color="auto" w:fill="C1A775"/>
          </w:tcPr>
          <w:p w14:paraId="388BDD7E" w14:textId="6876BB65" w:rsidR="00FA396D" w:rsidRPr="00F8567E" w:rsidRDefault="00FA396D" w:rsidP="00FA396D">
            <w:pPr>
              <w:rPr>
                <w:b/>
              </w:rPr>
            </w:pPr>
            <w:r>
              <w:rPr>
                <w:b/>
              </w:rPr>
              <w:t>FoI Closed detail</w:t>
            </w:r>
          </w:p>
        </w:tc>
        <w:sdt>
          <w:sdtPr>
            <w:rPr>
              <w:rStyle w:val="Style1"/>
            </w:rPr>
            <w:alias w:val="If closed, choose detail"/>
            <w:tag w:val="If closed, choose detail"/>
            <w:id w:val="-2103939202"/>
            <w:placeholder>
              <w:docPart w:val="937643E324984AC7A558B874D87ED1CF"/>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74614C13" w:rsidR="00FA396D" w:rsidRPr="000A0751" w:rsidRDefault="00FA396D" w:rsidP="00FA396D">
                <w:pPr>
                  <w:rPr>
                    <w:rStyle w:val="Style1"/>
                  </w:rPr>
                </w:pPr>
                <w:r>
                  <w:rPr>
                    <w:rStyle w:val="Style1"/>
                  </w:rPr>
                  <w:t>If closed, choose detail</w:t>
                </w:r>
              </w:p>
            </w:tc>
          </w:sdtContent>
        </w:sdt>
      </w:tr>
      <w:tr w:rsidR="00FA396D" w:rsidRPr="00F8567E" w14:paraId="56774493" w14:textId="77777777" w:rsidTr="6FC5F940">
        <w:tc>
          <w:tcPr>
            <w:tcW w:w="5812" w:type="dxa"/>
            <w:gridSpan w:val="2"/>
            <w:shd w:val="clear" w:color="auto" w:fill="C1A775"/>
          </w:tcPr>
          <w:p w14:paraId="50DAF23B" w14:textId="77777777" w:rsidR="00FA396D" w:rsidRPr="00F8567E" w:rsidRDefault="00FA396D" w:rsidP="00FA396D">
            <w:pPr>
              <w:rPr>
                <w:b/>
              </w:rPr>
            </w:pPr>
            <w:r>
              <w:rPr>
                <w:b/>
              </w:rPr>
              <w:t>Impact Assessment Summary Outcome</w:t>
            </w:r>
          </w:p>
        </w:tc>
        <w:tc>
          <w:tcPr>
            <w:tcW w:w="3209" w:type="dxa"/>
            <w:gridSpan w:val="2"/>
            <w:shd w:val="clear" w:color="auto" w:fill="C1A775"/>
          </w:tcPr>
          <w:p w14:paraId="1FF00833" w14:textId="403A5B42" w:rsidR="00FA396D" w:rsidRPr="00F8567E" w:rsidRDefault="00FA396D" w:rsidP="00FA396D">
            <w:pPr>
              <w:rPr>
                <w:b/>
              </w:rPr>
            </w:pPr>
            <w:r>
              <w:rPr>
                <w:b/>
              </w:rPr>
              <w:t>IA Completion date</w:t>
            </w:r>
          </w:p>
        </w:tc>
      </w:tr>
      <w:tr w:rsidR="00FA396D" w:rsidRPr="00F8567E" w14:paraId="44E771AC" w14:textId="77777777" w:rsidTr="6FC5F940">
        <w:tc>
          <w:tcPr>
            <w:tcW w:w="5812" w:type="dxa"/>
            <w:gridSpan w:val="2"/>
          </w:tcPr>
          <w:p w14:paraId="5E84E502" w14:textId="2B161E4C" w:rsidR="00FA396D" w:rsidRPr="00737883" w:rsidRDefault="00FA396D" w:rsidP="00FA396D">
            <w:pPr>
              <w:rPr>
                <w:b/>
                <w:color w:val="FF0000"/>
              </w:rPr>
            </w:pPr>
            <w:r w:rsidRPr="00FA396D">
              <w:t>N/A</w:t>
            </w:r>
          </w:p>
        </w:tc>
        <w:sdt>
          <w:sdtPr>
            <w:rPr>
              <w:bCs/>
            </w:rPr>
            <w:alias w:val="Insert IA completion date"/>
            <w:tag w:val="Insert IA Completion date"/>
            <w:id w:val="-1846939928"/>
            <w:placeholder>
              <w:docPart w:val="0A1F01CFB2F24215B42C5AC49B02BDDA"/>
            </w:placeholder>
            <w:showingPlcHdr/>
            <w15:color w:val="000000"/>
            <w:date w:fullDate="2025-12-19T00:00:00Z">
              <w:dateFormat w:val="dd MMMM yyyy"/>
              <w:lid w:val="en-GB"/>
              <w:storeMappedDataAs w:val="dateTime"/>
              <w:calendar w:val="gregorian"/>
            </w:date>
          </w:sdtPr>
          <w:sdtContent>
            <w:tc>
              <w:tcPr>
                <w:tcW w:w="3209" w:type="dxa"/>
                <w:gridSpan w:val="2"/>
              </w:tcPr>
              <w:p w14:paraId="6CF9C42A" w14:textId="06AA5658" w:rsidR="00FA396D" w:rsidRPr="000203BD" w:rsidRDefault="00FA396D" w:rsidP="00FA396D">
                <w:pPr>
                  <w:rPr>
                    <w:bCs/>
                  </w:rPr>
                </w:pPr>
                <w:r w:rsidRPr="00B105BD">
                  <w:rPr>
                    <w:rStyle w:val="PlaceholderText"/>
                    <w:color w:val="auto"/>
                  </w:rPr>
                  <w:t>Click or tap to enter a date.</w:t>
                </w:r>
              </w:p>
            </w:tc>
          </w:sdtContent>
        </w:sdt>
      </w:tr>
      <w:tr w:rsidR="00FA396D" w:rsidRPr="005F4E71" w14:paraId="2BABD8F1" w14:textId="77777777" w:rsidTr="6FC5F940">
        <w:tc>
          <w:tcPr>
            <w:tcW w:w="2977" w:type="dxa"/>
            <w:shd w:val="clear" w:color="auto" w:fill="C1A775"/>
          </w:tcPr>
          <w:p w14:paraId="4CAAEA69" w14:textId="77777777" w:rsidR="00FA396D" w:rsidRPr="00F8567E" w:rsidRDefault="00FA396D" w:rsidP="00FA396D">
            <w:pPr>
              <w:rPr>
                <w:b/>
              </w:rPr>
            </w:pPr>
            <w:r>
              <w:rPr>
                <w:b/>
              </w:rPr>
              <w:t>Purpose of the Report</w:t>
            </w:r>
          </w:p>
        </w:tc>
        <w:sdt>
          <w:sdtPr>
            <w:rPr>
              <w:rStyle w:val="Style1"/>
            </w:rPr>
            <w:alias w:val="Choose Purpose"/>
            <w:tag w:val="Choose Purpose"/>
            <w:id w:val="1702367869"/>
            <w:lock w:val="sdtLocked"/>
            <w:placeholder>
              <w:docPart w:val="DCB636675C9A445DB8658A440EFC2A32"/>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2B53F021" w:rsidR="00FA396D" w:rsidRPr="005F4E71" w:rsidRDefault="00D5337A" w:rsidP="00FA396D">
                <w:pPr>
                  <w:ind w:right="96"/>
                </w:pPr>
                <w:r>
                  <w:rPr>
                    <w:rStyle w:val="Style1"/>
                  </w:rPr>
                  <w:t>For Assurance</w:t>
                </w:r>
              </w:p>
            </w:tc>
          </w:sdtContent>
        </w:sdt>
      </w:tr>
      <w:tr w:rsidR="00FA396D" w:rsidRPr="00F8567E" w14:paraId="2607A37D" w14:textId="77777777" w:rsidTr="6FC5F940">
        <w:tc>
          <w:tcPr>
            <w:tcW w:w="9021" w:type="dxa"/>
            <w:gridSpan w:val="4"/>
            <w:shd w:val="clear" w:color="auto" w:fill="C1A775"/>
          </w:tcPr>
          <w:p w14:paraId="213FC224" w14:textId="4833FD62" w:rsidR="00FA396D" w:rsidRPr="12413FBE" w:rsidRDefault="00FA396D" w:rsidP="00FA396D">
            <w:pPr>
              <w:rPr>
                <w:color w:val="FF0000"/>
              </w:rPr>
            </w:pPr>
            <w:r w:rsidRPr="00F8567E">
              <w:rPr>
                <w:b/>
              </w:rPr>
              <w:t>Report</w:t>
            </w:r>
            <w:r>
              <w:rPr>
                <w:b/>
              </w:rPr>
              <w:t xml:space="preserve"> Summary; detailing any action required</w:t>
            </w:r>
          </w:p>
        </w:tc>
      </w:tr>
      <w:tr w:rsidR="00FA396D" w:rsidRPr="00F8567E" w14:paraId="6D2903F8" w14:textId="77777777" w:rsidTr="6FC5F940">
        <w:tc>
          <w:tcPr>
            <w:tcW w:w="9021" w:type="dxa"/>
            <w:gridSpan w:val="4"/>
          </w:tcPr>
          <w:p w14:paraId="6BECF3BF" w14:textId="05D9BF02" w:rsidR="00D5337A" w:rsidRDefault="00D5337A" w:rsidP="00D5337A">
            <w:pPr>
              <w:spacing w:before="100" w:beforeAutospacing="1" w:after="100" w:afterAutospacing="1"/>
              <w:rPr>
                <w:rFonts w:eastAsia="Times New Roman" w:cs="Times New Roman"/>
                <w:lang w:eastAsia="en-GB"/>
              </w:rPr>
            </w:pPr>
            <w:r>
              <w:rPr>
                <w:rFonts w:eastAsia="Times New Roman" w:cs="Times New Roman"/>
                <w:lang w:eastAsia="en-GB"/>
              </w:rPr>
              <w:t>To provide Executive Boa</w:t>
            </w:r>
            <w:r w:rsidR="00E51071">
              <w:rPr>
                <w:rFonts w:eastAsia="Times New Roman" w:cs="Times New Roman"/>
                <w:lang w:eastAsia="en-GB"/>
              </w:rPr>
              <w:t>r</w:t>
            </w:r>
            <w:r>
              <w:rPr>
                <w:rFonts w:eastAsia="Times New Roman" w:cs="Times New Roman"/>
                <w:lang w:eastAsia="en-GB"/>
              </w:rPr>
              <w:t>d with:</w:t>
            </w:r>
          </w:p>
          <w:p w14:paraId="7C4FE4F0" w14:textId="77777777" w:rsidR="00D5337A" w:rsidRDefault="00D5337A" w:rsidP="00D5337A">
            <w:pPr>
              <w:pStyle w:val="ListParagraph"/>
              <w:numPr>
                <w:ilvl w:val="0"/>
                <w:numId w:val="11"/>
              </w:numPr>
              <w:spacing w:before="100" w:beforeAutospacing="1" w:after="100" w:afterAutospacing="1"/>
              <w:rPr>
                <w:rFonts w:eastAsia="Times New Roman" w:cs="Times New Roman"/>
                <w:lang w:eastAsia="en-GB"/>
              </w:rPr>
            </w:pPr>
            <w:r>
              <w:rPr>
                <w:rFonts w:eastAsia="Times New Roman" w:cs="Times New Roman"/>
                <w:lang w:eastAsia="en-GB"/>
              </w:rPr>
              <w:t>An update on the Health Board’s revised Single Cancer Pathway (SCP) improvement trajectory for 2026/27</w:t>
            </w:r>
          </w:p>
          <w:p w14:paraId="200EC373" w14:textId="77777777" w:rsidR="00D5337A" w:rsidRDefault="00D5337A" w:rsidP="00D5337A">
            <w:pPr>
              <w:pStyle w:val="ListParagraph"/>
              <w:numPr>
                <w:ilvl w:val="0"/>
                <w:numId w:val="11"/>
              </w:numPr>
              <w:spacing w:before="100" w:beforeAutospacing="1" w:after="100" w:afterAutospacing="1"/>
              <w:rPr>
                <w:rFonts w:eastAsia="Times New Roman" w:cs="Times New Roman"/>
                <w:lang w:eastAsia="en-GB"/>
              </w:rPr>
            </w:pPr>
            <w:r>
              <w:rPr>
                <w:rFonts w:eastAsia="Times New Roman" w:cs="Times New Roman"/>
                <w:lang w:eastAsia="en-GB"/>
              </w:rPr>
              <w:t>An assessment of current performance and the principal operational constraints impacting delivery</w:t>
            </w:r>
          </w:p>
          <w:p w14:paraId="716CDAC8" w14:textId="77777777" w:rsidR="00D5337A" w:rsidRDefault="00D5337A" w:rsidP="00D5337A">
            <w:pPr>
              <w:pStyle w:val="ListParagraph"/>
              <w:numPr>
                <w:ilvl w:val="0"/>
                <w:numId w:val="11"/>
              </w:numPr>
              <w:spacing w:before="100" w:beforeAutospacing="1" w:after="100" w:afterAutospacing="1"/>
              <w:rPr>
                <w:rFonts w:eastAsia="Times New Roman" w:cs="Times New Roman"/>
                <w:lang w:eastAsia="en-GB"/>
              </w:rPr>
            </w:pPr>
            <w:r>
              <w:rPr>
                <w:rFonts w:eastAsia="Times New Roman" w:cs="Times New Roman"/>
                <w:lang w:eastAsia="en-GB"/>
              </w:rPr>
              <w:t>Assurance regarding the programme of operational actions underpinning the revised trajectory following WG feedback on annual plan submission</w:t>
            </w:r>
          </w:p>
          <w:p w14:paraId="6D2903F7" w14:textId="781219D9" w:rsidR="00FA396D" w:rsidRPr="00D5337A" w:rsidRDefault="00D5337A" w:rsidP="00D5337A">
            <w:pPr>
              <w:pStyle w:val="ListParagraph"/>
              <w:numPr>
                <w:ilvl w:val="0"/>
                <w:numId w:val="11"/>
              </w:numPr>
              <w:spacing w:before="100" w:beforeAutospacing="1" w:after="100" w:afterAutospacing="1"/>
              <w:rPr>
                <w:rFonts w:eastAsia="Times New Roman" w:cs="Times New Roman"/>
                <w:lang w:eastAsia="en-GB"/>
              </w:rPr>
            </w:pPr>
            <w:r w:rsidRPr="00D5337A">
              <w:rPr>
                <w:rFonts w:eastAsia="Times New Roman" w:cs="Times New Roman"/>
                <w:lang w:eastAsia="en-GB"/>
              </w:rPr>
              <w:t>An overview of the key risks, dependencies and assumptions associated with achieving the national expectation of 75% SCP compliance by March 2027.</w:t>
            </w:r>
          </w:p>
        </w:tc>
      </w:tr>
      <w:tr w:rsidR="00FA396D" w:rsidRPr="00F8567E" w14:paraId="70491417" w14:textId="77777777" w:rsidTr="6FC5F940">
        <w:tc>
          <w:tcPr>
            <w:tcW w:w="9021" w:type="dxa"/>
            <w:gridSpan w:val="4"/>
            <w:shd w:val="clear" w:color="auto" w:fill="C1A775"/>
          </w:tcPr>
          <w:p w14:paraId="012E824A" w14:textId="7C1EDF26" w:rsidR="00FA396D" w:rsidRPr="00D16C84" w:rsidRDefault="00FA396D" w:rsidP="00FA396D">
            <w:pPr>
              <w:rPr>
                <w:b/>
              </w:rPr>
            </w:pPr>
            <w:r w:rsidRPr="00F8567E">
              <w:rPr>
                <w:b/>
              </w:rPr>
              <w:t>Key Issues</w:t>
            </w:r>
          </w:p>
        </w:tc>
      </w:tr>
      <w:tr w:rsidR="00FA396D" w:rsidRPr="00F8567E" w14:paraId="6D290402" w14:textId="77777777" w:rsidTr="6FC5F940">
        <w:tc>
          <w:tcPr>
            <w:tcW w:w="9021" w:type="dxa"/>
            <w:gridSpan w:val="4"/>
          </w:tcPr>
          <w:p w14:paraId="2C2C215B" w14:textId="77777777" w:rsidR="002B0B37" w:rsidRPr="002B0B37" w:rsidRDefault="002B0B37" w:rsidP="002B0B37">
            <w:pPr>
              <w:pStyle w:val="NormalWeb"/>
              <w:numPr>
                <w:ilvl w:val="0"/>
                <w:numId w:val="11"/>
              </w:numPr>
              <w:ind w:left="714" w:hanging="357"/>
              <w:rPr>
                <w:rFonts w:ascii="Verdana" w:hAnsi="Verdana" w:cs="Arial"/>
              </w:rPr>
            </w:pPr>
            <w:r w:rsidRPr="002B0B37">
              <w:rPr>
                <w:rFonts w:ascii="Verdana" w:hAnsi="Verdana" w:cs="Arial"/>
              </w:rPr>
              <w:t xml:space="preserve">Draft April 2026 SCP performance (48%) represents a further deterioration from the assumptions underpinning the revised 2026/27 Annual Plan submission. </w:t>
            </w:r>
          </w:p>
          <w:p w14:paraId="34087840" w14:textId="77777777" w:rsidR="002B0B37" w:rsidRPr="002B0B37" w:rsidRDefault="002B0B37" w:rsidP="002B0B37">
            <w:pPr>
              <w:pStyle w:val="NormalWeb"/>
              <w:numPr>
                <w:ilvl w:val="0"/>
                <w:numId w:val="11"/>
              </w:numPr>
              <w:ind w:left="714" w:hanging="357"/>
              <w:rPr>
                <w:rFonts w:ascii="Verdana" w:hAnsi="Verdana" w:cs="Arial"/>
              </w:rPr>
            </w:pPr>
            <w:r w:rsidRPr="002B0B37">
              <w:rPr>
                <w:rFonts w:ascii="Verdana" w:hAnsi="Verdana" w:cs="Arial"/>
              </w:rPr>
              <w:t xml:space="preserve">Review of pathway performance identifies Cellular Pathology as the principal cross-cutting constraint impacting SCP delivery. </w:t>
            </w:r>
          </w:p>
          <w:p w14:paraId="43FA0112" w14:textId="77777777" w:rsidR="002B0B37" w:rsidRPr="002B0B37" w:rsidRDefault="002B0B37" w:rsidP="002B0B37">
            <w:pPr>
              <w:pStyle w:val="NormalWeb"/>
              <w:numPr>
                <w:ilvl w:val="0"/>
                <w:numId w:val="11"/>
              </w:numPr>
              <w:ind w:left="714" w:hanging="357"/>
              <w:rPr>
                <w:rFonts w:ascii="Verdana" w:hAnsi="Verdana" w:cs="Arial"/>
              </w:rPr>
            </w:pPr>
            <w:r w:rsidRPr="002B0B37">
              <w:rPr>
                <w:rFonts w:ascii="Verdana" w:hAnsi="Verdana" w:cs="Arial"/>
              </w:rPr>
              <w:t xml:space="preserve">A comprehensive Cellular Pathology Recovery Plan has been developed and is a critical enabler underpinning the SCP trajectory. </w:t>
            </w:r>
          </w:p>
          <w:p w14:paraId="61C108F2" w14:textId="77777777" w:rsidR="002B0B37" w:rsidRPr="002B0B37" w:rsidRDefault="002B0B37" w:rsidP="002B0B37">
            <w:pPr>
              <w:pStyle w:val="NormalWeb"/>
              <w:numPr>
                <w:ilvl w:val="0"/>
                <w:numId w:val="11"/>
              </w:numPr>
              <w:ind w:left="714" w:hanging="357"/>
              <w:rPr>
                <w:rFonts w:ascii="Verdana" w:hAnsi="Verdana" w:cs="Arial"/>
              </w:rPr>
            </w:pPr>
            <w:r w:rsidRPr="002B0B37">
              <w:rPr>
                <w:rFonts w:ascii="Verdana" w:hAnsi="Verdana" w:cs="Arial"/>
              </w:rPr>
              <w:t>A formal Cancer Improvement Programme will be established to provide strengthened operational grip, governance and accountability.</w:t>
            </w:r>
          </w:p>
          <w:p w14:paraId="6D290401" w14:textId="305FAEC8" w:rsidR="00FA396D" w:rsidRPr="002B0B37" w:rsidRDefault="002B0B37" w:rsidP="002B0B37">
            <w:pPr>
              <w:pStyle w:val="NormalWeb"/>
              <w:numPr>
                <w:ilvl w:val="0"/>
                <w:numId w:val="11"/>
              </w:numPr>
              <w:ind w:left="714" w:hanging="357"/>
              <w:rPr>
                <w:rFonts w:ascii="Verdana" w:hAnsi="Verdana" w:cs="Arial"/>
                <w:sz w:val="22"/>
                <w:szCs w:val="22"/>
              </w:rPr>
            </w:pPr>
            <w:r w:rsidRPr="002B0B37">
              <w:rPr>
                <w:rFonts w:ascii="Verdana" w:hAnsi="Verdana"/>
              </w:rPr>
              <w:t xml:space="preserve">Delivery will be monitored through headline SCP performance, leading indicators and detailed tumour-site delivery plans, to be finalised by July 2026, including urgent suspected cancer first </w:t>
            </w:r>
            <w:r w:rsidRPr="002B0B37">
              <w:rPr>
                <w:rFonts w:ascii="Verdana" w:hAnsi="Verdana"/>
              </w:rPr>
              <w:lastRenderedPageBreak/>
              <w:t>outpatient waits, component treatment waits and Cell Path recovery milestones.</w:t>
            </w:r>
          </w:p>
        </w:tc>
      </w:tr>
      <w:tr w:rsidR="00FA396D" w:rsidRPr="00F8567E" w14:paraId="78C95897" w14:textId="77777777">
        <w:tc>
          <w:tcPr>
            <w:tcW w:w="2977" w:type="dxa"/>
            <w:shd w:val="clear" w:color="auto" w:fill="C1A775"/>
          </w:tcPr>
          <w:p w14:paraId="1B78D4FE" w14:textId="54876F52" w:rsidR="00FA396D" w:rsidRPr="00F8567E" w:rsidRDefault="00FA396D" w:rsidP="00FA396D">
            <w:pPr>
              <w:rPr>
                <w:b/>
                <w:bCs/>
              </w:rPr>
            </w:pPr>
            <w:r w:rsidRPr="6FC5F940">
              <w:rPr>
                <w:b/>
                <w:bCs/>
              </w:rPr>
              <w:lastRenderedPageBreak/>
              <w:t>Decision / Action required</w:t>
            </w:r>
          </w:p>
        </w:tc>
        <w:tc>
          <w:tcPr>
            <w:tcW w:w="6044" w:type="dxa"/>
            <w:gridSpan w:val="3"/>
          </w:tcPr>
          <w:sdt>
            <w:sdtPr>
              <w:rPr>
                <w:rStyle w:val="Style1"/>
              </w:rPr>
              <w:alias w:val="Decision / Action required"/>
              <w:tag w:val="Decision / Action required"/>
              <w:id w:val="-1313094805"/>
              <w:placeholder>
                <w:docPart w:val="D5FEF66535E54790AB96EDD8D4A522FE"/>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2B63112D" w:rsidR="00FA396D" w:rsidRPr="00F8567E" w:rsidRDefault="00FB5E30" w:rsidP="00FA396D">
                <w:pPr>
                  <w:rPr>
                    <w:b/>
                  </w:rPr>
                </w:pPr>
                <w:r>
                  <w:rPr>
                    <w:rStyle w:val="Style1"/>
                  </w:rPr>
                  <w:t>No</w:t>
                </w:r>
              </w:p>
            </w:sdtContent>
          </w:sdt>
        </w:tc>
      </w:tr>
      <w:tr w:rsidR="00FA396D" w:rsidRPr="00F8567E" w14:paraId="4682E8B7" w14:textId="77777777" w:rsidTr="6FC5F940">
        <w:tc>
          <w:tcPr>
            <w:tcW w:w="9021" w:type="dxa"/>
            <w:gridSpan w:val="4"/>
            <w:shd w:val="clear" w:color="auto" w:fill="C1A775"/>
          </w:tcPr>
          <w:p w14:paraId="155705B7" w14:textId="5CCD1FFB" w:rsidR="00FA396D" w:rsidRPr="00061E86" w:rsidRDefault="00FA396D" w:rsidP="00FA396D">
            <w:pPr>
              <w:rPr>
                <w:b/>
              </w:rPr>
            </w:pPr>
            <w:r w:rsidRPr="00F8567E">
              <w:rPr>
                <w:b/>
              </w:rPr>
              <w:t>Recommendations</w:t>
            </w:r>
          </w:p>
        </w:tc>
      </w:tr>
      <w:tr w:rsidR="00FA396D" w:rsidRPr="00F8567E" w14:paraId="6D290418" w14:textId="77777777" w:rsidTr="6FC5F940">
        <w:tc>
          <w:tcPr>
            <w:tcW w:w="9021" w:type="dxa"/>
            <w:gridSpan w:val="4"/>
          </w:tcPr>
          <w:p w14:paraId="7ABE9D12" w14:textId="77777777" w:rsidR="00FB5E30" w:rsidRPr="00545202" w:rsidRDefault="00FB5E30" w:rsidP="00FB5E30">
            <w:pPr>
              <w:rPr>
                <w:rFonts w:eastAsia="Times New Roman" w:cs="Times New Roman"/>
                <w:lang w:eastAsia="en-GB"/>
              </w:rPr>
            </w:pPr>
            <w:r w:rsidRPr="00545202">
              <w:rPr>
                <w:rFonts w:eastAsia="Times New Roman" w:cs="Times New Roman"/>
                <w:lang w:eastAsia="en-GB"/>
              </w:rPr>
              <w:t>Executive Board is asked to:</w:t>
            </w:r>
          </w:p>
          <w:p w14:paraId="7D9CC601" w14:textId="77777777" w:rsidR="00FB5E30" w:rsidRPr="00545202" w:rsidRDefault="00FB5E30" w:rsidP="00FB5E30">
            <w:pPr>
              <w:numPr>
                <w:ilvl w:val="0"/>
                <w:numId w:val="12"/>
              </w:numPr>
              <w:rPr>
                <w:rFonts w:eastAsia="Times New Roman" w:cs="Times New Roman"/>
                <w:lang w:eastAsia="en-GB"/>
              </w:rPr>
            </w:pPr>
            <w:r w:rsidRPr="00545202">
              <w:rPr>
                <w:rFonts w:eastAsia="Times New Roman" w:cs="Times New Roman"/>
                <w:b/>
                <w:bCs/>
                <w:lang w:eastAsia="en-GB"/>
              </w:rPr>
              <w:t>Note</w:t>
            </w:r>
            <w:r w:rsidRPr="00545202">
              <w:rPr>
                <w:rFonts w:eastAsia="Times New Roman" w:cs="Times New Roman"/>
                <w:lang w:eastAsia="en-GB"/>
              </w:rPr>
              <w:t xml:space="preserve"> the current SCP performance position and revised trajectory assumptions. </w:t>
            </w:r>
          </w:p>
          <w:p w14:paraId="026507FB" w14:textId="77777777" w:rsidR="00FB5E30" w:rsidRPr="00545202" w:rsidRDefault="00FB5E30" w:rsidP="00FB5E30">
            <w:pPr>
              <w:numPr>
                <w:ilvl w:val="0"/>
                <w:numId w:val="12"/>
              </w:numPr>
              <w:rPr>
                <w:rFonts w:eastAsia="Times New Roman" w:cs="Times New Roman"/>
                <w:lang w:eastAsia="en-GB"/>
              </w:rPr>
            </w:pPr>
            <w:r w:rsidRPr="00545202">
              <w:rPr>
                <w:rFonts w:eastAsia="Times New Roman" w:cs="Times New Roman"/>
                <w:b/>
                <w:bCs/>
                <w:lang w:eastAsia="en-GB"/>
              </w:rPr>
              <w:t>Note</w:t>
            </w:r>
            <w:r w:rsidRPr="00545202">
              <w:rPr>
                <w:rFonts w:eastAsia="Times New Roman" w:cs="Times New Roman"/>
                <w:lang w:eastAsia="en-GB"/>
              </w:rPr>
              <w:t xml:space="preserve"> the establishment of the Cellular Pathology Recovery Plan and Cancer Improvement Programme. </w:t>
            </w:r>
          </w:p>
          <w:p w14:paraId="78EFE625" w14:textId="77777777" w:rsidR="00FB5E30" w:rsidRPr="00545202" w:rsidRDefault="00FB5E30" w:rsidP="00FB5E30">
            <w:pPr>
              <w:numPr>
                <w:ilvl w:val="0"/>
                <w:numId w:val="12"/>
              </w:numPr>
              <w:rPr>
                <w:rFonts w:eastAsia="Times New Roman" w:cs="Times New Roman"/>
                <w:lang w:eastAsia="en-GB"/>
              </w:rPr>
            </w:pPr>
            <w:r w:rsidRPr="00545202">
              <w:rPr>
                <w:rFonts w:eastAsia="Times New Roman" w:cs="Times New Roman"/>
                <w:b/>
                <w:bCs/>
                <w:lang w:eastAsia="en-GB"/>
              </w:rPr>
              <w:t>Support</w:t>
            </w:r>
            <w:r w:rsidRPr="00545202">
              <w:rPr>
                <w:rFonts w:eastAsia="Times New Roman" w:cs="Times New Roman"/>
                <w:lang w:eastAsia="en-GB"/>
              </w:rPr>
              <w:t xml:space="preserve"> the revised SCP improvement trajectory and associated operational delivery plan for 2026/27. </w:t>
            </w:r>
          </w:p>
          <w:p w14:paraId="265D21F7" w14:textId="77777777" w:rsidR="00FB5E30" w:rsidRPr="00545202" w:rsidRDefault="00FB5E30" w:rsidP="00FB5E30">
            <w:pPr>
              <w:numPr>
                <w:ilvl w:val="0"/>
                <w:numId w:val="12"/>
              </w:numPr>
              <w:rPr>
                <w:rFonts w:eastAsia="Times New Roman" w:cs="Times New Roman"/>
                <w:lang w:eastAsia="en-GB"/>
              </w:rPr>
            </w:pPr>
            <w:r w:rsidRPr="00545202">
              <w:rPr>
                <w:rFonts w:eastAsia="Times New Roman" w:cs="Times New Roman"/>
                <w:b/>
                <w:bCs/>
                <w:lang w:eastAsia="en-GB"/>
              </w:rPr>
              <w:t>Note</w:t>
            </w:r>
            <w:r w:rsidRPr="00545202">
              <w:rPr>
                <w:rFonts w:eastAsia="Times New Roman" w:cs="Times New Roman"/>
                <w:lang w:eastAsia="en-GB"/>
              </w:rPr>
              <w:t xml:space="preserve"> the proposed delivery assurance framework, including the use of leading indicators to monitor progress. </w:t>
            </w:r>
          </w:p>
          <w:p w14:paraId="5DECC956" w14:textId="77777777" w:rsidR="00FB5E30" w:rsidRPr="00545202" w:rsidRDefault="00FB5E30" w:rsidP="00FB5E30">
            <w:pPr>
              <w:numPr>
                <w:ilvl w:val="0"/>
                <w:numId w:val="12"/>
              </w:numPr>
              <w:rPr>
                <w:rFonts w:eastAsia="Times New Roman" w:cs="Times New Roman"/>
                <w:lang w:eastAsia="en-GB"/>
              </w:rPr>
            </w:pPr>
            <w:r w:rsidRPr="00545202">
              <w:rPr>
                <w:rFonts w:eastAsia="Times New Roman" w:cs="Times New Roman"/>
                <w:b/>
                <w:bCs/>
                <w:lang w:eastAsia="en-GB"/>
              </w:rPr>
              <w:t>Approve</w:t>
            </w:r>
            <w:r w:rsidRPr="00545202">
              <w:rPr>
                <w:rFonts w:eastAsia="Times New Roman" w:cs="Times New Roman"/>
                <w:lang w:eastAsia="en-GB"/>
              </w:rPr>
              <w:t xml:space="preserve"> inclusion of the revised trajectory and supporting narrative within future Welsh Government escalation and performance reporting arrangements.</w:t>
            </w:r>
          </w:p>
          <w:p w14:paraId="6D290417" w14:textId="77777777" w:rsidR="00FA396D" w:rsidRPr="00F8567E" w:rsidRDefault="00FA396D" w:rsidP="00FA396D">
            <w:pPr>
              <w:ind w:right="96"/>
            </w:pPr>
          </w:p>
        </w:tc>
      </w:tr>
    </w:tbl>
    <w:p w14:paraId="6D29041A" w14:textId="64DF04E5" w:rsidR="00653AEC" w:rsidRPr="00F8567E" w:rsidRDefault="0020539A" w:rsidP="00653AEC">
      <w:pPr>
        <w:spacing w:after="0" w:line="240" w:lineRule="auto"/>
        <w:jc w:val="center"/>
        <w:rPr>
          <w:b/>
        </w:rPr>
      </w:pPr>
      <w:r w:rsidRPr="00F8567E">
        <w:br w:type="page"/>
      </w:r>
      <w:r w:rsidR="00FB5E30">
        <w:rPr>
          <w:b/>
        </w:rPr>
        <w:lastRenderedPageBreak/>
        <w:t>SINGLE CANCER PATHWAY (SCP) IMPROVEMENT TRAJECTORY AND REVISED DELIVERY PLAN 2026/27</w:t>
      </w:r>
    </w:p>
    <w:p w14:paraId="6D29041B" w14:textId="77777777" w:rsidR="00653AEC" w:rsidRPr="00F8567E" w:rsidRDefault="00653AEC" w:rsidP="00653AEC">
      <w:pPr>
        <w:spacing w:after="0" w:line="240" w:lineRule="auto"/>
        <w:jc w:val="center"/>
        <w:rPr>
          <w:b/>
        </w:rPr>
      </w:pPr>
    </w:p>
    <w:p w14:paraId="0065F367" w14:textId="77777777" w:rsidR="00002E9E" w:rsidRPr="00F00450" w:rsidRDefault="00002E9E" w:rsidP="00002E9E">
      <w:pPr>
        <w:pStyle w:val="NormalWeb"/>
        <w:numPr>
          <w:ilvl w:val="0"/>
          <w:numId w:val="13"/>
        </w:numPr>
        <w:rPr>
          <w:rFonts w:ascii="Verdana" w:hAnsi="Verdana"/>
          <w:sz w:val="20"/>
          <w:szCs w:val="20"/>
        </w:rPr>
      </w:pPr>
      <w:r>
        <w:rPr>
          <w:rFonts w:ascii="Verdana" w:hAnsi="Verdana"/>
          <w:b/>
          <w:bCs/>
          <w:sz w:val="22"/>
          <w:szCs w:val="22"/>
        </w:rPr>
        <w:t>Purpose</w:t>
      </w:r>
    </w:p>
    <w:p w14:paraId="62376B17" w14:textId="77777777" w:rsidR="00002E9E" w:rsidRDefault="00002E9E" w:rsidP="00002E9E">
      <w:pPr>
        <w:spacing w:before="100" w:beforeAutospacing="1" w:after="100" w:afterAutospacing="1" w:line="240" w:lineRule="auto"/>
        <w:jc w:val="both"/>
        <w:rPr>
          <w:rFonts w:eastAsia="Times New Roman" w:cs="Times New Roman"/>
          <w:lang w:eastAsia="en-GB"/>
        </w:rPr>
      </w:pPr>
      <w:r w:rsidRPr="00005E26">
        <w:rPr>
          <w:rFonts w:eastAsia="Times New Roman" w:cs="Times New Roman"/>
          <w:lang w:eastAsia="en-GB"/>
        </w:rPr>
        <w:t>This paper provides Executive Board with:</w:t>
      </w:r>
    </w:p>
    <w:p w14:paraId="031445CD" w14:textId="77777777" w:rsidR="00002E9E" w:rsidRPr="00E90FD3" w:rsidRDefault="00002E9E" w:rsidP="00002E9E">
      <w:pPr>
        <w:pStyle w:val="ListParagraph"/>
        <w:numPr>
          <w:ilvl w:val="0"/>
          <w:numId w:val="11"/>
        </w:numPr>
        <w:spacing w:before="100" w:beforeAutospacing="1" w:after="100" w:afterAutospacing="1" w:line="240" w:lineRule="auto"/>
        <w:jc w:val="both"/>
        <w:rPr>
          <w:rFonts w:eastAsia="Times New Roman" w:cs="Times New Roman"/>
          <w:lang w:eastAsia="en-GB"/>
        </w:rPr>
      </w:pPr>
      <w:r w:rsidRPr="00E90FD3">
        <w:rPr>
          <w:rFonts w:eastAsia="Times New Roman" w:cs="Times New Roman"/>
          <w:lang w:eastAsia="en-GB"/>
        </w:rPr>
        <w:t>an update on the Health Board's Single Cancer Pathway (SCP) improvement trajectory for 2026/27</w:t>
      </w:r>
    </w:p>
    <w:p w14:paraId="3BC66F50" w14:textId="77777777" w:rsidR="00002E9E" w:rsidRPr="00E90FD3" w:rsidRDefault="00002E9E" w:rsidP="00002E9E">
      <w:pPr>
        <w:pStyle w:val="ListParagraph"/>
        <w:numPr>
          <w:ilvl w:val="0"/>
          <w:numId w:val="11"/>
        </w:numPr>
        <w:spacing w:before="100" w:beforeAutospacing="1" w:after="100" w:afterAutospacing="1" w:line="240" w:lineRule="auto"/>
        <w:jc w:val="both"/>
        <w:rPr>
          <w:rFonts w:eastAsia="Times New Roman" w:cs="Times New Roman"/>
          <w:lang w:eastAsia="en-GB"/>
        </w:rPr>
      </w:pPr>
      <w:r w:rsidRPr="00E90FD3">
        <w:rPr>
          <w:rFonts w:eastAsia="Times New Roman" w:cs="Times New Roman"/>
          <w:lang w:eastAsia="en-GB"/>
        </w:rPr>
        <w:t>an update on the current SCP performance position, including the emergence of draft April 2026 performance data</w:t>
      </w:r>
    </w:p>
    <w:p w14:paraId="46A91F7D" w14:textId="77777777" w:rsidR="00002E9E" w:rsidRPr="00E90FD3" w:rsidRDefault="00002E9E" w:rsidP="00002E9E">
      <w:pPr>
        <w:pStyle w:val="ListParagraph"/>
        <w:numPr>
          <w:ilvl w:val="0"/>
          <w:numId w:val="11"/>
        </w:numPr>
        <w:spacing w:before="100" w:beforeAutospacing="1" w:after="100" w:afterAutospacing="1" w:line="240" w:lineRule="auto"/>
        <w:jc w:val="both"/>
        <w:rPr>
          <w:rFonts w:eastAsia="Times New Roman" w:cs="Times New Roman"/>
          <w:lang w:eastAsia="en-GB"/>
        </w:rPr>
      </w:pPr>
      <w:r w:rsidRPr="00E90FD3">
        <w:rPr>
          <w:rFonts w:eastAsia="Times New Roman" w:cs="Times New Roman"/>
          <w:lang w:eastAsia="en-GB"/>
        </w:rPr>
        <w:t>assurance regarding the operational actions and recovery programmes underpinning trajectory delivery</w:t>
      </w:r>
    </w:p>
    <w:p w14:paraId="6129DD91" w14:textId="77777777" w:rsidR="00002E9E" w:rsidRPr="00E90FD3" w:rsidRDefault="00002E9E" w:rsidP="00002E9E">
      <w:pPr>
        <w:pStyle w:val="ListParagraph"/>
        <w:numPr>
          <w:ilvl w:val="0"/>
          <w:numId w:val="11"/>
        </w:numPr>
        <w:spacing w:before="100" w:beforeAutospacing="1" w:after="100" w:afterAutospacing="1" w:line="240" w:lineRule="auto"/>
        <w:jc w:val="both"/>
        <w:rPr>
          <w:rFonts w:eastAsia="Times New Roman" w:cs="Times New Roman"/>
          <w:lang w:eastAsia="en-GB"/>
        </w:rPr>
      </w:pPr>
      <w:r w:rsidRPr="00E90FD3">
        <w:rPr>
          <w:rFonts w:eastAsia="Times New Roman" w:cs="Times New Roman"/>
          <w:lang w:eastAsia="en-GB"/>
        </w:rPr>
        <w:t>an overview of the Health Board's Cellular Pathology Recovery Plan and the role this plays in supporting SCP recovery</w:t>
      </w:r>
      <w:r>
        <w:rPr>
          <w:rFonts w:eastAsia="Times New Roman" w:cs="Times New Roman"/>
          <w:lang w:eastAsia="en-GB"/>
        </w:rPr>
        <w:t xml:space="preserve"> </w:t>
      </w:r>
      <w:r w:rsidRPr="00E90FD3">
        <w:rPr>
          <w:rFonts w:eastAsia="Times New Roman" w:cs="Times New Roman"/>
          <w:lang w:eastAsia="en-GB"/>
        </w:rPr>
        <w:t>and</w:t>
      </w:r>
    </w:p>
    <w:p w14:paraId="1E25F7BE" w14:textId="77777777" w:rsidR="00002E9E" w:rsidRPr="00E90FD3" w:rsidRDefault="00002E9E" w:rsidP="00002E9E">
      <w:pPr>
        <w:pStyle w:val="ListParagraph"/>
        <w:numPr>
          <w:ilvl w:val="0"/>
          <w:numId w:val="11"/>
        </w:numPr>
        <w:spacing w:before="100" w:beforeAutospacing="1" w:after="100" w:afterAutospacing="1" w:line="240" w:lineRule="auto"/>
        <w:jc w:val="both"/>
        <w:rPr>
          <w:rFonts w:eastAsia="Times New Roman" w:cs="Times New Roman"/>
          <w:lang w:eastAsia="en-GB"/>
        </w:rPr>
      </w:pPr>
      <w:r w:rsidRPr="00E90FD3">
        <w:rPr>
          <w:rFonts w:eastAsia="Times New Roman" w:cs="Times New Roman"/>
          <w:lang w:eastAsia="en-GB"/>
        </w:rPr>
        <w:t xml:space="preserve">an update on the establishment of the formal Cancer Improvement Programme </w:t>
      </w:r>
    </w:p>
    <w:p w14:paraId="319DF55D" w14:textId="77777777" w:rsidR="00002E9E" w:rsidRPr="00D036DC" w:rsidRDefault="00002E9E" w:rsidP="00002E9E">
      <w:pPr>
        <w:pStyle w:val="NormalWeb"/>
        <w:numPr>
          <w:ilvl w:val="0"/>
          <w:numId w:val="13"/>
        </w:numPr>
        <w:rPr>
          <w:rFonts w:ascii="Verdana" w:hAnsi="Verdana"/>
          <w:b/>
          <w:bCs/>
          <w:sz w:val="22"/>
          <w:szCs w:val="22"/>
        </w:rPr>
      </w:pPr>
      <w:r w:rsidRPr="00D036DC">
        <w:rPr>
          <w:rFonts w:ascii="Verdana" w:hAnsi="Verdana"/>
          <w:b/>
          <w:bCs/>
          <w:sz w:val="22"/>
          <w:szCs w:val="22"/>
        </w:rPr>
        <w:t>Background</w:t>
      </w:r>
    </w:p>
    <w:p w14:paraId="13DAB340" w14:textId="77777777" w:rsidR="00002E9E" w:rsidRPr="000C08C1" w:rsidRDefault="00002E9E" w:rsidP="00002E9E">
      <w:pPr>
        <w:pStyle w:val="isselectedend"/>
        <w:jc w:val="both"/>
        <w:rPr>
          <w:rFonts w:ascii="Verdana" w:hAnsi="Verdana" w:cstheme="minorHAnsi"/>
          <w:sz w:val="22"/>
          <w:szCs w:val="22"/>
        </w:rPr>
      </w:pPr>
      <w:r w:rsidRPr="000C08C1">
        <w:rPr>
          <w:rFonts w:ascii="Verdana" w:hAnsi="Verdana" w:cstheme="minorHAnsi"/>
          <w:sz w:val="22"/>
          <w:szCs w:val="22"/>
        </w:rPr>
        <w:t>Swansea Bay University Health Board remains in Targeted Intervention for cancer performance. The Health Board's original 2026/27 Annual Plan submission included a trajectory demonstrating progressive improvement in Single Cancer Pathway (SCP) performance during 2026/27. Following Welsh Government feedback, a revised submission was developed which provided additional operational detail and strengthened the articulation of the actions intended to underpin delivery.</w:t>
      </w:r>
    </w:p>
    <w:p w14:paraId="481B5625" w14:textId="77777777" w:rsidR="00002E9E" w:rsidRPr="006B5F04" w:rsidRDefault="00002E9E" w:rsidP="00002E9E">
      <w:pPr>
        <w:pStyle w:val="isselectedend"/>
        <w:jc w:val="both"/>
        <w:rPr>
          <w:rFonts w:ascii="Verdana" w:hAnsi="Verdana" w:cstheme="minorHAnsi"/>
          <w:sz w:val="22"/>
          <w:szCs w:val="22"/>
        </w:rPr>
      </w:pPr>
      <w:r w:rsidRPr="006B5F04">
        <w:rPr>
          <w:rFonts w:ascii="Verdana" w:hAnsi="Verdana" w:cstheme="minorHAnsi"/>
          <w:sz w:val="22"/>
          <w:szCs w:val="22"/>
        </w:rPr>
        <w:t xml:space="preserve">Since completion of that revised submission, draft April 2026 SCP performance has become available and indicates an initial compliance position of 48%, below the assumptions underpinning the revised trajectory. This emerging position has been escalated through Executive management arrangements and reflects the cumulative impact of </w:t>
      </w:r>
      <w:r>
        <w:rPr>
          <w:rFonts w:ascii="Verdana" w:hAnsi="Verdana" w:cstheme="minorHAnsi"/>
          <w:sz w:val="22"/>
          <w:szCs w:val="22"/>
        </w:rPr>
        <w:t>several</w:t>
      </w:r>
      <w:r w:rsidRPr="006B5F04">
        <w:rPr>
          <w:rFonts w:ascii="Verdana" w:hAnsi="Verdana" w:cstheme="minorHAnsi"/>
          <w:sz w:val="22"/>
          <w:szCs w:val="22"/>
        </w:rPr>
        <w:t xml:space="preserve"> operational constraints across the cancer pathway.</w:t>
      </w:r>
    </w:p>
    <w:p w14:paraId="5BC4B69C" w14:textId="77777777" w:rsidR="00002E9E" w:rsidRPr="006B5F04" w:rsidRDefault="00002E9E" w:rsidP="00002E9E">
      <w:pPr>
        <w:pStyle w:val="isselectedend"/>
        <w:jc w:val="both"/>
        <w:rPr>
          <w:rFonts w:ascii="Verdana" w:hAnsi="Verdana" w:cstheme="minorHAnsi"/>
          <w:sz w:val="22"/>
          <w:szCs w:val="22"/>
        </w:rPr>
      </w:pPr>
      <w:r w:rsidRPr="006B5F04">
        <w:rPr>
          <w:rFonts w:ascii="Verdana" w:hAnsi="Verdana" w:cstheme="minorHAnsi"/>
          <w:sz w:val="22"/>
          <w:szCs w:val="22"/>
        </w:rPr>
        <w:t>It should, however, be recognised that the draft monthly SCP position is not directly comparable with final reported performance. A proportion of cancer pathways remain open at the point of initial reporting, pending completion of outstanding pathology and confirmation of malignancy. Historically, this results in a material improvement between the initial draft position and the final submitted dataset. For example, January 2026 performance improved from 55% to 61% following data maturation, February from 46% to 56%, and March from 55% to 57%.</w:t>
      </w:r>
    </w:p>
    <w:p w14:paraId="249E7177" w14:textId="77777777" w:rsidR="00002E9E" w:rsidRPr="006B5F04" w:rsidRDefault="00002E9E" w:rsidP="00002E9E">
      <w:pPr>
        <w:pStyle w:val="isselectedend"/>
        <w:jc w:val="both"/>
        <w:rPr>
          <w:rFonts w:ascii="Verdana" w:hAnsi="Verdana" w:cstheme="minorHAnsi"/>
        </w:rPr>
      </w:pPr>
      <w:r w:rsidRPr="006B5F04">
        <w:rPr>
          <w:rFonts w:ascii="Verdana" w:hAnsi="Verdana" w:cstheme="minorHAnsi"/>
          <w:sz w:val="22"/>
          <w:szCs w:val="22"/>
        </w:rPr>
        <w:t xml:space="preserve">Whilst a similar degree of improvement is anticipated as April data matures, the current position nevertheless indicates a deterioration from the assumptions underpinning the revised Annual Plan submission and reinforces the need to </w:t>
      </w:r>
      <w:r w:rsidRPr="006B5F04">
        <w:rPr>
          <w:rFonts w:ascii="Verdana" w:hAnsi="Verdana" w:cstheme="minorHAnsi"/>
          <w:sz w:val="22"/>
          <w:szCs w:val="22"/>
        </w:rPr>
        <w:lastRenderedPageBreak/>
        <w:t>strengthen the operational actions and assurance arrangements supporting delivery</w:t>
      </w:r>
      <w:r w:rsidRPr="006B5F04">
        <w:rPr>
          <w:rFonts w:ascii="Verdana" w:hAnsi="Verdana" w:cstheme="minorHAnsi"/>
        </w:rPr>
        <w:t>.</w:t>
      </w:r>
    </w:p>
    <w:p w14:paraId="6D73A032" w14:textId="77777777" w:rsidR="00002E9E" w:rsidRPr="000C08C1" w:rsidRDefault="00002E9E" w:rsidP="00002E9E">
      <w:pPr>
        <w:pStyle w:val="isselectedend"/>
        <w:jc w:val="both"/>
        <w:rPr>
          <w:rFonts w:ascii="Verdana" w:hAnsi="Verdana" w:cstheme="minorHAnsi"/>
          <w:sz w:val="22"/>
          <w:szCs w:val="22"/>
        </w:rPr>
      </w:pPr>
      <w:r w:rsidRPr="000C08C1">
        <w:rPr>
          <w:rFonts w:ascii="Verdana" w:hAnsi="Verdana" w:cstheme="minorHAnsi"/>
          <w:sz w:val="22"/>
          <w:szCs w:val="22"/>
        </w:rPr>
        <w:t>Detailed review of pathway performance has identified Cellular Pathology as the most significant cross-cutting constraint impacting SCP delivery. Delays in pathology reporting are contributing directly to extended waits to diagnosis and Decision to Treat across a number of the Health Board's highest volume tumour pathways, particularly Lower GI, Urology, Skin and Haematology. In recognition of this, a comprehensive Cellular Pathology Recovery Plan</w:t>
      </w:r>
      <w:r>
        <w:rPr>
          <w:rFonts w:ascii="Verdana" w:hAnsi="Verdana" w:cstheme="minorHAnsi"/>
          <w:sz w:val="22"/>
          <w:szCs w:val="22"/>
        </w:rPr>
        <w:t xml:space="preserve"> has been approved</w:t>
      </w:r>
      <w:r w:rsidRPr="000C08C1">
        <w:rPr>
          <w:rFonts w:ascii="Verdana" w:hAnsi="Verdana" w:cstheme="minorHAnsi"/>
          <w:sz w:val="22"/>
          <w:szCs w:val="22"/>
        </w:rPr>
        <w:t>, incorporating targeted backlog reduction, outsourcing arrangements, workforce stabilisation and restoration of sustainable reporting capacity. Delivery of this plan is a critical assumption underpinning the SCP trajectory and wider Cancer Improvement Programme.</w:t>
      </w:r>
    </w:p>
    <w:p w14:paraId="07D58053" w14:textId="77777777" w:rsidR="00002E9E" w:rsidRDefault="00002E9E" w:rsidP="00002E9E">
      <w:pPr>
        <w:pStyle w:val="NormalWeb"/>
        <w:jc w:val="both"/>
        <w:rPr>
          <w:rFonts w:ascii="Verdana" w:hAnsi="Verdana" w:cstheme="minorHAnsi"/>
          <w:sz w:val="22"/>
          <w:szCs w:val="22"/>
        </w:rPr>
      </w:pPr>
      <w:r w:rsidRPr="000C08C1">
        <w:rPr>
          <w:rFonts w:ascii="Verdana" w:hAnsi="Verdana" w:cstheme="minorHAnsi"/>
          <w:sz w:val="22"/>
          <w:szCs w:val="22"/>
        </w:rPr>
        <w:t xml:space="preserve">Whilst the deterioration in performance is disappointing, it has provided greater clarity regarding the principal constraints affecting delivery and reinforces the need for a whole-system recovery approach. </w:t>
      </w:r>
    </w:p>
    <w:p w14:paraId="24A8A1D5" w14:textId="77777777" w:rsidR="00002E9E" w:rsidRDefault="00002E9E" w:rsidP="00002E9E">
      <w:pPr>
        <w:pStyle w:val="NormalWeb"/>
        <w:numPr>
          <w:ilvl w:val="0"/>
          <w:numId w:val="13"/>
        </w:numPr>
        <w:jc w:val="both"/>
        <w:rPr>
          <w:rFonts w:ascii="Verdana" w:hAnsi="Verdana"/>
          <w:b/>
          <w:bCs/>
        </w:rPr>
      </w:pPr>
      <w:r w:rsidRPr="00C0224B">
        <w:rPr>
          <w:rFonts w:ascii="Verdana" w:hAnsi="Verdana"/>
          <w:b/>
          <w:bCs/>
        </w:rPr>
        <w:t>Current Position</w:t>
      </w:r>
    </w:p>
    <w:p w14:paraId="74552C43" w14:textId="77777777" w:rsidR="00002E9E" w:rsidRPr="004577AD" w:rsidRDefault="00002E9E" w:rsidP="00002E9E">
      <w:pPr>
        <w:jc w:val="both"/>
      </w:pPr>
      <w:r w:rsidRPr="006216DD">
        <w:t xml:space="preserve">Whilst SCP performance demonstrated periods of relative stability during 2025/26, with compliance sustained at around 60% during parts of the year, the initial draft April 2026 position indicates compliance of 48%. Whilst this position is expected to improve through the routine maturation of SCP reporting data, it nevertheless represents a deterioration from the assumptions underpinning the revised Annual Plan submission and reflects the cumulative impact of </w:t>
      </w:r>
      <w:r>
        <w:t>several</w:t>
      </w:r>
      <w:r w:rsidRPr="006216DD">
        <w:t xml:space="preserve"> system-wide constraints.</w:t>
      </w:r>
    </w:p>
    <w:p w14:paraId="028FF5EA" w14:textId="77777777" w:rsidR="00002E9E" w:rsidRPr="004577AD" w:rsidRDefault="00002E9E" w:rsidP="00002E9E">
      <w:pPr>
        <w:jc w:val="both"/>
      </w:pPr>
      <w:r w:rsidRPr="004577AD">
        <w:t>Current performance continues to be adversely affected by:</w:t>
      </w:r>
    </w:p>
    <w:p w14:paraId="67D9B0F3" w14:textId="77777777" w:rsidR="00002E9E" w:rsidRPr="004577AD" w:rsidRDefault="00002E9E" w:rsidP="00002E9E">
      <w:pPr>
        <w:numPr>
          <w:ilvl w:val="0"/>
          <w:numId w:val="23"/>
        </w:numPr>
        <w:spacing w:after="0" w:line="240" w:lineRule="auto"/>
        <w:ind w:left="714" w:hanging="357"/>
        <w:jc w:val="both"/>
      </w:pPr>
      <w:r w:rsidRPr="004577AD">
        <w:t>diagnostic delays, particularly within endoscopy and imaging</w:t>
      </w:r>
    </w:p>
    <w:p w14:paraId="25665B29" w14:textId="77777777" w:rsidR="00002E9E" w:rsidRPr="004577AD" w:rsidRDefault="00002E9E" w:rsidP="00002E9E">
      <w:pPr>
        <w:numPr>
          <w:ilvl w:val="0"/>
          <w:numId w:val="23"/>
        </w:numPr>
        <w:spacing w:after="0" w:line="240" w:lineRule="auto"/>
        <w:ind w:left="714" w:hanging="357"/>
        <w:jc w:val="both"/>
      </w:pPr>
      <w:r w:rsidRPr="004577AD">
        <w:t>significant cellular pathology reporting backlogs and workforce fragility</w:t>
      </w:r>
    </w:p>
    <w:p w14:paraId="62C3E831" w14:textId="77777777" w:rsidR="00002E9E" w:rsidRPr="004577AD" w:rsidRDefault="00002E9E" w:rsidP="00002E9E">
      <w:pPr>
        <w:numPr>
          <w:ilvl w:val="0"/>
          <w:numId w:val="23"/>
        </w:numPr>
        <w:spacing w:after="0" w:line="240" w:lineRule="auto"/>
        <w:ind w:left="714" w:hanging="357"/>
        <w:jc w:val="both"/>
      </w:pPr>
      <w:r w:rsidRPr="004577AD">
        <w:t>delays to Decision to Treat (DTT) across a number of high-volume tumour pathways</w:t>
      </w:r>
    </w:p>
    <w:p w14:paraId="10AF97C4" w14:textId="77777777" w:rsidR="00002E9E" w:rsidRPr="004577AD" w:rsidRDefault="00002E9E" w:rsidP="00002E9E">
      <w:pPr>
        <w:numPr>
          <w:ilvl w:val="0"/>
          <w:numId w:val="23"/>
        </w:numPr>
        <w:spacing w:after="0" w:line="240" w:lineRule="auto"/>
        <w:ind w:left="714" w:hanging="357"/>
        <w:jc w:val="both"/>
      </w:pPr>
      <w:r w:rsidRPr="004577AD">
        <w:t>treatment capacity constraints, including theatre and SACT capacity</w:t>
      </w:r>
    </w:p>
    <w:p w14:paraId="3B5DE643" w14:textId="77777777" w:rsidR="00002E9E" w:rsidRPr="004577AD" w:rsidRDefault="00002E9E" w:rsidP="00002E9E">
      <w:pPr>
        <w:numPr>
          <w:ilvl w:val="0"/>
          <w:numId w:val="23"/>
        </w:numPr>
        <w:spacing w:after="0" w:line="240" w:lineRule="auto"/>
        <w:ind w:left="714" w:hanging="357"/>
        <w:jc w:val="both"/>
      </w:pPr>
      <w:r w:rsidRPr="004577AD">
        <w:t>administrative delays and pathway complexity</w:t>
      </w:r>
    </w:p>
    <w:p w14:paraId="1C576AB0" w14:textId="77777777" w:rsidR="00002E9E" w:rsidRDefault="00002E9E" w:rsidP="00002E9E">
      <w:pPr>
        <w:numPr>
          <w:ilvl w:val="0"/>
          <w:numId w:val="23"/>
        </w:numPr>
        <w:spacing w:after="0" w:line="240" w:lineRule="auto"/>
        <w:ind w:left="714" w:hanging="357"/>
        <w:jc w:val="both"/>
      </w:pPr>
      <w:r w:rsidRPr="004577AD">
        <w:t>regional dependencies and external provider factors.</w:t>
      </w:r>
    </w:p>
    <w:p w14:paraId="60A4AD50" w14:textId="77777777" w:rsidR="00002E9E" w:rsidRPr="004577AD" w:rsidRDefault="00002E9E" w:rsidP="00002E9E">
      <w:pPr>
        <w:spacing w:after="0" w:line="240" w:lineRule="auto"/>
        <w:ind w:left="714"/>
        <w:jc w:val="both"/>
      </w:pPr>
    </w:p>
    <w:p w14:paraId="2899CBED" w14:textId="77777777" w:rsidR="00002E9E" w:rsidRPr="004577AD" w:rsidRDefault="00002E9E" w:rsidP="00002E9E">
      <w:pPr>
        <w:jc w:val="both"/>
      </w:pPr>
      <w:r>
        <w:t>Whilst t</w:t>
      </w:r>
      <w:r w:rsidRPr="004577AD">
        <w:t xml:space="preserve">he deterioration in April performance is not </w:t>
      </w:r>
      <w:r>
        <w:t xml:space="preserve">wholly </w:t>
      </w:r>
      <w:r w:rsidRPr="004577AD">
        <w:t>attributable to a single issue</w:t>
      </w:r>
      <w:r>
        <w:t>, a</w:t>
      </w:r>
      <w:r w:rsidRPr="004577AD">
        <w:t xml:space="preserve"> significant contributor to current delay remains cellular pathology turnaround times. The service currently holds a substantial backlog of unreported samples alongside material workforce capacity gaps. Recovery arrangements, including targeted outsourcing and backlog reduction measures, have now been developed and are progressing through implementation. Successful delivery of this programme is a critical </w:t>
      </w:r>
      <w:r w:rsidRPr="004577AD">
        <w:lastRenderedPageBreak/>
        <w:t>assumption underpinning SCP recovery, particularly within Lower GI, Urology, Haematology and Skin pathways.</w:t>
      </w:r>
    </w:p>
    <w:p w14:paraId="2F311239" w14:textId="77777777" w:rsidR="00002E9E" w:rsidRPr="004577AD" w:rsidRDefault="00002E9E" w:rsidP="00002E9E">
      <w:pPr>
        <w:jc w:val="both"/>
      </w:pPr>
      <w:r w:rsidRPr="004577AD">
        <w:t>Detailed tumour-site analysis demonstrates that achievement of the 75% SCP standard will require an approximate 40% reduction in current breach volumes, with the majority of improvement opportunity concentrated within a relatively small number of pathways:</w:t>
      </w:r>
    </w:p>
    <w:p w14:paraId="0894E75B" w14:textId="77777777" w:rsidR="00002E9E" w:rsidRPr="004577AD" w:rsidRDefault="00002E9E" w:rsidP="00002E9E">
      <w:pPr>
        <w:numPr>
          <w:ilvl w:val="0"/>
          <w:numId w:val="24"/>
        </w:numPr>
        <w:spacing w:after="0" w:line="240" w:lineRule="auto"/>
        <w:ind w:left="714" w:hanging="357"/>
        <w:jc w:val="both"/>
      </w:pPr>
      <w:r w:rsidRPr="004577AD">
        <w:t>Lower GI</w:t>
      </w:r>
    </w:p>
    <w:p w14:paraId="537C4EF2" w14:textId="77777777" w:rsidR="00002E9E" w:rsidRPr="004577AD" w:rsidRDefault="00002E9E" w:rsidP="00002E9E">
      <w:pPr>
        <w:numPr>
          <w:ilvl w:val="0"/>
          <w:numId w:val="24"/>
        </w:numPr>
        <w:spacing w:after="0" w:line="240" w:lineRule="auto"/>
        <w:ind w:left="714" w:hanging="357"/>
        <w:jc w:val="both"/>
      </w:pPr>
      <w:r w:rsidRPr="004577AD">
        <w:t>Urology</w:t>
      </w:r>
    </w:p>
    <w:p w14:paraId="62ED7F4A" w14:textId="77777777" w:rsidR="00002E9E" w:rsidRPr="004577AD" w:rsidRDefault="00002E9E" w:rsidP="00002E9E">
      <w:pPr>
        <w:numPr>
          <w:ilvl w:val="0"/>
          <w:numId w:val="24"/>
        </w:numPr>
        <w:spacing w:after="0" w:line="240" w:lineRule="auto"/>
        <w:ind w:left="714" w:hanging="357"/>
        <w:jc w:val="both"/>
      </w:pPr>
      <w:r w:rsidRPr="004577AD">
        <w:t>Skin</w:t>
      </w:r>
    </w:p>
    <w:p w14:paraId="4C3930DE" w14:textId="77777777" w:rsidR="00002E9E" w:rsidRPr="004577AD" w:rsidRDefault="00002E9E" w:rsidP="00002E9E">
      <w:pPr>
        <w:numPr>
          <w:ilvl w:val="0"/>
          <w:numId w:val="24"/>
        </w:numPr>
        <w:spacing w:after="0" w:line="240" w:lineRule="auto"/>
        <w:ind w:left="714" w:hanging="357"/>
        <w:jc w:val="both"/>
      </w:pPr>
      <w:r w:rsidRPr="004577AD">
        <w:t>Breast</w:t>
      </w:r>
    </w:p>
    <w:p w14:paraId="49149F92" w14:textId="77777777" w:rsidR="00002E9E" w:rsidRPr="004577AD" w:rsidRDefault="00002E9E" w:rsidP="00002E9E">
      <w:pPr>
        <w:numPr>
          <w:ilvl w:val="0"/>
          <w:numId w:val="24"/>
        </w:numPr>
        <w:spacing w:after="0" w:line="240" w:lineRule="auto"/>
        <w:ind w:left="714" w:hanging="357"/>
        <w:jc w:val="both"/>
      </w:pPr>
      <w:r w:rsidRPr="004577AD">
        <w:t>Lung</w:t>
      </w:r>
      <w:r>
        <w:t xml:space="preserve"> </w:t>
      </w:r>
      <w:r w:rsidRPr="004577AD">
        <w:t>and</w:t>
      </w:r>
    </w:p>
    <w:p w14:paraId="373A8599" w14:textId="77777777" w:rsidR="00002E9E" w:rsidRDefault="00002E9E" w:rsidP="00002E9E">
      <w:pPr>
        <w:numPr>
          <w:ilvl w:val="0"/>
          <w:numId w:val="24"/>
        </w:numPr>
        <w:spacing w:after="0" w:line="240" w:lineRule="auto"/>
        <w:ind w:left="714" w:hanging="357"/>
        <w:jc w:val="both"/>
      </w:pPr>
      <w:r w:rsidRPr="004577AD">
        <w:t>Gynaecology.</w:t>
      </w:r>
    </w:p>
    <w:p w14:paraId="5B240517" w14:textId="77777777" w:rsidR="00002E9E" w:rsidRPr="004577AD" w:rsidRDefault="00002E9E" w:rsidP="00002E9E">
      <w:pPr>
        <w:spacing w:after="0" w:line="240" w:lineRule="auto"/>
        <w:ind w:left="714"/>
        <w:jc w:val="both"/>
      </w:pPr>
    </w:p>
    <w:p w14:paraId="0FE41A47" w14:textId="77777777" w:rsidR="00002E9E" w:rsidRPr="004577AD" w:rsidRDefault="00002E9E" w:rsidP="00002E9E">
      <w:pPr>
        <w:jc w:val="both"/>
      </w:pPr>
      <w:r w:rsidRPr="004577AD">
        <w:t>These pathways will therefore form the primary operational focus of the Cancer Improvement Programme during 2026/27.</w:t>
      </w:r>
    </w:p>
    <w:p w14:paraId="3CD0BDE1" w14:textId="77777777" w:rsidR="00002E9E" w:rsidRPr="00E879BD" w:rsidRDefault="00002E9E" w:rsidP="00002E9E">
      <w:pPr>
        <w:rPr>
          <w:i/>
          <w:iCs/>
        </w:rPr>
      </w:pPr>
      <w:r w:rsidRPr="00E879BD">
        <w:rPr>
          <w:i/>
          <w:iCs/>
        </w:rPr>
        <w:t>Table 1: Contribution to SCP breaches by tumour site</w:t>
      </w:r>
    </w:p>
    <w:p w14:paraId="2F114166" w14:textId="77777777" w:rsidR="00002E9E" w:rsidRDefault="00002E9E" w:rsidP="00002E9E">
      <w:pPr>
        <w:pStyle w:val="ListParagraph"/>
        <w:spacing w:after="0" w:line="240" w:lineRule="auto"/>
        <w:ind w:left="360"/>
        <w:rPr>
          <w:rFonts w:ascii="Times New Roman" w:eastAsia="Times New Roman" w:hAnsi="Times New Roman" w:cs="Times New Roman"/>
          <w:lang w:eastAsia="en-GB"/>
        </w:rPr>
      </w:pPr>
      <w:r w:rsidRPr="00C768D5">
        <w:rPr>
          <w:noProof/>
          <w:lang w:eastAsia="en-GB"/>
        </w:rPr>
        <w:drawing>
          <wp:inline distT="0" distB="0" distL="0" distR="0" wp14:anchorId="0CC796FF" wp14:editId="5FF85B86">
            <wp:extent cx="5731510" cy="1983740"/>
            <wp:effectExtent l="0" t="0" r="2540" b="0"/>
            <wp:docPr id="513119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983740"/>
                    </a:xfrm>
                    <a:prstGeom prst="rect">
                      <a:avLst/>
                    </a:prstGeom>
                    <a:noFill/>
                    <a:ln>
                      <a:noFill/>
                    </a:ln>
                  </pic:spPr>
                </pic:pic>
              </a:graphicData>
            </a:graphic>
          </wp:inline>
        </w:drawing>
      </w:r>
    </w:p>
    <w:p w14:paraId="4406A5AB" w14:textId="77777777" w:rsidR="00002E9E" w:rsidRPr="00C768D5" w:rsidRDefault="00002E9E" w:rsidP="00002E9E">
      <w:pPr>
        <w:pStyle w:val="ListParagraph"/>
        <w:spacing w:after="0" w:line="240" w:lineRule="auto"/>
        <w:ind w:left="360"/>
        <w:rPr>
          <w:rFonts w:ascii="Times New Roman" w:eastAsia="Times New Roman" w:hAnsi="Times New Roman" w:cs="Times New Roman"/>
          <w:lang w:eastAsia="en-GB"/>
        </w:rPr>
      </w:pPr>
    </w:p>
    <w:p w14:paraId="4E0E7320" w14:textId="77777777" w:rsidR="00002E9E" w:rsidRPr="00E11101" w:rsidRDefault="00002E9E" w:rsidP="00002E9E">
      <w:pPr>
        <w:rPr>
          <w:b/>
          <w:bCs/>
        </w:rPr>
      </w:pPr>
      <w:r w:rsidRPr="00E11101">
        <w:rPr>
          <w:b/>
          <w:bCs/>
        </w:rPr>
        <w:t>4. Revised Trajectory and Improvement Logic</w:t>
      </w:r>
    </w:p>
    <w:p w14:paraId="1B6382F2" w14:textId="77777777" w:rsidR="00002E9E" w:rsidRPr="004D0BC1" w:rsidRDefault="00002E9E" w:rsidP="00002E9E">
      <w:pPr>
        <w:jc w:val="both"/>
      </w:pPr>
      <w:r w:rsidRPr="004D0BC1">
        <w:t>The SCP trajectory submitted as part of the revised Annual Plan has been reviewed in light of the emerging April position. Whilst the Health Board remains committed to achieving the national expectation of 75% SCP compliance by March 2027, the deterioration in performance has reinforced the importance of ensuring that trajectory assumptions are firmly grounded in operational reality.</w:t>
      </w:r>
    </w:p>
    <w:p w14:paraId="53A33C1B" w14:textId="77777777" w:rsidR="00002E9E" w:rsidRPr="004D0BC1" w:rsidRDefault="00002E9E" w:rsidP="00002E9E">
      <w:pPr>
        <w:jc w:val="both"/>
      </w:pPr>
      <w:r w:rsidRPr="004D0BC1">
        <w:t>The revised improvement approach is therefore based upon detailed analysis of:</w:t>
      </w:r>
    </w:p>
    <w:p w14:paraId="3845A882" w14:textId="77777777" w:rsidR="00002E9E" w:rsidRPr="004D0BC1" w:rsidRDefault="00002E9E" w:rsidP="00002E9E">
      <w:pPr>
        <w:numPr>
          <w:ilvl w:val="0"/>
          <w:numId w:val="25"/>
        </w:numPr>
        <w:spacing w:after="0" w:line="240" w:lineRule="auto"/>
        <w:ind w:left="714" w:hanging="357"/>
        <w:jc w:val="both"/>
      </w:pPr>
      <w:r w:rsidRPr="004D0BC1">
        <w:t>tumour-site breach volumes</w:t>
      </w:r>
    </w:p>
    <w:p w14:paraId="635E4EC1" w14:textId="77777777" w:rsidR="00002E9E" w:rsidRPr="004D0BC1" w:rsidRDefault="00002E9E" w:rsidP="00002E9E">
      <w:pPr>
        <w:numPr>
          <w:ilvl w:val="0"/>
          <w:numId w:val="25"/>
        </w:numPr>
        <w:spacing w:after="0" w:line="240" w:lineRule="auto"/>
        <w:ind w:left="714" w:hanging="357"/>
        <w:jc w:val="both"/>
      </w:pPr>
      <w:r w:rsidRPr="004D0BC1">
        <w:t>waits to diagnosis and Decision to Treat</w:t>
      </w:r>
    </w:p>
    <w:p w14:paraId="34001F8D" w14:textId="77777777" w:rsidR="00002E9E" w:rsidRPr="004D0BC1" w:rsidRDefault="00002E9E" w:rsidP="00002E9E">
      <w:pPr>
        <w:numPr>
          <w:ilvl w:val="0"/>
          <w:numId w:val="25"/>
        </w:numPr>
        <w:spacing w:after="0" w:line="240" w:lineRule="auto"/>
        <w:ind w:left="714" w:hanging="357"/>
        <w:jc w:val="both"/>
      </w:pPr>
      <w:r w:rsidRPr="004D0BC1">
        <w:t>treatment delays</w:t>
      </w:r>
    </w:p>
    <w:p w14:paraId="03C72B1C" w14:textId="77777777" w:rsidR="00002E9E" w:rsidRPr="004D0BC1" w:rsidRDefault="00002E9E" w:rsidP="00002E9E">
      <w:pPr>
        <w:numPr>
          <w:ilvl w:val="0"/>
          <w:numId w:val="25"/>
        </w:numPr>
        <w:spacing w:after="0" w:line="240" w:lineRule="auto"/>
        <w:ind w:left="714" w:hanging="357"/>
        <w:jc w:val="both"/>
      </w:pPr>
      <w:r w:rsidRPr="004D0BC1">
        <w:t>pathology and radiology turnaround times</w:t>
      </w:r>
    </w:p>
    <w:p w14:paraId="0ACD7E35" w14:textId="77777777" w:rsidR="00002E9E" w:rsidRPr="004D0BC1" w:rsidRDefault="00002E9E" w:rsidP="00002E9E">
      <w:pPr>
        <w:numPr>
          <w:ilvl w:val="0"/>
          <w:numId w:val="25"/>
        </w:numPr>
        <w:spacing w:after="0" w:line="240" w:lineRule="auto"/>
        <w:ind w:left="714" w:hanging="357"/>
        <w:jc w:val="both"/>
      </w:pPr>
      <w:r w:rsidRPr="004D0BC1">
        <w:lastRenderedPageBreak/>
        <w:t>diagnostic and treatment capacity constraints</w:t>
      </w:r>
    </w:p>
    <w:p w14:paraId="086F711A" w14:textId="77777777" w:rsidR="00002E9E" w:rsidRPr="004D0BC1" w:rsidRDefault="00002E9E" w:rsidP="00002E9E">
      <w:pPr>
        <w:numPr>
          <w:ilvl w:val="0"/>
          <w:numId w:val="25"/>
        </w:numPr>
        <w:spacing w:after="0" w:line="240" w:lineRule="auto"/>
        <w:ind w:left="714" w:hanging="357"/>
        <w:jc w:val="both"/>
      </w:pPr>
      <w:r w:rsidRPr="004D0BC1">
        <w:t>anticipated timing and impact of operational interventions.</w:t>
      </w:r>
    </w:p>
    <w:p w14:paraId="3652AE9D" w14:textId="77777777" w:rsidR="00002E9E" w:rsidRDefault="00002E9E" w:rsidP="00002E9E">
      <w:pPr>
        <w:jc w:val="both"/>
      </w:pPr>
    </w:p>
    <w:p w14:paraId="1D019168" w14:textId="77777777" w:rsidR="00002E9E" w:rsidRPr="004D0BC1" w:rsidRDefault="00002E9E" w:rsidP="00002E9E">
      <w:pPr>
        <w:jc w:val="both"/>
      </w:pPr>
      <w:r w:rsidRPr="004D0BC1">
        <w:t>This analysis demonstrates that:</w:t>
      </w:r>
    </w:p>
    <w:p w14:paraId="60340A7C" w14:textId="77777777" w:rsidR="00002E9E" w:rsidRPr="004D0BC1" w:rsidRDefault="00002E9E" w:rsidP="00002E9E">
      <w:pPr>
        <w:numPr>
          <w:ilvl w:val="0"/>
          <w:numId w:val="26"/>
        </w:numPr>
        <w:spacing w:after="0" w:line="240" w:lineRule="auto"/>
        <w:ind w:left="714" w:hanging="357"/>
        <w:jc w:val="both"/>
      </w:pPr>
      <w:r w:rsidRPr="004D0BC1">
        <w:t>delays to Decision to Treat are a significant contributor within Urology, Lung and Gynaecology pathways</w:t>
      </w:r>
    </w:p>
    <w:p w14:paraId="478330BB" w14:textId="77777777" w:rsidR="00002E9E" w:rsidRPr="004D0BC1" w:rsidRDefault="00002E9E" w:rsidP="00002E9E">
      <w:pPr>
        <w:numPr>
          <w:ilvl w:val="0"/>
          <w:numId w:val="26"/>
        </w:numPr>
        <w:spacing w:after="0" w:line="240" w:lineRule="auto"/>
        <w:ind w:left="714" w:hanging="357"/>
        <w:jc w:val="both"/>
      </w:pPr>
      <w:r w:rsidRPr="004D0BC1">
        <w:t>pathology delays are a recurring constraint across Lower GI, Urology, Skin and Haematology</w:t>
      </w:r>
    </w:p>
    <w:p w14:paraId="0EF14F2D" w14:textId="77777777" w:rsidR="00002E9E" w:rsidRPr="004D0BC1" w:rsidRDefault="00002E9E" w:rsidP="00002E9E">
      <w:pPr>
        <w:numPr>
          <w:ilvl w:val="0"/>
          <w:numId w:val="26"/>
        </w:numPr>
        <w:spacing w:after="0" w:line="240" w:lineRule="auto"/>
        <w:ind w:left="714" w:hanging="357"/>
        <w:jc w:val="both"/>
      </w:pPr>
      <w:r w:rsidRPr="004D0BC1">
        <w:t>endoscopy demand and diagnostic capacity continue to impact Lower GI performance</w:t>
      </w:r>
    </w:p>
    <w:p w14:paraId="5A7731A3" w14:textId="77777777" w:rsidR="00002E9E" w:rsidRDefault="00002E9E" w:rsidP="00002E9E">
      <w:pPr>
        <w:numPr>
          <w:ilvl w:val="0"/>
          <w:numId w:val="26"/>
        </w:numPr>
        <w:spacing w:after="0" w:line="240" w:lineRule="auto"/>
        <w:ind w:left="714" w:hanging="357"/>
        <w:jc w:val="both"/>
      </w:pPr>
      <w:r w:rsidRPr="004D0BC1">
        <w:t>treatment capacity constraints remain evident across Breast, Lower GI and Skin pathways</w:t>
      </w:r>
      <w:r>
        <w:t>.</w:t>
      </w:r>
    </w:p>
    <w:p w14:paraId="29B80E36" w14:textId="77777777" w:rsidR="00002E9E" w:rsidRPr="004D0BC1" w:rsidRDefault="00002E9E" w:rsidP="00002E9E">
      <w:pPr>
        <w:spacing w:after="0" w:line="240" w:lineRule="auto"/>
        <w:ind w:left="714"/>
        <w:jc w:val="both"/>
      </w:pPr>
    </w:p>
    <w:p w14:paraId="1505F8D9" w14:textId="77777777" w:rsidR="00002E9E" w:rsidRPr="004D0BC1" w:rsidRDefault="00002E9E" w:rsidP="00002E9E">
      <w:pPr>
        <w:jc w:val="both"/>
      </w:pPr>
      <w:r w:rsidRPr="004D0BC1">
        <w:t>The trajectory therefore reflects a phased recovery approach:</w:t>
      </w:r>
    </w:p>
    <w:p w14:paraId="21285E66" w14:textId="77777777" w:rsidR="00002E9E" w:rsidRPr="004D0BC1" w:rsidRDefault="00002E9E" w:rsidP="00002E9E">
      <w:pPr>
        <w:numPr>
          <w:ilvl w:val="0"/>
          <w:numId w:val="27"/>
        </w:numPr>
        <w:spacing w:after="0" w:line="240" w:lineRule="auto"/>
        <w:ind w:left="714" w:hanging="357"/>
        <w:jc w:val="both"/>
      </w:pPr>
      <w:r w:rsidRPr="004D0BC1">
        <w:rPr>
          <w:b/>
          <w:bCs/>
        </w:rPr>
        <w:t>Quarter 1:</w:t>
      </w:r>
      <w:r w:rsidRPr="004D0BC1">
        <w:t xml:space="preserve"> stabilisation of performance and mobilisation of key recovery actions</w:t>
      </w:r>
    </w:p>
    <w:p w14:paraId="24BA200F" w14:textId="77777777" w:rsidR="00002E9E" w:rsidRPr="004D0BC1" w:rsidRDefault="00002E9E" w:rsidP="00002E9E">
      <w:pPr>
        <w:numPr>
          <w:ilvl w:val="0"/>
          <w:numId w:val="27"/>
        </w:numPr>
        <w:spacing w:after="0" w:line="240" w:lineRule="auto"/>
        <w:ind w:left="714" w:hanging="357"/>
        <w:jc w:val="both"/>
      </w:pPr>
      <w:r w:rsidRPr="004D0BC1">
        <w:rPr>
          <w:b/>
          <w:bCs/>
        </w:rPr>
        <w:t>Quarter 2:</w:t>
      </w:r>
      <w:r w:rsidRPr="004D0BC1">
        <w:t xml:space="preserve"> implementation of pathology recovery, diagnostic improvement and pathway redesign initiatives</w:t>
      </w:r>
    </w:p>
    <w:p w14:paraId="136CB159" w14:textId="77777777" w:rsidR="00002E9E" w:rsidRPr="004D0BC1" w:rsidRDefault="00002E9E" w:rsidP="00002E9E">
      <w:pPr>
        <w:numPr>
          <w:ilvl w:val="0"/>
          <w:numId w:val="27"/>
        </w:numPr>
        <w:spacing w:after="0" w:line="240" w:lineRule="auto"/>
        <w:ind w:left="714" w:hanging="357"/>
        <w:jc w:val="both"/>
      </w:pPr>
      <w:r w:rsidRPr="004D0BC1">
        <w:rPr>
          <w:b/>
          <w:bCs/>
        </w:rPr>
        <w:t>Quarter 3:</w:t>
      </w:r>
      <w:r w:rsidRPr="004D0BC1">
        <w:t xml:space="preserve"> delivery of cumulative benefits from operational interventions and reduction in breach volumes</w:t>
      </w:r>
    </w:p>
    <w:p w14:paraId="4BDC6B43" w14:textId="77777777" w:rsidR="00002E9E" w:rsidRDefault="00002E9E" w:rsidP="00002E9E">
      <w:pPr>
        <w:numPr>
          <w:ilvl w:val="0"/>
          <w:numId w:val="27"/>
        </w:numPr>
        <w:spacing w:after="0" w:line="240" w:lineRule="auto"/>
        <w:ind w:left="714" w:hanging="357"/>
        <w:jc w:val="both"/>
      </w:pPr>
      <w:r w:rsidRPr="004D0BC1">
        <w:rPr>
          <w:b/>
          <w:bCs/>
        </w:rPr>
        <w:t>Quarter 4:</w:t>
      </w:r>
      <w:r w:rsidRPr="004D0BC1">
        <w:t xml:space="preserve"> sustained improvement supported by embedded governance and operational grip.</w:t>
      </w:r>
    </w:p>
    <w:p w14:paraId="620BD190" w14:textId="77777777" w:rsidR="00002E9E" w:rsidRPr="004D0BC1" w:rsidRDefault="00002E9E" w:rsidP="00002E9E">
      <w:pPr>
        <w:spacing w:after="0" w:line="240" w:lineRule="auto"/>
        <w:ind w:left="714"/>
        <w:jc w:val="both"/>
      </w:pPr>
    </w:p>
    <w:p w14:paraId="7A73748D" w14:textId="77777777" w:rsidR="00002E9E" w:rsidRPr="004D0BC1" w:rsidRDefault="00002E9E" w:rsidP="00002E9E">
      <w:pPr>
        <w:jc w:val="both"/>
      </w:pPr>
      <w:r w:rsidRPr="004D0BC1">
        <w:t xml:space="preserve">The detailed month-by-month trajectory is set out in Table </w:t>
      </w:r>
      <w:r>
        <w:t>2 and full detail of the in depth breach analysis can be found at Appendix 1.</w:t>
      </w:r>
    </w:p>
    <w:p w14:paraId="3A4B2D00" w14:textId="77777777" w:rsidR="00002E9E" w:rsidRDefault="00002E9E" w:rsidP="00002E9E">
      <w:pPr>
        <w:rPr>
          <w:i/>
          <w:iCs/>
        </w:rPr>
      </w:pPr>
      <w:r>
        <w:rPr>
          <w:i/>
          <w:iCs/>
        </w:rPr>
        <w:t>Table 2 – Month on Month SCP Trajectory</w:t>
      </w:r>
    </w:p>
    <w:tbl>
      <w:tblPr>
        <w:tblW w:w="7680" w:type="dxa"/>
        <w:tblInd w:w="-3" w:type="dxa"/>
        <w:tblCellMar>
          <w:left w:w="0" w:type="dxa"/>
          <w:right w:w="0" w:type="dxa"/>
        </w:tblCellMar>
        <w:tblLook w:val="04A0" w:firstRow="1" w:lastRow="0" w:firstColumn="1" w:lastColumn="0" w:noHBand="0" w:noVBand="1"/>
      </w:tblPr>
      <w:tblGrid>
        <w:gridCol w:w="3840"/>
        <w:gridCol w:w="3840"/>
      </w:tblGrid>
      <w:tr w:rsidR="00002E9E" w:rsidRPr="00BC3F25" w14:paraId="57D20684" w14:textId="77777777" w:rsidTr="000A6059">
        <w:trPr>
          <w:trHeight w:val="255"/>
        </w:trPr>
        <w:tc>
          <w:tcPr>
            <w:tcW w:w="38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0A2281" w14:textId="77777777" w:rsidR="00002E9E" w:rsidRPr="00BC3F25" w:rsidRDefault="00002E9E" w:rsidP="000A6059">
            <w:r w:rsidRPr="00BC3F25">
              <w:t>Apr 2026</w:t>
            </w:r>
          </w:p>
        </w:tc>
        <w:tc>
          <w:tcPr>
            <w:tcW w:w="3840" w:type="dxa"/>
            <w:tcBorders>
              <w:top w:val="single" w:sz="8" w:space="0" w:color="auto"/>
              <w:left w:val="single" w:sz="8" w:space="0" w:color="auto"/>
              <w:bottom w:val="single" w:sz="8" w:space="0" w:color="auto"/>
              <w:right w:val="single" w:sz="8" w:space="0" w:color="auto"/>
            </w:tcBorders>
          </w:tcPr>
          <w:p w14:paraId="2CDA8FF9" w14:textId="77777777" w:rsidR="00002E9E" w:rsidRPr="00BC3F25" w:rsidRDefault="00002E9E" w:rsidP="000A6059">
            <w:pPr>
              <w:jc w:val="center"/>
            </w:pPr>
            <w:r>
              <w:t>63%</w:t>
            </w:r>
          </w:p>
        </w:tc>
      </w:tr>
      <w:tr w:rsidR="00002E9E" w:rsidRPr="00BC3F25" w14:paraId="7F2FF071" w14:textId="77777777" w:rsidTr="000A6059">
        <w:trPr>
          <w:trHeight w:val="255"/>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50E599" w14:textId="77777777" w:rsidR="00002E9E" w:rsidRPr="00BC3F25" w:rsidRDefault="00002E9E" w:rsidP="000A6059">
            <w:r w:rsidRPr="00BC3F25">
              <w:t>May 2026</w:t>
            </w:r>
          </w:p>
        </w:tc>
        <w:tc>
          <w:tcPr>
            <w:tcW w:w="3840" w:type="dxa"/>
            <w:tcBorders>
              <w:top w:val="nil"/>
              <w:left w:val="single" w:sz="8" w:space="0" w:color="auto"/>
              <w:bottom w:val="single" w:sz="8" w:space="0" w:color="auto"/>
              <w:right w:val="single" w:sz="8" w:space="0" w:color="auto"/>
            </w:tcBorders>
          </w:tcPr>
          <w:p w14:paraId="4D84EAC9" w14:textId="77777777" w:rsidR="00002E9E" w:rsidRPr="00BC3F25" w:rsidRDefault="00002E9E" w:rsidP="000A6059">
            <w:pPr>
              <w:jc w:val="center"/>
            </w:pPr>
            <w:r>
              <w:t>63%</w:t>
            </w:r>
          </w:p>
        </w:tc>
      </w:tr>
      <w:tr w:rsidR="00002E9E" w:rsidRPr="00BC3F25" w14:paraId="170055A9" w14:textId="77777777" w:rsidTr="000A6059">
        <w:trPr>
          <w:trHeight w:val="255"/>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D280D91" w14:textId="77777777" w:rsidR="00002E9E" w:rsidRPr="00BC3F25" w:rsidRDefault="00002E9E" w:rsidP="000A6059">
            <w:r w:rsidRPr="00BC3F25">
              <w:t>Jun 2026</w:t>
            </w:r>
          </w:p>
        </w:tc>
        <w:tc>
          <w:tcPr>
            <w:tcW w:w="3840" w:type="dxa"/>
            <w:tcBorders>
              <w:top w:val="nil"/>
              <w:left w:val="single" w:sz="8" w:space="0" w:color="auto"/>
              <w:bottom w:val="single" w:sz="8" w:space="0" w:color="auto"/>
              <w:right w:val="single" w:sz="8" w:space="0" w:color="auto"/>
            </w:tcBorders>
          </w:tcPr>
          <w:p w14:paraId="349D70E2" w14:textId="77777777" w:rsidR="00002E9E" w:rsidRPr="00BC3F25" w:rsidRDefault="00002E9E" w:rsidP="000A6059">
            <w:pPr>
              <w:jc w:val="center"/>
            </w:pPr>
            <w:r>
              <w:t>63%</w:t>
            </w:r>
          </w:p>
        </w:tc>
      </w:tr>
      <w:tr w:rsidR="00002E9E" w:rsidRPr="00BC3F25" w14:paraId="6D4A19D5" w14:textId="77777777" w:rsidTr="000A6059">
        <w:trPr>
          <w:trHeight w:val="255"/>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2E2F9C8" w14:textId="77777777" w:rsidR="00002E9E" w:rsidRPr="00BC3F25" w:rsidRDefault="00002E9E" w:rsidP="000A6059">
            <w:r w:rsidRPr="00BC3F25">
              <w:t>Jul 2026</w:t>
            </w:r>
          </w:p>
        </w:tc>
        <w:tc>
          <w:tcPr>
            <w:tcW w:w="3840" w:type="dxa"/>
            <w:tcBorders>
              <w:top w:val="nil"/>
              <w:left w:val="single" w:sz="8" w:space="0" w:color="auto"/>
              <w:bottom w:val="single" w:sz="8" w:space="0" w:color="auto"/>
              <w:right w:val="single" w:sz="8" w:space="0" w:color="auto"/>
            </w:tcBorders>
          </w:tcPr>
          <w:p w14:paraId="589528C6" w14:textId="77777777" w:rsidR="00002E9E" w:rsidRPr="00BC3F25" w:rsidRDefault="00002E9E" w:rsidP="000A6059">
            <w:pPr>
              <w:jc w:val="center"/>
            </w:pPr>
            <w:r>
              <w:t>55%</w:t>
            </w:r>
          </w:p>
        </w:tc>
      </w:tr>
      <w:tr w:rsidR="00002E9E" w:rsidRPr="00BC3F25" w14:paraId="3A359545" w14:textId="77777777" w:rsidTr="000A6059">
        <w:trPr>
          <w:trHeight w:val="255"/>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CDF26B" w14:textId="77777777" w:rsidR="00002E9E" w:rsidRPr="00BC3F25" w:rsidRDefault="00002E9E" w:rsidP="000A6059">
            <w:r w:rsidRPr="00BC3F25">
              <w:t>Aug 2026</w:t>
            </w:r>
          </w:p>
        </w:tc>
        <w:tc>
          <w:tcPr>
            <w:tcW w:w="3840" w:type="dxa"/>
            <w:tcBorders>
              <w:top w:val="nil"/>
              <w:left w:val="single" w:sz="8" w:space="0" w:color="auto"/>
              <w:bottom w:val="single" w:sz="8" w:space="0" w:color="auto"/>
              <w:right w:val="single" w:sz="8" w:space="0" w:color="auto"/>
            </w:tcBorders>
          </w:tcPr>
          <w:p w14:paraId="4DD9DE65" w14:textId="77777777" w:rsidR="00002E9E" w:rsidRPr="00BC3F25" w:rsidRDefault="00002E9E" w:rsidP="000A6059">
            <w:pPr>
              <w:jc w:val="center"/>
            </w:pPr>
            <w:r>
              <w:t>55%</w:t>
            </w:r>
          </w:p>
        </w:tc>
      </w:tr>
      <w:tr w:rsidR="00002E9E" w:rsidRPr="00BC3F25" w14:paraId="6E88345D" w14:textId="77777777" w:rsidTr="000A6059">
        <w:trPr>
          <w:trHeight w:val="255"/>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AC43F8" w14:textId="77777777" w:rsidR="00002E9E" w:rsidRPr="00BC3F25" w:rsidRDefault="00002E9E" w:rsidP="000A6059">
            <w:r w:rsidRPr="00BC3F25">
              <w:t>Sep 2026</w:t>
            </w:r>
          </w:p>
        </w:tc>
        <w:tc>
          <w:tcPr>
            <w:tcW w:w="3840" w:type="dxa"/>
            <w:tcBorders>
              <w:top w:val="nil"/>
              <w:left w:val="single" w:sz="8" w:space="0" w:color="auto"/>
              <w:bottom w:val="single" w:sz="8" w:space="0" w:color="auto"/>
              <w:right w:val="single" w:sz="8" w:space="0" w:color="auto"/>
            </w:tcBorders>
          </w:tcPr>
          <w:p w14:paraId="4FB85B02" w14:textId="77777777" w:rsidR="00002E9E" w:rsidRPr="00BC3F25" w:rsidRDefault="00002E9E" w:rsidP="000A6059">
            <w:pPr>
              <w:jc w:val="center"/>
            </w:pPr>
            <w:r>
              <w:t>73%</w:t>
            </w:r>
          </w:p>
        </w:tc>
      </w:tr>
      <w:tr w:rsidR="00002E9E" w:rsidRPr="00BC3F25" w14:paraId="26734C02" w14:textId="77777777" w:rsidTr="000A6059">
        <w:trPr>
          <w:trHeight w:val="255"/>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4DCF6A" w14:textId="77777777" w:rsidR="00002E9E" w:rsidRPr="00BC3F25" w:rsidRDefault="00002E9E" w:rsidP="000A6059">
            <w:r w:rsidRPr="00BC3F25">
              <w:t>Oct 2026</w:t>
            </w:r>
          </w:p>
        </w:tc>
        <w:tc>
          <w:tcPr>
            <w:tcW w:w="3840" w:type="dxa"/>
            <w:tcBorders>
              <w:top w:val="nil"/>
              <w:left w:val="single" w:sz="8" w:space="0" w:color="auto"/>
              <w:bottom w:val="single" w:sz="8" w:space="0" w:color="auto"/>
              <w:right w:val="single" w:sz="8" w:space="0" w:color="auto"/>
            </w:tcBorders>
          </w:tcPr>
          <w:p w14:paraId="161B0AA0" w14:textId="77777777" w:rsidR="00002E9E" w:rsidRPr="00BC3F25" w:rsidRDefault="00002E9E" w:rsidP="000A6059">
            <w:pPr>
              <w:jc w:val="center"/>
            </w:pPr>
            <w:r>
              <w:t>75%</w:t>
            </w:r>
          </w:p>
        </w:tc>
      </w:tr>
      <w:tr w:rsidR="00002E9E" w:rsidRPr="00BC3F25" w14:paraId="623D0FE0" w14:textId="77777777" w:rsidTr="000A6059">
        <w:trPr>
          <w:trHeight w:val="255"/>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379ED3" w14:textId="77777777" w:rsidR="00002E9E" w:rsidRPr="00BC3F25" w:rsidRDefault="00002E9E" w:rsidP="000A6059">
            <w:r w:rsidRPr="00BC3F25">
              <w:t>Nov 2026</w:t>
            </w:r>
          </w:p>
        </w:tc>
        <w:tc>
          <w:tcPr>
            <w:tcW w:w="3840" w:type="dxa"/>
            <w:tcBorders>
              <w:top w:val="nil"/>
              <w:left w:val="single" w:sz="8" w:space="0" w:color="auto"/>
              <w:bottom w:val="single" w:sz="8" w:space="0" w:color="auto"/>
              <w:right w:val="single" w:sz="8" w:space="0" w:color="auto"/>
            </w:tcBorders>
          </w:tcPr>
          <w:p w14:paraId="60D4E409" w14:textId="77777777" w:rsidR="00002E9E" w:rsidRPr="00BC3F25" w:rsidRDefault="00002E9E" w:rsidP="000A6059">
            <w:pPr>
              <w:jc w:val="center"/>
            </w:pPr>
            <w:r>
              <w:t>75%</w:t>
            </w:r>
          </w:p>
        </w:tc>
      </w:tr>
      <w:tr w:rsidR="00002E9E" w:rsidRPr="00BC3F25" w14:paraId="1CE0E6E0" w14:textId="77777777" w:rsidTr="000A6059">
        <w:trPr>
          <w:trHeight w:val="255"/>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B96DFB6" w14:textId="77777777" w:rsidR="00002E9E" w:rsidRPr="00BC3F25" w:rsidRDefault="00002E9E" w:rsidP="000A6059">
            <w:r w:rsidRPr="00BC3F25">
              <w:t>Dec 2026</w:t>
            </w:r>
          </w:p>
        </w:tc>
        <w:tc>
          <w:tcPr>
            <w:tcW w:w="3840" w:type="dxa"/>
            <w:tcBorders>
              <w:top w:val="nil"/>
              <w:left w:val="single" w:sz="8" w:space="0" w:color="auto"/>
              <w:bottom w:val="single" w:sz="8" w:space="0" w:color="auto"/>
              <w:right w:val="single" w:sz="8" w:space="0" w:color="auto"/>
            </w:tcBorders>
          </w:tcPr>
          <w:p w14:paraId="46113311" w14:textId="77777777" w:rsidR="00002E9E" w:rsidRPr="00BC3F25" w:rsidRDefault="00002E9E" w:rsidP="000A6059">
            <w:pPr>
              <w:jc w:val="center"/>
            </w:pPr>
            <w:r>
              <w:t>75%</w:t>
            </w:r>
          </w:p>
        </w:tc>
      </w:tr>
      <w:tr w:rsidR="00002E9E" w:rsidRPr="00BC3F25" w14:paraId="1B974C21" w14:textId="77777777" w:rsidTr="000A6059">
        <w:trPr>
          <w:trHeight w:val="255"/>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05CEBA" w14:textId="77777777" w:rsidR="00002E9E" w:rsidRPr="00BC3F25" w:rsidRDefault="00002E9E" w:rsidP="000A6059">
            <w:r w:rsidRPr="00BC3F25">
              <w:t>Jan 2027</w:t>
            </w:r>
          </w:p>
        </w:tc>
        <w:tc>
          <w:tcPr>
            <w:tcW w:w="3840" w:type="dxa"/>
            <w:tcBorders>
              <w:top w:val="nil"/>
              <w:left w:val="single" w:sz="8" w:space="0" w:color="auto"/>
              <w:bottom w:val="single" w:sz="8" w:space="0" w:color="auto"/>
              <w:right w:val="single" w:sz="8" w:space="0" w:color="auto"/>
            </w:tcBorders>
          </w:tcPr>
          <w:p w14:paraId="28D8ADFB" w14:textId="77777777" w:rsidR="00002E9E" w:rsidRPr="00BC3F25" w:rsidRDefault="00002E9E" w:rsidP="000A6059">
            <w:pPr>
              <w:jc w:val="center"/>
            </w:pPr>
            <w:r>
              <w:t>76%</w:t>
            </w:r>
          </w:p>
        </w:tc>
      </w:tr>
      <w:tr w:rsidR="00002E9E" w:rsidRPr="00BC3F25" w14:paraId="2818312D" w14:textId="77777777" w:rsidTr="000A6059">
        <w:trPr>
          <w:trHeight w:val="255"/>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504E94" w14:textId="77777777" w:rsidR="00002E9E" w:rsidRPr="00BC3F25" w:rsidRDefault="00002E9E" w:rsidP="000A6059">
            <w:r w:rsidRPr="00BC3F25">
              <w:lastRenderedPageBreak/>
              <w:t>Feb 2027</w:t>
            </w:r>
          </w:p>
        </w:tc>
        <w:tc>
          <w:tcPr>
            <w:tcW w:w="3840" w:type="dxa"/>
            <w:tcBorders>
              <w:top w:val="nil"/>
              <w:left w:val="single" w:sz="8" w:space="0" w:color="auto"/>
              <w:bottom w:val="single" w:sz="8" w:space="0" w:color="auto"/>
              <w:right w:val="single" w:sz="8" w:space="0" w:color="auto"/>
            </w:tcBorders>
          </w:tcPr>
          <w:p w14:paraId="21E34D46" w14:textId="77777777" w:rsidR="00002E9E" w:rsidRPr="00BC3F25" w:rsidRDefault="00002E9E" w:rsidP="000A6059">
            <w:pPr>
              <w:jc w:val="center"/>
            </w:pPr>
            <w:r>
              <w:t>76%</w:t>
            </w:r>
          </w:p>
        </w:tc>
      </w:tr>
      <w:tr w:rsidR="00002E9E" w:rsidRPr="00BC3F25" w14:paraId="2985B0CD" w14:textId="77777777" w:rsidTr="000A6059">
        <w:trPr>
          <w:trHeight w:val="255"/>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234E69" w14:textId="77777777" w:rsidR="00002E9E" w:rsidRPr="00BC3F25" w:rsidRDefault="00002E9E" w:rsidP="000A6059">
            <w:r w:rsidRPr="00BC3F25">
              <w:t>Mar 2027</w:t>
            </w:r>
          </w:p>
        </w:tc>
        <w:tc>
          <w:tcPr>
            <w:tcW w:w="3840" w:type="dxa"/>
            <w:tcBorders>
              <w:top w:val="nil"/>
              <w:left w:val="single" w:sz="8" w:space="0" w:color="auto"/>
              <w:bottom w:val="single" w:sz="8" w:space="0" w:color="auto"/>
              <w:right w:val="single" w:sz="8" w:space="0" w:color="auto"/>
            </w:tcBorders>
          </w:tcPr>
          <w:p w14:paraId="3C83DB6D" w14:textId="77777777" w:rsidR="00002E9E" w:rsidRPr="00BC3F25" w:rsidRDefault="00002E9E" w:rsidP="000A6059">
            <w:pPr>
              <w:jc w:val="center"/>
            </w:pPr>
            <w:r>
              <w:t>76%</w:t>
            </w:r>
          </w:p>
        </w:tc>
      </w:tr>
    </w:tbl>
    <w:p w14:paraId="08DC77E6" w14:textId="77777777" w:rsidR="00002E9E" w:rsidRDefault="00002E9E" w:rsidP="00002E9E">
      <w:pPr>
        <w:jc w:val="both"/>
      </w:pPr>
    </w:p>
    <w:p w14:paraId="0CF07AB7" w14:textId="77777777" w:rsidR="00002E9E" w:rsidRPr="00C64F7A" w:rsidRDefault="00002E9E" w:rsidP="00002E9E">
      <w:pPr>
        <w:jc w:val="both"/>
      </w:pPr>
      <w:r w:rsidRPr="00C64F7A">
        <w:t xml:space="preserve">The </w:t>
      </w:r>
      <w:r>
        <w:t>above</w:t>
      </w:r>
      <w:r w:rsidRPr="00C64F7A">
        <w:t xml:space="preserve"> reflects an anticipated phased improvement profile across the year, recognising both the progressive impact of recovery interventions and the likelihood of operational variation associated with seasonal demand, workforce pressures and patient choice.</w:t>
      </w:r>
    </w:p>
    <w:p w14:paraId="00A06EE3" w14:textId="77777777" w:rsidR="00002E9E" w:rsidRPr="00C64F7A" w:rsidRDefault="00002E9E" w:rsidP="00002E9E">
      <w:pPr>
        <w:jc w:val="both"/>
      </w:pPr>
      <w:r w:rsidRPr="00C64F7A">
        <w:t>Q1 is focused on stabilisation and mobilisation of improvement actions, with Q2 onwards reflecting the anticipated cumulative impact of diagnostic recovery, pathway redesign, treatment capacity interventions and strengthened operational grip through the Cancer Improvement Programme.</w:t>
      </w:r>
    </w:p>
    <w:p w14:paraId="25CABAFB" w14:textId="77777777" w:rsidR="00002E9E" w:rsidRDefault="00002E9E" w:rsidP="00002E9E">
      <w:pPr>
        <w:jc w:val="both"/>
      </w:pPr>
      <w:r w:rsidRPr="002C4BAC">
        <w:t>A degree of seasonal variation is anticipated during Quarter 3, particularly during the December period, reflecting historically observed reductions in elective treatment activity and patient choice to defer treatment over the Christmas period.</w:t>
      </w:r>
    </w:p>
    <w:p w14:paraId="6D73F1B8" w14:textId="77777777" w:rsidR="00002E9E" w:rsidRDefault="00002E9E" w:rsidP="00002E9E">
      <w:pPr>
        <w:jc w:val="both"/>
        <w:rPr>
          <w:b/>
          <w:bCs/>
        </w:rPr>
      </w:pPr>
      <w:r w:rsidRPr="00BE74C8">
        <w:rPr>
          <w:b/>
          <w:bCs/>
        </w:rPr>
        <w:t>4.1 Principal Delivery Milestones and Expected Benefit Realisation</w:t>
      </w:r>
    </w:p>
    <w:p w14:paraId="140D1094" w14:textId="77777777" w:rsidR="00002E9E" w:rsidRDefault="00002E9E" w:rsidP="00002E9E">
      <w:pPr>
        <w:jc w:val="both"/>
      </w:pPr>
      <w:r w:rsidRPr="00EC41A1">
        <w:t xml:space="preserve">Delivery of the trajectory is dependent not only upon achievement of the headline SCP ambition but also upon successful implementation of a series of operational milestones. Table </w:t>
      </w:r>
      <w:r>
        <w:t>3</w:t>
      </w:r>
      <w:r w:rsidRPr="00EC41A1">
        <w:t xml:space="preserve"> summarises </w:t>
      </w:r>
      <w:r>
        <w:t>these and their</w:t>
      </w:r>
      <w:r w:rsidRPr="00EC41A1">
        <w:t xml:space="preserve"> expected benefit realisation that will be used to monitor whether the underlying assumptions supporting the trajectory are being delivered.</w:t>
      </w:r>
    </w:p>
    <w:p w14:paraId="5441A8D9" w14:textId="77777777" w:rsidR="00002E9E" w:rsidRPr="009B0C9E" w:rsidRDefault="00002E9E" w:rsidP="00002E9E">
      <w:pPr>
        <w:jc w:val="both"/>
        <w:rPr>
          <w:i/>
          <w:iCs/>
        </w:rPr>
      </w:pPr>
      <w:r>
        <w:rPr>
          <w:i/>
          <w:iCs/>
        </w:rPr>
        <w:t>Table 3. Principal Milestones and Benefits Realisation Timescales</w:t>
      </w:r>
    </w:p>
    <w:tbl>
      <w:tblPr>
        <w:tblStyle w:val="TableGrid"/>
        <w:tblW w:w="0" w:type="auto"/>
        <w:tblLook w:val="04A0" w:firstRow="1" w:lastRow="0" w:firstColumn="1" w:lastColumn="0" w:noHBand="0" w:noVBand="1"/>
      </w:tblPr>
      <w:tblGrid>
        <w:gridCol w:w="3005"/>
        <w:gridCol w:w="3005"/>
        <w:gridCol w:w="3006"/>
      </w:tblGrid>
      <w:tr w:rsidR="00002E9E" w14:paraId="08AA9ADD" w14:textId="77777777" w:rsidTr="000A6059">
        <w:tc>
          <w:tcPr>
            <w:tcW w:w="3005" w:type="dxa"/>
          </w:tcPr>
          <w:p w14:paraId="75F777AD" w14:textId="77777777" w:rsidR="00002E9E" w:rsidRDefault="00002E9E" w:rsidP="000A6059">
            <w:pPr>
              <w:jc w:val="both"/>
              <w:rPr>
                <w:b/>
                <w:bCs/>
              </w:rPr>
            </w:pPr>
            <w:r>
              <w:rPr>
                <w:b/>
                <w:bCs/>
              </w:rPr>
              <w:t>Milestone</w:t>
            </w:r>
          </w:p>
        </w:tc>
        <w:tc>
          <w:tcPr>
            <w:tcW w:w="3005" w:type="dxa"/>
          </w:tcPr>
          <w:p w14:paraId="31B728CD" w14:textId="77777777" w:rsidR="00002E9E" w:rsidRDefault="00002E9E" w:rsidP="000A6059">
            <w:pPr>
              <w:jc w:val="both"/>
              <w:rPr>
                <w:b/>
                <w:bCs/>
              </w:rPr>
            </w:pPr>
            <w:r>
              <w:rPr>
                <w:b/>
                <w:bCs/>
              </w:rPr>
              <w:t>Indicative Timescale</w:t>
            </w:r>
          </w:p>
        </w:tc>
        <w:tc>
          <w:tcPr>
            <w:tcW w:w="3006" w:type="dxa"/>
          </w:tcPr>
          <w:p w14:paraId="5AA50B2D" w14:textId="77777777" w:rsidR="00002E9E" w:rsidRDefault="00002E9E" w:rsidP="000A6059">
            <w:pPr>
              <w:jc w:val="both"/>
              <w:rPr>
                <w:b/>
                <w:bCs/>
              </w:rPr>
            </w:pPr>
            <w:r>
              <w:rPr>
                <w:b/>
                <w:bCs/>
              </w:rPr>
              <w:t>Expected Benefit</w:t>
            </w:r>
          </w:p>
        </w:tc>
      </w:tr>
      <w:tr w:rsidR="00002E9E" w14:paraId="1937460B" w14:textId="77777777" w:rsidTr="000A6059">
        <w:tc>
          <w:tcPr>
            <w:tcW w:w="3005" w:type="dxa"/>
          </w:tcPr>
          <w:p w14:paraId="1403B7C6" w14:textId="77777777" w:rsidR="00002E9E" w:rsidRPr="00082369" w:rsidRDefault="00002E9E" w:rsidP="000A6059">
            <w:pPr>
              <w:jc w:val="both"/>
            </w:pPr>
            <w:r w:rsidRPr="00082369">
              <w:t xml:space="preserve">Cellular Pathology Recovery Plan Mobilisation </w:t>
            </w:r>
          </w:p>
        </w:tc>
        <w:tc>
          <w:tcPr>
            <w:tcW w:w="3005" w:type="dxa"/>
          </w:tcPr>
          <w:p w14:paraId="6DADF634" w14:textId="77777777" w:rsidR="00002E9E" w:rsidRPr="00506A2F" w:rsidRDefault="00002E9E" w:rsidP="000A6059">
            <w:pPr>
              <w:jc w:val="both"/>
            </w:pPr>
            <w:r w:rsidRPr="00506A2F">
              <w:t>Q2 26/27</w:t>
            </w:r>
          </w:p>
        </w:tc>
        <w:tc>
          <w:tcPr>
            <w:tcW w:w="3006" w:type="dxa"/>
          </w:tcPr>
          <w:p w14:paraId="45CB0979" w14:textId="77777777" w:rsidR="00002E9E" w:rsidRPr="00506A2F" w:rsidRDefault="00002E9E" w:rsidP="000A6059">
            <w:pPr>
              <w:jc w:val="both"/>
            </w:pPr>
            <w:r w:rsidRPr="00506A2F">
              <w:t>Stabilisation of reporting capacity and commencement of backlog reduction</w:t>
            </w:r>
          </w:p>
        </w:tc>
      </w:tr>
      <w:tr w:rsidR="00002E9E" w14:paraId="61000CF2" w14:textId="77777777" w:rsidTr="000A6059">
        <w:tc>
          <w:tcPr>
            <w:tcW w:w="3005" w:type="dxa"/>
          </w:tcPr>
          <w:p w14:paraId="7886DABA" w14:textId="77777777" w:rsidR="00002E9E" w:rsidRPr="006E1299" w:rsidRDefault="00002E9E" w:rsidP="000A6059">
            <w:pPr>
              <w:jc w:val="both"/>
            </w:pPr>
            <w:r>
              <w:t>Cell path b</w:t>
            </w:r>
            <w:r w:rsidRPr="006E1299">
              <w:t>acklog reduction trajectory established and monitored</w:t>
            </w:r>
          </w:p>
        </w:tc>
        <w:tc>
          <w:tcPr>
            <w:tcW w:w="3005" w:type="dxa"/>
          </w:tcPr>
          <w:p w14:paraId="6881FD64" w14:textId="77777777" w:rsidR="00002E9E" w:rsidRPr="00AD77B5" w:rsidRDefault="00002E9E" w:rsidP="000A6059">
            <w:pPr>
              <w:jc w:val="both"/>
            </w:pPr>
            <w:r w:rsidRPr="00AD77B5">
              <w:t>Q2 26/27</w:t>
            </w:r>
          </w:p>
        </w:tc>
        <w:tc>
          <w:tcPr>
            <w:tcW w:w="3006" w:type="dxa"/>
          </w:tcPr>
          <w:p w14:paraId="5DE2CDDA" w14:textId="77777777" w:rsidR="00002E9E" w:rsidRPr="00AD77B5" w:rsidRDefault="00002E9E" w:rsidP="000A6059">
            <w:pPr>
              <w:jc w:val="both"/>
            </w:pPr>
            <w:r w:rsidRPr="00AD77B5">
              <w:t>Progressive reduction in pathology turnaround times</w:t>
            </w:r>
          </w:p>
        </w:tc>
      </w:tr>
      <w:tr w:rsidR="00002E9E" w14:paraId="152FBD8E" w14:textId="77777777" w:rsidTr="000A6059">
        <w:tc>
          <w:tcPr>
            <w:tcW w:w="3005" w:type="dxa"/>
          </w:tcPr>
          <w:p w14:paraId="59FD7734" w14:textId="77777777" w:rsidR="00002E9E" w:rsidRPr="006E1299" w:rsidRDefault="00002E9E" w:rsidP="000A6059">
            <w:pPr>
              <w:jc w:val="both"/>
            </w:pPr>
            <w:r>
              <w:t>Urgent suspected cancer first outpatient waits reduced towards two weeks</w:t>
            </w:r>
          </w:p>
        </w:tc>
        <w:tc>
          <w:tcPr>
            <w:tcW w:w="3005" w:type="dxa"/>
          </w:tcPr>
          <w:p w14:paraId="6BD2F72E" w14:textId="77777777" w:rsidR="00002E9E" w:rsidRPr="00AD77B5" w:rsidRDefault="00002E9E" w:rsidP="000A6059">
            <w:pPr>
              <w:jc w:val="both"/>
            </w:pPr>
            <w:r>
              <w:t>Q2 26/27</w:t>
            </w:r>
          </w:p>
        </w:tc>
        <w:tc>
          <w:tcPr>
            <w:tcW w:w="3006" w:type="dxa"/>
          </w:tcPr>
          <w:p w14:paraId="17619221" w14:textId="77777777" w:rsidR="00002E9E" w:rsidRPr="00AD77B5" w:rsidRDefault="00002E9E" w:rsidP="000A6059">
            <w:pPr>
              <w:jc w:val="both"/>
            </w:pPr>
            <w:r>
              <w:t>Earlier diagnosis and improved pathway flow</w:t>
            </w:r>
          </w:p>
        </w:tc>
      </w:tr>
      <w:tr w:rsidR="00002E9E" w14:paraId="4C599939" w14:textId="77777777" w:rsidTr="000A6059">
        <w:tc>
          <w:tcPr>
            <w:tcW w:w="3005" w:type="dxa"/>
          </w:tcPr>
          <w:p w14:paraId="6387A196" w14:textId="77777777" w:rsidR="00002E9E" w:rsidRDefault="00002E9E" w:rsidP="000A6059">
            <w:pPr>
              <w:jc w:val="both"/>
            </w:pPr>
            <w:r>
              <w:t xml:space="preserve">Reduction in component waits from Decision to Treat (DTT) </w:t>
            </w:r>
            <w:r>
              <w:lastRenderedPageBreak/>
              <w:t>to first definitive treatment (FDT) towards 4 weeks in priority pathways</w:t>
            </w:r>
          </w:p>
        </w:tc>
        <w:tc>
          <w:tcPr>
            <w:tcW w:w="3005" w:type="dxa"/>
          </w:tcPr>
          <w:p w14:paraId="654EEFC0" w14:textId="77777777" w:rsidR="00002E9E" w:rsidRPr="00AD77B5" w:rsidRDefault="00002E9E" w:rsidP="000A6059">
            <w:pPr>
              <w:jc w:val="both"/>
            </w:pPr>
            <w:r>
              <w:lastRenderedPageBreak/>
              <w:t>Q2-Q3 26/27</w:t>
            </w:r>
          </w:p>
        </w:tc>
        <w:tc>
          <w:tcPr>
            <w:tcW w:w="3006" w:type="dxa"/>
          </w:tcPr>
          <w:p w14:paraId="2050870C" w14:textId="77777777" w:rsidR="00002E9E" w:rsidRPr="00AD77B5" w:rsidRDefault="00002E9E" w:rsidP="000A6059">
            <w:pPr>
              <w:jc w:val="both"/>
            </w:pPr>
            <w:r>
              <w:t>Reduction in SCP breach volumes</w:t>
            </w:r>
          </w:p>
        </w:tc>
      </w:tr>
      <w:tr w:rsidR="00002E9E" w14:paraId="4AAC4841" w14:textId="77777777" w:rsidTr="000A6059">
        <w:tc>
          <w:tcPr>
            <w:tcW w:w="3005" w:type="dxa"/>
          </w:tcPr>
          <w:p w14:paraId="2457EC96" w14:textId="77777777" w:rsidR="00002E9E" w:rsidRDefault="00002E9E" w:rsidP="000A6059">
            <w:pPr>
              <w:jc w:val="both"/>
            </w:pPr>
            <w:r w:rsidRPr="00E61BC0">
              <w:t>Endoscopy recovery actions implemented and backlog reducing</w:t>
            </w:r>
          </w:p>
        </w:tc>
        <w:tc>
          <w:tcPr>
            <w:tcW w:w="3005" w:type="dxa"/>
          </w:tcPr>
          <w:p w14:paraId="5C1BF7E7" w14:textId="77777777" w:rsidR="00002E9E" w:rsidRPr="00AD77B5" w:rsidRDefault="00002E9E" w:rsidP="000A6059">
            <w:pPr>
              <w:jc w:val="both"/>
            </w:pPr>
            <w:r>
              <w:t>Q2 26/27</w:t>
            </w:r>
          </w:p>
        </w:tc>
        <w:tc>
          <w:tcPr>
            <w:tcW w:w="3006" w:type="dxa"/>
          </w:tcPr>
          <w:p w14:paraId="380248B6" w14:textId="77777777" w:rsidR="00002E9E" w:rsidRPr="00AD77B5" w:rsidRDefault="00002E9E" w:rsidP="000A6059">
            <w:pPr>
              <w:jc w:val="both"/>
            </w:pPr>
            <w:r>
              <w:t xml:space="preserve">Improved Lower GI pathway performance </w:t>
            </w:r>
          </w:p>
        </w:tc>
      </w:tr>
      <w:tr w:rsidR="00002E9E" w14:paraId="7391FE31" w14:textId="77777777" w:rsidTr="000A6059">
        <w:tc>
          <w:tcPr>
            <w:tcW w:w="3005" w:type="dxa"/>
          </w:tcPr>
          <w:p w14:paraId="4E5CD328" w14:textId="77777777" w:rsidR="00002E9E" w:rsidRPr="00E61BC0" w:rsidRDefault="00002E9E" w:rsidP="000A6059">
            <w:pPr>
              <w:jc w:val="both"/>
            </w:pPr>
            <w:r w:rsidRPr="006938CC">
              <w:t>Cancer Improvement Programme fully embedded</w:t>
            </w:r>
          </w:p>
        </w:tc>
        <w:tc>
          <w:tcPr>
            <w:tcW w:w="3005" w:type="dxa"/>
          </w:tcPr>
          <w:p w14:paraId="5A1D94CC" w14:textId="77777777" w:rsidR="00002E9E" w:rsidRPr="00AD77B5" w:rsidRDefault="00002E9E" w:rsidP="000A6059">
            <w:pPr>
              <w:jc w:val="both"/>
            </w:pPr>
            <w:r>
              <w:t>Q3 26/27</w:t>
            </w:r>
          </w:p>
        </w:tc>
        <w:tc>
          <w:tcPr>
            <w:tcW w:w="3006" w:type="dxa"/>
          </w:tcPr>
          <w:p w14:paraId="3BE24C32" w14:textId="77777777" w:rsidR="00002E9E" w:rsidRPr="00AD77B5" w:rsidRDefault="00002E9E" w:rsidP="000A6059">
            <w:pPr>
              <w:jc w:val="both"/>
            </w:pPr>
            <w:r>
              <w:t>Improved operational grip and delivery assurance</w:t>
            </w:r>
          </w:p>
        </w:tc>
      </w:tr>
      <w:tr w:rsidR="00002E9E" w14:paraId="2E4828A1" w14:textId="77777777" w:rsidTr="000A6059">
        <w:tc>
          <w:tcPr>
            <w:tcW w:w="3005" w:type="dxa"/>
          </w:tcPr>
          <w:p w14:paraId="42D18A72" w14:textId="77777777" w:rsidR="00002E9E" w:rsidRPr="006938CC" w:rsidRDefault="00002E9E" w:rsidP="000A6059">
            <w:pPr>
              <w:jc w:val="both"/>
            </w:pPr>
            <w:r w:rsidRPr="006938CC">
              <w:t>Achievement of national expectation of 75% SCP compliance</w:t>
            </w:r>
          </w:p>
        </w:tc>
        <w:tc>
          <w:tcPr>
            <w:tcW w:w="3005" w:type="dxa"/>
          </w:tcPr>
          <w:p w14:paraId="7BB91FF0" w14:textId="77777777" w:rsidR="00002E9E" w:rsidRPr="00AD77B5" w:rsidRDefault="00002E9E" w:rsidP="000A6059">
            <w:pPr>
              <w:jc w:val="both"/>
            </w:pPr>
            <w:r>
              <w:t>March 2027</w:t>
            </w:r>
          </w:p>
        </w:tc>
        <w:tc>
          <w:tcPr>
            <w:tcW w:w="3006" w:type="dxa"/>
          </w:tcPr>
          <w:p w14:paraId="080B22F1" w14:textId="77777777" w:rsidR="00002E9E" w:rsidRPr="00AD77B5" w:rsidRDefault="00002E9E" w:rsidP="000A6059">
            <w:pPr>
              <w:jc w:val="both"/>
            </w:pPr>
            <w:r>
              <w:t>Sustainable improvement in overall SCP performance.</w:t>
            </w:r>
          </w:p>
        </w:tc>
      </w:tr>
    </w:tbl>
    <w:p w14:paraId="214B815B" w14:textId="77777777" w:rsidR="00002E9E" w:rsidRDefault="00002E9E" w:rsidP="00002E9E">
      <w:pPr>
        <w:jc w:val="both"/>
        <w:rPr>
          <w:b/>
          <w:bCs/>
        </w:rPr>
      </w:pPr>
    </w:p>
    <w:p w14:paraId="68AE43DE" w14:textId="77777777" w:rsidR="00002E9E" w:rsidRDefault="00002E9E" w:rsidP="00002E9E">
      <w:pPr>
        <w:jc w:val="both"/>
      </w:pPr>
      <w:r w:rsidRPr="00A419B4">
        <w:t>The revised SCP trajectory remains aligned to the assumptions underpinning the 2026/27 Annual Plan and reflects the operational, workforce and financial environment within which services are currently operating. Delivery is predicated primarily on pathway redesign, productivity improvement, workforce optimisation and better utilisation of existing capacity, with targeted non-recurrent investment limited to agreed enabling schemes, principally the Cellular Pathology Recovery Plan. The trajectory and associated actions have been developed alongside operational, clinical, workforce and finance colleagues to ensure they remain deliverable within the wider planning assumptions.</w:t>
      </w:r>
    </w:p>
    <w:p w14:paraId="006E8441" w14:textId="77777777" w:rsidR="00002E9E" w:rsidRPr="00A419B4" w:rsidRDefault="00002E9E" w:rsidP="00002E9E">
      <w:pPr>
        <w:jc w:val="both"/>
      </w:pPr>
      <w:r>
        <w:t xml:space="preserve">Detailed tumour site delivery plans, currently in development with service groups, will further articulate the alignment between pathway actions, workforce capacity, financial assumptions and expected benefit realisation. </w:t>
      </w:r>
    </w:p>
    <w:p w14:paraId="2AD4549B" w14:textId="77777777" w:rsidR="00002E9E" w:rsidRDefault="00002E9E" w:rsidP="00002E9E">
      <w:pPr>
        <w:pStyle w:val="ListParagraph"/>
        <w:numPr>
          <w:ilvl w:val="1"/>
          <w:numId w:val="21"/>
        </w:numPr>
        <w:jc w:val="both"/>
        <w:rPr>
          <w:b/>
          <w:bCs/>
        </w:rPr>
      </w:pPr>
      <w:r>
        <w:rPr>
          <w:b/>
          <w:bCs/>
        </w:rPr>
        <w:t>Cellular Pathology Recovery Plan</w:t>
      </w:r>
    </w:p>
    <w:p w14:paraId="2EBE917B" w14:textId="77777777" w:rsidR="00002E9E" w:rsidRPr="009E46CD" w:rsidRDefault="00002E9E" w:rsidP="00002E9E">
      <w:pPr>
        <w:jc w:val="both"/>
      </w:pPr>
      <w:r w:rsidRPr="009E46CD">
        <w:t xml:space="preserve">The Cellular Pathology Recovery Plan is </w:t>
      </w:r>
      <w:r>
        <w:t>a pivotal element of supporting the HB to deliver SCP recovery.</w:t>
      </w:r>
    </w:p>
    <w:p w14:paraId="5FDFF27D" w14:textId="77777777" w:rsidR="00002E9E" w:rsidRDefault="00002E9E" w:rsidP="00002E9E">
      <w:pPr>
        <w:jc w:val="both"/>
      </w:pPr>
      <w:r w:rsidRPr="009E46CD">
        <w:t xml:space="preserve">The current pathology backlog and workforce fragility have a direct impact on multiple tumour pathways, delaying diagnosis, Decision to Treat and progression to first definitive treatment. </w:t>
      </w:r>
      <w:r w:rsidRPr="00715648">
        <w:t xml:space="preserve">Detailed demand and capacity work undertaken </w:t>
      </w:r>
      <w:r>
        <w:t>by the HCSE team</w:t>
      </w:r>
      <w:r w:rsidRPr="00715648">
        <w:t xml:space="preserve"> identified a significant structural capacity gap within the service. Analysis demonstrated a shortfall of approximately 145 hours of staff capacity per week to meet current demand, with backlog growth occurring at multiple stages of the pathway including dissection, microtomy and reporting.</w:t>
      </w:r>
    </w:p>
    <w:p w14:paraId="2D667C97" w14:textId="77777777" w:rsidR="00002E9E" w:rsidRDefault="00002E9E" w:rsidP="00002E9E">
      <w:pPr>
        <w:jc w:val="both"/>
        <w:rPr>
          <w:b/>
          <w:bCs/>
        </w:rPr>
      </w:pPr>
      <w:r w:rsidRPr="008753F5">
        <w:rPr>
          <w:b/>
          <w:bCs/>
        </w:rPr>
        <w:t xml:space="preserve">Current Backlog </w:t>
      </w:r>
    </w:p>
    <w:tbl>
      <w:tblPr>
        <w:tblStyle w:val="TableGrid"/>
        <w:tblW w:w="0" w:type="auto"/>
        <w:tblInd w:w="-5" w:type="dxa"/>
        <w:tblLook w:val="04A0" w:firstRow="1" w:lastRow="0" w:firstColumn="1" w:lastColumn="0" w:noHBand="0" w:noVBand="1"/>
      </w:tblPr>
      <w:tblGrid>
        <w:gridCol w:w="4508"/>
        <w:gridCol w:w="4508"/>
      </w:tblGrid>
      <w:tr w:rsidR="00002E9E" w14:paraId="421F63B5" w14:textId="77777777" w:rsidTr="000A6059">
        <w:tc>
          <w:tcPr>
            <w:tcW w:w="4508" w:type="dxa"/>
          </w:tcPr>
          <w:p w14:paraId="4FC6807A" w14:textId="77777777" w:rsidR="00002E9E" w:rsidRPr="008753F5" w:rsidRDefault="00002E9E" w:rsidP="000A6059">
            <w:pPr>
              <w:jc w:val="center"/>
              <w:rPr>
                <w:b/>
                <w:bCs/>
              </w:rPr>
            </w:pPr>
            <w:r w:rsidRPr="008753F5">
              <w:rPr>
                <w:b/>
                <w:bCs/>
              </w:rPr>
              <w:t>Measure</w:t>
            </w:r>
          </w:p>
        </w:tc>
        <w:tc>
          <w:tcPr>
            <w:tcW w:w="4508" w:type="dxa"/>
          </w:tcPr>
          <w:p w14:paraId="0D3B9713" w14:textId="77777777" w:rsidR="00002E9E" w:rsidRPr="008753F5" w:rsidRDefault="00002E9E" w:rsidP="000A6059">
            <w:pPr>
              <w:jc w:val="center"/>
              <w:rPr>
                <w:b/>
                <w:bCs/>
              </w:rPr>
            </w:pPr>
            <w:r w:rsidRPr="008753F5">
              <w:rPr>
                <w:b/>
                <w:bCs/>
              </w:rPr>
              <w:t>Current Position</w:t>
            </w:r>
          </w:p>
        </w:tc>
      </w:tr>
      <w:tr w:rsidR="00002E9E" w14:paraId="48E5AE8F" w14:textId="77777777" w:rsidTr="000A6059">
        <w:tc>
          <w:tcPr>
            <w:tcW w:w="4508" w:type="dxa"/>
          </w:tcPr>
          <w:p w14:paraId="4940EC3F" w14:textId="77777777" w:rsidR="00002E9E" w:rsidRPr="00B6245F" w:rsidRDefault="00002E9E" w:rsidP="000A6059">
            <w:pPr>
              <w:jc w:val="both"/>
            </w:pPr>
            <w:r w:rsidRPr="00B6245F">
              <w:lastRenderedPageBreak/>
              <w:t>Microtomy backlog</w:t>
            </w:r>
          </w:p>
        </w:tc>
        <w:tc>
          <w:tcPr>
            <w:tcW w:w="4508" w:type="dxa"/>
          </w:tcPr>
          <w:p w14:paraId="5AB41064" w14:textId="77777777" w:rsidR="00002E9E" w:rsidRPr="002D1F6C" w:rsidRDefault="00002E9E" w:rsidP="000A6059">
            <w:pPr>
              <w:jc w:val="both"/>
            </w:pPr>
            <w:r w:rsidRPr="002D1F6C">
              <w:t>c.2000 samples</w:t>
            </w:r>
          </w:p>
        </w:tc>
      </w:tr>
      <w:tr w:rsidR="00002E9E" w14:paraId="174F2927" w14:textId="77777777" w:rsidTr="000A6059">
        <w:tc>
          <w:tcPr>
            <w:tcW w:w="4508" w:type="dxa"/>
          </w:tcPr>
          <w:p w14:paraId="2E6682CF" w14:textId="77777777" w:rsidR="00002E9E" w:rsidRPr="00B6245F" w:rsidRDefault="00002E9E" w:rsidP="000A6059">
            <w:pPr>
              <w:jc w:val="both"/>
            </w:pPr>
            <w:r>
              <w:t>Reporting backlog</w:t>
            </w:r>
          </w:p>
        </w:tc>
        <w:tc>
          <w:tcPr>
            <w:tcW w:w="4508" w:type="dxa"/>
          </w:tcPr>
          <w:p w14:paraId="2DB51764" w14:textId="77777777" w:rsidR="00002E9E" w:rsidRPr="002D1F6C" w:rsidRDefault="00002E9E" w:rsidP="000A6059">
            <w:pPr>
              <w:jc w:val="both"/>
            </w:pPr>
            <w:r w:rsidRPr="002D1F6C">
              <w:t>c.1700 samples</w:t>
            </w:r>
          </w:p>
        </w:tc>
      </w:tr>
      <w:tr w:rsidR="00002E9E" w14:paraId="52AE43BE" w14:textId="77777777" w:rsidTr="000A6059">
        <w:tc>
          <w:tcPr>
            <w:tcW w:w="4508" w:type="dxa"/>
          </w:tcPr>
          <w:p w14:paraId="52EA7E21" w14:textId="77777777" w:rsidR="00002E9E" w:rsidRPr="00B6245F" w:rsidRDefault="00002E9E" w:rsidP="000A6059">
            <w:pPr>
              <w:jc w:val="both"/>
            </w:pPr>
            <w:r>
              <w:t>Weekly capacity gap</w:t>
            </w:r>
          </w:p>
        </w:tc>
        <w:tc>
          <w:tcPr>
            <w:tcW w:w="4508" w:type="dxa"/>
          </w:tcPr>
          <w:p w14:paraId="08F5A457" w14:textId="77777777" w:rsidR="00002E9E" w:rsidRPr="002D1F6C" w:rsidRDefault="00002E9E" w:rsidP="000A6059">
            <w:pPr>
              <w:jc w:val="both"/>
            </w:pPr>
            <w:r w:rsidRPr="002D1F6C">
              <w:t>c.145 staff hours</w:t>
            </w:r>
          </w:p>
        </w:tc>
      </w:tr>
      <w:tr w:rsidR="00002E9E" w14:paraId="282C74EC" w14:textId="77777777" w:rsidTr="000A6059">
        <w:tc>
          <w:tcPr>
            <w:tcW w:w="4508" w:type="dxa"/>
          </w:tcPr>
          <w:p w14:paraId="0269BB53" w14:textId="77777777" w:rsidR="00002E9E" w:rsidRPr="00B6245F" w:rsidRDefault="00002E9E" w:rsidP="000A6059">
            <w:pPr>
              <w:jc w:val="both"/>
            </w:pPr>
            <w:r>
              <w:t>Weekly reporting backlog growth</w:t>
            </w:r>
          </w:p>
        </w:tc>
        <w:tc>
          <w:tcPr>
            <w:tcW w:w="4508" w:type="dxa"/>
          </w:tcPr>
          <w:p w14:paraId="2D4416D3" w14:textId="77777777" w:rsidR="00002E9E" w:rsidRPr="002D1F6C" w:rsidRDefault="00002E9E" w:rsidP="000A6059">
            <w:pPr>
              <w:jc w:val="both"/>
            </w:pPr>
            <w:r w:rsidRPr="002D1F6C">
              <w:t>c168 samples</w:t>
            </w:r>
          </w:p>
        </w:tc>
      </w:tr>
      <w:tr w:rsidR="00002E9E" w14:paraId="66A6643C" w14:textId="77777777" w:rsidTr="000A6059">
        <w:tc>
          <w:tcPr>
            <w:tcW w:w="4508" w:type="dxa"/>
          </w:tcPr>
          <w:p w14:paraId="4C8E4B2A" w14:textId="77777777" w:rsidR="00002E9E" w:rsidRPr="00B6245F" w:rsidRDefault="00002E9E" w:rsidP="000A6059">
            <w:pPr>
              <w:jc w:val="both"/>
            </w:pPr>
            <w:r>
              <w:t>Weekly microtomy backlog growth</w:t>
            </w:r>
          </w:p>
        </w:tc>
        <w:tc>
          <w:tcPr>
            <w:tcW w:w="4508" w:type="dxa"/>
          </w:tcPr>
          <w:p w14:paraId="09E66466" w14:textId="77777777" w:rsidR="00002E9E" w:rsidRPr="002D1F6C" w:rsidRDefault="00002E9E" w:rsidP="000A6059">
            <w:pPr>
              <w:jc w:val="both"/>
            </w:pPr>
            <w:r w:rsidRPr="002D1F6C">
              <w:t>c.223 samples</w:t>
            </w:r>
          </w:p>
        </w:tc>
      </w:tr>
      <w:tr w:rsidR="00002E9E" w14:paraId="69D57395" w14:textId="77777777" w:rsidTr="000A6059">
        <w:tc>
          <w:tcPr>
            <w:tcW w:w="4508" w:type="dxa"/>
          </w:tcPr>
          <w:p w14:paraId="18604111" w14:textId="77777777" w:rsidR="00002E9E" w:rsidRDefault="00002E9E" w:rsidP="000A6059">
            <w:pPr>
              <w:jc w:val="both"/>
            </w:pPr>
            <w:r>
              <w:t>Current outsourcing volumes</w:t>
            </w:r>
          </w:p>
        </w:tc>
        <w:tc>
          <w:tcPr>
            <w:tcW w:w="4508" w:type="dxa"/>
          </w:tcPr>
          <w:p w14:paraId="3FACF8E6" w14:textId="77777777" w:rsidR="00002E9E" w:rsidRPr="002D1F6C" w:rsidRDefault="00002E9E" w:rsidP="000A6059">
            <w:pPr>
              <w:jc w:val="both"/>
            </w:pPr>
            <w:r w:rsidRPr="002D1F6C">
              <w:t>c.75 wet cases per week</w:t>
            </w:r>
          </w:p>
        </w:tc>
      </w:tr>
    </w:tbl>
    <w:p w14:paraId="3CC007C7" w14:textId="77777777" w:rsidR="00002E9E" w:rsidRDefault="00002E9E" w:rsidP="00002E9E">
      <w:pPr>
        <w:jc w:val="both"/>
      </w:pPr>
    </w:p>
    <w:p w14:paraId="2DF71F4E" w14:textId="77777777" w:rsidR="00002E9E" w:rsidRPr="009E46CD" w:rsidRDefault="00002E9E" w:rsidP="00002E9E">
      <w:pPr>
        <w:jc w:val="both"/>
      </w:pPr>
      <w:r>
        <w:t>T</w:t>
      </w:r>
      <w:r w:rsidRPr="009E46CD">
        <w:t>he Recovery Plan has therefore been developed as a priority intervention.</w:t>
      </w:r>
    </w:p>
    <w:p w14:paraId="7C78CE25" w14:textId="77777777" w:rsidR="00002E9E" w:rsidRDefault="00002E9E" w:rsidP="00002E9E">
      <w:pPr>
        <w:jc w:val="both"/>
      </w:pPr>
      <w:r w:rsidRPr="009E46CD">
        <w:t>Key components include:</w:t>
      </w:r>
    </w:p>
    <w:p w14:paraId="41896757" w14:textId="77777777" w:rsidR="00002E9E" w:rsidRPr="00000C25" w:rsidRDefault="00002E9E" w:rsidP="00002E9E">
      <w:pPr>
        <w:numPr>
          <w:ilvl w:val="0"/>
          <w:numId w:val="29"/>
        </w:numPr>
        <w:spacing w:after="0" w:line="240" w:lineRule="auto"/>
        <w:ind w:left="714" w:hanging="357"/>
        <w:jc w:val="both"/>
      </w:pPr>
      <w:r w:rsidRPr="00FA6B47">
        <w:t>targeted outsourcing arrangements to accelerate backlog reduction</w:t>
      </w:r>
      <w:r>
        <w:t xml:space="preserve"> - </w:t>
      </w:r>
      <w:r w:rsidRPr="00FA6B47">
        <w:t xml:space="preserve"> </w:t>
      </w:r>
      <w:r w:rsidRPr="00000C25">
        <w:t>this will take effect in July 2026, once the procurement process concludes.</w:t>
      </w:r>
    </w:p>
    <w:p w14:paraId="4F4E3EDC" w14:textId="77777777" w:rsidR="00002E9E" w:rsidRPr="00FA6B47" w:rsidRDefault="00002E9E" w:rsidP="00002E9E">
      <w:pPr>
        <w:numPr>
          <w:ilvl w:val="0"/>
          <w:numId w:val="29"/>
        </w:numPr>
        <w:spacing w:after="0" w:line="240" w:lineRule="auto"/>
        <w:ind w:left="714" w:hanging="357"/>
        <w:jc w:val="both"/>
      </w:pPr>
      <w:r w:rsidRPr="00FA6B47">
        <w:t>implementation of temporary reporting capacity from an external provider</w:t>
      </w:r>
      <w:r w:rsidRPr="00FA6B47">
        <w:rPr>
          <w:i/>
          <w:iCs/>
        </w:rPr>
        <w:t xml:space="preserve"> </w:t>
      </w:r>
      <w:r w:rsidRPr="00FA6B47">
        <w:t>to stabilise performance</w:t>
      </w:r>
    </w:p>
    <w:p w14:paraId="07CE57FD" w14:textId="77777777" w:rsidR="00002E9E" w:rsidRPr="00FA6B47" w:rsidRDefault="00002E9E" w:rsidP="00002E9E">
      <w:pPr>
        <w:numPr>
          <w:ilvl w:val="0"/>
          <w:numId w:val="29"/>
        </w:numPr>
        <w:spacing w:after="0" w:line="240" w:lineRule="auto"/>
        <w:ind w:left="714" w:hanging="357"/>
        <w:jc w:val="both"/>
      </w:pPr>
      <w:r w:rsidRPr="00FA6B47">
        <w:t>substantive workforce recruitment and retention initiatives</w:t>
      </w:r>
    </w:p>
    <w:p w14:paraId="12124520" w14:textId="77777777" w:rsidR="00002E9E" w:rsidRPr="0012452C" w:rsidRDefault="00002E9E" w:rsidP="00002E9E">
      <w:pPr>
        <w:numPr>
          <w:ilvl w:val="0"/>
          <w:numId w:val="29"/>
        </w:numPr>
        <w:spacing w:after="0" w:line="240" w:lineRule="auto"/>
        <w:ind w:left="714" w:hanging="357"/>
        <w:jc w:val="both"/>
      </w:pPr>
      <w:r w:rsidRPr="00FA6B47">
        <w:t>restoration and maintenance of sustainable reporting times</w:t>
      </w:r>
      <w:r w:rsidRPr="00FA6B47">
        <w:rPr>
          <w:i/>
          <w:iCs/>
        </w:rPr>
        <w:t xml:space="preserve"> </w:t>
      </w:r>
      <w:r w:rsidRPr="0012452C">
        <w:t>from Q3 onwards as demand into the service will reduce through the disaggregation of the CTMUHB Pathology SLA</w:t>
      </w:r>
    </w:p>
    <w:p w14:paraId="61F2A9A6" w14:textId="77777777" w:rsidR="00002E9E" w:rsidRPr="0012452C" w:rsidRDefault="00002E9E" w:rsidP="00002E9E">
      <w:pPr>
        <w:pStyle w:val="ListParagraph"/>
        <w:numPr>
          <w:ilvl w:val="0"/>
          <w:numId w:val="29"/>
        </w:numPr>
        <w:jc w:val="both"/>
      </w:pPr>
      <w:r w:rsidRPr="0012452C">
        <w:t>continued focus on UKAS recovery and quality assurance arrangements</w:t>
      </w:r>
    </w:p>
    <w:p w14:paraId="35633B05" w14:textId="77777777" w:rsidR="00002E9E" w:rsidRDefault="00002E9E" w:rsidP="00002E9E">
      <w:pPr>
        <w:jc w:val="both"/>
        <w:rPr>
          <w:i/>
          <w:iCs/>
        </w:rPr>
      </w:pPr>
      <w:r w:rsidRPr="009E46CD">
        <w:t>Successful implementation of the Cellular Pathology Recovery Plan is expected to provide material benefit across Lower GI, Urology, Skin and Haematology pathways and is a critical dependency underpinning the SCP improvement trajectory.</w:t>
      </w:r>
      <w:r>
        <w:t xml:space="preserve"> It’s timescales for delivery are set out in </w:t>
      </w:r>
      <w:r>
        <w:rPr>
          <w:i/>
          <w:iCs/>
        </w:rPr>
        <w:t xml:space="preserve">Table 4. </w:t>
      </w:r>
    </w:p>
    <w:p w14:paraId="3ADBF001" w14:textId="77777777" w:rsidR="00002E9E" w:rsidRPr="00C5623E" w:rsidRDefault="00002E9E" w:rsidP="00002E9E">
      <w:pPr>
        <w:jc w:val="both"/>
        <w:rPr>
          <w:i/>
          <w:iCs/>
        </w:rPr>
      </w:pPr>
      <w:r>
        <w:rPr>
          <w:i/>
          <w:iCs/>
        </w:rPr>
        <w:t>Table 4. Timescales for Delivery of Cellular Pathology Recovery Programme</w:t>
      </w:r>
    </w:p>
    <w:tbl>
      <w:tblPr>
        <w:tblStyle w:val="TableGrid"/>
        <w:tblW w:w="0" w:type="auto"/>
        <w:tblLook w:val="04A0" w:firstRow="1" w:lastRow="0" w:firstColumn="1" w:lastColumn="0" w:noHBand="0" w:noVBand="1"/>
      </w:tblPr>
      <w:tblGrid>
        <w:gridCol w:w="3005"/>
        <w:gridCol w:w="3005"/>
        <w:gridCol w:w="3006"/>
      </w:tblGrid>
      <w:tr w:rsidR="00002E9E" w14:paraId="59BE2F74" w14:textId="77777777" w:rsidTr="000A6059">
        <w:tc>
          <w:tcPr>
            <w:tcW w:w="3005" w:type="dxa"/>
          </w:tcPr>
          <w:p w14:paraId="22933141" w14:textId="77777777" w:rsidR="00002E9E" w:rsidRPr="00740EF9" w:rsidRDefault="00002E9E" w:rsidP="000A6059">
            <w:pPr>
              <w:jc w:val="both"/>
              <w:rPr>
                <w:b/>
                <w:bCs/>
              </w:rPr>
            </w:pPr>
            <w:r w:rsidRPr="00740EF9">
              <w:rPr>
                <w:b/>
                <w:bCs/>
              </w:rPr>
              <w:t>Cellular Pathology Recovery Milestone</w:t>
            </w:r>
          </w:p>
        </w:tc>
        <w:tc>
          <w:tcPr>
            <w:tcW w:w="3005" w:type="dxa"/>
          </w:tcPr>
          <w:p w14:paraId="03D54AC2" w14:textId="77777777" w:rsidR="00002E9E" w:rsidRPr="00740EF9" w:rsidRDefault="00002E9E" w:rsidP="000A6059">
            <w:pPr>
              <w:jc w:val="both"/>
              <w:rPr>
                <w:b/>
                <w:bCs/>
              </w:rPr>
            </w:pPr>
            <w:r w:rsidRPr="00740EF9">
              <w:rPr>
                <w:b/>
                <w:bCs/>
              </w:rPr>
              <w:t>Indicative Timescale</w:t>
            </w:r>
          </w:p>
        </w:tc>
        <w:tc>
          <w:tcPr>
            <w:tcW w:w="3006" w:type="dxa"/>
          </w:tcPr>
          <w:p w14:paraId="28A1942C" w14:textId="77777777" w:rsidR="00002E9E" w:rsidRPr="00740EF9" w:rsidRDefault="00002E9E" w:rsidP="000A6059">
            <w:pPr>
              <w:jc w:val="both"/>
              <w:rPr>
                <w:b/>
                <w:bCs/>
              </w:rPr>
            </w:pPr>
            <w:r w:rsidRPr="00740EF9">
              <w:rPr>
                <w:b/>
                <w:bCs/>
              </w:rPr>
              <w:t>Anticipated Impact</w:t>
            </w:r>
          </w:p>
        </w:tc>
      </w:tr>
      <w:tr w:rsidR="00002E9E" w14:paraId="24BEA299" w14:textId="77777777" w:rsidTr="000A6059">
        <w:tc>
          <w:tcPr>
            <w:tcW w:w="3005" w:type="dxa"/>
          </w:tcPr>
          <w:p w14:paraId="702F5C50" w14:textId="77777777" w:rsidR="00002E9E" w:rsidRDefault="00002E9E" w:rsidP="000A6059">
            <w:pPr>
              <w:jc w:val="both"/>
            </w:pPr>
            <w:r>
              <w:t>Outsourcing arrangements mobilised</w:t>
            </w:r>
          </w:p>
        </w:tc>
        <w:tc>
          <w:tcPr>
            <w:tcW w:w="3005" w:type="dxa"/>
          </w:tcPr>
          <w:p w14:paraId="63F56DD5" w14:textId="77777777" w:rsidR="00002E9E" w:rsidRDefault="00002E9E" w:rsidP="000A6059">
            <w:pPr>
              <w:jc w:val="both"/>
            </w:pPr>
            <w:r>
              <w:t>Q1 26/27</w:t>
            </w:r>
          </w:p>
        </w:tc>
        <w:tc>
          <w:tcPr>
            <w:tcW w:w="3006" w:type="dxa"/>
          </w:tcPr>
          <w:p w14:paraId="59837F7C" w14:textId="77777777" w:rsidR="00002E9E" w:rsidRDefault="00002E9E" w:rsidP="000A6059">
            <w:pPr>
              <w:jc w:val="both"/>
            </w:pPr>
            <w:r>
              <w:t>Immediate increase in reporting capacity</w:t>
            </w:r>
          </w:p>
        </w:tc>
      </w:tr>
      <w:tr w:rsidR="00002E9E" w14:paraId="08975950" w14:textId="77777777" w:rsidTr="000A6059">
        <w:tc>
          <w:tcPr>
            <w:tcW w:w="3005" w:type="dxa"/>
          </w:tcPr>
          <w:p w14:paraId="4070864C" w14:textId="77777777" w:rsidR="00002E9E" w:rsidRDefault="00002E9E" w:rsidP="000A6059">
            <w:pPr>
              <w:jc w:val="both"/>
            </w:pPr>
            <w:r>
              <w:t>Backlog reduction programme implemented</w:t>
            </w:r>
          </w:p>
        </w:tc>
        <w:tc>
          <w:tcPr>
            <w:tcW w:w="3005" w:type="dxa"/>
          </w:tcPr>
          <w:p w14:paraId="37DCECB9" w14:textId="77777777" w:rsidR="00002E9E" w:rsidRDefault="00002E9E" w:rsidP="000A6059">
            <w:pPr>
              <w:jc w:val="both"/>
            </w:pPr>
            <w:r>
              <w:t>Q2 26/27</w:t>
            </w:r>
          </w:p>
        </w:tc>
        <w:tc>
          <w:tcPr>
            <w:tcW w:w="3006" w:type="dxa"/>
          </w:tcPr>
          <w:p w14:paraId="31724A40" w14:textId="77777777" w:rsidR="00002E9E" w:rsidRDefault="00002E9E" w:rsidP="000A6059">
            <w:pPr>
              <w:jc w:val="both"/>
            </w:pPr>
            <w:r>
              <w:t>Progressive reduction in outstanding cases</w:t>
            </w:r>
          </w:p>
        </w:tc>
      </w:tr>
      <w:tr w:rsidR="00002E9E" w14:paraId="42D3392D" w14:textId="77777777" w:rsidTr="000A6059">
        <w:tc>
          <w:tcPr>
            <w:tcW w:w="3005" w:type="dxa"/>
          </w:tcPr>
          <w:p w14:paraId="314A004B" w14:textId="77777777" w:rsidR="00002E9E" w:rsidRDefault="00002E9E" w:rsidP="000A6059">
            <w:pPr>
              <w:jc w:val="both"/>
            </w:pPr>
            <w:r>
              <w:t>CTM disaggregation implemented</w:t>
            </w:r>
          </w:p>
        </w:tc>
        <w:tc>
          <w:tcPr>
            <w:tcW w:w="3005" w:type="dxa"/>
          </w:tcPr>
          <w:p w14:paraId="7EFA19DB" w14:textId="77777777" w:rsidR="00002E9E" w:rsidRDefault="00002E9E" w:rsidP="000A6059">
            <w:pPr>
              <w:jc w:val="both"/>
            </w:pPr>
            <w:r>
              <w:t>Q3 26/27</w:t>
            </w:r>
          </w:p>
        </w:tc>
        <w:tc>
          <w:tcPr>
            <w:tcW w:w="3006" w:type="dxa"/>
          </w:tcPr>
          <w:p w14:paraId="5BBED3E1" w14:textId="77777777" w:rsidR="00002E9E" w:rsidRDefault="00002E9E" w:rsidP="000A6059">
            <w:pPr>
              <w:jc w:val="both"/>
            </w:pPr>
          </w:p>
        </w:tc>
      </w:tr>
      <w:tr w:rsidR="00002E9E" w14:paraId="1C0FC67B" w14:textId="77777777" w:rsidTr="000A6059">
        <w:tc>
          <w:tcPr>
            <w:tcW w:w="3005" w:type="dxa"/>
          </w:tcPr>
          <w:p w14:paraId="3C455667" w14:textId="77777777" w:rsidR="00002E9E" w:rsidRDefault="00002E9E" w:rsidP="000A6059">
            <w:pPr>
              <w:jc w:val="both"/>
            </w:pPr>
            <w:r>
              <w:t>Workforce stabilisation actions delivered</w:t>
            </w:r>
          </w:p>
        </w:tc>
        <w:tc>
          <w:tcPr>
            <w:tcW w:w="3005" w:type="dxa"/>
          </w:tcPr>
          <w:p w14:paraId="4B108C34" w14:textId="77777777" w:rsidR="00002E9E" w:rsidRDefault="00002E9E" w:rsidP="000A6059">
            <w:pPr>
              <w:jc w:val="both"/>
            </w:pPr>
            <w:r>
              <w:t>Q2 26/27</w:t>
            </w:r>
          </w:p>
        </w:tc>
        <w:tc>
          <w:tcPr>
            <w:tcW w:w="3006" w:type="dxa"/>
          </w:tcPr>
          <w:p w14:paraId="54DF781D" w14:textId="77777777" w:rsidR="00002E9E" w:rsidRDefault="00002E9E" w:rsidP="000A6059">
            <w:pPr>
              <w:jc w:val="both"/>
            </w:pPr>
            <w:r>
              <w:t>Improved resilience and sustainable reporting model</w:t>
            </w:r>
          </w:p>
        </w:tc>
      </w:tr>
      <w:tr w:rsidR="00002E9E" w14:paraId="06F967E4" w14:textId="77777777" w:rsidTr="000A6059">
        <w:tc>
          <w:tcPr>
            <w:tcW w:w="3005" w:type="dxa"/>
          </w:tcPr>
          <w:p w14:paraId="243E1D46" w14:textId="77777777" w:rsidR="00002E9E" w:rsidRDefault="00002E9E" w:rsidP="000A6059">
            <w:pPr>
              <w:jc w:val="both"/>
            </w:pPr>
            <w:r>
              <w:t>Improvement in pathology turnaround times</w:t>
            </w:r>
          </w:p>
        </w:tc>
        <w:tc>
          <w:tcPr>
            <w:tcW w:w="3005" w:type="dxa"/>
          </w:tcPr>
          <w:p w14:paraId="7DF5CFEE" w14:textId="77777777" w:rsidR="00002E9E" w:rsidRDefault="00002E9E" w:rsidP="000A6059">
            <w:pPr>
              <w:jc w:val="both"/>
            </w:pPr>
            <w:r>
              <w:t>Q2 onwards</w:t>
            </w:r>
          </w:p>
        </w:tc>
        <w:tc>
          <w:tcPr>
            <w:tcW w:w="3006" w:type="dxa"/>
          </w:tcPr>
          <w:p w14:paraId="5A36E4EE" w14:textId="77777777" w:rsidR="00002E9E" w:rsidRDefault="00002E9E" w:rsidP="000A6059">
            <w:pPr>
              <w:jc w:val="both"/>
            </w:pPr>
            <w:r>
              <w:t>Earlier diagnosis and DTT</w:t>
            </w:r>
          </w:p>
        </w:tc>
      </w:tr>
      <w:tr w:rsidR="00002E9E" w14:paraId="6F3B5D4F" w14:textId="77777777" w:rsidTr="000A6059">
        <w:tc>
          <w:tcPr>
            <w:tcW w:w="3005" w:type="dxa"/>
          </w:tcPr>
          <w:p w14:paraId="291338BF" w14:textId="77777777" w:rsidR="00002E9E" w:rsidRDefault="00002E9E" w:rsidP="000A6059">
            <w:pPr>
              <w:jc w:val="both"/>
            </w:pPr>
            <w:r>
              <w:lastRenderedPageBreak/>
              <w:t>Sustainable reporting capacity established</w:t>
            </w:r>
          </w:p>
        </w:tc>
        <w:tc>
          <w:tcPr>
            <w:tcW w:w="3005" w:type="dxa"/>
          </w:tcPr>
          <w:p w14:paraId="6174C396" w14:textId="77777777" w:rsidR="00002E9E" w:rsidRDefault="00002E9E" w:rsidP="000A6059">
            <w:pPr>
              <w:jc w:val="both"/>
            </w:pPr>
            <w:r>
              <w:t>Q3-Q4 26/27</w:t>
            </w:r>
          </w:p>
        </w:tc>
        <w:tc>
          <w:tcPr>
            <w:tcW w:w="3006" w:type="dxa"/>
          </w:tcPr>
          <w:p w14:paraId="57804747" w14:textId="77777777" w:rsidR="00002E9E" w:rsidRDefault="00002E9E" w:rsidP="000A6059">
            <w:pPr>
              <w:jc w:val="both"/>
            </w:pPr>
            <w:r>
              <w:t>Reduced cross-cutting pathway delays</w:t>
            </w:r>
          </w:p>
        </w:tc>
      </w:tr>
    </w:tbl>
    <w:p w14:paraId="53779CD4" w14:textId="77777777" w:rsidR="00002E9E" w:rsidRDefault="00002E9E" w:rsidP="00002E9E">
      <w:pPr>
        <w:jc w:val="both"/>
      </w:pPr>
    </w:p>
    <w:p w14:paraId="2EC8580B" w14:textId="77777777" w:rsidR="00002E9E" w:rsidRDefault="00002E9E" w:rsidP="00002E9E">
      <w:pPr>
        <w:jc w:val="both"/>
      </w:pPr>
      <w:r w:rsidRPr="0022744E">
        <w:t>A key assumption within the Recovery Plan is cessation of the current Cellular Pathology Service Level Agreement with Cardiff and Vale University Health Board (CTM) from September 2026. Approximately 9,000 specimens per annum are currently processed through this arrangement. Subject to successful implementation of the planned disaggregation, this will release a significant proportion of service capacity currently utilised for external work and forms a key component of the recovery trajectory. Should implementation be delayed, the recovery assumptions and associated trajectory will require review.</w:t>
      </w:r>
    </w:p>
    <w:p w14:paraId="56E66E78" w14:textId="77777777" w:rsidR="00002E9E" w:rsidRPr="00B03C34" w:rsidRDefault="00002E9E" w:rsidP="00002E9E">
      <w:pPr>
        <w:jc w:val="both"/>
      </w:pPr>
      <w:r w:rsidRPr="00B03C34">
        <w:t>Benefit</w:t>
      </w:r>
      <w:r>
        <w:t>s</w:t>
      </w:r>
      <w:r w:rsidRPr="00B03C34">
        <w:t xml:space="preserve"> realisation associated with the Cellular Pathology Recovery Plan will be monitored through reduction in backlog volumes, improvements in reporting turnaround times and the associated impact on Decision to Treat performance across Lower GI, Urology, Skin and Haematology pathways.</w:t>
      </w:r>
    </w:p>
    <w:p w14:paraId="6128CE94" w14:textId="77777777" w:rsidR="00002E9E" w:rsidRPr="005E2D0F" w:rsidRDefault="00002E9E" w:rsidP="00002E9E">
      <w:pPr>
        <w:pStyle w:val="ListParagraph"/>
        <w:numPr>
          <w:ilvl w:val="1"/>
          <w:numId w:val="21"/>
        </w:numPr>
        <w:rPr>
          <w:b/>
          <w:bCs/>
        </w:rPr>
      </w:pPr>
      <w:r w:rsidRPr="005E2D0F">
        <w:rPr>
          <w:b/>
          <w:bCs/>
        </w:rPr>
        <w:t>Key Improvement Opportunities and Operational Actions</w:t>
      </w:r>
    </w:p>
    <w:p w14:paraId="7589ED90" w14:textId="77777777" w:rsidR="00002E9E" w:rsidRDefault="00002E9E" w:rsidP="00002E9E">
      <w:pPr>
        <w:jc w:val="both"/>
        <w:rPr>
          <w:b/>
          <w:bCs/>
        </w:rPr>
      </w:pPr>
      <w:r w:rsidRPr="00A713C7">
        <w:t xml:space="preserve">The actions set out below represent the principal operational opportunities identified through tumour-site deep dive analysis and are aligned to the assumptions underpinning the SCP trajectory. Work is currently underway with operational and clinical teams to translate these into detailed tumour-site delivery plans, including quantified milestones, implementation timescales and expected benefit realisation. These plans will be completed and agreed through the </w:t>
      </w:r>
      <w:r>
        <w:t xml:space="preserve">Planned Care and Cancer </w:t>
      </w:r>
      <w:r w:rsidRPr="00A713C7">
        <w:t xml:space="preserve">governance arrangements by </w:t>
      </w:r>
      <w:r>
        <w:t>13</w:t>
      </w:r>
      <w:r w:rsidRPr="00C62E7D">
        <w:rPr>
          <w:vertAlign w:val="superscript"/>
        </w:rPr>
        <w:t>th</w:t>
      </w:r>
      <w:r>
        <w:t xml:space="preserve"> </w:t>
      </w:r>
      <w:r w:rsidRPr="00A713C7">
        <w:t>July 2026, following which they will form the basis of routine programme monitoring and Executive oversight.</w:t>
      </w:r>
    </w:p>
    <w:p w14:paraId="476B996F" w14:textId="77777777" w:rsidR="00002E9E" w:rsidRPr="007113E4" w:rsidRDefault="00002E9E" w:rsidP="00002E9E">
      <w:pPr>
        <w:rPr>
          <w:b/>
          <w:bCs/>
        </w:rPr>
      </w:pPr>
      <w:r w:rsidRPr="007113E4">
        <w:rPr>
          <w:b/>
          <w:bCs/>
        </w:rPr>
        <w:t>Urology</w:t>
      </w:r>
    </w:p>
    <w:p w14:paraId="05EA155D" w14:textId="77777777" w:rsidR="00002E9E" w:rsidRPr="007113E4" w:rsidRDefault="00002E9E" w:rsidP="00002E9E">
      <w:pPr>
        <w:jc w:val="both"/>
        <w:rPr>
          <w:b/>
          <w:bCs/>
        </w:rPr>
      </w:pPr>
      <w:r w:rsidRPr="007113E4">
        <w:t>Analysis demonstrates prolonged waits to DTT are the principal contributor to breaches within Urology pathways, particularly</w:t>
      </w:r>
      <w:r w:rsidRPr="007113E4">
        <w:rPr>
          <w:b/>
          <w:bCs/>
        </w:rPr>
        <w:t xml:space="preserve"> </w:t>
      </w:r>
      <w:r w:rsidRPr="007113E4">
        <w:t>prostate cancer, where median wait to DTT currently exceeds 70 days</w:t>
      </w:r>
      <w:r w:rsidRPr="007113E4">
        <w:rPr>
          <w:b/>
          <w:bCs/>
        </w:rPr>
        <w:t xml:space="preserve">. </w:t>
      </w:r>
      <w:r w:rsidRPr="007113E4">
        <w:t>Key actions include:</w:t>
      </w:r>
    </w:p>
    <w:p w14:paraId="004242B1" w14:textId="77777777" w:rsidR="00002E9E" w:rsidRPr="00FE089F" w:rsidRDefault="00002E9E" w:rsidP="00002E9E">
      <w:pPr>
        <w:pStyle w:val="ListParagraph"/>
        <w:ind w:left="360"/>
      </w:pPr>
    </w:p>
    <w:p w14:paraId="090532BB" w14:textId="77777777" w:rsidR="00002E9E" w:rsidRPr="00FE089F" w:rsidRDefault="00002E9E" w:rsidP="00002E9E">
      <w:pPr>
        <w:pStyle w:val="ListParagraph"/>
        <w:numPr>
          <w:ilvl w:val="0"/>
          <w:numId w:val="14"/>
        </w:numPr>
      </w:pPr>
      <w:r w:rsidRPr="00FE089F">
        <w:t>reducing waits to prostate biopsy</w:t>
      </w:r>
    </w:p>
    <w:p w14:paraId="2777ECC7" w14:textId="77777777" w:rsidR="00002E9E" w:rsidRPr="00FE089F" w:rsidRDefault="00002E9E" w:rsidP="00002E9E">
      <w:pPr>
        <w:pStyle w:val="ListParagraph"/>
        <w:numPr>
          <w:ilvl w:val="0"/>
          <w:numId w:val="14"/>
        </w:numPr>
      </w:pPr>
      <w:r w:rsidRPr="00FE089F">
        <w:t>reducing pathology reporting delays</w:t>
      </w:r>
    </w:p>
    <w:p w14:paraId="3EC36307" w14:textId="77777777" w:rsidR="00002E9E" w:rsidRPr="00FE089F" w:rsidRDefault="00002E9E" w:rsidP="00002E9E">
      <w:pPr>
        <w:pStyle w:val="ListParagraph"/>
        <w:numPr>
          <w:ilvl w:val="0"/>
          <w:numId w:val="14"/>
        </w:numPr>
      </w:pPr>
      <w:r w:rsidRPr="00FE089F">
        <w:t>additional short-term capacity to address backlog</w:t>
      </w:r>
    </w:p>
    <w:p w14:paraId="68BADED7" w14:textId="77777777" w:rsidR="00002E9E" w:rsidRPr="00FE089F" w:rsidRDefault="00002E9E" w:rsidP="00002E9E">
      <w:pPr>
        <w:pStyle w:val="ListParagraph"/>
        <w:numPr>
          <w:ilvl w:val="0"/>
          <w:numId w:val="14"/>
        </w:numPr>
      </w:pPr>
      <w:r w:rsidRPr="00FE089F">
        <w:t>progression of revised pathway management arrangements through CIN discussions.</w:t>
      </w:r>
    </w:p>
    <w:p w14:paraId="6403D7CA" w14:textId="77777777" w:rsidR="00002E9E" w:rsidRPr="007113E4" w:rsidRDefault="00002E9E" w:rsidP="00002E9E">
      <w:pPr>
        <w:rPr>
          <w:b/>
          <w:bCs/>
        </w:rPr>
      </w:pPr>
      <w:r w:rsidRPr="007113E4">
        <w:rPr>
          <w:b/>
          <w:bCs/>
        </w:rPr>
        <w:t>Lower GI</w:t>
      </w:r>
    </w:p>
    <w:p w14:paraId="027A39A0" w14:textId="77777777" w:rsidR="00002E9E" w:rsidRPr="007113E4" w:rsidRDefault="00002E9E" w:rsidP="00002E9E">
      <w:r w:rsidRPr="007113E4">
        <w:lastRenderedPageBreak/>
        <w:t>Lower GI pathways continue to be significantly impacted by endoscopy, pathology and theatre constraints. Key actions include:</w:t>
      </w:r>
    </w:p>
    <w:p w14:paraId="26016F6A" w14:textId="77777777" w:rsidR="00002E9E" w:rsidRPr="004116C7" w:rsidRDefault="00002E9E" w:rsidP="00002E9E">
      <w:pPr>
        <w:pStyle w:val="ListParagraph"/>
        <w:ind w:left="360"/>
      </w:pPr>
    </w:p>
    <w:p w14:paraId="201C0982" w14:textId="77777777" w:rsidR="00002E9E" w:rsidRPr="0061258C" w:rsidRDefault="00002E9E" w:rsidP="00002E9E">
      <w:pPr>
        <w:pStyle w:val="ListParagraph"/>
        <w:numPr>
          <w:ilvl w:val="0"/>
          <w:numId w:val="14"/>
        </w:numPr>
      </w:pPr>
      <w:r w:rsidRPr="0061258C">
        <w:t>optimisation of Straight to Test pathways</w:t>
      </w:r>
    </w:p>
    <w:p w14:paraId="6EA57C17" w14:textId="77777777" w:rsidR="00002E9E" w:rsidRPr="0061258C" w:rsidRDefault="00002E9E" w:rsidP="00002E9E">
      <w:pPr>
        <w:pStyle w:val="ListParagraph"/>
        <w:numPr>
          <w:ilvl w:val="0"/>
          <w:numId w:val="14"/>
        </w:numPr>
      </w:pPr>
      <w:r w:rsidRPr="0061258C">
        <w:t>review of urgent suspected cancer referral qualit</w:t>
      </w:r>
      <w:r>
        <w:t>y</w:t>
      </w:r>
    </w:p>
    <w:p w14:paraId="5D968394" w14:textId="77777777" w:rsidR="00002E9E" w:rsidRPr="0061258C" w:rsidRDefault="00002E9E" w:rsidP="00002E9E">
      <w:pPr>
        <w:pStyle w:val="ListParagraph"/>
        <w:numPr>
          <w:ilvl w:val="0"/>
          <w:numId w:val="14"/>
        </w:numPr>
      </w:pPr>
      <w:r w:rsidRPr="0061258C">
        <w:t>progression of FIT optimisation and CanSense proposals</w:t>
      </w:r>
    </w:p>
    <w:p w14:paraId="72429D1A" w14:textId="77777777" w:rsidR="00002E9E" w:rsidRPr="0061258C" w:rsidRDefault="00002E9E" w:rsidP="00002E9E">
      <w:pPr>
        <w:pStyle w:val="ListParagraph"/>
        <w:numPr>
          <w:ilvl w:val="0"/>
          <w:numId w:val="14"/>
        </w:numPr>
      </w:pPr>
      <w:r w:rsidRPr="0061258C">
        <w:t>reduction in endoscopy waiting times and backlog</w:t>
      </w:r>
    </w:p>
    <w:p w14:paraId="0091F492" w14:textId="77777777" w:rsidR="00002E9E" w:rsidRPr="0061258C" w:rsidRDefault="00002E9E" w:rsidP="00002E9E">
      <w:pPr>
        <w:pStyle w:val="ListParagraph"/>
        <w:numPr>
          <w:ilvl w:val="0"/>
          <w:numId w:val="14"/>
        </w:numPr>
      </w:pPr>
      <w:r w:rsidRPr="0061258C">
        <w:t>reduction in pathology turnaround times</w:t>
      </w:r>
    </w:p>
    <w:p w14:paraId="7A603DE8" w14:textId="77777777" w:rsidR="00002E9E" w:rsidRPr="0061258C" w:rsidRDefault="00002E9E" w:rsidP="00002E9E">
      <w:pPr>
        <w:pStyle w:val="ListParagraph"/>
        <w:numPr>
          <w:ilvl w:val="0"/>
          <w:numId w:val="14"/>
        </w:numPr>
      </w:pPr>
      <w:r w:rsidRPr="0061258C">
        <w:t>improved referral from endoscopy to MDT</w:t>
      </w:r>
    </w:p>
    <w:p w14:paraId="5933E850" w14:textId="77777777" w:rsidR="00002E9E" w:rsidRPr="0061258C" w:rsidRDefault="00002E9E" w:rsidP="00002E9E">
      <w:pPr>
        <w:pStyle w:val="ListParagraph"/>
        <w:numPr>
          <w:ilvl w:val="0"/>
          <w:numId w:val="14"/>
        </w:numPr>
      </w:pPr>
      <w:r w:rsidRPr="0061258C">
        <w:t>increased theatre access.</w:t>
      </w:r>
    </w:p>
    <w:p w14:paraId="3764342F" w14:textId="77777777" w:rsidR="00002E9E" w:rsidRDefault="00002E9E" w:rsidP="00002E9E">
      <w:pPr>
        <w:rPr>
          <w:b/>
          <w:bCs/>
        </w:rPr>
      </w:pPr>
      <w:r>
        <w:rPr>
          <w:b/>
          <w:bCs/>
        </w:rPr>
        <w:t>Skin</w:t>
      </w:r>
    </w:p>
    <w:p w14:paraId="1A32B0DD" w14:textId="77777777" w:rsidR="00002E9E" w:rsidRPr="00263FB1" w:rsidRDefault="00002E9E" w:rsidP="00002E9E">
      <w:r w:rsidRPr="00263FB1">
        <w:t>Actions include:</w:t>
      </w:r>
    </w:p>
    <w:p w14:paraId="25B7D432" w14:textId="77777777" w:rsidR="00002E9E" w:rsidRPr="00263FB1" w:rsidRDefault="00002E9E" w:rsidP="00002E9E">
      <w:pPr>
        <w:numPr>
          <w:ilvl w:val="0"/>
          <w:numId w:val="28"/>
        </w:numPr>
        <w:spacing w:after="0" w:line="240" w:lineRule="auto"/>
        <w:ind w:left="714" w:hanging="357"/>
      </w:pPr>
      <w:r w:rsidRPr="00263FB1">
        <w:t>maintenance of targeted locum capacity</w:t>
      </w:r>
    </w:p>
    <w:p w14:paraId="185447B3" w14:textId="77777777" w:rsidR="00002E9E" w:rsidRPr="00263FB1" w:rsidRDefault="00002E9E" w:rsidP="00002E9E">
      <w:pPr>
        <w:numPr>
          <w:ilvl w:val="0"/>
          <w:numId w:val="28"/>
        </w:numPr>
        <w:spacing w:after="0" w:line="240" w:lineRule="auto"/>
        <w:ind w:left="714" w:hanging="357"/>
      </w:pPr>
      <w:r w:rsidRPr="00263FB1">
        <w:t>recruitment to substantive workforce</w:t>
      </w:r>
    </w:p>
    <w:p w14:paraId="744F6714" w14:textId="77777777" w:rsidR="00002E9E" w:rsidRPr="00263FB1" w:rsidRDefault="00002E9E" w:rsidP="00002E9E">
      <w:pPr>
        <w:numPr>
          <w:ilvl w:val="0"/>
          <w:numId w:val="28"/>
        </w:numPr>
        <w:spacing w:after="0" w:line="240" w:lineRule="auto"/>
        <w:ind w:left="714" w:hanging="357"/>
      </w:pPr>
      <w:r w:rsidRPr="00263FB1">
        <w:t>improved utilisation of urgent suspected cancer clinic capacity</w:t>
      </w:r>
    </w:p>
    <w:p w14:paraId="25326E4B" w14:textId="77777777" w:rsidR="00002E9E" w:rsidRPr="00263FB1" w:rsidRDefault="00002E9E" w:rsidP="00002E9E">
      <w:pPr>
        <w:numPr>
          <w:ilvl w:val="0"/>
          <w:numId w:val="28"/>
        </w:numPr>
        <w:spacing w:after="0" w:line="240" w:lineRule="auto"/>
        <w:ind w:left="714" w:hanging="357"/>
      </w:pPr>
      <w:r w:rsidRPr="00263FB1">
        <w:t>implementation of Healthcare Systems Engineering recommendations.</w:t>
      </w:r>
    </w:p>
    <w:p w14:paraId="1ABDE8D3" w14:textId="77777777" w:rsidR="00002E9E" w:rsidRDefault="00002E9E" w:rsidP="00002E9E">
      <w:pPr>
        <w:rPr>
          <w:b/>
          <w:bCs/>
        </w:rPr>
      </w:pPr>
    </w:p>
    <w:p w14:paraId="02999543" w14:textId="77777777" w:rsidR="00002E9E" w:rsidRPr="0061258C" w:rsidRDefault="00002E9E" w:rsidP="00002E9E">
      <w:r w:rsidRPr="001C10A9">
        <w:rPr>
          <w:b/>
          <w:bCs/>
        </w:rPr>
        <w:t>Breast</w:t>
      </w:r>
    </w:p>
    <w:p w14:paraId="58FFDE11" w14:textId="77777777" w:rsidR="00002E9E" w:rsidRPr="001C10A9" w:rsidRDefault="00002E9E" w:rsidP="00002E9E">
      <w:r w:rsidRPr="001C10A9">
        <w:t>Breast pathway delays are predominantly linked to surgical and SACT treatment capacity</w:t>
      </w:r>
      <w:r>
        <w:t xml:space="preserve">. </w:t>
      </w:r>
      <w:r w:rsidRPr="001C10A9">
        <w:t>Key actions include:</w:t>
      </w:r>
    </w:p>
    <w:p w14:paraId="6AF70AE4" w14:textId="77777777" w:rsidR="00002E9E" w:rsidRPr="001C10A9" w:rsidRDefault="00002E9E" w:rsidP="00002E9E">
      <w:pPr>
        <w:numPr>
          <w:ilvl w:val="0"/>
          <w:numId w:val="15"/>
        </w:numPr>
        <w:spacing w:after="0" w:line="240" w:lineRule="auto"/>
        <w:ind w:left="714" w:hanging="357"/>
      </w:pPr>
      <w:r w:rsidRPr="001C10A9">
        <w:t>maintaining first outpatient waits below 10 days</w:t>
      </w:r>
    </w:p>
    <w:p w14:paraId="2269C012" w14:textId="77777777" w:rsidR="00002E9E" w:rsidRPr="001C10A9" w:rsidRDefault="00002E9E" w:rsidP="00002E9E">
      <w:pPr>
        <w:numPr>
          <w:ilvl w:val="0"/>
          <w:numId w:val="15"/>
        </w:numPr>
        <w:spacing w:after="0" w:line="240" w:lineRule="auto"/>
        <w:ind w:left="714" w:hanging="357"/>
      </w:pPr>
      <w:r w:rsidRPr="001C10A9">
        <w:t>increasing theatre access</w:t>
      </w:r>
    </w:p>
    <w:p w14:paraId="4DFA341A" w14:textId="77777777" w:rsidR="00002E9E" w:rsidRDefault="00002E9E" w:rsidP="00002E9E">
      <w:pPr>
        <w:numPr>
          <w:ilvl w:val="0"/>
          <w:numId w:val="15"/>
        </w:numPr>
        <w:spacing w:after="0" w:line="240" w:lineRule="auto"/>
        <w:ind w:left="714" w:hanging="357"/>
      </w:pPr>
      <w:r w:rsidRPr="001C10A9">
        <w:t>strengthening SACT manufacturing and chair capacity</w:t>
      </w:r>
    </w:p>
    <w:p w14:paraId="12ADA0D1" w14:textId="77777777" w:rsidR="00002E9E" w:rsidRDefault="00002E9E" w:rsidP="00002E9E">
      <w:pPr>
        <w:numPr>
          <w:ilvl w:val="0"/>
          <w:numId w:val="15"/>
        </w:numPr>
        <w:spacing w:after="0" w:line="240" w:lineRule="auto"/>
        <w:ind w:left="714" w:hanging="357"/>
      </w:pPr>
      <w:r w:rsidRPr="001D2AB0">
        <w:t>Reducing DTT to treatment waits.</w:t>
      </w:r>
    </w:p>
    <w:p w14:paraId="29FF1D76" w14:textId="77777777" w:rsidR="00002E9E" w:rsidRPr="001D2AB0" w:rsidRDefault="00002E9E" w:rsidP="00002E9E">
      <w:pPr>
        <w:spacing w:after="0" w:line="240" w:lineRule="auto"/>
        <w:ind w:left="714"/>
      </w:pPr>
    </w:p>
    <w:p w14:paraId="3B19FFCD" w14:textId="77777777" w:rsidR="00002E9E" w:rsidRPr="001C10A9" w:rsidRDefault="00002E9E" w:rsidP="00002E9E">
      <w:pPr>
        <w:rPr>
          <w:b/>
          <w:bCs/>
        </w:rPr>
      </w:pPr>
      <w:r w:rsidRPr="001C10A9">
        <w:rPr>
          <w:b/>
          <w:bCs/>
        </w:rPr>
        <w:t>Lung</w:t>
      </w:r>
    </w:p>
    <w:p w14:paraId="6F771D55" w14:textId="77777777" w:rsidR="00002E9E" w:rsidRPr="001C10A9" w:rsidRDefault="00002E9E" w:rsidP="00002E9E">
      <w:r w:rsidRPr="001C10A9">
        <w:t>Lung pathways remain impacted by diagnostic complexity and radiology turnaround times</w:t>
      </w:r>
      <w:r>
        <w:t xml:space="preserve">. </w:t>
      </w:r>
      <w:r w:rsidRPr="001C10A9">
        <w:t>Key actions include:</w:t>
      </w:r>
    </w:p>
    <w:p w14:paraId="47AD391E" w14:textId="77777777" w:rsidR="00002E9E" w:rsidRPr="001C10A9" w:rsidRDefault="00002E9E" w:rsidP="00002E9E">
      <w:pPr>
        <w:numPr>
          <w:ilvl w:val="0"/>
          <w:numId w:val="16"/>
        </w:numPr>
        <w:spacing w:after="0" w:line="240" w:lineRule="auto"/>
        <w:ind w:left="714" w:hanging="357"/>
      </w:pPr>
      <w:r w:rsidRPr="001C10A9">
        <w:t>pathway deep dive to DTT</w:t>
      </w:r>
    </w:p>
    <w:p w14:paraId="5B751BD3" w14:textId="77777777" w:rsidR="00002E9E" w:rsidRPr="001C10A9" w:rsidRDefault="00002E9E" w:rsidP="00002E9E">
      <w:pPr>
        <w:numPr>
          <w:ilvl w:val="0"/>
          <w:numId w:val="16"/>
        </w:numPr>
        <w:spacing w:after="0" w:line="240" w:lineRule="auto"/>
        <w:ind w:left="714" w:hanging="357"/>
      </w:pPr>
      <w:r w:rsidRPr="001C10A9">
        <w:t>reduction in radiology reporting times</w:t>
      </w:r>
    </w:p>
    <w:p w14:paraId="36B94505" w14:textId="77777777" w:rsidR="00002E9E" w:rsidRPr="001C10A9" w:rsidRDefault="00002E9E" w:rsidP="00002E9E">
      <w:pPr>
        <w:numPr>
          <w:ilvl w:val="0"/>
          <w:numId w:val="16"/>
        </w:numPr>
        <w:spacing w:after="0" w:line="240" w:lineRule="auto"/>
        <w:ind w:left="714" w:hanging="357"/>
      </w:pPr>
      <w:r w:rsidRPr="001C10A9">
        <w:t>improved primary care referral quality</w:t>
      </w:r>
    </w:p>
    <w:p w14:paraId="7C99A2B6" w14:textId="77777777" w:rsidR="00002E9E" w:rsidRDefault="00002E9E" w:rsidP="00002E9E">
      <w:pPr>
        <w:numPr>
          <w:ilvl w:val="0"/>
          <w:numId w:val="16"/>
        </w:numPr>
        <w:spacing w:after="0" w:line="240" w:lineRule="auto"/>
        <w:ind w:left="714" w:hanging="357"/>
      </w:pPr>
      <w:r w:rsidRPr="001C10A9">
        <w:t>strengthened diagnostic sequencing.</w:t>
      </w:r>
    </w:p>
    <w:p w14:paraId="2D040E6A" w14:textId="77777777" w:rsidR="00002E9E" w:rsidRPr="001D2AB0" w:rsidRDefault="00002E9E" w:rsidP="00002E9E">
      <w:pPr>
        <w:spacing w:after="0" w:line="240" w:lineRule="auto"/>
        <w:ind w:left="714"/>
      </w:pPr>
    </w:p>
    <w:p w14:paraId="0FA9BA60" w14:textId="77777777" w:rsidR="00002E9E" w:rsidRPr="00272326" w:rsidRDefault="00002E9E" w:rsidP="00002E9E">
      <w:pPr>
        <w:rPr>
          <w:b/>
          <w:bCs/>
        </w:rPr>
      </w:pPr>
      <w:r w:rsidRPr="00272326">
        <w:rPr>
          <w:b/>
          <w:bCs/>
        </w:rPr>
        <w:t>Gynaecology</w:t>
      </w:r>
    </w:p>
    <w:p w14:paraId="7D5F9B62" w14:textId="77777777" w:rsidR="00002E9E" w:rsidRPr="00272326" w:rsidRDefault="00002E9E" w:rsidP="00002E9E">
      <w:r w:rsidRPr="00272326">
        <w:t>The PMB pathway remains the principal contributor to breach volumes within Gynaecology.</w:t>
      </w:r>
      <w:r>
        <w:t xml:space="preserve"> </w:t>
      </w:r>
      <w:r w:rsidRPr="00272326">
        <w:t>Key actions include:</w:t>
      </w:r>
    </w:p>
    <w:p w14:paraId="57D90CBD" w14:textId="77777777" w:rsidR="00002E9E" w:rsidRPr="00272326" w:rsidRDefault="00002E9E" w:rsidP="00002E9E">
      <w:pPr>
        <w:numPr>
          <w:ilvl w:val="0"/>
          <w:numId w:val="17"/>
        </w:numPr>
        <w:spacing w:after="0" w:line="240" w:lineRule="auto"/>
        <w:ind w:left="714" w:hanging="357"/>
      </w:pPr>
      <w:r w:rsidRPr="00272326">
        <w:t>PMB pathway redesign</w:t>
      </w:r>
    </w:p>
    <w:p w14:paraId="3CCA9E87" w14:textId="77777777" w:rsidR="00002E9E" w:rsidRPr="00272326" w:rsidRDefault="00002E9E" w:rsidP="00002E9E">
      <w:pPr>
        <w:numPr>
          <w:ilvl w:val="0"/>
          <w:numId w:val="17"/>
        </w:numPr>
        <w:spacing w:after="0" w:line="240" w:lineRule="auto"/>
        <w:ind w:left="714" w:hanging="357"/>
      </w:pPr>
      <w:r w:rsidRPr="00272326">
        <w:lastRenderedPageBreak/>
        <w:t>review of sonographer capacity</w:t>
      </w:r>
    </w:p>
    <w:p w14:paraId="44308226" w14:textId="77777777" w:rsidR="00002E9E" w:rsidRPr="00272326" w:rsidRDefault="00002E9E" w:rsidP="00002E9E">
      <w:pPr>
        <w:numPr>
          <w:ilvl w:val="0"/>
          <w:numId w:val="17"/>
        </w:numPr>
        <w:spacing w:after="0" w:line="240" w:lineRule="auto"/>
        <w:ind w:left="714" w:hanging="357"/>
      </w:pPr>
      <w:r w:rsidRPr="00272326">
        <w:t>progression of pathway decoupling discussions</w:t>
      </w:r>
    </w:p>
    <w:p w14:paraId="13FDD53B" w14:textId="77777777" w:rsidR="00002E9E" w:rsidRPr="00272326" w:rsidRDefault="00002E9E" w:rsidP="00002E9E">
      <w:pPr>
        <w:numPr>
          <w:ilvl w:val="0"/>
          <w:numId w:val="17"/>
        </w:numPr>
        <w:spacing w:after="0" w:line="240" w:lineRule="auto"/>
        <w:ind w:left="714" w:hanging="357"/>
      </w:pPr>
      <w:r w:rsidRPr="00272326">
        <w:t>detailed review of ovarian pathways.</w:t>
      </w:r>
    </w:p>
    <w:p w14:paraId="0BEA01B8" w14:textId="77777777" w:rsidR="00002E9E" w:rsidRDefault="00002E9E" w:rsidP="00002E9E"/>
    <w:p w14:paraId="2B5095AF" w14:textId="77777777" w:rsidR="00002E9E" w:rsidRDefault="00002E9E" w:rsidP="00002E9E">
      <w:pPr>
        <w:pStyle w:val="ListParagraph"/>
        <w:numPr>
          <w:ilvl w:val="0"/>
          <w:numId w:val="22"/>
        </w:numPr>
        <w:rPr>
          <w:b/>
          <w:bCs/>
        </w:rPr>
      </w:pPr>
      <w:r w:rsidRPr="00FC6AD8">
        <w:rPr>
          <w:b/>
          <w:bCs/>
        </w:rPr>
        <w:t>Cross Cutting Improvement Themes</w:t>
      </w:r>
    </w:p>
    <w:p w14:paraId="4D8B29FF" w14:textId="77777777" w:rsidR="00002E9E" w:rsidRPr="00701681" w:rsidRDefault="00002E9E" w:rsidP="00002E9E">
      <w:r w:rsidRPr="00701681">
        <w:t>In addition to tumour-site actions, several cross-cutting themes are being progressed across the cancer system.</w:t>
      </w:r>
    </w:p>
    <w:p w14:paraId="6ED70A27" w14:textId="77777777" w:rsidR="00002E9E" w:rsidRPr="00701681" w:rsidRDefault="00002E9E" w:rsidP="00002E9E">
      <w:pPr>
        <w:rPr>
          <w:b/>
          <w:bCs/>
        </w:rPr>
      </w:pPr>
      <w:r w:rsidRPr="00701681">
        <w:rPr>
          <w:b/>
          <w:bCs/>
        </w:rPr>
        <w:t>Diagnostic Timeliness</w:t>
      </w:r>
    </w:p>
    <w:p w14:paraId="4AAD774C" w14:textId="77777777" w:rsidR="00002E9E" w:rsidRPr="00701681" w:rsidRDefault="00002E9E" w:rsidP="00002E9E">
      <w:pPr>
        <w:numPr>
          <w:ilvl w:val="0"/>
          <w:numId w:val="18"/>
        </w:numPr>
        <w:spacing w:after="0" w:line="240" w:lineRule="auto"/>
        <w:ind w:left="714" w:hanging="357"/>
      </w:pPr>
      <w:r w:rsidRPr="00701681">
        <w:t>reduction in waits for imaging, biopsy and endoscopy;</w:t>
      </w:r>
    </w:p>
    <w:p w14:paraId="7BC685A2" w14:textId="77777777" w:rsidR="00002E9E" w:rsidRPr="00701681" w:rsidRDefault="00002E9E" w:rsidP="00002E9E">
      <w:pPr>
        <w:numPr>
          <w:ilvl w:val="0"/>
          <w:numId w:val="18"/>
        </w:numPr>
        <w:spacing w:after="0" w:line="240" w:lineRule="auto"/>
        <w:ind w:left="714" w:hanging="357"/>
      </w:pPr>
      <w:r w:rsidRPr="00701681">
        <w:t>reduction in radiology reporting times;</w:t>
      </w:r>
    </w:p>
    <w:p w14:paraId="0A018EB1" w14:textId="77777777" w:rsidR="00002E9E" w:rsidRPr="00701681" w:rsidRDefault="00002E9E" w:rsidP="00002E9E">
      <w:pPr>
        <w:numPr>
          <w:ilvl w:val="0"/>
          <w:numId w:val="18"/>
        </w:numPr>
        <w:spacing w:after="0" w:line="240" w:lineRule="auto"/>
        <w:ind w:left="714" w:hanging="357"/>
      </w:pPr>
      <w:r w:rsidRPr="00701681">
        <w:t>implementation of Cellular Pathology recovery arrangements, including backlog reduction and outsourcing support;</w:t>
      </w:r>
    </w:p>
    <w:p w14:paraId="78CBD312" w14:textId="77777777" w:rsidR="00002E9E" w:rsidRPr="00701681" w:rsidRDefault="00002E9E" w:rsidP="00002E9E">
      <w:pPr>
        <w:numPr>
          <w:ilvl w:val="0"/>
          <w:numId w:val="18"/>
        </w:numPr>
        <w:spacing w:after="0" w:line="240" w:lineRule="auto"/>
        <w:ind w:left="714" w:hanging="357"/>
      </w:pPr>
      <w:r w:rsidRPr="00701681">
        <w:t>pathology recovery planning and restoration of sustainable reporting capacity;</w:t>
      </w:r>
    </w:p>
    <w:p w14:paraId="3E6D5146" w14:textId="77777777" w:rsidR="00002E9E" w:rsidRPr="00701681" w:rsidRDefault="00002E9E" w:rsidP="00002E9E">
      <w:pPr>
        <w:numPr>
          <w:ilvl w:val="0"/>
          <w:numId w:val="18"/>
        </w:numPr>
        <w:spacing w:after="0" w:line="240" w:lineRule="auto"/>
        <w:ind w:left="714" w:hanging="357"/>
      </w:pPr>
      <w:r w:rsidRPr="00701681">
        <w:t>optimisation of screening diagnostics.</w:t>
      </w:r>
    </w:p>
    <w:p w14:paraId="02D3CE77" w14:textId="77777777" w:rsidR="00002E9E" w:rsidRDefault="00002E9E" w:rsidP="00002E9E">
      <w:pPr>
        <w:rPr>
          <w:b/>
          <w:bCs/>
        </w:rPr>
      </w:pPr>
    </w:p>
    <w:p w14:paraId="12A44B27" w14:textId="77777777" w:rsidR="00002E9E" w:rsidRPr="0012549F" w:rsidRDefault="00002E9E" w:rsidP="00002E9E">
      <w:pPr>
        <w:rPr>
          <w:b/>
          <w:bCs/>
        </w:rPr>
      </w:pPr>
      <w:r w:rsidRPr="0012549F">
        <w:rPr>
          <w:b/>
          <w:bCs/>
        </w:rPr>
        <w:t>Faster Decision to Treat</w:t>
      </w:r>
    </w:p>
    <w:p w14:paraId="43E3D92F" w14:textId="77777777" w:rsidR="00002E9E" w:rsidRDefault="00002E9E" w:rsidP="00002E9E">
      <w:pPr>
        <w:spacing w:after="0" w:line="240" w:lineRule="auto"/>
      </w:pPr>
      <w:r w:rsidRPr="005550FE">
        <w:t>Analysis identifies delays to Decision to Treat (DTT) as a significant contributor to current SCP breaches, particularly within Urology, Skin and Lower GI pathways. Reducing delays to DTT and consistently achieving decision-making by day 31 represents one of the greatest opportunities to improve overall SCP compliance and reduce breach volumes.</w:t>
      </w:r>
    </w:p>
    <w:p w14:paraId="170FAB88" w14:textId="77777777" w:rsidR="00002E9E" w:rsidRDefault="00002E9E" w:rsidP="00002E9E">
      <w:pPr>
        <w:spacing w:after="0" w:line="240" w:lineRule="auto"/>
      </w:pPr>
    </w:p>
    <w:p w14:paraId="4F343082" w14:textId="77777777" w:rsidR="00002E9E" w:rsidRPr="005550FE" w:rsidRDefault="00002E9E" w:rsidP="00002E9E">
      <w:pPr>
        <w:spacing w:after="0" w:line="240" w:lineRule="auto"/>
      </w:pPr>
      <w:r w:rsidRPr="005550FE">
        <w:t>Priority actions include:</w:t>
      </w:r>
    </w:p>
    <w:p w14:paraId="2035DC98" w14:textId="77777777" w:rsidR="00002E9E" w:rsidRPr="005550FE" w:rsidRDefault="00002E9E" w:rsidP="00002E9E">
      <w:pPr>
        <w:numPr>
          <w:ilvl w:val="0"/>
          <w:numId w:val="33"/>
        </w:numPr>
        <w:spacing w:after="0" w:line="240" w:lineRule="auto"/>
      </w:pPr>
      <w:r w:rsidRPr="005550FE">
        <w:t>implementation of the Cellular Pathology Recovery Plan to reduce reporting delays</w:t>
      </w:r>
    </w:p>
    <w:p w14:paraId="4D5C863D" w14:textId="77777777" w:rsidR="00002E9E" w:rsidRPr="005550FE" w:rsidRDefault="00002E9E" w:rsidP="00002E9E">
      <w:pPr>
        <w:numPr>
          <w:ilvl w:val="0"/>
          <w:numId w:val="33"/>
        </w:numPr>
        <w:spacing w:after="0" w:line="240" w:lineRule="auto"/>
      </w:pPr>
      <w:r w:rsidRPr="005550FE">
        <w:t>earlier diagnostic sequencing and MDT decision-making</w:t>
      </w:r>
    </w:p>
    <w:p w14:paraId="7196B5E3" w14:textId="77777777" w:rsidR="00002E9E" w:rsidRPr="005550FE" w:rsidRDefault="00002E9E" w:rsidP="00002E9E">
      <w:pPr>
        <w:numPr>
          <w:ilvl w:val="0"/>
          <w:numId w:val="33"/>
        </w:numPr>
        <w:spacing w:after="0" w:line="240" w:lineRule="auto"/>
      </w:pPr>
      <w:r w:rsidRPr="005550FE">
        <w:t>tumour-site deep dives into Urology, Skin and Lower GI pathways</w:t>
      </w:r>
    </w:p>
    <w:p w14:paraId="3DCCBC9A" w14:textId="77777777" w:rsidR="00002E9E" w:rsidRPr="005550FE" w:rsidRDefault="00002E9E" w:rsidP="00002E9E">
      <w:pPr>
        <w:numPr>
          <w:ilvl w:val="0"/>
          <w:numId w:val="33"/>
        </w:numPr>
        <w:spacing w:after="0" w:line="240" w:lineRule="auto"/>
      </w:pPr>
      <w:r w:rsidRPr="005550FE">
        <w:t>reduction in administrative delay through enhanced pathway management</w:t>
      </w:r>
    </w:p>
    <w:p w14:paraId="726C3297" w14:textId="77777777" w:rsidR="00002E9E" w:rsidRPr="005550FE" w:rsidRDefault="00002E9E" w:rsidP="00002E9E">
      <w:pPr>
        <w:numPr>
          <w:ilvl w:val="0"/>
          <w:numId w:val="33"/>
        </w:numPr>
        <w:spacing w:after="0" w:line="240" w:lineRule="auto"/>
      </w:pPr>
      <w:r w:rsidRPr="005550FE">
        <w:t>strengthened pathway tracking and operational oversight</w:t>
      </w:r>
    </w:p>
    <w:p w14:paraId="3BDDB21B" w14:textId="77777777" w:rsidR="00002E9E" w:rsidRPr="005550FE" w:rsidRDefault="00002E9E" w:rsidP="00002E9E">
      <w:pPr>
        <w:numPr>
          <w:ilvl w:val="0"/>
          <w:numId w:val="33"/>
        </w:numPr>
        <w:spacing w:after="0" w:line="240" w:lineRule="auto"/>
      </w:pPr>
      <w:r w:rsidRPr="005550FE">
        <w:t>pathway redesign aligned to national guidance.</w:t>
      </w:r>
    </w:p>
    <w:p w14:paraId="43069B56" w14:textId="77777777" w:rsidR="00002E9E" w:rsidRDefault="00002E9E" w:rsidP="00002E9E">
      <w:pPr>
        <w:spacing w:after="0" w:line="240" w:lineRule="auto"/>
      </w:pPr>
    </w:p>
    <w:p w14:paraId="6F8210CD" w14:textId="77777777" w:rsidR="00002E9E" w:rsidRPr="005550FE" w:rsidRDefault="00002E9E" w:rsidP="00002E9E">
      <w:pPr>
        <w:spacing w:after="0" w:line="240" w:lineRule="auto"/>
      </w:pPr>
      <w:r w:rsidRPr="005550FE">
        <w:t>Progress will be monitored through routine reporting of DTT performance and component waits within priority tumour pathways.</w:t>
      </w:r>
    </w:p>
    <w:p w14:paraId="6BCB6B27" w14:textId="77777777" w:rsidR="00002E9E" w:rsidRPr="0012549F" w:rsidRDefault="00002E9E" w:rsidP="00002E9E">
      <w:pPr>
        <w:spacing w:after="0" w:line="240" w:lineRule="auto"/>
        <w:ind w:left="714"/>
      </w:pPr>
    </w:p>
    <w:p w14:paraId="75DA998C" w14:textId="77777777" w:rsidR="00002E9E" w:rsidRPr="0012549F" w:rsidRDefault="00002E9E" w:rsidP="00002E9E">
      <w:pPr>
        <w:rPr>
          <w:b/>
          <w:bCs/>
        </w:rPr>
      </w:pPr>
      <w:r w:rsidRPr="0012549F">
        <w:rPr>
          <w:b/>
          <w:bCs/>
        </w:rPr>
        <w:t>Treatment Capacity</w:t>
      </w:r>
    </w:p>
    <w:p w14:paraId="5E417CBB" w14:textId="77777777" w:rsidR="00002E9E" w:rsidRPr="0012549F" w:rsidRDefault="00002E9E" w:rsidP="00002E9E">
      <w:pPr>
        <w:numPr>
          <w:ilvl w:val="0"/>
          <w:numId w:val="19"/>
        </w:numPr>
        <w:spacing w:after="0" w:line="240" w:lineRule="auto"/>
        <w:ind w:left="714" w:hanging="357"/>
      </w:pPr>
      <w:r w:rsidRPr="0012549F">
        <w:t>theatre timetable redesign;</w:t>
      </w:r>
    </w:p>
    <w:p w14:paraId="115AE8EE" w14:textId="77777777" w:rsidR="00002E9E" w:rsidRPr="0012549F" w:rsidRDefault="00002E9E" w:rsidP="00002E9E">
      <w:pPr>
        <w:numPr>
          <w:ilvl w:val="0"/>
          <w:numId w:val="19"/>
        </w:numPr>
        <w:spacing w:after="0" w:line="240" w:lineRule="auto"/>
        <w:ind w:left="714" w:hanging="357"/>
      </w:pPr>
      <w:r w:rsidRPr="0012549F">
        <w:t>robotic surgery expansion;</w:t>
      </w:r>
    </w:p>
    <w:p w14:paraId="67A6A184" w14:textId="77777777" w:rsidR="00002E9E" w:rsidRPr="0012549F" w:rsidRDefault="00002E9E" w:rsidP="00002E9E">
      <w:pPr>
        <w:numPr>
          <w:ilvl w:val="0"/>
          <w:numId w:val="19"/>
        </w:numPr>
        <w:spacing w:after="0" w:line="240" w:lineRule="auto"/>
        <w:ind w:left="714" w:hanging="357"/>
      </w:pPr>
      <w:r w:rsidRPr="0012549F">
        <w:t>SACT capacity improvements;</w:t>
      </w:r>
    </w:p>
    <w:p w14:paraId="7E8F217C" w14:textId="77777777" w:rsidR="00002E9E" w:rsidRPr="0012549F" w:rsidRDefault="00002E9E" w:rsidP="00002E9E">
      <w:pPr>
        <w:numPr>
          <w:ilvl w:val="0"/>
          <w:numId w:val="19"/>
        </w:numPr>
        <w:spacing w:after="0" w:line="240" w:lineRule="auto"/>
        <w:ind w:left="714" w:hanging="357"/>
      </w:pPr>
      <w:r w:rsidRPr="0012549F">
        <w:t>targeted workforce support.</w:t>
      </w:r>
    </w:p>
    <w:p w14:paraId="54049EC3" w14:textId="77777777" w:rsidR="00002E9E" w:rsidRDefault="00002E9E" w:rsidP="00002E9E">
      <w:pPr>
        <w:rPr>
          <w:b/>
          <w:bCs/>
        </w:rPr>
      </w:pPr>
    </w:p>
    <w:p w14:paraId="504B7D79" w14:textId="77777777" w:rsidR="00002E9E" w:rsidRPr="0012549F" w:rsidRDefault="00002E9E" w:rsidP="00002E9E">
      <w:pPr>
        <w:rPr>
          <w:b/>
          <w:bCs/>
        </w:rPr>
      </w:pPr>
      <w:r w:rsidRPr="0012549F">
        <w:rPr>
          <w:b/>
          <w:bCs/>
        </w:rPr>
        <w:t>Administrative Flow</w:t>
      </w:r>
    </w:p>
    <w:p w14:paraId="7B19749A" w14:textId="77777777" w:rsidR="00002E9E" w:rsidRPr="0012549F" w:rsidRDefault="00002E9E" w:rsidP="00002E9E">
      <w:pPr>
        <w:numPr>
          <w:ilvl w:val="0"/>
          <w:numId w:val="20"/>
        </w:numPr>
        <w:spacing w:after="0" w:line="240" w:lineRule="auto"/>
        <w:ind w:left="714" w:hanging="357"/>
      </w:pPr>
      <w:r w:rsidRPr="0012549F">
        <w:t>improved referral management;</w:t>
      </w:r>
    </w:p>
    <w:p w14:paraId="1A9B3C7F" w14:textId="77777777" w:rsidR="00002E9E" w:rsidRPr="0012549F" w:rsidRDefault="00002E9E" w:rsidP="00002E9E">
      <w:pPr>
        <w:numPr>
          <w:ilvl w:val="0"/>
          <w:numId w:val="20"/>
        </w:numPr>
        <w:spacing w:after="0" w:line="240" w:lineRule="auto"/>
        <w:ind w:left="714" w:hanging="357"/>
      </w:pPr>
      <w:r w:rsidRPr="0012549F">
        <w:t>reduction in pathway handoffs;</w:t>
      </w:r>
    </w:p>
    <w:p w14:paraId="506C940D" w14:textId="77777777" w:rsidR="00002E9E" w:rsidRPr="0012549F" w:rsidRDefault="00002E9E" w:rsidP="00002E9E">
      <w:pPr>
        <w:numPr>
          <w:ilvl w:val="0"/>
          <w:numId w:val="20"/>
        </w:numPr>
        <w:spacing w:after="0" w:line="240" w:lineRule="auto"/>
        <w:ind w:left="714" w:hanging="357"/>
      </w:pPr>
      <w:r w:rsidRPr="0012549F">
        <w:t>strengthened utilisation of digital administrative tools.</w:t>
      </w:r>
    </w:p>
    <w:p w14:paraId="70788E3C" w14:textId="77777777" w:rsidR="00002E9E" w:rsidRPr="0012549F" w:rsidRDefault="00002E9E" w:rsidP="00002E9E">
      <w:pPr>
        <w:rPr>
          <w:b/>
          <w:bCs/>
        </w:rPr>
      </w:pPr>
    </w:p>
    <w:p w14:paraId="5BF599FE" w14:textId="77777777" w:rsidR="00002E9E" w:rsidRPr="00276ED0" w:rsidRDefault="00002E9E" w:rsidP="00002E9E">
      <w:pPr>
        <w:rPr>
          <w:b/>
          <w:bCs/>
        </w:rPr>
      </w:pPr>
      <w:r>
        <w:rPr>
          <w:b/>
          <w:bCs/>
        </w:rPr>
        <w:t>7</w:t>
      </w:r>
      <w:r w:rsidRPr="00276ED0">
        <w:rPr>
          <w:b/>
          <w:bCs/>
        </w:rPr>
        <w:t>. Cancer Improvement Programme</w:t>
      </w:r>
    </w:p>
    <w:p w14:paraId="78218B66" w14:textId="77777777" w:rsidR="00002E9E" w:rsidRPr="00553633" w:rsidRDefault="00002E9E" w:rsidP="00002E9E">
      <w:r w:rsidRPr="00553633">
        <w:t>A formal Cancer Improvement Programme has been established to provide a single delivery and assurance framework for SCP recovery.</w:t>
      </w:r>
    </w:p>
    <w:p w14:paraId="39EDB800" w14:textId="77777777" w:rsidR="00002E9E" w:rsidRPr="00553633" w:rsidRDefault="00002E9E" w:rsidP="00002E9E">
      <w:r w:rsidRPr="00553633">
        <w:t>The Programme will:</w:t>
      </w:r>
    </w:p>
    <w:p w14:paraId="6FB899DC" w14:textId="77777777" w:rsidR="00002E9E" w:rsidRPr="00553633" w:rsidRDefault="00002E9E" w:rsidP="00002E9E">
      <w:pPr>
        <w:numPr>
          <w:ilvl w:val="0"/>
          <w:numId w:val="30"/>
        </w:numPr>
        <w:spacing w:after="0" w:line="240" w:lineRule="auto"/>
        <w:ind w:left="714" w:hanging="357"/>
      </w:pPr>
      <w:r w:rsidRPr="00553633">
        <w:t>provide strengthened governance and accountability arrangements;</w:t>
      </w:r>
    </w:p>
    <w:p w14:paraId="17F3802A" w14:textId="77777777" w:rsidR="00002E9E" w:rsidRPr="00553633" w:rsidRDefault="00002E9E" w:rsidP="00002E9E">
      <w:pPr>
        <w:numPr>
          <w:ilvl w:val="0"/>
          <w:numId w:val="30"/>
        </w:numPr>
        <w:spacing w:after="0" w:line="240" w:lineRule="auto"/>
        <w:ind w:left="714" w:hanging="357"/>
      </w:pPr>
      <w:r w:rsidRPr="00553633">
        <w:t>bring together diagnostics, pathology, surgery, oncology and tumour-site improvement activity into a single coordinated programme;</w:t>
      </w:r>
    </w:p>
    <w:p w14:paraId="73888CD1" w14:textId="77777777" w:rsidR="00002E9E" w:rsidRPr="00553633" w:rsidRDefault="00002E9E" w:rsidP="00002E9E">
      <w:pPr>
        <w:numPr>
          <w:ilvl w:val="0"/>
          <w:numId w:val="30"/>
        </w:numPr>
        <w:spacing w:after="0" w:line="240" w:lineRule="auto"/>
        <w:ind w:left="714" w:hanging="357"/>
      </w:pPr>
      <w:r w:rsidRPr="00553633">
        <w:t>ensure clear ownership of operational actions;</w:t>
      </w:r>
    </w:p>
    <w:p w14:paraId="588F2BA7" w14:textId="77777777" w:rsidR="00002E9E" w:rsidRPr="00553633" w:rsidRDefault="00002E9E" w:rsidP="00002E9E">
      <w:pPr>
        <w:numPr>
          <w:ilvl w:val="0"/>
          <w:numId w:val="30"/>
        </w:numPr>
        <w:spacing w:after="0" w:line="240" w:lineRule="auto"/>
        <w:ind w:left="714" w:hanging="357"/>
      </w:pPr>
      <w:r w:rsidRPr="00553633">
        <w:t>monitor delivery against trajectory milestones and expected benefits;</w:t>
      </w:r>
    </w:p>
    <w:p w14:paraId="078A9E15" w14:textId="77777777" w:rsidR="00002E9E" w:rsidRPr="00553633" w:rsidRDefault="00002E9E" w:rsidP="00002E9E">
      <w:pPr>
        <w:numPr>
          <w:ilvl w:val="0"/>
          <w:numId w:val="30"/>
        </w:numPr>
        <w:spacing w:after="0" w:line="240" w:lineRule="auto"/>
        <w:ind w:left="714" w:hanging="357"/>
      </w:pPr>
      <w:r w:rsidRPr="00553633">
        <w:t>provide assurance through Executive and Board reporting arrangements.</w:t>
      </w:r>
    </w:p>
    <w:p w14:paraId="6BDF3B22" w14:textId="77777777" w:rsidR="00002E9E" w:rsidRDefault="00002E9E" w:rsidP="00002E9E"/>
    <w:p w14:paraId="6DEC6755" w14:textId="77777777" w:rsidR="00002E9E" w:rsidRPr="00553633" w:rsidRDefault="00002E9E" w:rsidP="00002E9E">
      <w:r w:rsidRPr="00553633">
        <w:t>The Programme comprises six interdependent workstreams:</w:t>
      </w:r>
    </w:p>
    <w:p w14:paraId="21451BF2" w14:textId="77777777" w:rsidR="00002E9E" w:rsidRDefault="00002E9E" w:rsidP="00002E9E">
      <w:pPr>
        <w:pStyle w:val="ListParagraph"/>
        <w:numPr>
          <w:ilvl w:val="0"/>
          <w:numId w:val="35"/>
        </w:numPr>
      </w:pPr>
      <w:r>
        <w:t>Prevention, Screening and Earlier Diagnosis</w:t>
      </w:r>
    </w:p>
    <w:p w14:paraId="734DD453" w14:textId="77777777" w:rsidR="00002E9E" w:rsidRDefault="00002E9E" w:rsidP="00002E9E">
      <w:pPr>
        <w:pStyle w:val="ListParagraph"/>
        <w:numPr>
          <w:ilvl w:val="0"/>
          <w:numId w:val="35"/>
        </w:numPr>
      </w:pPr>
      <w:r>
        <w:t>Diagnostic Excellence and Pathway Flow</w:t>
      </w:r>
    </w:p>
    <w:p w14:paraId="0BD763F3" w14:textId="77777777" w:rsidR="00002E9E" w:rsidRDefault="00002E9E" w:rsidP="00002E9E">
      <w:pPr>
        <w:pStyle w:val="ListParagraph"/>
        <w:numPr>
          <w:ilvl w:val="0"/>
          <w:numId w:val="35"/>
        </w:numPr>
      </w:pPr>
      <w:r>
        <w:t>High Performing Tumour Pathways</w:t>
      </w:r>
    </w:p>
    <w:p w14:paraId="6122150D" w14:textId="77777777" w:rsidR="00002E9E" w:rsidRDefault="00002E9E" w:rsidP="00002E9E">
      <w:pPr>
        <w:pStyle w:val="ListParagraph"/>
        <w:numPr>
          <w:ilvl w:val="0"/>
          <w:numId w:val="35"/>
        </w:numPr>
      </w:pPr>
      <w:r>
        <w:t>Sustainable Oncology and Treatment Services</w:t>
      </w:r>
    </w:p>
    <w:p w14:paraId="738E8144" w14:textId="77777777" w:rsidR="00002E9E" w:rsidRDefault="00002E9E" w:rsidP="00002E9E">
      <w:pPr>
        <w:pStyle w:val="ListParagraph"/>
        <w:numPr>
          <w:ilvl w:val="0"/>
          <w:numId w:val="35"/>
        </w:numPr>
      </w:pPr>
      <w:r>
        <w:t>Personalised Care, Rehabilitation and Survivorship</w:t>
      </w:r>
    </w:p>
    <w:p w14:paraId="3D01FCF9" w14:textId="77777777" w:rsidR="00002E9E" w:rsidRPr="00790398" w:rsidRDefault="00002E9E" w:rsidP="00002E9E">
      <w:pPr>
        <w:pStyle w:val="ListParagraph"/>
        <w:numPr>
          <w:ilvl w:val="0"/>
          <w:numId w:val="35"/>
        </w:numPr>
      </w:pPr>
      <w:r>
        <w:t>Workforce, Digital and Improvement Capability</w:t>
      </w:r>
    </w:p>
    <w:p w14:paraId="1052AC42" w14:textId="77777777" w:rsidR="00002E9E" w:rsidRDefault="00002E9E" w:rsidP="00002E9E">
      <w:pPr>
        <w:jc w:val="both"/>
      </w:pPr>
      <w:r w:rsidRPr="00553633">
        <w:t xml:space="preserve">A detailed Cancer Improvement Programme </w:t>
      </w:r>
      <w:r>
        <w:t>summary</w:t>
      </w:r>
      <w:r w:rsidRPr="00553633">
        <w:t xml:space="preserve"> will be presented to Board in July 2026.</w:t>
      </w:r>
      <w:r>
        <w:t xml:space="preserve"> This will include agreed tumour-site delivery plans, quantified milestones and benefit realisation measures to support ongoing assurance against the SCP trajectory. This next phase of work will further strengthen the line of sight between operational actions, anticipated impact and delivery, providing enhanced assurance regarding overall programme deliverability. </w:t>
      </w:r>
    </w:p>
    <w:p w14:paraId="4EA7249C" w14:textId="77777777" w:rsidR="00002E9E" w:rsidRPr="0042111F" w:rsidRDefault="00002E9E" w:rsidP="00002E9E">
      <w:pPr>
        <w:pStyle w:val="ListParagraph"/>
        <w:numPr>
          <w:ilvl w:val="1"/>
          <w:numId w:val="31"/>
        </w:numPr>
        <w:rPr>
          <w:b/>
          <w:bCs/>
        </w:rPr>
      </w:pPr>
      <w:r w:rsidRPr="0042111F">
        <w:rPr>
          <w:b/>
          <w:bCs/>
        </w:rPr>
        <w:t>Delivery Assurance and Performance Monitoring</w:t>
      </w:r>
    </w:p>
    <w:p w14:paraId="7D345D32" w14:textId="77777777" w:rsidR="00002E9E" w:rsidRPr="005411C1" w:rsidRDefault="00002E9E" w:rsidP="00002E9E">
      <w:pPr>
        <w:jc w:val="both"/>
      </w:pPr>
      <w:r w:rsidRPr="00D65FE2">
        <w:t xml:space="preserve">Delivery of the SCP trajectory will be supported through strengthened performance management arrangements and monitored through the Cancer </w:t>
      </w:r>
      <w:r w:rsidRPr="005411C1">
        <w:t>Improvement Programme governance structure.</w:t>
      </w:r>
    </w:p>
    <w:p w14:paraId="5CE82FEA" w14:textId="77777777" w:rsidR="00002E9E" w:rsidRPr="005411C1" w:rsidRDefault="00002E9E" w:rsidP="00002E9E">
      <w:pPr>
        <w:jc w:val="both"/>
      </w:pPr>
      <w:r w:rsidRPr="005411C1">
        <w:lastRenderedPageBreak/>
        <w:t>Whilst overall SCP compliance remains the principal outcome measure, it is recognised that improvements in pathway flow should be evident before significant movement is seen in the headline SCP metric. Delivery will therefore be monitored through a suite of leading operational indicators and programme milestones, providing early assurance that recovery actions are delivering the anticipated impact.</w:t>
      </w:r>
    </w:p>
    <w:p w14:paraId="5282FB73" w14:textId="77777777" w:rsidR="00002E9E" w:rsidRPr="005411C1" w:rsidRDefault="00002E9E" w:rsidP="00002E9E">
      <w:pPr>
        <w:jc w:val="both"/>
      </w:pPr>
      <w:r w:rsidRPr="005411C1">
        <w:t>During the initial phases of delivery, particular focus will be placed upon:</w:t>
      </w:r>
    </w:p>
    <w:p w14:paraId="05F543A5" w14:textId="77777777" w:rsidR="00002E9E" w:rsidRDefault="00002E9E" w:rsidP="00002E9E">
      <w:pPr>
        <w:numPr>
          <w:ilvl w:val="0"/>
          <w:numId w:val="34"/>
        </w:numPr>
        <w:spacing w:after="0" w:line="240" w:lineRule="auto"/>
        <w:ind w:left="714" w:hanging="357"/>
        <w:jc w:val="both"/>
      </w:pPr>
      <w:r w:rsidRPr="005411C1">
        <w:t>reduction in urgent suspected cancer first outpatient waits, with an operational ambition of reducing waits towards two weeks</w:t>
      </w:r>
    </w:p>
    <w:p w14:paraId="2D30D4C1" w14:textId="77777777" w:rsidR="00002E9E" w:rsidRPr="005411C1" w:rsidRDefault="00002E9E" w:rsidP="00002E9E">
      <w:pPr>
        <w:numPr>
          <w:ilvl w:val="0"/>
          <w:numId w:val="34"/>
        </w:numPr>
        <w:spacing w:after="0" w:line="240" w:lineRule="auto"/>
        <w:ind w:left="714" w:hanging="357"/>
        <w:jc w:val="both"/>
      </w:pPr>
      <w:r w:rsidRPr="005411C1">
        <w:t>reduction in component waits from Decision to Treat to first definitive treatment, with an initial focus on reducing waits towards four weeks across priority tumour pathways</w:t>
      </w:r>
    </w:p>
    <w:p w14:paraId="455EB25A" w14:textId="77777777" w:rsidR="00002E9E" w:rsidRPr="005411C1" w:rsidRDefault="00002E9E" w:rsidP="00002E9E">
      <w:pPr>
        <w:numPr>
          <w:ilvl w:val="0"/>
          <w:numId w:val="34"/>
        </w:numPr>
        <w:spacing w:after="0" w:line="240" w:lineRule="auto"/>
        <w:ind w:left="714" w:hanging="357"/>
        <w:jc w:val="both"/>
      </w:pPr>
      <w:r w:rsidRPr="005411C1">
        <w:t>achievement of Decision to Treat by day 31 across key pathways, particularly Urology, Skin and Lower GI</w:t>
      </w:r>
    </w:p>
    <w:p w14:paraId="5CECF00C" w14:textId="77777777" w:rsidR="00002E9E" w:rsidRPr="005411C1" w:rsidRDefault="00002E9E" w:rsidP="00002E9E">
      <w:pPr>
        <w:numPr>
          <w:ilvl w:val="0"/>
          <w:numId w:val="34"/>
        </w:numPr>
        <w:spacing w:after="0" w:line="240" w:lineRule="auto"/>
        <w:ind w:left="714" w:hanging="357"/>
        <w:jc w:val="both"/>
      </w:pPr>
      <w:r w:rsidRPr="005411C1">
        <w:t>delivery and benefit realisation of the Cellular Pathology Recovery Plan, including reduction in reporting backlog and improvements in turnaround times</w:t>
      </w:r>
    </w:p>
    <w:p w14:paraId="08C1F5E6" w14:textId="77777777" w:rsidR="00002E9E" w:rsidRDefault="00002E9E" w:rsidP="00002E9E">
      <w:pPr>
        <w:numPr>
          <w:ilvl w:val="0"/>
          <w:numId w:val="34"/>
        </w:numPr>
        <w:spacing w:after="0" w:line="240" w:lineRule="auto"/>
        <w:ind w:left="714" w:hanging="357"/>
        <w:jc w:val="both"/>
      </w:pPr>
      <w:r w:rsidRPr="007D1CC0">
        <w:t xml:space="preserve">delivery of tumour-site specific milestones, including pathway redesign, diagnostic recovery actions and treatment capacity improvements, with progress monitored against detailed tumour-site delivery plans to be finalised through the Cancer Improvement Programme by </w:t>
      </w:r>
      <w:r>
        <w:t>13</w:t>
      </w:r>
      <w:r w:rsidRPr="007D1CC0">
        <w:rPr>
          <w:vertAlign w:val="superscript"/>
        </w:rPr>
        <w:t>th</w:t>
      </w:r>
      <w:r>
        <w:t xml:space="preserve"> </w:t>
      </w:r>
      <w:r w:rsidRPr="007D1CC0">
        <w:t>July 2026</w:t>
      </w:r>
      <w:r w:rsidRPr="005411C1">
        <w:t>.</w:t>
      </w:r>
    </w:p>
    <w:p w14:paraId="14031D7F" w14:textId="77777777" w:rsidR="00002E9E" w:rsidRPr="005411C1" w:rsidRDefault="00002E9E" w:rsidP="00002E9E">
      <w:pPr>
        <w:spacing w:after="0" w:line="240" w:lineRule="auto"/>
        <w:ind w:left="714"/>
        <w:jc w:val="both"/>
      </w:pPr>
    </w:p>
    <w:p w14:paraId="568F59AB" w14:textId="77777777" w:rsidR="00002E9E" w:rsidRPr="00D65FE2" w:rsidRDefault="00002E9E" w:rsidP="00002E9E">
      <w:pPr>
        <w:jc w:val="both"/>
      </w:pPr>
      <w:r w:rsidRPr="005411C1">
        <w:t>These indicators will be reviewed routinely through the Cancer Improvement Programme governance structure alongside monthly SCP performance, tumour-site breach analysis and programme delivery milestones. This approach will provide earlier visibility of whether the assumptions underpinning the trajectory remain valid and whether additional corrective action is required.</w:t>
      </w:r>
    </w:p>
    <w:p w14:paraId="546FC85E" w14:textId="77777777" w:rsidR="00002E9E" w:rsidRPr="000B3794" w:rsidRDefault="00002E9E" w:rsidP="00002E9E">
      <w:pPr>
        <w:rPr>
          <w:b/>
          <w:bCs/>
        </w:rPr>
      </w:pPr>
      <w:r>
        <w:rPr>
          <w:b/>
          <w:bCs/>
        </w:rPr>
        <w:t xml:space="preserve">9. </w:t>
      </w:r>
      <w:r w:rsidRPr="000B3794">
        <w:rPr>
          <w:b/>
          <w:bCs/>
        </w:rPr>
        <w:t>Risks and Dependencies</w:t>
      </w:r>
    </w:p>
    <w:p w14:paraId="5F66906B" w14:textId="77777777" w:rsidR="00002E9E" w:rsidRPr="000B3794" w:rsidRDefault="00002E9E" w:rsidP="00002E9E">
      <w:r w:rsidRPr="000B3794">
        <w:t>Delivery of the revised trajectory remains subject to a number of key risks and dependencies.</w:t>
      </w:r>
    </w:p>
    <w:tbl>
      <w:tblPr>
        <w:tblStyle w:val="TableGrid"/>
        <w:tblW w:w="0" w:type="auto"/>
        <w:tblLook w:val="04A0" w:firstRow="1" w:lastRow="0" w:firstColumn="1" w:lastColumn="0" w:noHBand="0" w:noVBand="1"/>
      </w:tblPr>
      <w:tblGrid>
        <w:gridCol w:w="3407"/>
        <w:gridCol w:w="5609"/>
      </w:tblGrid>
      <w:tr w:rsidR="00002E9E" w14:paraId="2E573710" w14:textId="77777777" w:rsidTr="000A6059">
        <w:trPr>
          <w:hidden/>
        </w:trPr>
        <w:tc>
          <w:tcPr>
            <w:tcW w:w="4508" w:type="dxa"/>
          </w:tcPr>
          <w:p w14:paraId="7CBF43A4" w14:textId="77777777" w:rsidR="00002E9E" w:rsidRDefault="00002E9E" w:rsidP="000A6059">
            <w:pPr>
              <w:rPr>
                <w:vanish/>
              </w:rPr>
            </w:pPr>
          </w:p>
        </w:tc>
        <w:tc>
          <w:tcPr>
            <w:tcW w:w="4508" w:type="dxa"/>
          </w:tcPr>
          <w:p w14:paraId="5092E490" w14:textId="77777777" w:rsidR="00002E9E" w:rsidRDefault="00002E9E" w:rsidP="000A6059">
            <w:pPr>
              <w:rPr>
                <w:vanish/>
              </w:rPr>
            </w:pPr>
          </w:p>
        </w:tc>
      </w:tr>
      <w:tr w:rsidR="00002E9E" w14:paraId="5B96A05A" w14:textId="77777777" w:rsidTr="000A6059">
        <w:trPr>
          <w:hidden/>
        </w:trPr>
        <w:tc>
          <w:tcPr>
            <w:tcW w:w="4508" w:type="dxa"/>
          </w:tcPr>
          <w:p w14:paraId="62E836FA" w14:textId="77777777" w:rsidR="00002E9E" w:rsidRDefault="00002E9E" w:rsidP="000A6059">
            <w:pPr>
              <w:rPr>
                <w:vanish/>
              </w:rPr>
            </w:pPr>
          </w:p>
        </w:tc>
        <w:tc>
          <w:tcPr>
            <w:tcW w:w="4508" w:type="dxa"/>
          </w:tcPr>
          <w:p w14:paraId="019210AE" w14:textId="77777777" w:rsidR="00002E9E" w:rsidRDefault="00002E9E" w:rsidP="000A6059">
            <w:pPr>
              <w:rPr>
                <w:vanish/>
              </w:rPr>
            </w:pPr>
          </w:p>
        </w:tc>
      </w:tr>
      <w:tr w:rsidR="00002E9E" w14:paraId="6413E368" w14:textId="77777777" w:rsidTr="000A6059">
        <w:trPr>
          <w:hidden/>
        </w:trPr>
        <w:tc>
          <w:tcPr>
            <w:tcW w:w="4508" w:type="dxa"/>
          </w:tcPr>
          <w:p w14:paraId="3C927EEE" w14:textId="77777777" w:rsidR="00002E9E" w:rsidRDefault="00002E9E" w:rsidP="000A6059">
            <w:pPr>
              <w:rPr>
                <w:vanish/>
              </w:rPr>
            </w:pPr>
          </w:p>
        </w:tc>
        <w:tc>
          <w:tcPr>
            <w:tcW w:w="4508" w:type="dxa"/>
          </w:tcPr>
          <w:p w14:paraId="5B1C346B" w14:textId="77777777" w:rsidR="00002E9E" w:rsidRDefault="00002E9E" w:rsidP="000A6059">
            <w:pPr>
              <w:rPr>
                <w:vanish/>
              </w:rPr>
            </w:pPr>
          </w:p>
        </w:tc>
      </w:tr>
      <w:tr w:rsidR="00002E9E" w14:paraId="7CFC4AD0" w14:textId="77777777" w:rsidTr="000A6059">
        <w:trPr>
          <w:hidden/>
        </w:trPr>
        <w:tc>
          <w:tcPr>
            <w:tcW w:w="4508" w:type="dxa"/>
          </w:tcPr>
          <w:p w14:paraId="6A07F441" w14:textId="77777777" w:rsidR="00002E9E" w:rsidRDefault="00002E9E" w:rsidP="000A6059">
            <w:pPr>
              <w:rPr>
                <w:vanish/>
              </w:rPr>
            </w:pPr>
          </w:p>
        </w:tc>
        <w:tc>
          <w:tcPr>
            <w:tcW w:w="4508" w:type="dxa"/>
          </w:tcPr>
          <w:p w14:paraId="4E325BE5" w14:textId="77777777" w:rsidR="00002E9E" w:rsidRDefault="00002E9E" w:rsidP="000A6059">
            <w:pPr>
              <w:rPr>
                <w:vanish/>
              </w:rPr>
            </w:pPr>
          </w:p>
        </w:tc>
      </w:tr>
      <w:tr w:rsidR="00002E9E" w14:paraId="6BD48AFD" w14:textId="77777777" w:rsidTr="000A6059">
        <w:trPr>
          <w:hidden/>
        </w:trPr>
        <w:tc>
          <w:tcPr>
            <w:tcW w:w="4508" w:type="dxa"/>
          </w:tcPr>
          <w:p w14:paraId="75CEF99B" w14:textId="77777777" w:rsidR="00002E9E" w:rsidRDefault="00002E9E" w:rsidP="000A6059">
            <w:pPr>
              <w:rPr>
                <w:vanish/>
              </w:rPr>
            </w:pPr>
          </w:p>
        </w:tc>
        <w:tc>
          <w:tcPr>
            <w:tcW w:w="4508" w:type="dxa"/>
          </w:tcPr>
          <w:p w14:paraId="204AACD1" w14:textId="77777777" w:rsidR="00002E9E" w:rsidRDefault="00002E9E" w:rsidP="000A6059">
            <w:pPr>
              <w:rPr>
                <w:vanish/>
              </w:rPr>
            </w:pPr>
          </w:p>
        </w:tc>
      </w:tr>
      <w:tr w:rsidR="00002E9E" w14:paraId="187F144F" w14:textId="77777777" w:rsidTr="000A6059">
        <w:trPr>
          <w:hidden/>
        </w:trPr>
        <w:tc>
          <w:tcPr>
            <w:tcW w:w="4508" w:type="dxa"/>
          </w:tcPr>
          <w:p w14:paraId="53E50D89" w14:textId="77777777" w:rsidR="00002E9E" w:rsidRDefault="00002E9E" w:rsidP="000A6059">
            <w:pPr>
              <w:rPr>
                <w:vanish/>
              </w:rPr>
            </w:pPr>
          </w:p>
        </w:tc>
        <w:tc>
          <w:tcPr>
            <w:tcW w:w="4508" w:type="dxa"/>
          </w:tcPr>
          <w:p w14:paraId="154523E7" w14:textId="77777777" w:rsidR="00002E9E" w:rsidRDefault="00002E9E" w:rsidP="000A6059">
            <w:pPr>
              <w:rPr>
                <w:vanish/>
              </w:rPr>
            </w:pPr>
          </w:p>
        </w:tc>
      </w:tr>
      <w:tr w:rsidR="00002E9E" w:rsidRPr="005F7219" w14:paraId="42DC1DD0" w14:textId="77777777" w:rsidTr="000A6059">
        <w:tc>
          <w:tcPr>
            <w:tcW w:w="0" w:type="auto"/>
            <w:hideMark/>
          </w:tcPr>
          <w:p w14:paraId="5E3AE7CD" w14:textId="77777777" w:rsidR="00002E9E" w:rsidRPr="00AF75D6" w:rsidRDefault="00002E9E" w:rsidP="000A6059">
            <w:pPr>
              <w:spacing w:after="160" w:line="259" w:lineRule="auto"/>
              <w:rPr>
                <w:b/>
                <w:bCs/>
              </w:rPr>
            </w:pPr>
            <w:r w:rsidRPr="00AF75D6">
              <w:rPr>
                <w:b/>
                <w:bCs/>
              </w:rPr>
              <w:t>Risk</w:t>
            </w:r>
          </w:p>
        </w:tc>
        <w:tc>
          <w:tcPr>
            <w:tcW w:w="0" w:type="auto"/>
            <w:hideMark/>
          </w:tcPr>
          <w:p w14:paraId="14DB79CB" w14:textId="77777777" w:rsidR="00002E9E" w:rsidRPr="00AF75D6" w:rsidRDefault="00002E9E" w:rsidP="000A6059">
            <w:pPr>
              <w:spacing w:after="160" w:line="259" w:lineRule="auto"/>
              <w:rPr>
                <w:b/>
                <w:bCs/>
              </w:rPr>
            </w:pPr>
            <w:r w:rsidRPr="00AF75D6">
              <w:rPr>
                <w:b/>
                <w:bCs/>
              </w:rPr>
              <w:t>Mitigation</w:t>
            </w:r>
          </w:p>
        </w:tc>
      </w:tr>
      <w:tr w:rsidR="00002E9E" w:rsidRPr="005F7219" w14:paraId="116942AC" w14:textId="77777777" w:rsidTr="000A6059">
        <w:tc>
          <w:tcPr>
            <w:tcW w:w="0" w:type="auto"/>
            <w:hideMark/>
          </w:tcPr>
          <w:p w14:paraId="11708FD4" w14:textId="77777777" w:rsidR="00002E9E" w:rsidRPr="00AF75D6" w:rsidRDefault="00002E9E" w:rsidP="000A6059">
            <w:pPr>
              <w:spacing w:after="160" w:line="259" w:lineRule="auto"/>
            </w:pPr>
            <w:r w:rsidRPr="00AF75D6">
              <w:t>Failure to deliver the Cellular Pathology Recovery Plan</w:t>
            </w:r>
          </w:p>
        </w:tc>
        <w:tc>
          <w:tcPr>
            <w:tcW w:w="0" w:type="auto"/>
            <w:hideMark/>
          </w:tcPr>
          <w:p w14:paraId="264A74A2" w14:textId="77777777" w:rsidR="00002E9E" w:rsidRPr="00AF75D6" w:rsidRDefault="00002E9E" w:rsidP="000A6059">
            <w:pPr>
              <w:spacing w:after="160" w:line="259" w:lineRule="auto"/>
            </w:pPr>
            <w:r w:rsidRPr="00AF75D6">
              <w:t>Backlog reduction programme, outsourcing arrangements, workforce stabilisation and strengthened performance management</w:t>
            </w:r>
          </w:p>
        </w:tc>
      </w:tr>
      <w:tr w:rsidR="00002E9E" w:rsidRPr="005F7219" w14:paraId="7BBC6594" w14:textId="77777777" w:rsidTr="000A6059">
        <w:tc>
          <w:tcPr>
            <w:tcW w:w="0" w:type="auto"/>
            <w:hideMark/>
          </w:tcPr>
          <w:p w14:paraId="0E2F6F78" w14:textId="77777777" w:rsidR="00002E9E" w:rsidRPr="00AF75D6" w:rsidRDefault="00002E9E" w:rsidP="000A6059">
            <w:pPr>
              <w:spacing w:after="160" w:line="259" w:lineRule="auto"/>
            </w:pPr>
            <w:r w:rsidRPr="00AF75D6">
              <w:t>Diagnostic bottlenecks, particularly endoscopy and imaging</w:t>
            </w:r>
          </w:p>
        </w:tc>
        <w:tc>
          <w:tcPr>
            <w:tcW w:w="0" w:type="auto"/>
            <w:hideMark/>
          </w:tcPr>
          <w:p w14:paraId="4CD3FDCC" w14:textId="77777777" w:rsidR="00002E9E" w:rsidRPr="00AF75D6" w:rsidRDefault="00002E9E" w:rsidP="000A6059">
            <w:pPr>
              <w:spacing w:after="160" w:line="259" w:lineRule="auto"/>
            </w:pPr>
            <w:r w:rsidRPr="00AF75D6">
              <w:t>Targeted recovery plans and increased operational oversight</w:t>
            </w:r>
          </w:p>
        </w:tc>
      </w:tr>
      <w:tr w:rsidR="00002E9E" w:rsidRPr="005F7219" w14:paraId="27AF495D" w14:textId="77777777" w:rsidTr="000A6059">
        <w:tc>
          <w:tcPr>
            <w:tcW w:w="0" w:type="auto"/>
            <w:hideMark/>
          </w:tcPr>
          <w:p w14:paraId="0591E33E" w14:textId="77777777" w:rsidR="00002E9E" w:rsidRPr="00AF75D6" w:rsidRDefault="00002E9E" w:rsidP="000A6059">
            <w:pPr>
              <w:spacing w:after="160" w:line="259" w:lineRule="auto"/>
            </w:pPr>
            <w:r w:rsidRPr="00AF75D6">
              <w:lastRenderedPageBreak/>
              <w:t>Theatre and treatment capacity constraints</w:t>
            </w:r>
          </w:p>
        </w:tc>
        <w:tc>
          <w:tcPr>
            <w:tcW w:w="0" w:type="auto"/>
            <w:hideMark/>
          </w:tcPr>
          <w:p w14:paraId="48C77A65" w14:textId="77777777" w:rsidR="00002E9E" w:rsidRPr="00AF75D6" w:rsidRDefault="00002E9E" w:rsidP="000A6059">
            <w:pPr>
              <w:spacing w:after="160" w:line="259" w:lineRule="auto"/>
            </w:pPr>
            <w:r w:rsidRPr="00AF75D6">
              <w:t>Theatre timetable redesig</w:t>
            </w:r>
            <w:r>
              <w:t xml:space="preserve">n </w:t>
            </w:r>
            <w:r w:rsidRPr="00AF75D6">
              <w:t>and targeted additional capacity</w:t>
            </w:r>
          </w:p>
        </w:tc>
      </w:tr>
      <w:tr w:rsidR="00002E9E" w:rsidRPr="005F7219" w14:paraId="487A6644" w14:textId="77777777" w:rsidTr="000A6059">
        <w:tc>
          <w:tcPr>
            <w:tcW w:w="0" w:type="auto"/>
            <w:hideMark/>
          </w:tcPr>
          <w:p w14:paraId="0A9E3201" w14:textId="77777777" w:rsidR="00002E9E" w:rsidRPr="00AF75D6" w:rsidRDefault="00002E9E" w:rsidP="000A6059">
            <w:pPr>
              <w:spacing w:after="160" w:line="259" w:lineRule="auto"/>
            </w:pPr>
            <w:r w:rsidRPr="00AF75D6">
              <w:t>Workforce fragility</w:t>
            </w:r>
          </w:p>
        </w:tc>
        <w:tc>
          <w:tcPr>
            <w:tcW w:w="0" w:type="auto"/>
            <w:hideMark/>
          </w:tcPr>
          <w:p w14:paraId="71F11332" w14:textId="77777777" w:rsidR="00002E9E" w:rsidRPr="00AF75D6" w:rsidRDefault="00002E9E" w:rsidP="000A6059">
            <w:pPr>
              <w:spacing w:after="160" w:line="259" w:lineRule="auto"/>
            </w:pPr>
            <w:r w:rsidRPr="00AF75D6">
              <w:t>Recruitment, temporary workforce solutions and pathway redesign</w:t>
            </w:r>
          </w:p>
        </w:tc>
      </w:tr>
      <w:tr w:rsidR="00002E9E" w:rsidRPr="005F7219" w14:paraId="6A16D2C2" w14:textId="77777777" w:rsidTr="000A6059">
        <w:tc>
          <w:tcPr>
            <w:tcW w:w="0" w:type="auto"/>
            <w:hideMark/>
          </w:tcPr>
          <w:p w14:paraId="1AB21759" w14:textId="77777777" w:rsidR="00002E9E" w:rsidRPr="00AF75D6" w:rsidRDefault="00002E9E" w:rsidP="000A6059">
            <w:pPr>
              <w:spacing w:after="160" w:line="259" w:lineRule="auto"/>
            </w:pPr>
            <w:r w:rsidRPr="00AF75D6">
              <w:t>Regional dependencies and external provider variation</w:t>
            </w:r>
          </w:p>
        </w:tc>
        <w:tc>
          <w:tcPr>
            <w:tcW w:w="0" w:type="auto"/>
            <w:hideMark/>
          </w:tcPr>
          <w:p w14:paraId="3D36603D" w14:textId="77777777" w:rsidR="00002E9E" w:rsidRPr="00AF75D6" w:rsidRDefault="00002E9E" w:rsidP="000A6059">
            <w:pPr>
              <w:spacing w:after="160" w:line="259" w:lineRule="auto"/>
            </w:pPr>
            <w:r w:rsidRPr="00AF75D6">
              <w:t>Escalation</w:t>
            </w:r>
            <w:r>
              <w:t xml:space="preserve"> route to be provided</w:t>
            </w:r>
            <w:r w:rsidRPr="00AF75D6">
              <w:t xml:space="preserve"> through Cancer Improvement Programme governance</w:t>
            </w:r>
          </w:p>
        </w:tc>
      </w:tr>
      <w:tr w:rsidR="00002E9E" w:rsidRPr="005F7219" w14:paraId="5158932F" w14:textId="77777777" w:rsidTr="000A6059">
        <w:tc>
          <w:tcPr>
            <w:tcW w:w="0" w:type="auto"/>
            <w:hideMark/>
          </w:tcPr>
          <w:p w14:paraId="08A04B13" w14:textId="77777777" w:rsidR="00002E9E" w:rsidRPr="00AF75D6" w:rsidRDefault="00002E9E" w:rsidP="000A6059">
            <w:pPr>
              <w:spacing w:after="160" w:line="259" w:lineRule="auto"/>
            </w:pPr>
            <w:r w:rsidRPr="00AF75D6">
              <w:t>Administrative delay and pathway complexity</w:t>
            </w:r>
          </w:p>
        </w:tc>
        <w:tc>
          <w:tcPr>
            <w:tcW w:w="0" w:type="auto"/>
            <w:hideMark/>
          </w:tcPr>
          <w:p w14:paraId="086CCF47" w14:textId="77777777" w:rsidR="00002E9E" w:rsidRPr="00AF75D6" w:rsidRDefault="00002E9E" w:rsidP="000A6059">
            <w:pPr>
              <w:spacing w:after="160" w:line="259" w:lineRule="auto"/>
            </w:pPr>
            <w:r w:rsidRPr="00AF75D6">
              <w:t>Improved pathway management and digital process improvement</w:t>
            </w:r>
          </w:p>
        </w:tc>
      </w:tr>
    </w:tbl>
    <w:p w14:paraId="4E135B59" w14:textId="77777777" w:rsidR="00002E9E" w:rsidRDefault="00002E9E" w:rsidP="00002E9E"/>
    <w:p w14:paraId="57A4470A" w14:textId="77777777" w:rsidR="00002E9E" w:rsidRPr="00E7323E" w:rsidRDefault="00002E9E" w:rsidP="00002E9E">
      <w:pPr>
        <w:jc w:val="both"/>
        <w:rPr>
          <w:vanish/>
        </w:rPr>
      </w:pPr>
      <w:r w:rsidRPr="00946CC1">
        <w:t>The most significant cross-cutting dependency remains successful implementation and realisation of the Cellular Pathology Recovery Plan, which underpins the anticipated recovery profile across several of the highest volume tumour pathways.</w:t>
      </w:r>
    </w:p>
    <w:p w14:paraId="54461F13" w14:textId="77777777" w:rsidR="00002E9E" w:rsidRPr="00E7323E" w:rsidRDefault="00002E9E" w:rsidP="00002E9E">
      <w:pPr>
        <w:rPr>
          <w:vanish/>
        </w:rPr>
      </w:pPr>
    </w:p>
    <w:p w14:paraId="212310F1" w14:textId="77777777" w:rsidR="00002E9E" w:rsidRPr="00E7323E" w:rsidRDefault="00002E9E" w:rsidP="00002E9E">
      <w:pPr>
        <w:rPr>
          <w:vanish/>
        </w:rPr>
      </w:pPr>
    </w:p>
    <w:p w14:paraId="594DBCC0" w14:textId="77777777" w:rsidR="00002E9E" w:rsidRPr="00E7323E" w:rsidRDefault="00002E9E" w:rsidP="00002E9E">
      <w:pPr>
        <w:rPr>
          <w:vanish/>
        </w:rPr>
      </w:pPr>
    </w:p>
    <w:p w14:paraId="164EEB5E" w14:textId="77777777" w:rsidR="00002E9E" w:rsidRPr="00E7323E" w:rsidRDefault="00002E9E" w:rsidP="00002E9E">
      <w:pPr>
        <w:rPr>
          <w:vanish/>
        </w:rPr>
      </w:pPr>
    </w:p>
    <w:p w14:paraId="6CA831EA" w14:textId="77777777" w:rsidR="00002E9E" w:rsidRPr="00E7323E" w:rsidRDefault="00002E9E" w:rsidP="00002E9E">
      <w:pPr>
        <w:rPr>
          <w:vanish/>
        </w:rPr>
      </w:pPr>
    </w:p>
    <w:p w14:paraId="0B8FC3C4" w14:textId="77777777" w:rsidR="00002E9E" w:rsidRDefault="00002E9E" w:rsidP="00002E9E"/>
    <w:p w14:paraId="2555DD18" w14:textId="77777777" w:rsidR="00002E9E" w:rsidRPr="00871E7E" w:rsidRDefault="00002E9E" w:rsidP="00002E9E">
      <w:pPr>
        <w:rPr>
          <w:b/>
          <w:bCs/>
        </w:rPr>
      </w:pPr>
      <w:r>
        <w:rPr>
          <w:b/>
          <w:bCs/>
        </w:rPr>
        <w:t>9</w:t>
      </w:r>
      <w:r w:rsidRPr="00871E7E">
        <w:rPr>
          <w:b/>
          <w:bCs/>
        </w:rPr>
        <w:t>. Conclusion</w:t>
      </w:r>
    </w:p>
    <w:p w14:paraId="6A0F9F9B" w14:textId="77777777" w:rsidR="00002E9E" w:rsidRPr="00707275" w:rsidRDefault="00002E9E" w:rsidP="00002E9E">
      <w:pPr>
        <w:jc w:val="both"/>
      </w:pPr>
      <w:r w:rsidRPr="00707275">
        <w:t>The emergence of draft April 2026 SCP performance at 48% demonstrates that the challenge facing the organisation has increased beyond the assumptions underpinning the revised Annual Plan submission. Whilst this deterioration is disappointing, it has provided greater clarity regarding the principal operational constraints affecting delivery.</w:t>
      </w:r>
    </w:p>
    <w:p w14:paraId="746AFEDB" w14:textId="77777777" w:rsidR="00002E9E" w:rsidRPr="00707275" w:rsidRDefault="00002E9E" w:rsidP="00002E9E">
      <w:pPr>
        <w:jc w:val="both"/>
      </w:pPr>
      <w:r w:rsidRPr="00707275">
        <w:t>Analysis identifies Cellular Pathology as the most significant cross-cutting contributor to current underperformance and a comprehensive Cellular Pathology Recovery Plan has been developed to address this. Alongside this, the establishment of a formal Cancer Improvement Programme provides stronger operational grip, governance and accountability across the whole cancer pathway.</w:t>
      </w:r>
    </w:p>
    <w:p w14:paraId="47C019EF" w14:textId="77777777" w:rsidR="00002E9E" w:rsidRDefault="00002E9E" w:rsidP="00002E9E">
      <w:pPr>
        <w:jc w:val="both"/>
      </w:pPr>
      <w:r w:rsidRPr="00707275">
        <w:t>The revised trajectory and associated delivery plan reflect a realistic assessment of the current baseline position and are underpinned by a defined programme of operational interventions rather than reliance on aspirational performance assumptions. Progress will be monitored not only through overall SCP compliance, but also through a suite of leading indicators including first outpatient waits, component treatment waits and delivery of the Cellular Pathology Recovery Plan, providing early assurance that operational interventions are translating into sustainable pathway improvement.</w:t>
      </w:r>
    </w:p>
    <w:p w14:paraId="2FAFC1C3" w14:textId="77777777" w:rsidR="00002E9E" w:rsidRDefault="00002E9E" w:rsidP="00002E9E">
      <w:pPr>
        <w:jc w:val="both"/>
      </w:pPr>
      <w:r w:rsidRPr="00A51A6C">
        <w:t xml:space="preserve">Delivery of the revised trajectory will be supported by a strengthened assurance framework that monitors not only overall SCP compliance but </w:t>
      </w:r>
      <w:r w:rsidRPr="00A51A6C">
        <w:lastRenderedPageBreak/>
        <w:t>also the leading indicators expected to drive improvement. Particular emphasis will be placed on reducing urgent suspected cancer first outpatient waits, reducing component treatment waits, improving Decision to Treat performance and realising the anticipated benefits of the Cellular Pathology Recovery Plan. This will provide earlier assurance that operational interventions are translating into sustainable pathway improvement and allow corrective action to be taken where required.</w:t>
      </w:r>
    </w:p>
    <w:p w14:paraId="04A92AD0" w14:textId="77777777" w:rsidR="00002E9E" w:rsidRPr="00707275" w:rsidRDefault="00002E9E" w:rsidP="00002E9E">
      <w:pPr>
        <w:jc w:val="both"/>
      </w:pPr>
      <w:r w:rsidRPr="006C3851">
        <w:t xml:space="preserve">The detailed tumour-site delivery plans currently being developed </w:t>
      </w:r>
      <w:r>
        <w:t>with service groups</w:t>
      </w:r>
      <w:r w:rsidRPr="006C3851">
        <w:t xml:space="preserve"> will provide the next layer of assurance, strengthening the link between individual pathway actions, quantified impact and overall trajectory delivery</w:t>
      </w:r>
    </w:p>
    <w:p w14:paraId="68DC2049" w14:textId="77777777" w:rsidR="00002E9E" w:rsidRDefault="00002E9E" w:rsidP="00002E9E">
      <w:pPr>
        <w:jc w:val="both"/>
      </w:pPr>
      <w:r w:rsidRPr="00707275">
        <w:t>Whilst delivery risk remains significant, there is now a clearer understanding of the principal constraints affecting SCP performance and a coordinated programme of work designed to address them and support achievement of the national expectation of 75% SCP compliance during 2026/27.</w:t>
      </w:r>
    </w:p>
    <w:p w14:paraId="5FCF8F99" w14:textId="77777777" w:rsidR="00002E9E" w:rsidRPr="00871E7E" w:rsidRDefault="00002E9E" w:rsidP="00002E9E">
      <w:pPr>
        <w:rPr>
          <w:b/>
          <w:bCs/>
        </w:rPr>
      </w:pPr>
      <w:r w:rsidRPr="00871E7E">
        <w:rPr>
          <w:b/>
          <w:bCs/>
        </w:rPr>
        <w:t>1</w:t>
      </w:r>
      <w:r>
        <w:rPr>
          <w:b/>
          <w:bCs/>
        </w:rPr>
        <w:t>0</w:t>
      </w:r>
      <w:r w:rsidRPr="00871E7E">
        <w:rPr>
          <w:b/>
          <w:bCs/>
        </w:rPr>
        <w:t>. Recommendations</w:t>
      </w:r>
    </w:p>
    <w:p w14:paraId="38C4BCD2" w14:textId="77777777" w:rsidR="00002E9E" w:rsidRPr="00871E7E" w:rsidRDefault="00002E9E" w:rsidP="00002E9E">
      <w:r w:rsidRPr="00871E7E">
        <w:t>Executive Board is asked to:</w:t>
      </w:r>
    </w:p>
    <w:p w14:paraId="6E8C8EC4" w14:textId="77777777" w:rsidR="00002E9E" w:rsidRPr="00175A65" w:rsidRDefault="00002E9E" w:rsidP="00002E9E">
      <w:pPr>
        <w:pStyle w:val="ListParagraph"/>
        <w:numPr>
          <w:ilvl w:val="0"/>
          <w:numId w:val="32"/>
        </w:numPr>
      </w:pPr>
      <w:r w:rsidRPr="00175A65">
        <w:t>Note the current SCP performance position, including draft April 2026 performance.</w:t>
      </w:r>
    </w:p>
    <w:p w14:paraId="214DE42D" w14:textId="77777777" w:rsidR="00002E9E" w:rsidRPr="00175A65" w:rsidRDefault="00002E9E" w:rsidP="00002E9E">
      <w:pPr>
        <w:pStyle w:val="ListParagraph"/>
        <w:numPr>
          <w:ilvl w:val="0"/>
          <w:numId w:val="32"/>
        </w:numPr>
      </w:pPr>
      <w:r w:rsidRPr="00175A65">
        <w:t>Note that current performance is below the assumptions underpinning the revised Annual Plan submission and that this position has been escalated through Executive management arrangements.</w:t>
      </w:r>
    </w:p>
    <w:p w14:paraId="44374646" w14:textId="77777777" w:rsidR="00002E9E" w:rsidRPr="00175A65" w:rsidRDefault="00002E9E" w:rsidP="00002E9E">
      <w:pPr>
        <w:pStyle w:val="ListParagraph"/>
        <w:numPr>
          <w:ilvl w:val="0"/>
          <w:numId w:val="32"/>
        </w:numPr>
      </w:pPr>
      <w:r w:rsidRPr="00175A65">
        <w:t>Note the role of Cellular Pathology as the principal cross-cutting constraint affecting SCP performance.</w:t>
      </w:r>
    </w:p>
    <w:p w14:paraId="178FC08D" w14:textId="77777777" w:rsidR="00002E9E" w:rsidRPr="00175A65" w:rsidRDefault="00002E9E" w:rsidP="00002E9E">
      <w:pPr>
        <w:pStyle w:val="ListParagraph"/>
        <w:numPr>
          <w:ilvl w:val="0"/>
          <w:numId w:val="32"/>
        </w:numPr>
      </w:pPr>
      <w:r w:rsidRPr="00175A65">
        <w:t>Note the development and implementation of the Cellular Pathology Recovery Plan and its importance in underpinning trajectory delivery.</w:t>
      </w:r>
    </w:p>
    <w:p w14:paraId="00DAA1E4" w14:textId="77777777" w:rsidR="00002E9E" w:rsidRPr="00175A65" w:rsidRDefault="00002E9E" w:rsidP="00002E9E">
      <w:pPr>
        <w:pStyle w:val="ListParagraph"/>
        <w:numPr>
          <w:ilvl w:val="0"/>
          <w:numId w:val="32"/>
        </w:numPr>
      </w:pPr>
      <w:r w:rsidRPr="00175A65">
        <w:t>Note the establishment of the Cancer Improvement Programme and associated governance arrangements.</w:t>
      </w:r>
    </w:p>
    <w:p w14:paraId="5E8151F0" w14:textId="77777777" w:rsidR="00002E9E" w:rsidRPr="00175A65" w:rsidRDefault="00002E9E" w:rsidP="00002E9E">
      <w:pPr>
        <w:pStyle w:val="ListParagraph"/>
        <w:numPr>
          <w:ilvl w:val="0"/>
          <w:numId w:val="32"/>
        </w:numPr>
      </w:pPr>
      <w:r w:rsidRPr="00175A65">
        <w:t>Support the revised SCP trajectory and operational delivery plan for 2026/27.</w:t>
      </w:r>
    </w:p>
    <w:p w14:paraId="2231412D" w14:textId="77777777" w:rsidR="00002E9E" w:rsidRPr="00175A65" w:rsidRDefault="00002E9E" w:rsidP="00002E9E">
      <w:pPr>
        <w:pStyle w:val="ListParagraph"/>
        <w:numPr>
          <w:ilvl w:val="0"/>
          <w:numId w:val="32"/>
        </w:numPr>
      </w:pPr>
      <w:r w:rsidRPr="00175A65">
        <w:t>Note the proposed approach to monitoring delivery through a combination of headline SCP performance and leading operational indicators, including first outpatient waits, component treatment waits and Cellular Pathology Recovery Plan realisation.</w:t>
      </w:r>
    </w:p>
    <w:p w14:paraId="569E2A3F" w14:textId="77777777" w:rsidR="00002E9E" w:rsidRPr="00175A65" w:rsidRDefault="00002E9E" w:rsidP="00002E9E">
      <w:pPr>
        <w:pStyle w:val="ListParagraph"/>
        <w:numPr>
          <w:ilvl w:val="0"/>
          <w:numId w:val="32"/>
        </w:numPr>
      </w:pPr>
      <w:r w:rsidRPr="00175A65">
        <w:t xml:space="preserve">Note the key risks and dependencies associated with delivery and approve inclusion of the revised trajectory and supporting narrative </w:t>
      </w:r>
      <w:r w:rsidRPr="00175A65">
        <w:lastRenderedPageBreak/>
        <w:t>within future Welsh Government escalation and performance reporting arrangements.</w:t>
      </w:r>
    </w:p>
    <w:p w14:paraId="6D290430" w14:textId="4111E1B0" w:rsidR="00FE7070" w:rsidRDefault="00FE7070">
      <w:pPr>
        <w:rPr>
          <w:b/>
        </w:rPr>
      </w:pP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Content>
            <w:tc>
              <w:tcPr>
                <w:tcW w:w="1624" w:type="dxa"/>
              </w:tcPr>
              <w:p w14:paraId="6D29043D" w14:textId="083642DC" w:rsidR="00F5324A" w:rsidRPr="00F8567E" w:rsidRDefault="00002E9E" w:rsidP="0020539A">
                <w:pPr>
                  <w:jc w:val="center"/>
                </w:pPr>
                <w:r>
                  <w:rPr>
                    <w:rFonts w:ascii="MS Gothic" w:eastAsia="MS Gothic" w:hAnsi="MS Gothic" w:hint="eastAsia"/>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14:paraId="6D290441" w14:textId="01DC068F" w:rsidR="00F5324A" w:rsidRPr="00F8567E" w:rsidRDefault="00002E9E"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Content>
            <w:tc>
              <w:tcPr>
                <w:tcW w:w="1624" w:type="dxa"/>
              </w:tcPr>
              <w:p w14:paraId="6D290445" w14:textId="65D1AEB4" w:rsidR="00F5324A" w:rsidRPr="00F8567E" w:rsidRDefault="00002E9E" w:rsidP="0020539A">
                <w:pPr>
                  <w:jc w:val="center"/>
                </w:pPr>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Content>
            <w:tc>
              <w:tcPr>
                <w:tcW w:w="1624" w:type="dxa"/>
              </w:tcPr>
              <w:p w14:paraId="6D29044C"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14:paraId="6D290450" w14:textId="7632C8DB" w:rsidR="00F5324A" w:rsidRPr="00F8567E" w:rsidRDefault="00002E9E"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Content>
            <w:tc>
              <w:tcPr>
                <w:tcW w:w="1624" w:type="dxa"/>
              </w:tcPr>
              <w:p w14:paraId="6D290462" w14:textId="4BA6BC39" w:rsidR="00C43F7B" w:rsidRPr="00F8567E" w:rsidRDefault="00002E9E"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Content>
            <w:tc>
              <w:tcPr>
                <w:tcW w:w="1624" w:type="dxa"/>
              </w:tcPr>
              <w:p w14:paraId="6D290466" w14:textId="639F8392" w:rsidR="00C43F7B" w:rsidRPr="00F8567E" w:rsidRDefault="00002E9E" w:rsidP="00C43F7B">
                <w:pPr>
                  <w:jc w:val="center"/>
                  <w:rPr>
                    <w:b/>
                  </w:rPr>
                </w:pPr>
                <w:r>
                  <w:rPr>
                    <w:rFonts w:ascii="MS Gothic" w:eastAsia="MS Gothic" w:hAnsi="MS Gothic" w:hint="eastAsia"/>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Pr>
              <w:p w14:paraId="6D29046A" w14:textId="58D58578" w:rsidR="00C43F7B" w:rsidRPr="00F8567E" w:rsidRDefault="00002E9E"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Content>
            <w:tc>
              <w:tcPr>
                <w:tcW w:w="1624" w:type="dxa"/>
              </w:tcPr>
              <w:p w14:paraId="6D29046E" w14:textId="264C876E" w:rsidR="00C43F7B" w:rsidRPr="00F8567E" w:rsidRDefault="00002E9E" w:rsidP="00C43F7B">
                <w:pPr>
                  <w:jc w:val="center"/>
                  <w:rPr>
                    <w:b/>
                  </w:rPr>
                </w:pPr>
                <w:r>
                  <w:rPr>
                    <w:rFonts w:ascii="MS Gothic" w:eastAsia="MS Gothic" w:hAnsi="MS Gothic" w:hint="eastAsia"/>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Content>
            <w:tc>
              <w:tcPr>
                <w:tcW w:w="1624" w:type="dxa"/>
              </w:tcPr>
              <w:p w14:paraId="6D290472" w14:textId="17528B41" w:rsidR="00C43F7B" w:rsidRPr="00F8567E" w:rsidRDefault="00002E9E" w:rsidP="00C43F7B">
                <w:pPr>
                  <w:jc w:val="center"/>
                  <w:rPr>
                    <w:b/>
                  </w:rPr>
                </w:pPr>
                <w:r>
                  <w:rPr>
                    <w:rFonts w:ascii="MS Gothic" w:eastAsia="MS Gothic" w:hAnsi="MS Gothic" w:hint="eastAsia"/>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Content>
            <w:tc>
              <w:tcPr>
                <w:tcW w:w="1624" w:type="dxa"/>
              </w:tcPr>
              <w:p w14:paraId="6D290476" w14:textId="3F3A13B2" w:rsidR="00C43F7B" w:rsidRPr="00F8567E" w:rsidRDefault="00002E9E" w:rsidP="00C43F7B">
                <w:pPr>
                  <w:jc w:val="center"/>
                  <w:rPr>
                    <w:b/>
                  </w:rPr>
                </w:pPr>
                <w:r>
                  <w:rPr>
                    <w:rFonts w:ascii="MS Gothic" w:eastAsia="MS Gothic" w:hAnsi="MS Gothic" w:hint="eastAsia"/>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14:paraId="6D29047A" w14:textId="08C336BF" w:rsidR="00C43F7B" w:rsidRPr="00F8567E" w:rsidRDefault="00002E9E"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Content>
            <w:tc>
              <w:tcPr>
                <w:tcW w:w="1624" w:type="dxa"/>
              </w:tcPr>
              <w:p w14:paraId="7904B42E" w14:textId="63AE74E8" w:rsidR="00925DA1" w:rsidRDefault="00002E9E"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Content>
            <w:tc>
              <w:tcPr>
                <w:tcW w:w="1624" w:type="dxa"/>
              </w:tcPr>
              <w:p w14:paraId="38BFB30F" w14:textId="2AADD712" w:rsidR="00925DA1" w:rsidRDefault="00002E9E"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Content>
            <w:tc>
              <w:tcPr>
                <w:tcW w:w="1624" w:type="dxa"/>
              </w:tcPr>
              <w:p w14:paraId="15982273" w14:textId="7EE7E6C1" w:rsidR="00925DA1" w:rsidRDefault="00002E9E"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0"/>
              <w14:checkedState w14:val="2612" w14:font="MS Gothic"/>
              <w14:uncheckedState w14:val="2610" w14:font="MS Gothic"/>
            </w14:checkbox>
          </w:sdtPr>
          <w:sdtContent>
            <w:tc>
              <w:tcPr>
                <w:tcW w:w="1624" w:type="dxa"/>
              </w:tcPr>
              <w:p w14:paraId="2B2CC2E7" w14:textId="6C3A084F" w:rsidR="00925DA1" w:rsidRDefault="00925DA1" w:rsidP="00925DA1">
                <w:pPr>
                  <w:jc w:val="center"/>
                </w:pPr>
                <w:r w:rsidRPr="007C5421">
                  <w:rPr>
                    <w:rFonts w:ascii="Segoe UI Symbol" w:eastAsia="MS Gothic" w:hAnsi="Segoe UI Symbol" w:cs="Segoe UI Symbol"/>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Content>
            <w:tc>
              <w:tcPr>
                <w:tcW w:w="1624" w:type="dxa"/>
              </w:tcPr>
              <w:p w14:paraId="3E41BC05" w14:textId="26CFB512" w:rsidR="00925DA1" w:rsidRDefault="00002E9E"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6D29047F" w14:textId="6D7EB9DA" w:rsidR="00925DA1" w:rsidRPr="00F8567E" w:rsidRDefault="005E4797" w:rsidP="005E4797">
            <w:pPr>
              <w:rPr>
                <w:b/>
              </w:rPr>
            </w:pPr>
            <w:r w:rsidRPr="005E4797">
              <w:t>Delivery of the Single Cancer Pathway Improvement Programme is intended to improve the timeliness of diagnosis and treatment for patients with suspected and confirmed cancer. The proposed actions focus on reducing delays across key pathway stages, particularly diagnostic reporting, Decision to Treat and treatment initiation, thereby reducing the risk of harm associated with prolonged waits. Improved pathway performance is expected to enhance patient experience through earlier diagnosis, reduced uncertainty and more timely access to treatment, whilst strengthening assurance regarding the quality and safety of cancer services.</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lastRenderedPageBreak/>
              <w:t>Financial Implications</w:t>
            </w:r>
          </w:p>
        </w:tc>
      </w:tr>
      <w:tr w:rsidR="00925DA1" w:rsidRPr="00F8567E" w14:paraId="6D290487" w14:textId="77777777" w:rsidTr="007B683C">
        <w:tc>
          <w:tcPr>
            <w:tcW w:w="9245" w:type="dxa"/>
            <w:gridSpan w:val="3"/>
          </w:tcPr>
          <w:p w14:paraId="6D290486" w14:textId="54B61918" w:rsidR="00925DA1" w:rsidRPr="00F8567E" w:rsidRDefault="00E13AB2" w:rsidP="00925DA1">
            <w:pPr>
              <w:ind w:right="96"/>
              <w:rPr>
                <w:color w:val="FF0000"/>
              </w:rPr>
            </w:pPr>
            <w:r w:rsidRPr="00E13AB2">
              <w:t>Delivery of the Single Cancer Pathway Improvement Programme is primarily predicated on pathway redesign, productivity improvement, workforce optimisation and improved utilisation of existing capacity rather than recurrent growth funding. The principal financial dependency relates to implementation of the Cellular Pathology Recovery Plan, which includes targeted backlog reduction and temporary capacity measures and is subject to separate governance and approval arrangements. Detailed tumour-site delivery plans are currently being developed and will further articulate any workforce, capacity or financial implications associated with individual pathway actions. Any material financial risks, unfunded pressures or investment requirements identified through this process will be escalated through the appropriate planning and financial governance arrangements.</w:t>
            </w: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B" w14:textId="33490FF0" w:rsidR="00925DA1" w:rsidRPr="00F8567E" w:rsidRDefault="00CC03DC" w:rsidP="00925DA1">
            <w:pPr>
              <w:ind w:right="96"/>
              <w:rPr>
                <w:color w:val="FF0000"/>
              </w:rPr>
            </w:pPr>
            <w:r w:rsidRPr="00CC03DC">
              <w:t>There are no specific legal implications arising directly from the recommendations within this paper. Any pathway redesign or service changes arising from detailed tumour-site plans will be subject to appropriate equality impact assessment and governance processes to ensure potential impacts on protected groups are identified and mitigated.</w:t>
            </w: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6D290490" w14:textId="6BB127BF" w:rsidR="00925DA1" w:rsidRPr="00F8567E" w:rsidRDefault="00253509" w:rsidP="00925DA1">
            <w:pPr>
              <w:ind w:right="96"/>
              <w:rPr>
                <w:color w:val="FF0000"/>
              </w:rPr>
            </w:pPr>
            <w:r w:rsidRPr="00253509">
              <w:t>Delivery of the Single Cancer Pathway Improvement Programme will require continued engagement and leadership from clinical, operational and corporate teams across a number of services. The programme includes actions relating to workforce optimisation, pathway redesign and improved utilisation of existing capacity. Whilst the Cellular Pathology Recovery Plan includes targeted workforce stabilisation measures, the overall approach seeks to maximise the effectiveness of existing resources wherever possible. Detailed tumour-site delivery plans will further articulate any workforce dependencies, capacity gaps or recruitment requirements, with significant risks escalated through the appropriate governance arrangements.</w:t>
            </w: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0423D716" w:rsidR="00925DA1" w:rsidRPr="000D0064" w:rsidRDefault="000D0064" w:rsidP="00925DA1">
            <w:pPr>
              <w:ind w:right="96"/>
            </w:pPr>
            <w:r w:rsidRPr="000D0064">
              <w:t xml:space="preserve">The proposals support the Act's goals of a healthier Wales and a more equal Wales through improving timely access to cancer diagnosis and treatment and reducing unwarranted variation in pathway performance. The Cancer Improvement Programme adopts a long-term, preventative and collaborative approach, bringing together clinical, operational and corporate teams to address the root causes of delay and improve outcomes for patients. The programme also reflects the principles of integration and involvement through engagement with services and stakeholders in the development of tumour-site improvement plans. There are no specific implications for the Welsh Language identified within this paper; however, services will continue to ensure that patients </w:t>
            </w:r>
            <w:r w:rsidRPr="000D0064">
              <w:lastRenderedPageBreak/>
              <w:t>can access care and information in their preferred language in line with the Welsh Language Standards.</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lastRenderedPageBreak/>
              <w:t>Report History</w:t>
            </w:r>
          </w:p>
        </w:tc>
      </w:tr>
      <w:tr w:rsidR="00925DA1" w:rsidRPr="00F8567E" w14:paraId="6D29049A" w14:textId="77777777">
        <w:tc>
          <w:tcPr>
            <w:tcW w:w="9245" w:type="dxa"/>
            <w:gridSpan w:val="3"/>
          </w:tcPr>
          <w:p w14:paraId="6D290498" w14:textId="62B47603" w:rsidR="00925DA1" w:rsidRPr="000D0064" w:rsidRDefault="000D0064" w:rsidP="00925DA1">
            <w:pPr>
              <w:ind w:right="96"/>
            </w:pPr>
            <w:r w:rsidRPr="000D0064">
              <w:t>N/A</w:t>
            </w:r>
          </w:p>
          <w:p w14:paraId="6D290499" w14:textId="77777777" w:rsidR="00925DA1" w:rsidRPr="00F8567E" w:rsidRDefault="00925DA1" w:rsidP="00925DA1">
            <w:pPr>
              <w:ind w:right="96"/>
              <w:rPr>
                <w:color w:val="FF0000"/>
              </w:rPr>
            </w:pP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6D29049C" w14:textId="63605DC9" w:rsidR="00925DA1" w:rsidRPr="003F2224" w:rsidRDefault="000D0064" w:rsidP="00925DA1">
            <w:pPr>
              <w:ind w:right="96"/>
            </w:pPr>
            <w:r w:rsidRPr="003F2224">
              <w:t>The detailed performance analysis underpinning the plan is detailed here:</w:t>
            </w:r>
          </w:p>
          <w:p w14:paraId="6C7B1D98" w14:textId="77777777" w:rsidR="000D0064" w:rsidRPr="003F2224" w:rsidRDefault="000D0064" w:rsidP="00925DA1">
            <w:pPr>
              <w:ind w:right="96"/>
            </w:pPr>
          </w:p>
          <w:p w14:paraId="6D29049D" w14:textId="220DCEC2" w:rsidR="00925DA1" w:rsidRPr="003F2224" w:rsidRDefault="000D12AB" w:rsidP="00925DA1">
            <w:pPr>
              <w:ind w:right="96"/>
            </w:pPr>
            <w:r w:rsidRPr="003F2224">
              <w:object w:dxaOrig="1376" w:dyaOrig="893" w14:anchorId="3E120E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pt;height:46pt" o:ole="">
                  <v:imagedata r:id="rId12" o:title=""/>
                </v:shape>
                <o:OLEObject Type="Embed" ProgID="Acrobat.Document.DC" ShapeID="_x0000_i1025" DrawAspect="Icon" ObjectID="_1843716017" r:id="rId13"/>
              </w:object>
            </w:r>
          </w:p>
          <w:p w14:paraId="6D29049E" w14:textId="77777777" w:rsidR="00925DA1" w:rsidRPr="003F2224" w:rsidRDefault="00925DA1" w:rsidP="00925DA1">
            <w:pPr>
              <w:ind w:right="96"/>
            </w:pPr>
          </w:p>
        </w:tc>
      </w:tr>
    </w:tbl>
    <w:p w14:paraId="6D2904A0" w14:textId="77777777" w:rsidR="00034194" w:rsidRPr="00F8567E" w:rsidRDefault="00034194"/>
    <w:sectPr w:rsidR="00034194" w:rsidRPr="00F8567E" w:rsidSect="00FE7070">
      <w:headerReference w:type="default" r:id="rId14"/>
      <w:footerReference w:type="default" r:id="rId15"/>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5E5BB" w14:textId="77777777" w:rsidR="00564C99" w:rsidRDefault="00564C99" w:rsidP="00C107F2">
      <w:pPr>
        <w:spacing w:after="0" w:line="240" w:lineRule="auto"/>
      </w:pPr>
      <w:r>
        <w:separator/>
      </w:r>
    </w:p>
  </w:endnote>
  <w:endnote w:type="continuationSeparator" w:id="0">
    <w:p w14:paraId="4E924CC1" w14:textId="77777777" w:rsidR="00564C99" w:rsidRDefault="00564C9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Content>
      <w:p w14:paraId="6D2904A9" w14:textId="7CD62F99" w:rsidR="003324CB" w:rsidRDefault="00763FD0" w:rsidP="0031077C">
        <w:pPr>
          <w:pStyle w:val="Footer"/>
          <w:jc w:val="right"/>
          <w:rPr>
            <w:rStyle w:val="CorporateStyle2"/>
          </w:rPr>
        </w:pPr>
        <w:r>
          <w:rPr>
            <w:rStyle w:val="CorporateStyle2"/>
          </w:rPr>
          <w:t>Executive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24T00:00:00Z">
        <w:dateFormat w:val="dddd, dd MMMM yyyy"/>
        <w:lid w:val="en-GB"/>
        <w:storeMappedDataAs w:val="dateTime"/>
        <w:calendar w:val="gregorian"/>
      </w:date>
    </w:sdtPr>
    <w:sdtEndPr>
      <w:rPr>
        <w:rStyle w:val="DefaultParagraphFont"/>
        <w:sz w:val="24"/>
        <w:szCs w:val="20"/>
      </w:rPr>
    </w:sdtEndPr>
    <w:sdtContent>
      <w:p w14:paraId="6DC782A8" w14:textId="42F86FED" w:rsidR="0031077C" w:rsidRPr="0031077C" w:rsidRDefault="00763FD0" w:rsidP="0031077C">
        <w:pPr>
          <w:pStyle w:val="Footer"/>
          <w:jc w:val="right"/>
          <w:rPr>
            <w:sz w:val="20"/>
            <w:szCs w:val="20"/>
          </w:rPr>
        </w:pPr>
        <w:r>
          <w:rPr>
            <w:rStyle w:val="CorporateStyle2"/>
          </w:rPr>
          <w:t>Wednesday, 24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B63F9" w14:textId="77777777" w:rsidR="00564C99" w:rsidRDefault="00564C99" w:rsidP="00C107F2">
      <w:pPr>
        <w:spacing w:after="0" w:line="240" w:lineRule="auto"/>
      </w:pPr>
      <w:r>
        <w:separator/>
      </w:r>
    </w:p>
  </w:footnote>
  <w:footnote w:type="continuationSeparator" w:id="0">
    <w:p w14:paraId="6518EFF4" w14:textId="77777777" w:rsidR="00564C99" w:rsidRDefault="00564C9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BC3"/>
    <w:multiLevelType w:val="multilevel"/>
    <w:tmpl w:val="BCFC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2762E"/>
    <w:multiLevelType w:val="multilevel"/>
    <w:tmpl w:val="0E2A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B0B92"/>
    <w:multiLevelType w:val="hybridMultilevel"/>
    <w:tmpl w:val="1854B7DE"/>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1B7D488F"/>
    <w:multiLevelType w:val="multilevel"/>
    <w:tmpl w:val="AB8C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8DD6437"/>
    <w:multiLevelType w:val="hybridMultilevel"/>
    <w:tmpl w:val="B5EEE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3B37A9"/>
    <w:multiLevelType w:val="multilevel"/>
    <w:tmpl w:val="BCFC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1E3333"/>
    <w:multiLevelType w:val="multilevel"/>
    <w:tmpl w:val="B42440FE"/>
    <w:lvl w:ilvl="0">
      <w:start w:val="5"/>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8" w15:restartNumberingAfterBreak="0">
    <w:nsid w:val="31216CAB"/>
    <w:multiLevelType w:val="multilevel"/>
    <w:tmpl w:val="FF3656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9B4EC9"/>
    <w:multiLevelType w:val="multilevel"/>
    <w:tmpl w:val="7DE40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AF2915"/>
    <w:multiLevelType w:val="multilevel"/>
    <w:tmpl w:val="C066B6CA"/>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4D64A8"/>
    <w:multiLevelType w:val="multilevel"/>
    <w:tmpl w:val="C046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CFB2B63"/>
    <w:multiLevelType w:val="multilevel"/>
    <w:tmpl w:val="650C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9B085D"/>
    <w:multiLevelType w:val="hybridMultilevel"/>
    <w:tmpl w:val="F232F5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CD6FB5"/>
    <w:multiLevelType w:val="multilevel"/>
    <w:tmpl w:val="7C54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7823B0"/>
    <w:multiLevelType w:val="hybridMultilevel"/>
    <w:tmpl w:val="81E6C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CA671B"/>
    <w:multiLevelType w:val="multilevel"/>
    <w:tmpl w:val="E392F02C"/>
    <w:lvl w:ilvl="0">
      <w:start w:val="1"/>
      <w:numFmt w:val="decimal"/>
      <w:lvlText w:val="%1."/>
      <w:lvlJc w:val="left"/>
      <w:pPr>
        <w:ind w:left="360" w:hanging="360"/>
      </w:pPr>
      <w:rPr>
        <w:rFonts w:hint="default"/>
        <w:b/>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600" w:hanging="1800"/>
      </w:pPr>
      <w:rPr>
        <w:rFonts w:hint="default"/>
      </w:rPr>
    </w:lvl>
    <w:lvl w:ilvl="6">
      <w:start w:val="1"/>
      <w:numFmt w:val="decimal"/>
      <w:isLgl/>
      <w:lvlText w:val="%1.%2.%3.%4.%5.%6.%7"/>
      <w:lvlJc w:val="left"/>
      <w:pPr>
        <w:ind w:left="4320" w:hanging="216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400" w:hanging="2520"/>
      </w:pPr>
      <w:rPr>
        <w:rFonts w:hint="default"/>
      </w:rPr>
    </w:lvl>
  </w:abstractNum>
  <w:abstractNum w:abstractNumId="18" w15:restartNumberingAfterBreak="0">
    <w:nsid w:val="4DCF5596"/>
    <w:multiLevelType w:val="multilevel"/>
    <w:tmpl w:val="5A5CF5FE"/>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525965"/>
    <w:multiLevelType w:val="multilevel"/>
    <w:tmpl w:val="6944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087C57"/>
    <w:multiLevelType w:val="multilevel"/>
    <w:tmpl w:val="B2B2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661CF2"/>
    <w:multiLevelType w:val="multilevel"/>
    <w:tmpl w:val="56045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A58777A"/>
    <w:multiLevelType w:val="multilevel"/>
    <w:tmpl w:val="8554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25657C"/>
    <w:multiLevelType w:val="multilevel"/>
    <w:tmpl w:val="23025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654393"/>
    <w:multiLevelType w:val="multilevel"/>
    <w:tmpl w:val="461AC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0A67F0"/>
    <w:multiLevelType w:val="multilevel"/>
    <w:tmpl w:val="84C2B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167732"/>
    <w:multiLevelType w:val="multilevel"/>
    <w:tmpl w:val="15AC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D93446"/>
    <w:multiLevelType w:val="multilevel"/>
    <w:tmpl w:val="32B24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20"/>
  </w:num>
  <w:num w:numId="3" w16cid:durableId="358313792">
    <w:abstractNumId w:val="19"/>
  </w:num>
  <w:num w:numId="4" w16cid:durableId="1144618638">
    <w:abstractNumId w:val="12"/>
  </w:num>
  <w:num w:numId="5" w16cid:durableId="211239042">
    <w:abstractNumId w:val="4"/>
  </w:num>
  <w:num w:numId="6" w16cid:durableId="1874800944">
    <w:abstractNumId w:val="33"/>
  </w:num>
  <w:num w:numId="7" w16cid:durableId="263198079">
    <w:abstractNumId w:val="34"/>
  </w:num>
  <w:num w:numId="8" w16cid:durableId="1535070366">
    <w:abstractNumId w:val="24"/>
  </w:num>
  <w:num w:numId="9" w16cid:durableId="1823614381">
    <w:abstractNumId w:val="25"/>
  </w:num>
  <w:num w:numId="10" w16cid:durableId="875429971">
    <w:abstractNumId w:val="30"/>
  </w:num>
  <w:num w:numId="11" w16cid:durableId="1724909628">
    <w:abstractNumId w:val="5"/>
  </w:num>
  <w:num w:numId="12" w16cid:durableId="1146241935">
    <w:abstractNumId w:val="32"/>
  </w:num>
  <w:num w:numId="13" w16cid:durableId="952787081">
    <w:abstractNumId w:val="17"/>
  </w:num>
  <w:num w:numId="14" w16cid:durableId="1372413622">
    <w:abstractNumId w:val="11"/>
  </w:num>
  <w:num w:numId="15" w16cid:durableId="1354721523">
    <w:abstractNumId w:val="22"/>
  </w:num>
  <w:num w:numId="16" w16cid:durableId="543954000">
    <w:abstractNumId w:val="9"/>
  </w:num>
  <w:num w:numId="17" w16cid:durableId="1099984397">
    <w:abstractNumId w:val="27"/>
  </w:num>
  <w:num w:numId="18" w16cid:durableId="66266323">
    <w:abstractNumId w:val="23"/>
  </w:num>
  <w:num w:numId="19" w16cid:durableId="2042851908">
    <w:abstractNumId w:val="8"/>
  </w:num>
  <w:num w:numId="20" w16cid:durableId="442577249">
    <w:abstractNumId w:val="29"/>
  </w:num>
  <w:num w:numId="21" w16cid:durableId="1876381169">
    <w:abstractNumId w:val="18"/>
  </w:num>
  <w:num w:numId="22" w16cid:durableId="1716466795">
    <w:abstractNumId w:val="7"/>
  </w:num>
  <w:num w:numId="23" w16cid:durableId="1878271821">
    <w:abstractNumId w:val="3"/>
  </w:num>
  <w:num w:numId="24" w16cid:durableId="1772238717">
    <w:abstractNumId w:val="26"/>
  </w:num>
  <w:num w:numId="25" w16cid:durableId="1731808457">
    <w:abstractNumId w:val="15"/>
  </w:num>
  <w:num w:numId="26" w16cid:durableId="1070232088">
    <w:abstractNumId w:val="28"/>
  </w:num>
  <w:num w:numId="27" w16cid:durableId="202056775">
    <w:abstractNumId w:val="21"/>
  </w:num>
  <w:num w:numId="28" w16cid:durableId="304623066">
    <w:abstractNumId w:val="31"/>
  </w:num>
  <w:num w:numId="29" w16cid:durableId="1232079041">
    <w:abstractNumId w:val="0"/>
  </w:num>
  <w:num w:numId="30" w16cid:durableId="249896959">
    <w:abstractNumId w:val="6"/>
  </w:num>
  <w:num w:numId="31" w16cid:durableId="1378358335">
    <w:abstractNumId w:val="10"/>
  </w:num>
  <w:num w:numId="32" w16cid:durableId="370493596">
    <w:abstractNumId w:val="14"/>
  </w:num>
  <w:num w:numId="33" w16cid:durableId="253166943">
    <w:abstractNumId w:val="1"/>
  </w:num>
  <w:num w:numId="34" w16cid:durableId="1063992816">
    <w:abstractNumId w:val="13"/>
  </w:num>
  <w:num w:numId="35" w16cid:durableId="6306738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E9E"/>
    <w:rsid w:val="00003757"/>
    <w:rsid w:val="00003CA6"/>
    <w:rsid w:val="00015859"/>
    <w:rsid w:val="00017807"/>
    <w:rsid w:val="000203BD"/>
    <w:rsid w:val="00021C60"/>
    <w:rsid w:val="00034194"/>
    <w:rsid w:val="00041CF6"/>
    <w:rsid w:val="0004211A"/>
    <w:rsid w:val="00052D01"/>
    <w:rsid w:val="00054F8C"/>
    <w:rsid w:val="00061E86"/>
    <w:rsid w:val="00065531"/>
    <w:rsid w:val="00072D3B"/>
    <w:rsid w:val="00083FC0"/>
    <w:rsid w:val="000940E7"/>
    <w:rsid w:val="000A0751"/>
    <w:rsid w:val="000A65B3"/>
    <w:rsid w:val="000C3280"/>
    <w:rsid w:val="000D0064"/>
    <w:rsid w:val="000D12AB"/>
    <w:rsid w:val="000E379E"/>
    <w:rsid w:val="000F361B"/>
    <w:rsid w:val="00110100"/>
    <w:rsid w:val="00133EA1"/>
    <w:rsid w:val="0016096B"/>
    <w:rsid w:val="001707C4"/>
    <w:rsid w:val="0018209C"/>
    <w:rsid w:val="00182C00"/>
    <w:rsid w:val="001A4E1B"/>
    <w:rsid w:val="001B3120"/>
    <w:rsid w:val="001C06A8"/>
    <w:rsid w:val="001C6C4F"/>
    <w:rsid w:val="001E6F3B"/>
    <w:rsid w:val="001F2857"/>
    <w:rsid w:val="001F45DB"/>
    <w:rsid w:val="001F48BE"/>
    <w:rsid w:val="002010FE"/>
    <w:rsid w:val="00203F67"/>
    <w:rsid w:val="0020539A"/>
    <w:rsid w:val="00233330"/>
    <w:rsid w:val="00233D58"/>
    <w:rsid w:val="00234AC2"/>
    <w:rsid w:val="00234F3C"/>
    <w:rsid w:val="00240F00"/>
    <w:rsid w:val="00241662"/>
    <w:rsid w:val="002432C6"/>
    <w:rsid w:val="002518B7"/>
    <w:rsid w:val="00253509"/>
    <w:rsid w:val="00270897"/>
    <w:rsid w:val="00272BD5"/>
    <w:rsid w:val="002950FF"/>
    <w:rsid w:val="00296CD9"/>
    <w:rsid w:val="002A706E"/>
    <w:rsid w:val="002B0B37"/>
    <w:rsid w:val="002B7C9A"/>
    <w:rsid w:val="002C3DD6"/>
    <w:rsid w:val="002C51CF"/>
    <w:rsid w:val="002D77FE"/>
    <w:rsid w:val="0030739E"/>
    <w:rsid w:val="0031077C"/>
    <w:rsid w:val="003261FD"/>
    <w:rsid w:val="00327324"/>
    <w:rsid w:val="0032747D"/>
    <w:rsid w:val="003324CB"/>
    <w:rsid w:val="003464BA"/>
    <w:rsid w:val="00366FDD"/>
    <w:rsid w:val="00375605"/>
    <w:rsid w:val="00387A41"/>
    <w:rsid w:val="003B31B1"/>
    <w:rsid w:val="003C0FF8"/>
    <w:rsid w:val="003F2224"/>
    <w:rsid w:val="0040753F"/>
    <w:rsid w:val="004140C9"/>
    <w:rsid w:val="00414894"/>
    <w:rsid w:val="004221DC"/>
    <w:rsid w:val="004222DD"/>
    <w:rsid w:val="0042635B"/>
    <w:rsid w:val="00461835"/>
    <w:rsid w:val="00466612"/>
    <w:rsid w:val="00466F20"/>
    <w:rsid w:val="004671D2"/>
    <w:rsid w:val="004754FC"/>
    <w:rsid w:val="004937D3"/>
    <w:rsid w:val="004E109D"/>
    <w:rsid w:val="0052297E"/>
    <w:rsid w:val="00524839"/>
    <w:rsid w:val="0053076A"/>
    <w:rsid w:val="005404F4"/>
    <w:rsid w:val="005506AE"/>
    <w:rsid w:val="00556711"/>
    <w:rsid w:val="00564C99"/>
    <w:rsid w:val="00574BCF"/>
    <w:rsid w:val="00576395"/>
    <w:rsid w:val="005835C5"/>
    <w:rsid w:val="00584F37"/>
    <w:rsid w:val="00585277"/>
    <w:rsid w:val="00594E39"/>
    <w:rsid w:val="005D1652"/>
    <w:rsid w:val="005D2C4A"/>
    <w:rsid w:val="005D3DF1"/>
    <w:rsid w:val="005D5AFA"/>
    <w:rsid w:val="005D5E16"/>
    <w:rsid w:val="005E4797"/>
    <w:rsid w:val="005E6797"/>
    <w:rsid w:val="005F38A1"/>
    <w:rsid w:val="005F4E71"/>
    <w:rsid w:val="006201D0"/>
    <w:rsid w:val="0064147E"/>
    <w:rsid w:val="00641883"/>
    <w:rsid w:val="00646AAE"/>
    <w:rsid w:val="00653AEC"/>
    <w:rsid w:val="00655190"/>
    <w:rsid w:val="00656183"/>
    <w:rsid w:val="00662218"/>
    <w:rsid w:val="006715A4"/>
    <w:rsid w:val="006729DA"/>
    <w:rsid w:val="00672A4C"/>
    <w:rsid w:val="00685AE0"/>
    <w:rsid w:val="00687037"/>
    <w:rsid w:val="006B56D7"/>
    <w:rsid w:val="006D0E46"/>
    <w:rsid w:val="006D1998"/>
    <w:rsid w:val="006F02B9"/>
    <w:rsid w:val="006F549F"/>
    <w:rsid w:val="00703D77"/>
    <w:rsid w:val="00707BCF"/>
    <w:rsid w:val="00707FAD"/>
    <w:rsid w:val="00711095"/>
    <w:rsid w:val="0072604C"/>
    <w:rsid w:val="007277B5"/>
    <w:rsid w:val="00737883"/>
    <w:rsid w:val="0075502E"/>
    <w:rsid w:val="00762BBE"/>
    <w:rsid w:val="00763FD0"/>
    <w:rsid w:val="0076681D"/>
    <w:rsid w:val="00767E3E"/>
    <w:rsid w:val="007B683C"/>
    <w:rsid w:val="007D313C"/>
    <w:rsid w:val="007E5BB1"/>
    <w:rsid w:val="007F125F"/>
    <w:rsid w:val="00804324"/>
    <w:rsid w:val="00820546"/>
    <w:rsid w:val="008267FB"/>
    <w:rsid w:val="00850C29"/>
    <w:rsid w:val="00857D93"/>
    <w:rsid w:val="00860674"/>
    <w:rsid w:val="00885CE9"/>
    <w:rsid w:val="00891BA2"/>
    <w:rsid w:val="00895AB5"/>
    <w:rsid w:val="008C15D9"/>
    <w:rsid w:val="008C50D5"/>
    <w:rsid w:val="008D0747"/>
    <w:rsid w:val="008E13D1"/>
    <w:rsid w:val="008F442A"/>
    <w:rsid w:val="00910C0A"/>
    <w:rsid w:val="009112DC"/>
    <w:rsid w:val="00925DA1"/>
    <w:rsid w:val="00931E6B"/>
    <w:rsid w:val="009331F3"/>
    <w:rsid w:val="00982988"/>
    <w:rsid w:val="00983F5E"/>
    <w:rsid w:val="009911F2"/>
    <w:rsid w:val="00996159"/>
    <w:rsid w:val="009B52E7"/>
    <w:rsid w:val="009E14BB"/>
    <w:rsid w:val="009E53B8"/>
    <w:rsid w:val="009E7AF7"/>
    <w:rsid w:val="009F7421"/>
    <w:rsid w:val="00A11273"/>
    <w:rsid w:val="00A35122"/>
    <w:rsid w:val="00A671E8"/>
    <w:rsid w:val="00A83E54"/>
    <w:rsid w:val="00A84941"/>
    <w:rsid w:val="00A94002"/>
    <w:rsid w:val="00A94854"/>
    <w:rsid w:val="00A97D23"/>
    <w:rsid w:val="00AA4753"/>
    <w:rsid w:val="00AB4B93"/>
    <w:rsid w:val="00AC4AD4"/>
    <w:rsid w:val="00AC5F9F"/>
    <w:rsid w:val="00AD064D"/>
    <w:rsid w:val="00AD40B8"/>
    <w:rsid w:val="00AD486E"/>
    <w:rsid w:val="00AD71BC"/>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904E5"/>
    <w:rsid w:val="00B95502"/>
    <w:rsid w:val="00BA2507"/>
    <w:rsid w:val="00BA5EB1"/>
    <w:rsid w:val="00BB764F"/>
    <w:rsid w:val="00BC1144"/>
    <w:rsid w:val="00BC241D"/>
    <w:rsid w:val="00C107F2"/>
    <w:rsid w:val="00C2143D"/>
    <w:rsid w:val="00C33A04"/>
    <w:rsid w:val="00C40206"/>
    <w:rsid w:val="00C43F7B"/>
    <w:rsid w:val="00C55C8E"/>
    <w:rsid w:val="00C56152"/>
    <w:rsid w:val="00C61658"/>
    <w:rsid w:val="00C74B0D"/>
    <w:rsid w:val="00C77B23"/>
    <w:rsid w:val="00C933BE"/>
    <w:rsid w:val="00C95B3C"/>
    <w:rsid w:val="00CA1009"/>
    <w:rsid w:val="00CA6D65"/>
    <w:rsid w:val="00CB1C7D"/>
    <w:rsid w:val="00CC03DC"/>
    <w:rsid w:val="00CC048E"/>
    <w:rsid w:val="00CC381D"/>
    <w:rsid w:val="00CD7AA5"/>
    <w:rsid w:val="00D11351"/>
    <w:rsid w:val="00D16C84"/>
    <w:rsid w:val="00D40B91"/>
    <w:rsid w:val="00D45B01"/>
    <w:rsid w:val="00D53020"/>
    <w:rsid w:val="00D5337A"/>
    <w:rsid w:val="00D6215B"/>
    <w:rsid w:val="00D914F2"/>
    <w:rsid w:val="00DA0F82"/>
    <w:rsid w:val="00DA51E0"/>
    <w:rsid w:val="00DA76AD"/>
    <w:rsid w:val="00DB308E"/>
    <w:rsid w:val="00DB4061"/>
    <w:rsid w:val="00DB76B3"/>
    <w:rsid w:val="00DC6D73"/>
    <w:rsid w:val="00DC74FD"/>
    <w:rsid w:val="00DD41FA"/>
    <w:rsid w:val="00DF3645"/>
    <w:rsid w:val="00E06294"/>
    <w:rsid w:val="00E10124"/>
    <w:rsid w:val="00E13AB2"/>
    <w:rsid w:val="00E242E5"/>
    <w:rsid w:val="00E31442"/>
    <w:rsid w:val="00E3794C"/>
    <w:rsid w:val="00E51071"/>
    <w:rsid w:val="00E52C94"/>
    <w:rsid w:val="00E575AE"/>
    <w:rsid w:val="00E87B30"/>
    <w:rsid w:val="00EA436A"/>
    <w:rsid w:val="00EA4667"/>
    <w:rsid w:val="00EC231A"/>
    <w:rsid w:val="00EC7151"/>
    <w:rsid w:val="00ED754B"/>
    <w:rsid w:val="00EF31AD"/>
    <w:rsid w:val="00F06D6F"/>
    <w:rsid w:val="00F11CD2"/>
    <w:rsid w:val="00F1387A"/>
    <w:rsid w:val="00F17EB4"/>
    <w:rsid w:val="00F204CE"/>
    <w:rsid w:val="00F31EBA"/>
    <w:rsid w:val="00F34CF6"/>
    <w:rsid w:val="00F36471"/>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396D"/>
    <w:rsid w:val="00FA4762"/>
    <w:rsid w:val="00FA5DEC"/>
    <w:rsid w:val="00FB5E30"/>
    <w:rsid w:val="00FC21DB"/>
    <w:rsid w:val="00FC75FE"/>
    <w:rsid w:val="00FD2D96"/>
    <w:rsid w:val="00FE7070"/>
    <w:rsid w:val="12413FBE"/>
    <w:rsid w:val="24D01AD7"/>
    <w:rsid w:val="2A31D359"/>
    <w:rsid w:val="417E2099"/>
    <w:rsid w:val="556B38F9"/>
    <w:rsid w:val="6163AAFF"/>
    <w:rsid w:val="651ACE27"/>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paragraph" w:customStyle="1" w:styleId="isselectedend">
    <w:name w:val="isselectedend"/>
    <w:basedOn w:val="Normal"/>
    <w:rsid w:val="00002E9E"/>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
      <w:docPartPr>
        <w:name w:val="937643E324984AC7A558B874D87ED1CF"/>
        <w:category>
          <w:name w:val="General"/>
          <w:gallery w:val="placeholder"/>
        </w:category>
        <w:types>
          <w:type w:val="bbPlcHdr"/>
        </w:types>
        <w:behaviors>
          <w:behavior w:val="content"/>
        </w:behaviors>
        <w:guid w:val="{CED9C05E-C330-4714-B8D3-AA707C4A6570}"/>
      </w:docPartPr>
      <w:docPartBody>
        <w:p w:rsidR="003876F9" w:rsidRDefault="009A7933" w:rsidP="009A7933">
          <w:pPr>
            <w:pStyle w:val="937643E324984AC7A558B874D87ED1CF"/>
          </w:pPr>
          <w:r w:rsidRPr="00FA4C04">
            <w:rPr>
              <w:rStyle w:val="PlaceholderText"/>
            </w:rPr>
            <w:t>Choose an item.</w:t>
          </w:r>
        </w:p>
      </w:docPartBody>
    </w:docPart>
    <w:docPart>
      <w:docPartPr>
        <w:name w:val="3E14F7F7A60D49A3A5CF99466CD70A0A"/>
        <w:category>
          <w:name w:val="General"/>
          <w:gallery w:val="placeholder"/>
        </w:category>
        <w:types>
          <w:type w:val="bbPlcHdr"/>
        </w:types>
        <w:behaviors>
          <w:behavior w:val="content"/>
        </w:behaviors>
        <w:guid w:val="{9E483638-785D-47C5-A346-E8ED6872A0C8}"/>
      </w:docPartPr>
      <w:docPartBody>
        <w:p w:rsidR="003876F9" w:rsidRDefault="009A7933" w:rsidP="009A7933">
          <w:pPr>
            <w:pStyle w:val="3E14F7F7A60D49A3A5CF99466CD70A0A"/>
          </w:pPr>
          <w:r w:rsidRPr="00FA4C04">
            <w:rPr>
              <w:rStyle w:val="PlaceholderText"/>
            </w:rPr>
            <w:t>Choose an item.</w:t>
          </w:r>
        </w:p>
      </w:docPartBody>
    </w:docPart>
    <w:docPart>
      <w:docPartPr>
        <w:name w:val="0A1F01CFB2F24215B42C5AC49B02BDDA"/>
        <w:category>
          <w:name w:val="General"/>
          <w:gallery w:val="placeholder"/>
        </w:category>
        <w:types>
          <w:type w:val="bbPlcHdr"/>
        </w:types>
        <w:behaviors>
          <w:behavior w:val="content"/>
        </w:behaviors>
        <w:guid w:val="{4E70BB0B-4888-4F91-A149-CA7FDBD86BD1}"/>
      </w:docPartPr>
      <w:docPartBody>
        <w:p w:rsidR="003876F9" w:rsidRDefault="009A7933" w:rsidP="009A7933">
          <w:pPr>
            <w:pStyle w:val="0A1F01CFB2F24215B42C5AC49B02BDDA"/>
          </w:pPr>
          <w:r w:rsidRPr="00B105BD">
            <w:rPr>
              <w:rStyle w:val="PlaceholderText"/>
            </w:rPr>
            <w:t>Click or tap to enter a date.</w:t>
          </w:r>
        </w:p>
      </w:docPartBody>
    </w:docPart>
    <w:docPart>
      <w:docPartPr>
        <w:name w:val="DCB636675C9A445DB8658A440EFC2A32"/>
        <w:category>
          <w:name w:val="General"/>
          <w:gallery w:val="placeholder"/>
        </w:category>
        <w:types>
          <w:type w:val="bbPlcHdr"/>
        </w:types>
        <w:behaviors>
          <w:behavior w:val="content"/>
        </w:behaviors>
        <w:guid w:val="{944E4E15-B9E3-4B20-9B30-64C1EEAD9EB0}"/>
      </w:docPartPr>
      <w:docPartBody>
        <w:p w:rsidR="003876F9" w:rsidRDefault="009A7933" w:rsidP="009A7933">
          <w:pPr>
            <w:pStyle w:val="DCB636675C9A445DB8658A440EFC2A32"/>
          </w:pPr>
          <w:r w:rsidRPr="00FA4C04">
            <w:rPr>
              <w:rStyle w:val="PlaceholderText"/>
            </w:rPr>
            <w:t>Choose an item.</w:t>
          </w:r>
        </w:p>
      </w:docPartBody>
    </w:docPart>
    <w:docPart>
      <w:docPartPr>
        <w:name w:val="D5FEF66535E54790AB96EDD8D4A522FE"/>
        <w:category>
          <w:name w:val="General"/>
          <w:gallery w:val="placeholder"/>
        </w:category>
        <w:types>
          <w:type w:val="bbPlcHdr"/>
        </w:types>
        <w:behaviors>
          <w:behavior w:val="content"/>
        </w:behaviors>
        <w:guid w:val="{8D924BDF-6D34-4E3F-BE5D-3A6D90CB6B48}"/>
      </w:docPartPr>
      <w:docPartBody>
        <w:p w:rsidR="003876F9" w:rsidRDefault="009A7933" w:rsidP="009A7933">
          <w:pPr>
            <w:pStyle w:val="D5FEF66535E54790AB96EDD8D4A522FE"/>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7465D"/>
    <w:rsid w:val="000F6DD0"/>
    <w:rsid w:val="001B0EEF"/>
    <w:rsid w:val="001B3EFE"/>
    <w:rsid w:val="001C6C4F"/>
    <w:rsid w:val="00234F3C"/>
    <w:rsid w:val="00240F00"/>
    <w:rsid w:val="002C51CF"/>
    <w:rsid w:val="002D7989"/>
    <w:rsid w:val="003261FD"/>
    <w:rsid w:val="00327324"/>
    <w:rsid w:val="00361311"/>
    <w:rsid w:val="003876F9"/>
    <w:rsid w:val="00387A41"/>
    <w:rsid w:val="0040753F"/>
    <w:rsid w:val="004140C9"/>
    <w:rsid w:val="00452091"/>
    <w:rsid w:val="00467E8C"/>
    <w:rsid w:val="00500DD2"/>
    <w:rsid w:val="00524839"/>
    <w:rsid w:val="00591655"/>
    <w:rsid w:val="00641883"/>
    <w:rsid w:val="00672A4C"/>
    <w:rsid w:val="006D0E46"/>
    <w:rsid w:val="006F549F"/>
    <w:rsid w:val="0076681D"/>
    <w:rsid w:val="007D313C"/>
    <w:rsid w:val="008960C5"/>
    <w:rsid w:val="009A7933"/>
    <w:rsid w:val="009B6F08"/>
    <w:rsid w:val="009E14BB"/>
    <w:rsid w:val="00AD486E"/>
    <w:rsid w:val="00B06ACB"/>
    <w:rsid w:val="00B904E5"/>
    <w:rsid w:val="00C3159D"/>
    <w:rsid w:val="00CB2F21"/>
    <w:rsid w:val="00CC048E"/>
    <w:rsid w:val="00D914F2"/>
    <w:rsid w:val="00DC74FD"/>
    <w:rsid w:val="00E10124"/>
    <w:rsid w:val="00E62F67"/>
    <w:rsid w:val="00ED754B"/>
    <w:rsid w:val="00F34CF6"/>
    <w:rsid w:val="00F36471"/>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7933"/>
    <w:rPr>
      <w:color w:val="808080"/>
    </w:rPr>
  </w:style>
  <w:style w:type="paragraph" w:customStyle="1" w:styleId="0C4E3201377C4179AD02E9119F1325AE">
    <w:name w:val="0C4E3201377C4179AD02E9119F1325AE"/>
    <w:rsid w:val="00ED754B"/>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937643E324984AC7A558B874D87ED1CF">
    <w:name w:val="937643E324984AC7A558B874D87ED1CF"/>
    <w:rsid w:val="009A7933"/>
  </w:style>
  <w:style w:type="paragraph" w:customStyle="1" w:styleId="3E14F7F7A60D49A3A5CF99466CD70A0A">
    <w:name w:val="3E14F7F7A60D49A3A5CF99466CD70A0A"/>
    <w:rsid w:val="009A7933"/>
  </w:style>
  <w:style w:type="paragraph" w:customStyle="1" w:styleId="0A1F01CFB2F24215B42C5AC49B02BDDA">
    <w:name w:val="0A1F01CFB2F24215B42C5AC49B02BDDA"/>
    <w:rsid w:val="009A7933"/>
  </w:style>
  <w:style w:type="paragraph" w:customStyle="1" w:styleId="DCB636675C9A445DB8658A440EFC2A32">
    <w:name w:val="DCB636675C9A445DB8658A440EFC2A32"/>
    <w:rsid w:val="009A7933"/>
  </w:style>
  <w:style w:type="paragraph" w:customStyle="1" w:styleId="D5FEF66535E54790AB96EDD8D4A522FE">
    <w:name w:val="D5FEF66535E54790AB96EDD8D4A522FE"/>
    <w:rsid w:val="009A79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5010</Words>
  <Characters>28561</Characters>
  <Application>Microsoft Office Word</Application>
  <DocSecurity>0</DocSecurity>
  <Lines>238</Lines>
  <Paragraphs>67</Paragraphs>
  <ScaleCrop>false</ScaleCrop>
  <Company>ABM LHB</Company>
  <LinksUpToDate>false</LinksUpToDate>
  <CharactersWithSpaces>33504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19</cp:revision>
  <dcterms:created xsi:type="dcterms:W3CDTF">2026-06-22T12:30:00Z</dcterms:created>
  <dcterms:modified xsi:type="dcterms:W3CDTF">2026-06-23T09:34:00Z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