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FC886" w14:textId="559B62A9" w:rsidR="00F6070B" w:rsidRPr="00BF69AC" w:rsidRDefault="00BF69AC" w:rsidP="00BF69AC">
      <w:pPr>
        <w:jc w:val="center"/>
        <w:rPr>
          <w:rFonts w:ascii="Verdana" w:hAnsi="Verdana"/>
          <w:b/>
          <w:bCs/>
          <w:sz w:val="24"/>
          <w:szCs w:val="24"/>
        </w:rPr>
      </w:pPr>
      <w:r w:rsidRPr="00BF69AC">
        <w:rPr>
          <w:rFonts w:ascii="Verdana" w:hAnsi="Verdana"/>
          <w:b/>
          <w:bCs/>
          <w:sz w:val="24"/>
          <w:szCs w:val="24"/>
        </w:rPr>
        <w:t>The 2025 NHS Wales Staff Survey – Next Steps and Timelines</w:t>
      </w:r>
    </w:p>
    <w:tbl>
      <w:tblPr>
        <w:tblpPr w:leftFromText="180" w:rightFromText="180" w:vertAnchor="text" w:horzAnchor="margin" w:tblpXSpec="center" w:tblpY="516"/>
        <w:tblW w:w="10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2126"/>
        <w:gridCol w:w="3402"/>
      </w:tblGrid>
      <w:tr w:rsidR="00BF69AC" w:rsidRPr="00C04FDF" w14:paraId="2D52EAAD" w14:textId="77777777" w:rsidTr="00914C8C">
        <w:tc>
          <w:tcPr>
            <w:tcW w:w="5246" w:type="dxa"/>
          </w:tcPr>
          <w:p w14:paraId="7A555286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Action</w:t>
            </w:r>
          </w:p>
        </w:tc>
        <w:tc>
          <w:tcPr>
            <w:tcW w:w="2126" w:type="dxa"/>
          </w:tcPr>
          <w:p w14:paraId="364BEACC" w14:textId="14D40102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Timeline</w:t>
            </w:r>
            <w:r>
              <w:rPr>
                <w:rFonts w:ascii="Verdana" w:hAnsi="Verdana" w:cs="Arial"/>
                <w:b/>
                <w:bCs/>
              </w:rPr>
              <w:t xml:space="preserve"> </w:t>
            </w:r>
          </w:p>
        </w:tc>
        <w:tc>
          <w:tcPr>
            <w:tcW w:w="3402" w:type="dxa"/>
          </w:tcPr>
          <w:p w14:paraId="197B615D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Who</w:t>
            </w:r>
          </w:p>
        </w:tc>
      </w:tr>
      <w:tr w:rsidR="00BF69AC" w:rsidRPr="00C04FDF" w14:paraId="1CB09749" w14:textId="77777777" w:rsidTr="00914C8C">
        <w:tc>
          <w:tcPr>
            <w:tcW w:w="10774" w:type="dxa"/>
            <w:gridSpan w:val="3"/>
          </w:tcPr>
          <w:p w14:paraId="6101CA09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Executive Team:</w:t>
            </w:r>
          </w:p>
        </w:tc>
      </w:tr>
      <w:tr w:rsidR="00BF69AC" w:rsidRPr="00C04FDF" w14:paraId="1B7201DD" w14:textId="77777777" w:rsidTr="00914C8C">
        <w:tc>
          <w:tcPr>
            <w:tcW w:w="5246" w:type="dxa"/>
          </w:tcPr>
          <w:p w14:paraId="0F58D70E" w14:textId="77777777" w:rsidR="00BF69AC" w:rsidRDefault="00BF69AC" w:rsidP="00BF69A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Collaborative workshop with the Board and Trade Union Partners</w:t>
            </w:r>
          </w:p>
        </w:tc>
        <w:tc>
          <w:tcPr>
            <w:tcW w:w="2126" w:type="dxa"/>
          </w:tcPr>
          <w:p w14:paraId="5E3EEDC7" w14:textId="6EB06D1A" w:rsidR="00BF69AC" w:rsidRPr="00056EC9" w:rsidRDefault="00056EC9" w:rsidP="00BF69AC">
            <w:pPr>
              <w:rPr>
                <w:rFonts w:ascii="Verdana" w:hAnsi="Verdana" w:cs="Arial"/>
                <w:b/>
                <w:bCs/>
              </w:rPr>
            </w:pPr>
            <w:r w:rsidRPr="00056EC9">
              <w:rPr>
                <w:rFonts w:ascii="Verdana" w:hAnsi="Verdana" w:cs="Arial"/>
                <w:b/>
                <w:bCs/>
              </w:rPr>
              <w:t>COMPLETED</w:t>
            </w:r>
          </w:p>
        </w:tc>
        <w:tc>
          <w:tcPr>
            <w:tcW w:w="3402" w:type="dxa"/>
          </w:tcPr>
          <w:p w14:paraId="2F34E640" w14:textId="077D4009" w:rsidR="00BF69AC" w:rsidRPr="00C04FDF" w:rsidRDefault="00C83759" w:rsidP="00BF69A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Board Services</w:t>
            </w:r>
          </w:p>
        </w:tc>
      </w:tr>
      <w:tr w:rsidR="00BF69AC" w:rsidRPr="00C04FDF" w14:paraId="42F42437" w14:textId="77777777" w:rsidTr="00914C8C">
        <w:tc>
          <w:tcPr>
            <w:tcW w:w="5246" w:type="dxa"/>
          </w:tcPr>
          <w:p w14:paraId="3DA88118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Staff Survey Results shared through Team Brief</w:t>
            </w:r>
          </w:p>
        </w:tc>
        <w:tc>
          <w:tcPr>
            <w:tcW w:w="2126" w:type="dxa"/>
          </w:tcPr>
          <w:p w14:paraId="046D4AB1" w14:textId="02C08444" w:rsidR="00BF69AC" w:rsidRDefault="00056EC9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</w:t>
            </w:r>
            <w:r w:rsidR="00BF69AC">
              <w:rPr>
                <w:rFonts w:ascii="Verdana" w:hAnsi="Verdana" w:cs="Arial"/>
              </w:rPr>
              <w:t xml:space="preserve"> 2026</w:t>
            </w:r>
          </w:p>
          <w:p w14:paraId="6FD71B06" w14:textId="519F92D2" w:rsidR="00BF69AC" w:rsidRPr="002C3763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2A34B442" w14:textId="2FF42CAE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 xml:space="preserve">Director of WOD </w:t>
            </w:r>
          </w:p>
        </w:tc>
      </w:tr>
      <w:tr w:rsidR="00BF69AC" w:rsidRPr="00C04FDF" w14:paraId="3C0B1C93" w14:textId="77777777" w:rsidTr="00914C8C">
        <w:tc>
          <w:tcPr>
            <w:tcW w:w="5246" w:type="dxa"/>
          </w:tcPr>
          <w:p w14:paraId="2B1E1C76" w14:textId="576FDAFE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 xml:space="preserve">Results, top 3 priority areas and ask of services </w:t>
            </w:r>
            <w:r>
              <w:rPr>
                <w:rFonts w:ascii="Verdana" w:hAnsi="Verdana" w:cs="Arial"/>
              </w:rPr>
              <w:t>shared through governance channels i.e. Workforce &amp; OD Committee</w:t>
            </w:r>
          </w:p>
        </w:tc>
        <w:tc>
          <w:tcPr>
            <w:tcW w:w="2126" w:type="dxa"/>
          </w:tcPr>
          <w:p w14:paraId="742A332B" w14:textId="003A3FBD" w:rsidR="00BF69AC" w:rsidRPr="002C3763" w:rsidRDefault="00BF69AC" w:rsidP="00914C8C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 xml:space="preserve">April </w:t>
            </w:r>
            <w:r w:rsidR="00056EC9">
              <w:rPr>
                <w:rFonts w:ascii="Verdana" w:hAnsi="Verdana" w:cs="Arial"/>
              </w:rPr>
              <w:t xml:space="preserve">/ May </w:t>
            </w:r>
            <w:r>
              <w:rPr>
                <w:rFonts w:ascii="Verdana" w:hAnsi="Verdana" w:cs="Arial"/>
              </w:rPr>
              <w:t>2026</w:t>
            </w:r>
          </w:p>
        </w:tc>
        <w:tc>
          <w:tcPr>
            <w:tcW w:w="3402" w:type="dxa"/>
          </w:tcPr>
          <w:p w14:paraId="11F9ED23" w14:textId="322AD32D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Director of WOD and Head of Culture, OD &amp; Staff Experience</w:t>
            </w:r>
          </w:p>
        </w:tc>
      </w:tr>
      <w:tr w:rsidR="00BF69AC" w:rsidRPr="00C04FDF" w14:paraId="38C7EFAA" w14:textId="77777777" w:rsidTr="00914C8C">
        <w:tc>
          <w:tcPr>
            <w:tcW w:w="5246" w:type="dxa"/>
          </w:tcPr>
          <w:p w14:paraId="11540A79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Sharing of Health Board Staff Survey Results, Action Plan and engagement through Ask Abi</w:t>
            </w:r>
          </w:p>
        </w:tc>
        <w:tc>
          <w:tcPr>
            <w:tcW w:w="2126" w:type="dxa"/>
          </w:tcPr>
          <w:p w14:paraId="602279FB" w14:textId="55FA7B7C" w:rsidR="00BF69AC" w:rsidRDefault="00056EC9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</w:t>
            </w:r>
            <w:r w:rsidR="00BF69AC">
              <w:rPr>
                <w:rFonts w:ascii="Verdana" w:hAnsi="Verdana" w:cs="Arial"/>
              </w:rPr>
              <w:t xml:space="preserve"> 2026</w:t>
            </w:r>
          </w:p>
          <w:p w14:paraId="25AE6A9A" w14:textId="062BC7F9" w:rsidR="00BF69AC" w:rsidRPr="002C3763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2F3C564F" w14:textId="58A36124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Chief Executive and Director of WOD</w:t>
            </w:r>
          </w:p>
        </w:tc>
      </w:tr>
      <w:tr w:rsidR="00BF69AC" w:rsidRPr="00C04FDF" w14:paraId="2B6B0E5C" w14:textId="77777777" w:rsidTr="00914C8C">
        <w:tc>
          <w:tcPr>
            <w:tcW w:w="5246" w:type="dxa"/>
          </w:tcPr>
          <w:p w14:paraId="694213DD" w14:textId="33BE59FA" w:rsidR="00BF69AC" w:rsidRPr="00C04FDF" w:rsidRDefault="00BF69A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Continuation of “We Said, We’re Delivering Together” campaign</w:t>
            </w:r>
            <w:r w:rsidRPr="00C04FDF">
              <w:rPr>
                <w:rFonts w:ascii="Verdana" w:hAnsi="Verdana" w:cs="Arial"/>
              </w:rPr>
              <w:t xml:space="preserve"> and top 3 priorities to wider organisation via </w:t>
            </w:r>
            <w:r>
              <w:rPr>
                <w:rFonts w:ascii="Verdana" w:hAnsi="Verdana" w:cs="Arial"/>
              </w:rPr>
              <w:t>Team Brief</w:t>
            </w:r>
          </w:p>
        </w:tc>
        <w:tc>
          <w:tcPr>
            <w:tcW w:w="2126" w:type="dxa"/>
          </w:tcPr>
          <w:p w14:paraId="2700ED96" w14:textId="78B34722" w:rsidR="00BF69AC" w:rsidRDefault="00BF69A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2026</w:t>
            </w:r>
            <w:r w:rsidR="00C83759">
              <w:rPr>
                <w:rFonts w:ascii="Verdana" w:hAnsi="Verdana" w:cs="Arial"/>
              </w:rPr>
              <w:t xml:space="preserve"> onwards</w:t>
            </w:r>
          </w:p>
          <w:p w14:paraId="69A76756" w14:textId="24375B1B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563431E5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Chief Executive and Interim Director of WOD</w:t>
            </w:r>
          </w:p>
        </w:tc>
      </w:tr>
      <w:tr w:rsidR="00BF69AC" w:rsidRPr="00C04FDF" w14:paraId="02091647" w14:textId="77777777" w:rsidTr="00914C8C">
        <w:tc>
          <w:tcPr>
            <w:tcW w:w="5246" w:type="dxa"/>
          </w:tcPr>
          <w:p w14:paraId="4512B60A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Quarterly communication, engagement and reporting of progress on top 3 priorities, informed by local service monitoring.  Progress reporting via existing communication mechanisms i.e. Ask Abi, Midweek message, Team Brief</w:t>
            </w:r>
          </w:p>
        </w:tc>
        <w:tc>
          <w:tcPr>
            <w:tcW w:w="2126" w:type="dxa"/>
          </w:tcPr>
          <w:p w14:paraId="79DE7692" w14:textId="3925EFCB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Quarterly starting from June 202</w:t>
            </w:r>
            <w:r>
              <w:rPr>
                <w:rFonts w:ascii="Verdana" w:hAnsi="Verdana" w:cs="Arial"/>
              </w:rPr>
              <w:t>6</w:t>
            </w:r>
          </w:p>
          <w:p w14:paraId="6677B02E" w14:textId="7F6D07DF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18AEB958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CEO, Director of DICE and Interim Director of WOD</w:t>
            </w:r>
          </w:p>
        </w:tc>
      </w:tr>
      <w:tr w:rsidR="00BF69AC" w:rsidRPr="00C04FDF" w14:paraId="1F18E98F" w14:textId="77777777" w:rsidTr="00914C8C">
        <w:tc>
          <w:tcPr>
            <w:tcW w:w="10774" w:type="dxa"/>
            <w:gridSpan w:val="3"/>
          </w:tcPr>
          <w:p w14:paraId="31A842D6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Service Groups / Corporate Directorates:</w:t>
            </w:r>
          </w:p>
        </w:tc>
      </w:tr>
      <w:tr w:rsidR="00BF69AC" w:rsidRPr="00C04FDF" w14:paraId="40560C45" w14:textId="77777777" w:rsidTr="00914C8C">
        <w:tc>
          <w:tcPr>
            <w:tcW w:w="5246" w:type="dxa"/>
          </w:tcPr>
          <w:p w14:paraId="19C4C6F4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Nominate leads to access Survey dashboard along with HR BPs and send details to Head of Culture, OD &amp; Staff Experience</w:t>
            </w:r>
          </w:p>
        </w:tc>
        <w:tc>
          <w:tcPr>
            <w:tcW w:w="2126" w:type="dxa"/>
          </w:tcPr>
          <w:p w14:paraId="2D11345E" w14:textId="68367DD1" w:rsidR="00BF69AC" w:rsidRPr="00C83759" w:rsidRDefault="00C83759" w:rsidP="00914C8C">
            <w:pPr>
              <w:rPr>
                <w:rFonts w:ascii="Verdana" w:hAnsi="Verdana" w:cs="Arial"/>
                <w:b/>
                <w:bCs/>
              </w:rPr>
            </w:pPr>
            <w:r w:rsidRPr="00C83759">
              <w:rPr>
                <w:rFonts w:ascii="Verdana" w:hAnsi="Verdana" w:cs="Arial"/>
                <w:b/>
                <w:bCs/>
              </w:rPr>
              <w:t>COMPLETED</w:t>
            </w:r>
          </w:p>
          <w:p w14:paraId="0812B6B2" w14:textId="10BCDA91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50F77526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Service Group/Corporate Directors</w:t>
            </w:r>
          </w:p>
        </w:tc>
      </w:tr>
      <w:tr w:rsidR="00BF69AC" w:rsidRPr="00C04FDF" w14:paraId="3175873A" w14:textId="77777777" w:rsidTr="00914C8C">
        <w:tc>
          <w:tcPr>
            <w:tcW w:w="5246" w:type="dxa"/>
          </w:tcPr>
          <w:p w14:paraId="40218843" w14:textId="33AC4F16" w:rsidR="00BF69AC" w:rsidRPr="00C04FDF" w:rsidRDefault="00C83759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Nominated leads to request access to new Staff Survey Dashboard for 2025 results via link: </w:t>
            </w:r>
            <w:hyperlink r:id="rId6" w:history="1">
              <w:r w:rsidR="00413D63" w:rsidRPr="00413D63">
                <w:rPr>
                  <w:rStyle w:val="Hyperlink"/>
                  <w:rFonts w:ascii="Verdana" w:hAnsi="Verdana" w:cs="Arial"/>
                </w:rPr>
                <w:t>NHS Wales Staff Survey Dashboard - Power BI</w:t>
              </w:r>
            </w:hyperlink>
          </w:p>
        </w:tc>
        <w:tc>
          <w:tcPr>
            <w:tcW w:w="2126" w:type="dxa"/>
          </w:tcPr>
          <w:p w14:paraId="693DD1CF" w14:textId="64F44AB5" w:rsidR="00BF69AC" w:rsidRPr="00C33324" w:rsidRDefault="00056EC9" w:rsidP="00914C8C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>May</w:t>
            </w:r>
            <w:r w:rsidR="00C83759">
              <w:rPr>
                <w:rFonts w:ascii="Verdana" w:hAnsi="Verdana" w:cs="Arial"/>
              </w:rPr>
              <w:t xml:space="preserve"> 2026</w:t>
            </w:r>
          </w:p>
        </w:tc>
        <w:tc>
          <w:tcPr>
            <w:tcW w:w="3402" w:type="dxa"/>
          </w:tcPr>
          <w:p w14:paraId="03A6CF90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Nominated Leads and HRBPs</w:t>
            </w:r>
          </w:p>
        </w:tc>
      </w:tr>
      <w:tr w:rsidR="00BF69AC" w:rsidRPr="00C04FDF" w14:paraId="1EEC1C3A" w14:textId="77777777" w:rsidTr="00914C8C">
        <w:tc>
          <w:tcPr>
            <w:tcW w:w="5246" w:type="dxa"/>
          </w:tcPr>
          <w:p w14:paraId="04D19397" w14:textId="67DFB7E9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Reporting and monitoring of top 3 priorities and action plans linked to People Strategy Aims via WOD Delivery Group &amp; WOD Committee</w:t>
            </w:r>
            <w:r w:rsidR="00056EC9">
              <w:rPr>
                <w:rFonts w:ascii="Verdana" w:hAnsi="Verdana" w:cs="Arial"/>
              </w:rPr>
              <w:t xml:space="preserve"> (or equivalent)</w:t>
            </w:r>
          </w:p>
        </w:tc>
        <w:tc>
          <w:tcPr>
            <w:tcW w:w="2126" w:type="dxa"/>
          </w:tcPr>
          <w:p w14:paraId="7717C153" w14:textId="2031358F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Quarterly starting from June 202</w:t>
            </w:r>
            <w:r w:rsidR="00413D63">
              <w:rPr>
                <w:rFonts w:ascii="Verdana" w:hAnsi="Verdana" w:cs="Arial"/>
              </w:rPr>
              <w:t>6</w:t>
            </w:r>
          </w:p>
          <w:p w14:paraId="65607334" w14:textId="1AE07FCD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40307B04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Service Groups/Corporate Directors</w:t>
            </w:r>
          </w:p>
        </w:tc>
      </w:tr>
      <w:tr w:rsidR="00BF69AC" w:rsidRPr="00C04FDF" w14:paraId="3EE4560A" w14:textId="77777777" w:rsidTr="00914C8C">
        <w:tc>
          <w:tcPr>
            <w:tcW w:w="5246" w:type="dxa"/>
          </w:tcPr>
          <w:p w14:paraId="63039364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lastRenderedPageBreak/>
              <w:t>Workforce &amp; OD:</w:t>
            </w:r>
          </w:p>
        </w:tc>
        <w:tc>
          <w:tcPr>
            <w:tcW w:w="2126" w:type="dxa"/>
          </w:tcPr>
          <w:p w14:paraId="1B3A579F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28401EA5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</w:tr>
      <w:tr w:rsidR="00BF69AC" w:rsidRPr="00C04FDF" w14:paraId="07B4E8CB" w14:textId="77777777" w:rsidTr="00914C8C">
        <w:tc>
          <w:tcPr>
            <w:tcW w:w="5246" w:type="dxa"/>
          </w:tcPr>
          <w:p w14:paraId="58C59D04" w14:textId="50E977C9" w:rsidR="00BF69AC" w:rsidRPr="00C04FDF" w:rsidRDefault="00413D63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Share</w:t>
            </w:r>
            <w:r w:rsidR="00BF69AC" w:rsidRPr="00C04FDF">
              <w:rPr>
                <w:rFonts w:ascii="Verdana" w:hAnsi="Verdana" w:cs="Arial"/>
              </w:rPr>
              <w:t xml:space="preserve"> dashboard </w:t>
            </w:r>
            <w:r>
              <w:rPr>
                <w:rFonts w:ascii="Verdana" w:hAnsi="Verdana" w:cs="Arial"/>
              </w:rPr>
              <w:t>link for Nominated Leads and HRBPs to request access and approve access to anyone within SBU that would like access to the data.</w:t>
            </w:r>
          </w:p>
        </w:tc>
        <w:tc>
          <w:tcPr>
            <w:tcW w:w="2126" w:type="dxa"/>
          </w:tcPr>
          <w:p w14:paraId="2A6E6BCA" w14:textId="4510286E" w:rsidR="00BF69AC" w:rsidRPr="0044204A" w:rsidRDefault="00056EC9" w:rsidP="00914C8C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>May</w:t>
            </w:r>
            <w:r w:rsidR="00413D63">
              <w:rPr>
                <w:rFonts w:ascii="Verdana" w:hAnsi="Verdana" w:cs="Arial"/>
              </w:rPr>
              <w:t xml:space="preserve"> 2026 onwards</w:t>
            </w:r>
          </w:p>
        </w:tc>
        <w:tc>
          <w:tcPr>
            <w:tcW w:w="3402" w:type="dxa"/>
          </w:tcPr>
          <w:p w14:paraId="6929E7F7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Culture, OD &amp; Staff Experience</w:t>
            </w:r>
          </w:p>
        </w:tc>
      </w:tr>
      <w:tr w:rsidR="00BF69AC" w:rsidRPr="00C04FDF" w14:paraId="3587A802" w14:textId="77777777" w:rsidTr="00914C8C">
        <w:tc>
          <w:tcPr>
            <w:tcW w:w="5246" w:type="dxa"/>
          </w:tcPr>
          <w:p w14:paraId="1828E0CB" w14:textId="0A4C3CD8" w:rsidR="00BF69AC" w:rsidRPr="00C04FDF" w:rsidRDefault="00413D63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partnership with DICE re communications and engagement plan to cascade results and actions i.e. ‘we said, we’re delivering together’ </w:t>
            </w:r>
          </w:p>
        </w:tc>
        <w:tc>
          <w:tcPr>
            <w:tcW w:w="2126" w:type="dxa"/>
          </w:tcPr>
          <w:p w14:paraId="73448E34" w14:textId="74E1A987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April</w:t>
            </w:r>
            <w:r w:rsidR="00413D63">
              <w:rPr>
                <w:rFonts w:ascii="Verdana" w:hAnsi="Verdana" w:cs="Arial"/>
              </w:rPr>
              <w:t>-May</w:t>
            </w:r>
            <w:r w:rsidRPr="00C04FDF">
              <w:rPr>
                <w:rFonts w:ascii="Verdana" w:hAnsi="Verdana" w:cs="Arial"/>
              </w:rPr>
              <w:t xml:space="preserve"> 202</w:t>
            </w:r>
            <w:r w:rsidR="00413D63">
              <w:rPr>
                <w:rFonts w:ascii="Verdana" w:hAnsi="Verdana" w:cs="Arial"/>
              </w:rPr>
              <w:t>6</w:t>
            </w:r>
          </w:p>
          <w:p w14:paraId="28106584" w14:textId="4DCDFC14" w:rsidR="00BF69AC" w:rsidRPr="0044204A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18133FEA" w14:textId="76AFC627" w:rsidR="00BF69AC" w:rsidRPr="00C04FDF" w:rsidRDefault="00E97EF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Culture, OD &amp; Staff Experience and </w:t>
            </w:r>
            <w:r w:rsidR="00413D63">
              <w:rPr>
                <w:rFonts w:ascii="Verdana" w:hAnsi="Verdana" w:cs="Arial"/>
              </w:rPr>
              <w:t xml:space="preserve">DICE </w:t>
            </w:r>
          </w:p>
        </w:tc>
      </w:tr>
      <w:tr w:rsidR="00BF69AC" w:rsidRPr="00C04FDF" w14:paraId="5804E725" w14:textId="77777777" w:rsidTr="00914C8C">
        <w:tc>
          <w:tcPr>
            <w:tcW w:w="5246" w:type="dxa"/>
          </w:tcPr>
          <w:p w14:paraId="304530D1" w14:textId="42B5AAEC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 xml:space="preserve">Draft Action Plan template </w:t>
            </w:r>
            <w:r>
              <w:rPr>
                <w:rFonts w:ascii="Verdana" w:hAnsi="Verdana" w:cs="Arial"/>
              </w:rPr>
              <w:t xml:space="preserve">supporting consistency of monitoring and reporting </w:t>
            </w:r>
            <w:r w:rsidRPr="00C04FDF">
              <w:rPr>
                <w:rFonts w:ascii="Verdana" w:hAnsi="Verdana" w:cs="Arial"/>
              </w:rPr>
              <w:t>to be shared with nominated leads in Service Groups and Corporate Directorates</w:t>
            </w:r>
            <w:r>
              <w:rPr>
                <w:rFonts w:ascii="Verdana" w:hAnsi="Verdana" w:cs="Arial"/>
              </w:rPr>
              <w:t>.</w:t>
            </w:r>
          </w:p>
        </w:tc>
        <w:tc>
          <w:tcPr>
            <w:tcW w:w="2126" w:type="dxa"/>
          </w:tcPr>
          <w:p w14:paraId="696E7E77" w14:textId="1BA6A666" w:rsidR="00BF69AC" w:rsidRDefault="00056EC9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</w:t>
            </w:r>
            <w:r w:rsidR="00BF69AC" w:rsidRPr="00C04FDF">
              <w:rPr>
                <w:rFonts w:ascii="Verdana" w:hAnsi="Verdana" w:cs="Arial"/>
              </w:rPr>
              <w:t xml:space="preserve"> 202</w:t>
            </w:r>
            <w:r w:rsidR="00E97EFC">
              <w:rPr>
                <w:rFonts w:ascii="Verdana" w:hAnsi="Verdana" w:cs="Arial"/>
              </w:rPr>
              <w:t>6</w:t>
            </w:r>
          </w:p>
          <w:p w14:paraId="4EF69271" w14:textId="4E6AF0BB" w:rsidR="00BF69AC" w:rsidRPr="0044204A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645CD283" w14:textId="5051CA5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Director of WOD</w:t>
            </w:r>
          </w:p>
        </w:tc>
      </w:tr>
    </w:tbl>
    <w:p w14:paraId="3323AA9F" w14:textId="77777777" w:rsidR="00BF69AC" w:rsidRDefault="00BF69AC" w:rsidP="00BF69AC">
      <w:pPr>
        <w:jc w:val="center"/>
      </w:pPr>
    </w:p>
    <w:p w14:paraId="364D7BBB" w14:textId="55908C39" w:rsidR="00056EC9" w:rsidRPr="00056EC9" w:rsidRDefault="00056EC9" w:rsidP="00056EC9">
      <w:pPr>
        <w:tabs>
          <w:tab w:val="left" w:pos="7188"/>
        </w:tabs>
      </w:pPr>
      <w:r>
        <w:tab/>
      </w:r>
    </w:p>
    <w:sectPr w:rsidR="00056EC9" w:rsidRPr="00056EC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B1EE1" w14:textId="77777777" w:rsidR="00BF69AC" w:rsidRDefault="00BF69AC" w:rsidP="00BF69AC">
      <w:pPr>
        <w:spacing w:after="0" w:line="240" w:lineRule="auto"/>
      </w:pPr>
      <w:r>
        <w:separator/>
      </w:r>
    </w:p>
  </w:endnote>
  <w:endnote w:type="continuationSeparator" w:id="0">
    <w:p w14:paraId="4AA3F67D" w14:textId="77777777" w:rsidR="00BF69AC" w:rsidRDefault="00BF69AC" w:rsidP="00BF6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4793498"/>
      <w:docPartObj>
        <w:docPartGallery w:val="Page Numbers (Bottom of Page)"/>
        <w:docPartUnique/>
      </w:docPartObj>
    </w:sdtPr>
    <w:sdtEndPr/>
    <w:sdtContent>
      <w:p w14:paraId="7F33C5A7" w14:textId="7F40EF2F" w:rsidR="00E97EFC" w:rsidRDefault="00056EC9" w:rsidP="00E97EFC">
        <w:pPr>
          <w:pStyle w:val="Footer"/>
          <w:jc w:val="right"/>
        </w:pPr>
        <w:r w:rsidRPr="004C7750">
          <w:rPr>
            <w:noProof/>
          </w:rPr>
          <w:drawing>
            <wp:anchor distT="0" distB="0" distL="114300" distR="114300" simplePos="0" relativeHeight="251659264" behindDoc="1" locked="0" layoutInCell="1" allowOverlap="0" wp14:anchorId="689CB46F" wp14:editId="3D2BC57B">
              <wp:simplePos x="0" y="0"/>
              <wp:positionH relativeFrom="column">
                <wp:posOffset>-464820</wp:posOffset>
              </wp:positionH>
              <wp:positionV relativeFrom="paragraph">
                <wp:posOffset>2540</wp:posOffset>
              </wp:positionV>
              <wp:extent cx="2757600" cy="748800"/>
              <wp:effectExtent l="0" t="0" r="0" b="0"/>
              <wp:wrapNone/>
              <wp:docPr id="653593497" name="Picture 2" descr="A black background with blue text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53593497" name="Picture 2" descr="A black background with blue text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757600" cy="74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E97EFC">
          <w:fldChar w:fldCharType="begin"/>
        </w:r>
        <w:r w:rsidR="00E97EFC">
          <w:instrText>PAGE   \* MERGEFORMAT</w:instrText>
        </w:r>
        <w:r w:rsidR="00E97EFC">
          <w:fldChar w:fldCharType="separate"/>
        </w:r>
        <w:r w:rsidR="00E97EFC">
          <w:t>2</w:t>
        </w:r>
        <w:r w:rsidR="00E97EFC">
          <w:fldChar w:fldCharType="end"/>
        </w:r>
      </w:p>
    </w:sdtContent>
  </w:sdt>
  <w:p w14:paraId="3A6DAD24" w14:textId="573DF731" w:rsidR="00BF69AC" w:rsidRDefault="00BF69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F708B" w14:textId="77777777" w:rsidR="00BF69AC" w:rsidRDefault="00BF69AC" w:rsidP="00BF69AC">
      <w:pPr>
        <w:spacing w:after="0" w:line="240" w:lineRule="auto"/>
      </w:pPr>
      <w:r>
        <w:separator/>
      </w:r>
    </w:p>
  </w:footnote>
  <w:footnote w:type="continuationSeparator" w:id="0">
    <w:p w14:paraId="5F7CD974" w14:textId="77777777" w:rsidR="00BF69AC" w:rsidRDefault="00BF69AC" w:rsidP="00BF6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C647A" w14:textId="0EA3F198" w:rsidR="00BF69AC" w:rsidRDefault="00BF69AC" w:rsidP="00BF69AC">
    <w:pPr>
      <w:pStyle w:val="Header"/>
      <w:tabs>
        <w:tab w:val="left" w:pos="1584"/>
      </w:tabs>
    </w:pPr>
    <w:r w:rsidRPr="00BF69AC">
      <w:rPr>
        <w:rFonts w:ascii="Verdana" w:hAnsi="Verdana"/>
        <w:b/>
        <w:bCs/>
      </w:rPr>
      <w:t>A</w:t>
    </w:r>
    <w:r>
      <w:rPr>
        <w:rFonts w:ascii="Verdana" w:hAnsi="Verdana"/>
        <w:b/>
        <w:bCs/>
      </w:rPr>
      <w:t xml:space="preserve">ppendix </w:t>
    </w:r>
    <w:r w:rsidR="00056EC9">
      <w:rPr>
        <w:rFonts w:ascii="Verdana" w:hAnsi="Verdana"/>
        <w:b/>
        <w:bCs/>
      </w:rPr>
      <w:t>3</w:t>
    </w:r>
    <w:r>
      <w:tab/>
    </w:r>
    <w:r>
      <w:tab/>
    </w:r>
    <w:r>
      <w:rPr>
        <w:noProof/>
      </w:rPr>
      <w:drawing>
        <wp:inline distT="0" distB="0" distL="0" distR="0" wp14:anchorId="207CA9C1" wp14:editId="69890230">
          <wp:extent cx="3124200" cy="751840"/>
          <wp:effectExtent l="0" t="0" r="0" b="0"/>
          <wp:docPr id="1880008730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4DB962" w14:textId="77777777" w:rsidR="00BF69AC" w:rsidRDefault="00BF69A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9AC"/>
    <w:rsid w:val="00056EC9"/>
    <w:rsid w:val="00276DAD"/>
    <w:rsid w:val="0039647B"/>
    <w:rsid w:val="003C6B47"/>
    <w:rsid w:val="00413D63"/>
    <w:rsid w:val="00853F98"/>
    <w:rsid w:val="008B37BC"/>
    <w:rsid w:val="00BF69AC"/>
    <w:rsid w:val="00C83759"/>
    <w:rsid w:val="00DA43D3"/>
    <w:rsid w:val="00E97EFC"/>
    <w:rsid w:val="00F6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7C94CD"/>
  <w15:chartTrackingRefBased/>
  <w15:docId w15:val="{EE57EC30-EFB7-400C-91F6-96A487567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69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9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9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9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9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9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9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9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9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9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9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9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9A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9A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9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9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9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9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9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9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9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9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9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9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69A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9A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9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9A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9A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F69AC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F69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69AC"/>
  </w:style>
  <w:style w:type="paragraph" w:styleId="Footer">
    <w:name w:val="footer"/>
    <w:basedOn w:val="Normal"/>
    <w:link w:val="FooterChar"/>
    <w:uiPriority w:val="99"/>
    <w:unhideWhenUsed/>
    <w:rsid w:val="00BF69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69AC"/>
  </w:style>
  <w:style w:type="character" w:styleId="UnresolvedMention">
    <w:name w:val="Unresolved Mention"/>
    <w:basedOn w:val="DefaultParagraphFont"/>
    <w:uiPriority w:val="99"/>
    <w:semiHidden/>
    <w:unhideWhenUsed/>
    <w:rsid w:val="00413D6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97E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97E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97E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F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pp.powerbi.com/groups/me/reports/0fe6e10b-6b7a-4605-8781-fa29e22f59cd/24993942d66000ba596b?ctid=bb5628b8-e328-4082-a856-433c9edc8fae&amp;experience=power-bi" TargetMode="Externa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380DFFBF-EDC1-4C59-99C8-5156DC3BA14E}"/>
</file>

<file path=customXml/itemProps2.xml><?xml version="1.0" encoding="utf-8"?>
<ds:datastoreItem xmlns:ds="http://schemas.openxmlformats.org/officeDocument/2006/customXml" ds:itemID="{6BC75A2B-4633-49A7-9FD2-950850062DBC}"/>
</file>

<file path=customXml/itemProps3.xml><?xml version="1.0" encoding="utf-8"?>
<ds:datastoreItem xmlns:ds="http://schemas.openxmlformats.org/officeDocument/2006/customXml" ds:itemID="{EBA734C3-0B06-4AA9-ACF0-81FB17F27A2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Julie Lloyd (Swansea Bay UHB - Learning &amp; OD )</cp:lastModifiedBy>
  <cp:revision>2</cp:revision>
  <dcterms:created xsi:type="dcterms:W3CDTF">2026-03-27T11:46:00Z</dcterms:created>
  <dcterms:modified xsi:type="dcterms:W3CDTF">2026-05-08T10:07:00Z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