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D332B2" w14:textId="3D24A8B8" w:rsidR="00044C9F" w:rsidRPr="008840A8" w:rsidRDefault="00044C9F" w:rsidP="000E006B">
      <w:pPr>
        <w:spacing w:before="100" w:beforeAutospacing="1" w:after="100" w:afterAutospacing="1" w:line="300" w:lineRule="atLeast"/>
        <w:jc w:val="center"/>
        <w:outlineLvl w:val="1"/>
        <w:rPr>
          <w:rFonts w:ascii="Verdana" w:eastAsia="Times New Roman" w:hAnsi="Verdana" w:cs="Segoe UI"/>
          <w:b/>
          <w:bCs/>
          <w:kern w:val="0"/>
          <w:sz w:val="36"/>
          <w:szCs w:val="36"/>
          <w:lang w:eastAsia="en-GB"/>
          <w14:ligatures w14:val="none"/>
        </w:rPr>
      </w:pPr>
      <w:r w:rsidRPr="008840A8">
        <w:rPr>
          <w:rFonts w:ascii="Verdana" w:eastAsia="Times New Roman" w:hAnsi="Verdana" w:cs="Segoe UI"/>
          <w:b/>
          <w:bCs/>
          <w:kern w:val="0"/>
          <w:sz w:val="36"/>
          <w:szCs w:val="36"/>
          <w:lang w:eastAsia="en-GB"/>
          <w14:ligatures w14:val="none"/>
        </w:rPr>
        <w:t>Thematic Summary of Free Text Comments</w:t>
      </w:r>
    </w:p>
    <w:p w14:paraId="5A4CB632" w14:textId="77777777" w:rsidR="00044C9F" w:rsidRPr="000E006B"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0E006B">
        <w:rPr>
          <w:rFonts w:ascii="Verdana" w:eastAsia="Times New Roman" w:hAnsi="Verdana" w:cs="Segoe UI"/>
          <w:b/>
          <w:bCs/>
          <w:kern w:val="0"/>
          <w:lang w:eastAsia="en-GB"/>
          <w14:ligatures w14:val="none"/>
        </w:rPr>
        <w:t>NHS Wales Staff Survey 2025 – Free</w:t>
      </w:r>
      <w:r w:rsidRPr="000E006B">
        <w:rPr>
          <w:rFonts w:ascii="Verdana" w:eastAsia="Times New Roman" w:hAnsi="Verdana" w:cs="Segoe UI"/>
          <w:b/>
          <w:bCs/>
          <w:kern w:val="0"/>
          <w:lang w:eastAsia="en-GB"/>
          <w14:ligatures w14:val="none"/>
        </w:rPr>
        <w:noBreakHyphen/>
        <w:t>Text Themes</w:t>
      </w:r>
      <w:r w:rsidRPr="000E006B">
        <w:rPr>
          <w:rFonts w:ascii="Verdana" w:eastAsia="Times New Roman" w:hAnsi="Verdana" w:cs="Segoe UI"/>
          <w:kern w:val="0"/>
          <w:lang w:eastAsia="en-GB"/>
          <w14:ligatures w14:val="none"/>
        </w:rPr>
        <w:br/>
      </w:r>
      <w:r w:rsidRPr="000E006B">
        <w:rPr>
          <w:rFonts w:ascii="Verdana" w:eastAsia="Times New Roman" w:hAnsi="Verdana" w:cs="Segoe UI"/>
          <w:b/>
          <w:bCs/>
          <w:kern w:val="0"/>
          <w:lang w:eastAsia="en-GB"/>
          <w14:ligatures w14:val="none"/>
        </w:rPr>
        <w:t>Swansea Bay University Health Board</w:t>
      </w:r>
    </w:p>
    <w:p w14:paraId="4BF68CC8" w14:textId="77777777" w:rsidR="00044C9F" w:rsidRPr="000C77EB" w:rsidRDefault="00044C9F" w:rsidP="00044C9F">
      <w:pPr>
        <w:spacing w:before="100" w:beforeAutospacing="1" w:after="100" w:afterAutospacing="1" w:line="300" w:lineRule="atLeast"/>
        <w:outlineLvl w:val="2"/>
        <w:rPr>
          <w:rFonts w:ascii="Verdana" w:eastAsia="Times New Roman" w:hAnsi="Verdana" w:cs="Segoe UI"/>
          <w:b/>
          <w:bCs/>
          <w:kern w:val="0"/>
          <w:sz w:val="28"/>
          <w:szCs w:val="28"/>
          <w:lang w:eastAsia="en-GB"/>
          <w14:ligatures w14:val="none"/>
        </w:rPr>
      </w:pPr>
      <w:r w:rsidRPr="000C77EB">
        <w:rPr>
          <w:rFonts w:ascii="Verdana" w:eastAsia="Times New Roman" w:hAnsi="Verdana" w:cs="Segoe UI"/>
          <w:b/>
          <w:bCs/>
          <w:kern w:val="0"/>
          <w:sz w:val="28"/>
          <w:szCs w:val="28"/>
          <w:lang w:eastAsia="en-GB"/>
          <w14:ligatures w14:val="none"/>
        </w:rPr>
        <w:t>Purpose</w:t>
      </w:r>
    </w:p>
    <w:p w14:paraId="4C83AEB8" w14:textId="069A4F68" w:rsidR="00044C9F" w:rsidRPr="000E006B"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0E006B">
        <w:rPr>
          <w:rFonts w:ascii="Verdana" w:eastAsia="Times New Roman" w:hAnsi="Verdana" w:cs="Segoe UI"/>
          <w:kern w:val="0"/>
          <w:lang w:eastAsia="en-GB"/>
          <w14:ligatures w14:val="none"/>
        </w:rPr>
        <w:t xml:space="preserve">This report summarises the </w:t>
      </w:r>
      <w:r w:rsidRPr="000E006B">
        <w:rPr>
          <w:rFonts w:ascii="Verdana" w:eastAsia="Times New Roman" w:hAnsi="Verdana" w:cs="Segoe UI"/>
          <w:b/>
          <w:bCs/>
          <w:kern w:val="0"/>
          <w:lang w:eastAsia="en-GB"/>
          <w14:ligatures w14:val="none"/>
        </w:rPr>
        <w:t>key workforce themes emerging from approximately 992 free</w:t>
      </w:r>
      <w:r w:rsidRPr="000E006B">
        <w:rPr>
          <w:rFonts w:ascii="Verdana" w:eastAsia="Times New Roman" w:hAnsi="Verdana" w:cs="Segoe UI"/>
          <w:b/>
          <w:bCs/>
          <w:kern w:val="0"/>
          <w:lang w:eastAsia="en-GB"/>
          <w14:ligatures w14:val="none"/>
        </w:rPr>
        <w:noBreakHyphen/>
        <w:t>text comments</w:t>
      </w:r>
      <w:r w:rsidRPr="000E006B">
        <w:rPr>
          <w:rFonts w:ascii="Verdana" w:eastAsia="Times New Roman" w:hAnsi="Verdana" w:cs="Segoe UI"/>
          <w:kern w:val="0"/>
          <w:lang w:eastAsia="en-GB"/>
          <w14:ligatures w14:val="none"/>
        </w:rPr>
        <w:t xml:space="preserve"> submitted in the 2025 NHS Wales Staff Survey, with </w:t>
      </w:r>
      <w:r w:rsidRPr="000E006B">
        <w:rPr>
          <w:rFonts w:ascii="Verdana" w:eastAsia="Times New Roman" w:hAnsi="Verdana" w:cs="Segoe UI"/>
          <w:b/>
          <w:bCs/>
          <w:kern w:val="0"/>
          <w:lang w:eastAsia="en-GB"/>
          <w14:ligatures w14:val="none"/>
        </w:rPr>
        <w:t>indicative volumes</w:t>
      </w:r>
      <w:r w:rsidRPr="000E006B">
        <w:rPr>
          <w:rFonts w:ascii="Verdana" w:eastAsia="Times New Roman" w:hAnsi="Verdana" w:cs="Segoe UI"/>
          <w:kern w:val="0"/>
          <w:lang w:eastAsia="en-GB"/>
          <w14:ligatures w14:val="none"/>
        </w:rPr>
        <w:t xml:space="preserve"> to highlight </w:t>
      </w:r>
      <w:r w:rsidR="000E006B" w:rsidRPr="000E006B">
        <w:rPr>
          <w:rFonts w:ascii="Verdana" w:eastAsia="Times New Roman" w:hAnsi="Verdana" w:cs="Segoe UI"/>
          <w:kern w:val="0"/>
          <w:lang w:eastAsia="en-GB"/>
          <w14:ligatures w14:val="none"/>
        </w:rPr>
        <w:t xml:space="preserve">the </w:t>
      </w:r>
      <w:r w:rsidR="000E006B" w:rsidRPr="000E006B">
        <w:rPr>
          <w:rFonts w:ascii="Verdana" w:eastAsia="Times New Roman" w:hAnsi="Verdana" w:cs="Segoe UI"/>
          <w:b/>
          <w:bCs/>
          <w:kern w:val="0"/>
          <w:lang w:eastAsia="en-GB"/>
          <w14:ligatures w14:val="none"/>
        </w:rPr>
        <w:t>frequency</w:t>
      </w:r>
      <w:r w:rsidR="000E006B" w:rsidRPr="000E006B">
        <w:rPr>
          <w:rFonts w:ascii="Verdana" w:eastAsia="Times New Roman" w:hAnsi="Verdana" w:cs="Segoe UI"/>
          <w:kern w:val="0"/>
          <w:lang w:eastAsia="en-GB"/>
          <w14:ligatures w14:val="none"/>
        </w:rPr>
        <w:t xml:space="preserve"> that the themes were </w:t>
      </w:r>
      <w:r w:rsidR="000E006B">
        <w:rPr>
          <w:rFonts w:ascii="Verdana" w:eastAsia="Times New Roman" w:hAnsi="Verdana" w:cs="Segoe UI"/>
          <w:kern w:val="0"/>
          <w:lang w:eastAsia="en-GB"/>
          <w14:ligatures w14:val="none"/>
        </w:rPr>
        <w:t>raised and have been set out in order of frequency, highest to lowest</w:t>
      </w:r>
      <w:r w:rsidRPr="000E006B">
        <w:rPr>
          <w:rFonts w:ascii="Verdana" w:eastAsia="Times New Roman" w:hAnsi="Verdana" w:cs="Segoe UI"/>
          <w:kern w:val="0"/>
          <w:lang w:eastAsia="en-GB"/>
          <w14:ligatures w14:val="none"/>
        </w:rPr>
        <w:t>.</w:t>
      </w:r>
    </w:p>
    <w:p w14:paraId="72D2AF6B" w14:textId="7C2BE546" w:rsidR="00044C9F" w:rsidRPr="000E006B"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0E006B">
        <w:rPr>
          <w:rFonts w:ascii="Verdana" w:eastAsia="Times New Roman" w:hAnsi="Verdana" w:cs="Segoe UI"/>
          <w:kern w:val="0"/>
          <w:lang w:eastAsia="en-GB"/>
          <w14:ligatures w14:val="none"/>
        </w:rPr>
        <w:t xml:space="preserve">Figures are </w:t>
      </w:r>
      <w:r w:rsidRPr="000E006B">
        <w:rPr>
          <w:rFonts w:ascii="Verdana" w:eastAsia="Times New Roman" w:hAnsi="Verdana" w:cs="Segoe UI"/>
          <w:b/>
          <w:bCs/>
          <w:kern w:val="0"/>
          <w:lang w:eastAsia="en-GB"/>
          <w14:ligatures w14:val="none"/>
        </w:rPr>
        <w:t>approximate</w:t>
      </w:r>
      <w:r w:rsidRPr="000E006B">
        <w:rPr>
          <w:rFonts w:ascii="Verdana" w:eastAsia="Times New Roman" w:hAnsi="Verdana" w:cs="Segoe UI"/>
          <w:kern w:val="0"/>
          <w:lang w:eastAsia="en-GB"/>
          <w14:ligatures w14:val="none"/>
        </w:rPr>
        <w:t xml:space="preserve"> and </w:t>
      </w:r>
      <w:r w:rsidRPr="000E006B">
        <w:rPr>
          <w:rFonts w:ascii="Verdana" w:eastAsia="Times New Roman" w:hAnsi="Verdana" w:cs="Segoe UI"/>
          <w:b/>
          <w:bCs/>
          <w:kern w:val="0"/>
          <w:lang w:eastAsia="en-GB"/>
          <w14:ligatures w14:val="none"/>
        </w:rPr>
        <w:t>non</w:t>
      </w:r>
      <w:r w:rsidRPr="000E006B">
        <w:rPr>
          <w:rFonts w:ascii="Verdana" w:eastAsia="Times New Roman" w:hAnsi="Verdana" w:cs="Segoe UI"/>
          <w:b/>
          <w:bCs/>
          <w:kern w:val="0"/>
          <w:lang w:eastAsia="en-GB"/>
          <w14:ligatures w14:val="none"/>
        </w:rPr>
        <w:noBreakHyphen/>
        <w:t>additive</w:t>
      </w:r>
      <w:r w:rsidRPr="000E006B">
        <w:rPr>
          <w:rFonts w:ascii="Verdana" w:eastAsia="Times New Roman" w:hAnsi="Verdana" w:cs="Segoe UI"/>
          <w:kern w:val="0"/>
          <w:lang w:eastAsia="en-GB"/>
          <w14:ligatures w14:val="none"/>
        </w:rPr>
        <w:t xml:space="preserve">, as individual comments frequently reference multiple </w:t>
      </w:r>
      <w:r w:rsidR="000C77EB">
        <w:rPr>
          <w:rFonts w:ascii="Verdana" w:eastAsia="Times New Roman" w:hAnsi="Verdana" w:cs="Segoe UI"/>
          <w:kern w:val="0"/>
          <w:lang w:eastAsia="en-GB"/>
          <w14:ligatures w14:val="none"/>
        </w:rPr>
        <w:t>themes</w:t>
      </w:r>
      <w:r w:rsidRPr="000E006B">
        <w:rPr>
          <w:rFonts w:ascii="Verdana" w:eastAsia="Times New Roman" w:hAnsi="Verdana" w:cs="Segoe UI"/>
          <w:kern w:val="0"/>
          <w:lang w:eastAsia="en-GB"/>
          <w14:ligatures w14:val="none"/>
        </w:rPr>
        <w:t>.</w:t>
      </w:r>
    </w:p>
    <w:p w14:paraId="17A08F43" w14:textId="77777777" w:rsidR="00044C9F" w:rsidRPr="008840A8" w:rsidRDefault="000C77EB" w:rsidP="00044C9F">
      <w:pPr>
        <w:spacing w:after="0" w:line="300" w:lineRule="atLeast"/>
        <w:rPr>
          <w:rFonts w:ascii="Verdana" w:eastAsia="Times New Roman" w:hAnsi="Verdana" w:cs="Segoe UI"/>
          <w:kern w:val="0"/>
          <w:sz w:val="21"/>
          <w:szCs w:val="21"/>
          <w:lang w:eastAsia="en-GB"/>
          <w14:ligatures w14:val="none"/>
        </w:rPr>
      </w:pPr>
      <w:r>
        <w:rPr>
          <w:rFonts w:ascii="Verdana" w:eastAsia="Times New Roman" w:hAnsi="Verdana" w:cs="Segoe UI"/>
          <w:kern w:val="0"/>
          <w:sz w:val="21"/>
          <w:szCs w:val="21"/>
          <w:lang w:eastAsia="en-GB"/>
          <w14:ligatures w14:val="none"/>
        </w:rPr>
        <w:pict w14:anchorId="7C14E03E">
          <v:rect id="_x0000_i1025" style="width:0;height:1.5pt" o:hralign="center" o:hrstd="t" o:hr="t" fillcolor="#a0a0a0" stroked="f"/>
        </w:pict>
      </w:r>
    </w:p>
    <w:p w14:paraId="05A4CCB1" w14:textId="77777777" w:rsidR="00044C9F" w:rsidRPr="000C77EB" w:rsidRDefault="00044C9F" w:rsidP="00044C9F">
      <w:pPr>
        <w:spacing w:before="100" w:beforeAutospacing="1" w:after="100" w:afterAutospacing="1" w:line="300" w:lineRule="atLeast"/>
        <w:outlineLvl w:val="1"/>
        <w:rPr>
          <w:rFonts w:ascii="Verdana" w:eastAsia="Times New Roman" w:hAnsi="Verdana" w:cs="Segoe UI"/>
          <w:b/>
          <w:bCs/>
          <w:kern w:val="0"/>
          <w:sz w:val="28"/>
          <w:szCs w:val="28"/>
          <w:lang w:eastAsia="en-GB"/>
          <w14:ligatures w14:val="none"/>
        </w:rPr>
      </w:pPr>
      <w:r w:rsidRPr="000C77EB">
        <w:rPr>
          <w:rFonts w:ascii="Verdana" w:eastAsia="Times New Roman" w:hAnsi="Verdana" w:cs="Segoe UI"/>
          <w:b/>
          <w:bCs/>
          <w:kern w:val="0"/>
          <w:sz w:val="28"/>
          <w:szCs w:val="28"/>
          <w:lang w:eastAsia="en-GB"/>
          <w14:ligatures w14:val="none"/>
        </w:rPr>
        <w:t>Executive Summary</w:t>
      </w:r>
    </w:p>
    <w:p w14:paraId="1E4D637E" w14:textId="77777777" w:rsidR="00044C9F" w:rsidRPr="000E006B"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0E006B">
        <w:rPr>
          <w:rFonts w:ascii="Verdana" w:eastAsia="Times New Roman" w:hAnsi="Verdana" w:cs="Segoe UI"/>
          <w:kern w:val="0"/>
          <w:lang w:eastAsia="en-GB"/>
          <w14:ligatures w14:val="none"/>
        </w:rPr>
        <w:t>The free</w:t>
      </w:r>
      <w:r w:rsidRPr="000E006B">
        <w:rPr>
          <w:rFonts w:ascii="Verdana" w:eastAsia="Times New Roman" w:hAnsi="Verdana" w:cs="Segoe UI"/>
          <w:kern w:val="0"/>
          <w:lang w:eastAsia="en-GB"/>
          <w14:ligatures w14:val="none"/>
        </w:rPr>
        <w:noBreakHyphen/>
        <w:t>text comments indicate a workforce experiencing sustained pressure, low morale, and declining trust, with the most significant issues relating to wellbeing and burnout, leadership confidence, pay and banding fairness, staffing capacity, and the dominance of financial drivers over people and care.</w:t>
      </w:r>
    </w:p>
    <w:p w14:paraId="19EE8D4D" w14:textId="77777777" w:rsidR="00044C9F" w:rsidRPr="000E006B"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0E006B">
        <w:rPr>
          <w:rFonts w:ascii="Verdana" w:eastAsia="Times New Roman" w:hAnsi="Verdana" w:cs="Segoe UI"/>
          <w:kern w:val="0"/>
          <w:lang w:eastAsia="en-GB"/>
          <w14:ligatures w14:val="none"/>
        </w:rPr>
        <w:t>While many staff report strong support within immediate teams, there is a consistent perception that organisational</w:t>
      </w:r>
      <w:r w:rsidRPr="000E006B">
        <w:rPr>
          <w:rFonts w:ascii="Verdana" w:eastAsia="Times New Roman" w:hAnsi="Verdana" w:cs="Segoe UI"/>
          <w:kern w:val="0"/>
          <w:lang w:eastAsia="en-GB"/>
          <w14:ligatures w14:val="none"/>
        </w:rPr>
        <w:noBreakHyphen/>
        <w:t>level decisions are disconnected from frontline reality, contributing to stress, disengagement, and retention risk.</w:t>
      </w:r>
    </w:p>
    <w:p w14:paraId="6FAF831C" w14:textId="77777777" w:rsidR="00044C9F" w:rsidRPr="008840A8" w:rsidRDefault="000C77EB" w:rsidP="00044C9F">
      <w:pPr>
        <w:spacing w:after="0" w:line="300" w:lineRule="atLeast"/>
        <w:rPr>
          <w:rFonts w:ascii="Verdana" w:eastAsia="Times New Roman" w:hAnsi="Verdana" w:cs="Segoe UI"/>
          <w:kern w:val="0"/>
          <w:sz w:val="21"/>
          <w:szCs w:val="21"/>
          <w:lang w:eastAsia="en-GB"/>
          <w14:ligatures w14:val="none"/>
        </w:rPr>
      </w:pPr>
      <w:r>
        <w:rPr>
          <w:rFonts w:ascii="Verdana" w:eastAsia="Times New Roman" w:hAnsi="Verdana" w:cs="Segoe UI"/>
          <w:kern w:val="0"/>
          <w:sz w:val="21"/>
          <w:szCs w:val="21"/>
          <w:lang w:eastAsia="en-GB"/>
          <w14:ligatures w14:val="none"/>
        </w:rPr>
        <w:pict w14:anchorId="47EB9E70">
          <v:rect id="_x0000_i1026" style="width:0;height:1.5pt" o:hralign="center" o:hrstd="t" o:hr="t" fillcolor="#a0a0a0" stroked="f"/>
        </w:pict>
      </w:r>
    </w:p>
    <w:p w14:paraId="3B45B598" w14:textId="77777777" w:rsidR="00044C9F" w:rsidRPr="008840A8" w:rsidRDefault="00044C9F" w:rsidP="00044C9F">
      <w:pPr>
        <w:spacing w:before="100" w:beforeAutospacing="1" w:after="100" w:afterAutospacing="1" w:line="300" w:lineRule="atLeast"/>
        <w:outlineLvl w:val="1"/>
        <w:rPr>
          <w:rFonts w:ascii="Verdana" w:eastAsia="Times New Roman" w:hAnsi="Verdana" w:cs="Segoe UI"/>
          <w:b/>
          <w:bCs/>
          <w:kern w:val="0"/>
          <w:sz w:val="36"/>
          <w:szCs w:val="36"/>
          <w:lang w:eastAsia="en-GB"/>
          <w14:ligatures w14:val="none"/>
        </w:rPr>
      </w:pPr>
      <w:r w:rsidRPr="008840A8">
        <w:rPr>
          <w:rFonts w:ascii="Verdana" w:eastAsia="Times New Roman" w:hAnsi="Verdana" w:cs="Segoe UI"/>
          <w:b/>
          <w:bCs/>
          <w:kern w:val="0"/>
          <w:sz w:val="36"/>
          <w:szCs w:val="36"/>
          <w:lang w:eastAsia="en-GB"/>
          <w14:ligatures w14:val="none"/>
        </w:rPr>
        <w:t>Key Themes and Approximate Volumes</w:t>
      </w:r>
    </w:p>
    <w:p w14:paraId="7C545BC3" w14:textId="77777777" w:rsidR="00044C9F" w:rsidRPr="008840A8" w:rsidRDefault="00044C9F" w:rsidP="00044C9F">
      <w:pPr>
        <w:spacing w:before="100" w:beforeAutospacing="1" w:after="100" w:afterAutospacing="1" w:line="300" w:lineRule="atLeast"/>
        <w:outlineLvl w:val="2"/>
        <w:rPr>
          <w:rFonts w:ascii="Verdana" w:eastAsia="Times New Roman" w:hAnsi="Verdana" w:cs="Segoe UI"/>
          <w:b/>
          <w:bCs/>
          <w:kern w:val="0"/>
          <w:sz w:val="27"/>
          <w:szCs w:val="27"/>
          <w:lang w:eastAsia="en-GB"/>
          <w14:ligatures w14:val="none"/>
        </w:rPr>
      </w:pPr>
      <w:r w:rsidRPr="008840A8">
        <w:rPr>
          <w:rFonts w:ascii="Verdana" w:eastAsia="Times New Roman" w:hAnsi="Verdana" w:cs="Segoe UI"/>
          <w:b/>
          <w:bCs/>
          <w:kern w:val="0"/>
          <w:sz w:val="27"/>
          <w:szCs w:val="27"/>
          <w:lang w:eastAsia="en-GB"/>
          <w14:ligatures w14:val="none"/>
        </w:rPr>
        <w:t>1. Wellbeing, Stress and Burnout</w:t>
      </w:r>
    </w:p>
    <w:p w14:paraId="4B5135FC" w14:textId="77777777" w:rsidR="00044C9F" w:rsidRPr="000E006B"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8840A8">
        <w:rPr>
          <w:rFonts w:ascii="Verdana" w:eastAsia="Times New Roman" w:hAnsi="Verdana" w:cs="Segoe UI"/>
          <w:b/>
          <w:bCs/>
          <w:kern w:val="0"/>
          <w:sz w:val="21"/>
          <w:szCs w:val="21"/>
          <w:lang w:eastAsia="en-GB"/>
          <w14:ligatures w14:val="none"/>
        </w:rPr>
        <w:t xml:space="preserve">≈ </w:t>
      </w:r>
      <w:r w:rsidRPr="000E006B">
        <w:rPr>
          <w:rFonts w:ascii="Verdana" w:eastAsia="Times New Roman" w:hAnsi="Verdana" w:cs="Segoe UI"/>
          <w:b/>
          <w:bCs/>
          <w:kern w:val="0"/>
          <w:lang w:eastAsia="en-GB"/>
          <w14:ligatures w14:val="none"/>
        </w:rPr>
        <w:t>426 comments</w:t>
      </w:r>
    </w:p>
    <w:p w14:paraId="0590DEFD" w14:textId="77777777" w:rsidR="00044C9F" w:rsidRPr="000E006B" w:rsidRDefault="00044C9F" w:rsidP="00044C9F">
      <w:pPr>
        <w:numPr>
          <w:ilvl w:val="0"/>
          <w:numId w:val="14"/>
        </w:numPr>
        <w:spacing w:before="100" w:beforeAutospacing="1" w:after="100" w:afterAutospacing="1" w:line="300" w:lineRule="atLeast"/>
        <w:rPr>
          <w:rFonts w:ascii="Verdana" w:eastAsia="Times New Roman" w:hAnsi="Verdana" w:cs="Segoe UI"/>
          <w:kern w:val="0"/>
          <w:lang w:eastAsia="en-GB"/>
          <w14:ligatures w14:val="none"/>
        </w:rPr>
      </w:pPr>
      <w:r w:rsidRPr="000E006B">
        <w:rPr>
          <w:rFonts w:ascii="Verdana" w:eastAsia="Times New Roman" w:hAnsi="Verdana" w:cs="Segoe UI"/>
          <w:kern w:val="0"/>
          <w:lang w:eastAsia="en-GB"/>
          <w14:ligatures w14:val="none"/>
        </w:rPr>
        <w:t>High levels of stress, exhaustion, burnout, anxiety and sickness absence</w:t>
      </w:r>
    </w:p>
    <w:p w14:paraId="21C74C9B" w14:textId="77777777" w:rsidR="00044C9F" w:rsidRPr="000E006B" w:rsidRDefault="00044C9F" w:rsidP="00044C9F">
      <w:pPr>
        <w:numPr>
          <w:ilvl w:val="0"/>
          <w:numId w:val="14"/>
        </w:numPr>
        <w:spacing w:before="100" w:beforeAutospacing="1" w:after="100" w:afterAutospacing="1" w:line="300" w:lineRule="atLeast"/>
        <w:rPr>
          <w:rFonts w:ascii="Verdana" w:eastAsia="Times New Roman" w:hAnsi="Verdana" w:cs="Segoe UI"/>
          <w:kern w:val="0"/>
          <w:lang w:eastAsia="en-GB"/>
          <w14:ligatures w14:val="none"/>
        </w:rPr>
      </w:pPr>
      <w:r w:rsidRPr="000E006B">
        <w:rPr>
          <w:rFonts w:ascii="Verdana" w:eastAsia="Times New Roman" w:hAnsi="Verdana" w:cs="Segoe UI"/>
          <w:kern w:val="0"/>
          <w:lang w:eastAsia="en-GB"/>
          <w14:ligatures w14:val="none"/>
        </w:rPr>
        <w:t>Missed breaks and lack of recovery time commonly reported</w:t>
      </w:r>
    </w:p>
    <w:p w14:paraId="75D28EBA" w14:textId="77777777" w:rsidR="00044C9F" w:rsidRPr="000E006B" w:rsidRDefault="00044C9F" w:rsidP="00044C9F">
      <w:pPr>
        <w:numPr>
          <w:ilvl w:val="0"/>
          <w:numId w:val="14"/>
        </w:numPr>
        <w:spacing w:before="100" w:beforeAutospacing="1" w:after="100" w:afterAutospacing="1" w:line="300" w:lineRule="atLeast"/>
        <w:rPr>
          <w:rFonts w:ascii="Verdana" w:eastAsia="Times New Roman" w:hAnsi="Verdana" w:cs="Segoe UI"/>
          <w:kern w:val="0"/>
          <w:lang w:eastAsia="en-GB"/>
          <w14:ligatures w14:val="none"/>
        </w:rPr>
      </w:pPr>
      <w:r w:rsidRPr="000E006B">
        <w:rPr>
          <w:rFonts w:ascii="Verdana" w:eastAsia="Times New Roman" w:hAnsi="Verdana" w:cs="Segoe UI"/>
          <w:kern w:val="0"/>
          <w:lang w:eastAsia="en-GB"/>
          <w14:ligatures w14:val="none"/>
        </w:rPr>
        <w:lastRenderedPageBreak/>
        <w:t xml:space="preserve">Wellbeing activity often described as </w:t>
      </w:r>
      <w:r w:rsidRPr="000E006B">
        <w:rPr>
          <w:rFonts w:ascii="Verdana" w:eastAsia="Times New Roman" w:hAnsi="Verdana" w:cs="Segoe UI"/>
          <w:b/>
          <w:bCs/>
          <w:kern w:val="0"/>
          <w:lang w:eastAsia="en-GB"/>
          <w14:ligatures w14:val="none"/>
        </w:rPr>
        <w:t>“lip service”</w:t>
      </w:r>
      <w:r w:rsidRPr="000E006B">
        <w:rPr>
          <w:rFonts w:ascii="Verdana" w:eastAsia="Times New Roman" w:hAnsi="Verdana" w:cs="Segoe UI"/>
          <w:kern w:val="0"/>
          <w:lang w:eastAsia="en-GB"/>
          <w14:ligatures w14:val="none"/>
        </w:rPr>
        <w:t>, with no capacity to access it</w:t>
      </w:r>
    </w:p>
    <w:p w14:paraId="6FFA6D79" w14:textId="77777777" w:rsidR="00044C9F" w:rsidRPr="008840A8" w:rsidRDefault="000C77EB" w:rsidP="00044C9F">
      <w:pPr>
        <w:spacing w:after="0" w:line="300" w:lineRule="atLeast"/>
        <w:rPr>
          <w:rFonts w:ascii="Verdana" w:eastAsia="Times New Roman" w:hAnsi="Verdana" w:cs="Segoe UI"/>
          <w:kern w:val="0"/>
          <w:sz w:val="21"/>
          <w:szCs w:val="21"/>
          <w:lang w:eastAsia="en-GB"/>
          <w14:ligatures w14:val="none"/>
        </w:rPr>
      </w:pPr>
      <w:r>
        <w:rPr>
          <w:rFonts w:ascii="Verdana" w:eastAsia="Times New Roman" w:hAnsi="Verdana" w:cs="Segoe UI"/>
          <w:kern w:val="0"/>
          <w:sz w:val="21"/>
          <w:szCs w:val="21"/>
          <w:lang w:eastAsia="en-GB"/>
          <w14:ligatures w14:val="none"/>
        </w:rPr>
        <w:pict w14:anchorId="352A0887">
          <v:rect id="_x0000_i1027" style="width:0;height:1.5pt" o:hralign="center" o:hrstd="t" o:hr="t" fillcolor="#a0a0a0" stroked="f"/>
        </w:pict>
      </w:r>
    </w:p>
    <w:p w14:paraId="7546A1E8" w14:textId="77777777" w:rsidR="00044C9F" w:rsidRPr="008840A8" w:rsidRDefault="00044C9F" w:rsidP="00044C9F">
      <w:pPr>
        <w:spacing w:before="100" w:beforeAutospacing="1" w:after="100" w:afterAutospacing="1" w:line="300" w:lineRule="atLeast"/>
        <w:outlineLvl w:val="2"/>
        <w:rPr>
          <w:rFonts w:ascii="Verdana" w:eastAsia="Times New Roman" w:hAnsi="Verdana" w:cs="Segoe UI"/>
          <w:b/>
          <w:bCs/>
          <w:kern w:val="0"/>
          <w:sz w:val="27"/>
          <w:szCs w:val="27"/>
          <w:lang w:eastAsia="en-GB"/>
          <w14:ligatures w14:val="none"/>
        </w:rPr>
      </w:pPr>
      <w:r w:rsidRPr="008840A8">
        <w:rPr>
          <w:rFonts w:ascii="Verdana" w:eastAsia="Times New Roman" w:hAnsi="Verdana" w:cs="Segoe UI"/>
          <w:b/>
          <w:bCs/>
          <w:kern w:val="0"/>
          <w:sz w:val="27"/>
          <w:szCs w:val="27"/>
          <w:lang w:eastAsia="en-GB"/>
          <w14:ligatures w14:val="none"/>
        </w:rPr>
        <w:t>2. Leadership and Management Confidence</w:t>
      </w:r>
    </w:p>
    <w:p w14:paraId="31BE314D" w14:textId="77777777" w:rsidR="00044C9F" w:rsidRPr="000E006B"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0E006B">
        <w:rPr>
          <w:rFonts w:ascii="Verdana" w:eastAsia="Times New Roman" w:hAnsi="Verdana" w:cs="Segoe UI"/>
          <w:b/>
          <w:bCs/>
          <w:kern w:val="0"/>
          <w:lang w:eastAsia="en-GB"/>
          <w14:ligatures w14:val="none"/>
        </w:rPr>
        <w:t>≈ 380 comments</w:t>
      </w:r>
    </w:p>
    <w:p w14:paraId="68761FBA" w14:textId="77777777" w:rsidR="00044C9F" w:rsidRPr="000E006B" w:rsidRDefault="00044C9F" w:rsidP="00044C9F">
      <w:pPr>
        <w:numPr>
          <w:ilvl w:val="0"/>
          <w:numId w:val="15"/>
        </w:numPr>
        <w:spacing w:before="100" w:beforeAutospacing="1" w:after="100" w:afterAutospacing="1" w:line="300" w:lineRule="atLeast"/>
        <w:rPr>
          <w:rFonts w:ascii="Verdana" w:eastAsia="Times New Roman" w:hAnsi="Verdana" w:cs="Segoe UI"/>
          <w:kern w:val="0"/>
          <w:lang w:eastAsia="en-GB"/>
          <w14:ligatures w14:val="none"/>
        </w:rPr>
      </w:pPr>
      <w:r w:rsidRPr="000E006B">
        <w:rPr>
          <w:rFonts w:ascii="Verdana" w:eastAsia="Times New Roman" w:hAnsi="Verdana" w:cs="Segoe UI"/>
          <w:kern w:val="0"/>
          <w:lang w:eastAsia="en-GB"/>
          <w14:ligatures w14:val="none"/>
        </w:rPr>
        <w:t>Perceived disconnect between senior leaders and frontline services</w:t>
      </w:r>
    </w:p>
    <w:p w14:paraId="16AC0AB9" w14:textId="75E54ABF" w:rsidR="00044C9F" w:rsidRPr="000E006B" w:rsidRDefault="00044C9F" w:rsidP="00044C9F">
      <w:pPr>
        <w:numPr>
          <w:ilvl w:val="0"/>
          <w:numId w:val="15"/>
        </w:numPr>
        <w:spacing w:before="100" w:beforeAutospacing="1" w:after="100" w:afterAutospacing="1" w:line="300" w:lineRule="atLeast"/>
        <w:rPr>
          <w:rFonts w:ascii="Verdana" w:eastAsia="Times New Roman" w:hAnsi="Verdana" w:cs="Segoe UI"/>
          <w:kern w:val="0"/>
          <w:lang w:eastAsia="en-GB"/>
          <w14:ligatures w14:val="none"/>
        </w:rPr>
      </w:pPr>
      <w:r w:rsidRPr="000E006B">
        <w:rPr>
          <w:rFonts w:ascii="Verdana" w:eastAsia="Times New Roman" w:hAnsi="Verdana" w:cs="Segoe UI"/>
          <w:kern w:val="0"/>
          <w:lang w:eastAsia="en-GB"/>
          <w14:ligatures w14:val="none"/>
        </w:rPr>
        <w:t>Descriptions of micro</w:t>
      </w:r>
      <w:r w:rsidR="00C22D3F">
        <w:rPr>
          <w:rFonts w:ascii="Verdana" w:eastAsia="Times New Roman" w:hAnsi="Verdana" w:cs="Segoe UI"/>
          <w:kern w:val="0"/>
          <w:lang w:eastAsia="en-GB"/>
          <w14:ligatures w14:val="none"/>
        </w:rPr>
        <w:t>-</w:t>
      </w:r>
      <w:r w:rsidRPr="000E006B">
        <w:rPr>
          <w:rFonts w:ascii="Verdana" w:eastAsia="Times New Roman" w:hAnsi="Verdana" w:cs="Segoe UI"/>
          <w:kern w:val="0"/>
          <w:lang w:eastAsia="en-GB"/>
          <w14:ligatures w14:val="none"/>
        </w:rPr>
        <w:t>management, poor visibility, inconsistent decision</w:t>
      </w:r>
      <w:r w:rsidRPr="000E006B">
        <w:rPr>
          <w:rFonts w:ascii="Verdana" w:eastAsia="Times New Roman" w:hAnsi="Verdana" w:cs="Segoe UI"/>
          <w:kern w:val="0"/>
          <w:lang w:eastAsia="en-GB"/>
          <w14:ligatures w14:val="none"/>
        </w:rPr>
        <w:noBreakHyphen/>
        <w:t>making</w:t>
      </w:r>
    </w:p>
    <w:p w14:paraId="6124211D" w14:textId="77777777" w:rsidR="00044C9F" w:rsidRPr="000E006B" w:rsidRDefault="00044C9F" w:rsidP="00044C9F">
      <w:pPr>
        <w:numPr>
          <w:ilvl w:val="0"/>
          <w:numId w:val="15"/>
        </w:numPr>
        <w:spacing w:before="100" w:beforeAutospacing="1" w:after="100" w:afterAutospacing="1" w:line="300" w:lineRule="atLeast"/>
        <w:rPr>
          <w:rFonts w:ascii="Verdana" w:eastAsia="Times New Roman" w:hAnsi="Verdana" w:cs="Segoe UI"/>
          <w:kern w:val="0"/>
          <w:lang w:eastAsia="en-GB"/>
          <w14:ligatures w14:val="none"/>
        </w:rPr>
      </w:pPr>
      <w:r w:rsidRPr="000E006B">
        <w:rPr>
          <w:rFonts w:ascii="Verdana" w:eastAsia="Times New Roman" w:hAnsi="Verdana" w:cs="Segoe UI"/>
          <w:kern w:val="0"/>
          <w:lang w:eastAsia="en-GB"/>
          <w14:ligatures w14:val="none"/>
        </w:rPr>
        <w:t xml:space="preserve">Senior structures described as </w:t>
      </w:r>
      <w:r w:rsidRPr="000E006B">
        <w:rPr>
          <w:rFonts w:ascii="Verdana" w:eastAsia="Times New Roman" w:hAnsi="Verdana" w:cs="Segoe UI"/>
          <w:b/>
          <w:bCs/>
          <w:kern w:val="0"/>
          <w:lang w:eastAsia="en-GB"/>
          <w14:ligatures w14:val="none"/>
        </w:rPr>
        <w:t>top</w:t>
      </w:r>
      <w:r w:rsidRPr="000E006B">
        <w:rPr>
          <w:rFonts w:ascii="Verdana" w:eastAsia="Times New Roman" w:hAnsi="Verdana" w:cs="Segoe UI"/>
          <w:b/>
          <w:bCs/>
          <w:kern w:val="0"/>
          <w:lang w:eastAsia="en-GB"/>
          <w14:ligatures w14:val="none"/>
        </w:rPr>
        <w:noBreakHyphen/>
        <w:t>heavy</w:t>
      </w:r>
      <w:r w:rsidRPr="000E006B">
        <w:rPr>
          <w:rFonts w:ascii="Verdana" w:eastAsia="Times New Roman" w:hAnsi="Verdana" w:cs="Segoe UI"/>
          <w:kern w:val="0"/>
          <w:lang w:eastAsia="en-GB"/>
          <w14:ligatures w14:val="none"/>
        </w:rPr>
        <w:t>, with limited accountability</w:t>
      </w:r>
    </w:p>
    <w:p w14:paraId="11360862" w14:textId="77777777" w:rsidR="00044C9F" w:rsidRPr="008840A8" w:rsidRDefault="000C77EB" w:rsidP="00044C9F">
      <w:pPr>
        <w:spacing w:after="0" w:line="300" w:lineRule="atLeast"/>
        <w:rPr>
          <w:rFonts w:ascii="Verdana" w:eastAsia="Times New Roman" w:hAnsi="Verdana" w:cs="Segoe UI"/>
          <w:kern w:val="0"/>
          <w:sz w:val="21"/>
          <w:szCs w:val="21"/>
          <w:lang w:eastAsia="en-GB"/>
          <w14:ligatures w14:val="none"/>
        </w:rPr>
      </w:pPr>
      <w:r>
        <w:rPr>
          <w:rFonts w:ascii="Verdana" w:eastAsia="Times New Roman" w:hAnsi="Verdana" w:cs="Segoe UI"/>
          <w:kern w:val="0"/>
          <w:sz w:val="21"/>
          <w:szCs w:val="21"/>
          <w:lang w:eastAsia="en-GB"/>
          <w14:ligatures w14:val="none"/>
        </w:rPr>
        <w:pict w14:anchorId="2895F4B7">
          <v:rect id="_x0000_i1028" style="width:0;height:1.5pt" o:hralign="center" o:hrstd="t" o:hr="t" fillcolor="#a0a0a0" stroked="f"/>
        </w:pict>
      </w:r>
    </w:p>
    <w:p w14:paraId="60EC4EE6" w14:textId="77777777" w:rsidR="00044C9F" w:rsidRPr="008840A8" w:rsidRDefault="00044C9F" w:rsidP="00044C9F">
      <w:pPr>
        <w:spacing w:before="100" w:beforeAutospacing="1" w:after="100" w:afterAutospacing="1" w:line="300" w:lineRule="atLeast"/>
        <w:outlineLvl w:val="2"/>
        <w:rPr>
          <w:rFonts w:ascii="Verdana" w:eastAsia="Times New Roman" w:hAnsi="Verdana" w:cs="Segoe UI"/>
          <w:b/>
          <w:bCs/>
          <w:kern w:val="0"/>
          <w:sz w:val="27"/>
          <w:szCs w:val="27"/>
          <w:lang w:eastAsia="en-GB"/>
          <w14:ligatures w14:val="none"/>
        </w:rPr>
      </w:pPr>
      <w:r w:rsidRPr="008840A8">
        <w:rPr>
          <w:rFonts w:ascii="Verdana" w:eastAsia="Times New Roman" w:hAnsi="Verdana" w:cs="Segoe UI"/>
          <w:b/>
          <w:bCs/>
          <w:kern w:val="0"/>
          <w:sz w:val="27"/>
          <w:szCs w:val="27"/>
          <w:lang w:eastAsia="en-GB"/>
          <w14:ligatures w14:val="none"/>
        </w:rPr>
        <w:t>3. Pay, Banding and Reward (including back pay)</w:t>
      </w:r>
    </w:p>
    <w:p w14:paraId="649BA957" w14:textId="77777777" w:rsidR="00044C9F" w:rsidRPr="00C22D3F"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b/>
          <w:bCs/>
          <w:kern w:val="0"/>
          <w:lang w:eastAsia="en-GB"/>
          <w14:ligatures w14:val="none"/>
        </w:rPr>
        <w:t>≈ 210 comments</w:t>
      </w:r>
    </w:p>
    <w:p w14:paraId="42BC5C00" w14:textId="77777777" w:rsidR="00044C9F" w:rsidRPr="00C22D3F" w:rsidRDefault="00044C9F" w:rsidP="00044C9F">
      <w:pPr>
        <w:numPr>
          <w:ilvl w:val="0"/>
          <w:numId w:val="16"/>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 xml:space="preserve">Strong reaction to </w:t>
      </w:r>
      <w:r w:rsidRPr="00C22D3F">
        <w:rPr>
          <w:rFonts w:ascii="Verdana" w:eastAsia="Times New Roman" w:hAnsi="Verdana" w:cs="Segoe UI"/>
          <w:b/>
          <w:bCs/>
          <w:kern w:val="0"/>
          <w:lang w:eastAsia="en-GB"/>
          <w14:ligatures w14:val="none"/>
        </w:rPr>
        <w:t>withdrawn or delayed back</w:t>
      </w:r>
      <w:r w:rsidRPr="00C22D3F">
        <w:rPr>
          <w:rFonts w:ascii="Verdana" w:eastAsia="Times New Roman" w:hAnsi="Verdana" w:cs="Segoe UI"/>
          <w:b/>
          <w:bCs/>
          <w:kern w:val="0"/>
          <w:lang w:eastAsia="en-GB"/>
          <w14:ligatures w14:val="none"/>
        </w:rPr>
        <w:noBreakHyphen/>
        <w:t>pay agreements</w:t>
      </w:r>
    </w:p>
    <w:p w14:paraId="4F224D55" w14:textId="77777777" w:rsidR="00044C9F" w:rsidRPr="00C22D3F" w:rsidRDefault="00044C9F" w:rsidP="00044C9F">
      <w:pPr>
        <w:numPr>
          <w:ilvl w:val="0"/>
          <w:numId w:val="16"/>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Staff reporting working above band without recognition or remuneration</w:t>
      </w:r>
    </w:p>
    <w:p w14:paraId="71FD8DD8" w14:textId="77777777" w:rsidR="00044C9F" w:rsidRPr="00C22D3F" w:rsidRDefault="00044C9F" w:rsidP="00044C9F">
      <w:pPr>
        <w:numPr>
          <w:ilvl w:val="0"/>
          <w:numId w:val="16"/>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Perceived inequity between roles, bands, and management levels</w:t>
      </w:r>
    </w:p>
    <w:p w14:paraId="166CE527" w14:textId="77777777" w:rsidR="00044C9F" w:rsidRPr="008840A8" w:rsidRDefault="000C77EB" w:rsidP="00044C9F">
      <w:pPr>
        <w:spacing w:after="0" w:line="300" w:lineRule="atLeast"/>
        <w:rPr>
          <w:rFonts w:ascii="Verdana" w:eastAsia="Times New Roman" w:hAnsi="Verdana" w:cs="Segoe UI"/>
          <w:kern w:val="0"/>
          <w:sz w:val="21"/>
          <w:szCs w:val="21"/>
          <w:lang w:eastAsia="en-GB"/>
          <w14:ligatures w14:val="none"/>
        </w:rPr>
      </w:pPr>
      <w:r>
        <w:rPr>
          <w:rFonts w:ascii="Verdana" w:eastAsia="Times New Roman" w:hAnsi="Verdana" w:cs="Segoe UI"/>
          <w:kern w:val="0"/>
          <w:sz w:val="21"/>
          <w:szCs w:val="21"/>
          <w:lang w:eastAsia="en-GB"/>
          <w14:ligatures w14:val="none"/>
        </w:rPr>
        <w:pict w14:anchorId="1BD9E9DF">
          <v:rect id="_x0000_i1029" style="width:0;height:1.5pt" o:hralign="center" o:hrstd="t" o:hr="t" fillcolor="#a0a0a0" stroked="f"/>
        </w:pict>
      </w:r>
    </w:p>
    <w:p w14:paraId="6A9FD4FE" w14:textId="77777777" w:rsidR="00044C9F" w:rsidRPr="008840A8" w:rsidRDefault="00044C9F" w:rsidP="00044C9F">
      <w:pPr>
        <w:spacing w:before="100" w:beforeAutospacing="1" w:after="100" w:afterAutospacing="1" w:line="300" w:lineRule="atLeast"/>
        <w:outlineLvl w:val="2"/>
        <w:rPr>
          <w:rFonts w:ascii="Verdana" w:eastAsia="Times New Roman" w:hAnsi="Verdana" w:cs="Segoe UI"/>
          <w:b/>
          <w:bCs/>
          <w:kern w:val="0"/>
          <w:sz w:val="27"/>
          <w:szCs w:val="27"/>
          <w:lang w:eastAsia="en-GB"/>
          <w14:ligatures w14:val="none"/>
        </w:rPr>
      </w:pPr>
      <w:r w:rsidRPr="008840A8">
        <w:rPr>
          <w:rFonts w:ascii="Verdana" w:eastAsia="Times New Roman" w:hAnsi="Verdana" w:cs="Segoe UI"/>
          <w:b/>
          <w:bCs/>
          <w:kern w:val="0"/>
          <w:sz w:val="27"/>
          <w:szCs w:val="27"/>
          <w:lang w:eastAsia="en-GB"/>
          <w14:ligatures w14:val="none"/>
        </w:rPr>
        <w:t>4. Financial Pressure and Cost</w:t>
      </w:r>
      <w:r w:rsidRPr="008840A8">
        <w:rPr>
          <w:rFonts w:ascii="Verdana" w:eastAsia="Times New Roman" w:hAnsi="Verdana" w:cs="Segoe UI"/>
          <w:b/>
          <w:bCs/>
          <w:kern w:val="0"/>
          <w:sz w:val="27"/>
          <w:szCs w:val="27"/>
          <w:lang w:eastAsia="en-GB"/>
          <w14:ligatures w14:val="none"/>
        </w:rPr>
        <w:noBreakHyphen/>
        <w:t>Saving Focus</w:t>
      </w:r>
    </w:p>
    <w:p w14:paraId="10BB0D96" w14:textId="77777777" w:rsidR="00044C9F" w:rsidRPr="00C22D3F"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b/>
          <w:bCs/>
          <w:kern w:val="0"/>
          <w:lang w:eastAsia="en-GB"/>
          <w14:ligatures w14:val="none"/>
        </w:rPr>
        <w:t>≈ 185 comments</w:t>
      </w:r>
    </w:p>
    <w:p w14:paraId="7304E9E3" w14:textId="77777777" w:rsidR="00044C9F" w:rsidRPr="00C22D3F" w:rsidRDefault="00044C9F" w:rsidP="00044C9F">
      <w:pPr>
        <w:numPr>
          <w:ilvl w:val="0"/>
          <w:numId w:val="17"/>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 xml:space="preserve">Widespread perception that </w:t>
      </w:r>
      <w:r w:rsidRPr="00C22D3F">
        <w:rPr>
          <w:rFonts w:ascii="Verdana" w:eastAsia="Times New Roman" w:hAnsi="Verdana" w:cs="Segoe UI"/>
          <w:b/>
          <w:bCs/>
          <w:kern w:val="0"/>
          <w:lang w:eastAsia="en-GB"/>
          <w14:ligatures w14:val="none"/>
        </w:rPr>
        <w:t>financial targets outweigh patient care and staff wellbeing</w:t>
      </w:r>
    </w:p>
    <w:p w14:paraId="1E8DA4B9" w14:textId="3CC6A79A" w:rsidR="00044C9F" w:rsidRPr="00C22D3F" w:rsidRDefault="00044C9F" w:rsidP="00044C9F">
      <w:pPr>
        <w:numPr>
          <w:ilvl w:val="0"/>
          <w:numId w:val="17"/>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 xml:space="preserve">Recruitment freezes, overtime restrictions and scrutiny seen as </w:t>
      </w:r>
      <w:r w:rsidR="00C22D3F">
        <w:rPr>
          <w:rFonts w:ascii="Verdana" w:eastAsia="Times New Roman" w:hAnsi="Verdana" w:cs="Segoe UI"/>
          <w:kern w:val="0"/>
          <w:lang w:eastAsia="en-GB"/>
          <w14:ligatures w14:val="none"/>
        </w:rPr>
        <w:t xml:space="preserve">a </w:t>
      </w:r>
      <w:r w:rsidRPr="00C22D3F">
        <w:rPr>
          <w:rFonts w:ascii="Verdana" w:eastAsia="Times New Roman" w:hAnsi="Verdana" w:cs="Segoe UI"/>
          <w:kern w:val="0"/>
          <w:lang w:eastAsia="en-GB"/>
          <w14:ligatures w14:val="none"/>
        </w:rPr>
        <w:t>false economy</w:t>
      </w:r>
    </w:p>
    <w:p w14:paraId="3AF51F67" w14:textId="77777777" w:rsidR="00044C9F" w:rsidRPr="00C22D3F" w:rsidRDefault="00044C9F" w:rsidP="00044C9F">
      <w:pPr>
        <w:numPr>
          <w:ilvl w:val="0"/>
          <w:numId w:val="17"/>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Financial messaging described as relentless and demoralising</w:t>
      </w:r>
    </w:p>
    <w:p w14:paraId="0C09E074" w14:textId="77777777" w:rsidR="00044C9F" w:rsidRPr="008840A8" w:rsidRDefault="000C77EB" w:rsidP="00044C9F">
      <w:pPr>
        <w:spacing w:after="0" w:line="300" w:lineRule="atLeast"/>
        <w:rPr>
          <w:rFonts w:ascii="Verdana" w:eastAsia="Times New Roman" w:hAnsi="Verdana" w:cs="Segoe UI"/>
          <w:kern w:val="0"/>
          <w:sz w:val="21"/>
          <w:szCs w:val="21"/>
          <w:lang w:eastAsia="en-GB"/>
          <w14:ligatures w14:val="none"/>
        </w:rPr>
      </w:pPr>
      <w:r>
        <w:rPr>
          <w:rFonts w:ascii="Verdana" w:eastAsia="Times New Roman" w:hAnsi="Verdana" w:cs="Segoe UI"/>
          <w:kern w:val="0"/>
          <w:sz w:val="21"/>
          <w:szCs w:val="21"/>
          <w:lang w:eastAsia="en-GB"/>
          <w14:ligatures w14:val="none"/>
        </w:rPr>
        <w:pict w14:anchorId="11EDDE3D">
          <v:rect id="_x0000_i1030" style="width:0;height:1.5pt" o:hralign="center" o:hrstd="t" o:hr="t" fillcolor="#a0a0a0" stroked="f"/>
        </w:pict>
      </w:r>
    </w:p>
    <w:p w14:paraId="71F46A26" w14:textId="77777777" w:rsidR="00044C9F" w:rsidRPr="008840A8" w:rsidRDefault="00044C9F" w:rsidP="00044C9F">
      <w:pPr>
        <w:spacing w:before="100" w:beforeAutospacing="1" w:after="100" w:afterAutospacing="1" w:line="300" w:lineRule="atLeast"/>
        <w:outlineLvl w:val="2"/>
        <w:rPr>
          <w:rFonts w:ascii="Verdana" w:eastAsia="Times New Roman" w:hAnsi="Verdana" w:cs="Segoe UI"/>
          <w:b/>
          <w:bCs/>
          <w:kern w:val="0"/>
          <w:sz w:val="27"/>
          <w:szCs w:val="27"/>
          <w:lang w:eastAsia="en-GB"/>
          <w14:ligatures w14:val="none"/>
        </w:rPr>
      </w:pPr>
      <w:r w:rsidRPr="008840A8">
        <w:rPr>
          <w:rFonts w:ascii="Verdana" w:eastAsia="Times New Roman" w:hAnsi="Verdana" w:cs="Segoe UI"/>
          <w:b/>
          <w:bCs/>
          <w:kern w:val="0"/>
          <w:sz w:val="27"/>
          <w:szCs w:val="27"/>
          <w:lang w:eastAsia="en-GB"/>
          <w14:ligatures w14:val="none"/>
        </w:rPr>
        <w:t>5. Understaffing and Excessive Workload</w:t>
      </w:r>
    </w:p>
    <w:p w14:paraId="489933DB" w14:textId="77777777" w:rsidR="00044C9F" w:rsidRPr="00C22D3F"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b/>
          <w:bCs/>
          <w:kern w:val="0"/>
          <w:lang w:eastAsia="en-GB"/>
          <w14:ligatures w14:val="none"/>
        </w:rPr>
        <w:t>≈ 158 comments</w:t>
      </w:r>
    </w:p>
    <w:p w14:paraId="386742BC" w14:textId="77777777" w:rsidR="00044C9F" w:rsidRPr="00C22D3F" w:rsidRDefault="00044C9F" w:rsidP="00044C9F">
      <w:pPr>
        <w:numPr>
          <w:ilvl w:val="0"/>
          <w:numId w:val="18"/>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lastRenderedPageBreak/>
        <w:t>Unsafe staffing levels, frequent redeployment, vacancies not filled</w:t>
      </w:r>
    </w:p>
    <w:p w14:paraId="6C77E888" w14:textId="77777777" w:rsidR="00044C9F" w:rsidRPr="00C22D3F" w:rsidRDefault="00044C9F" w:rsidP="00044C9F">
      <w:pPr>
        <w:numPr>
          <w:ilvl w:val="0"/>
          <w:numId w:val="18"/>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Backfill often declined even when risk is raised</w:t>
      </w:r>
    </w:p>
    <w:p w14:paraId="4F209920" w14:textId="77777777" w:rsidR="00044C9F" w:rsidRPr="00C22D3F" w:rsidRDefault="00044C9F" w:rsidP="00044C9F">
      <w:pPr>
        <w:numPr>
          <w:ilvl w:val="0"/>
          <w:numId w:val="18"/>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Reliance on goodwill despite rising sickness and turnover</w:t>
      </w:r>
    </w:p>
    <w:p w14:paraId="6695C448" w14:textId="77777777" w:rsidR="00044C9F" w:rsidRPr="008840A8" w:rsidRDefault="000C77EB" w:rsidP="00044C9F">
      <w:pPr>
        <w:spacing w:after="0" w:line="300" w:lineRule="atLeast"/>
        <w:rPr>
          <w:rFonts w:ascii="Verdana" w:eastAsia="Times New Roman" w:hAnsi="Verdana" w:cs="Segoe UI"/>
          <w:kern w:val="0"/>
          <w:sz w:val="21"/>
          <w:szCs w:val="21"/>
          <w:lang w:eastAsia="en-GB"/>
          <w14:ligatures w14:val="none"/>
        </w:rPr>
      </w:pPr>
      <w:r>
        <w:rPr>
          <w:rFonts w:ascii="Verdana" w:eastAsia="Times New Roman" w:hAnsi="Verdana" w:cs="Segoe UI"/>
          <w:kern w:val="0"/>
          <w:sz w:val="21"/>
          <w:szCs w:val="21"/>
          <w:lang w:eastAsia="en-GB"/>
          <w14:ligatures w14:val="none"/>
        </w:rPr>
        <w:pict w14:anchorId="6D7395E9">
          <v:rect id="_x0000_i1031" style="width:0;height:1.5pt" o:hralign="center" o:hrstd="t" o:hr="t" fillcolor="#a0a0a0" stroked="f"/>
        </w:pict>
      </w:r>
    </w:p>
    <w:p w14:paraId="1A97E8EF" w14:textId="77777777" w:rsidR="00044C9F" w:rsidRPr="008840A8" w:rsidRDefault="00044C9F" w:rsidP="00044C9F">
      <w:pPr>
        <w:spacing w:before="100" w:beforeAutospacing="1" w:after="100" w:afterAutospacing="1" w:line="300" w:lineRule="atLeast"/>
        <w:outlineLvl w:val="2"/>
        <w:rPr>
          <w:rFonts w:ascii="Verdana" w:eastAsia="Times New Roman" w:hAnsi="Verdana" w:cs="Segoe UI"/>
          <w:b/>
          <w:bCs/>
          <w:kern w:val="0"/>
          <w:sz w:val="27"/>
          <w:szCs w:val="27"/>
          <w:lang w:eastAsia="en-GB"/>
          <w14:ligatures w14:val="none"/>
        </w:rPr>
      </w:pPr>
      <w:r w:rsidRPr="008840A8">
        <w:rPr>
          <w:rFonts w:ascii="Verdana" w:eastAsia="Times New Roman" w:hAnsi="Verdana" w:cs="Segoe UI"/>
          <w:b/>
          <w:bCs/>
          <w:kern w:val="0"/>
          <w:sz w:val="27"/>
          <w:szCs w:val="27"/>
          <w:lang w:eastAsia="en-GB"/>
          <w14:ligatures w14:val="none"/>
        </w:rPr>
        <w:t>6. Career Progression, Training and Development</w:t>
      </w:r>
    </w:p>
    <w:p w14:paraId="50CFC615" w14:textId="77777777" w:rsidR="00044C9F" w:rsidRPr="00C22D3F"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b/>
          <w:bCs/>
          <w:kern w:val="0"/>
          <w:lang w:eastAsia="en-GB"/>
          <w14:ligatures w14:val="none"/>
        </w:rPr>
        <w:t>≈ 158 comments</w:t>
      </w:r>
    </w:p>
    <w:p w14:paraId="4DEEE261" w14:textId="77777777" w:rsidR="00044C9F" w:rsidRPr="00C22D3F" w:rsidRDefault="00044C9F" w:rsidP="00044C9F">
      <w:pPr>
        <w:numPr>
          <w:ilvl w:val="0"/>
          <w:numId w:val="19"/>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Limited or blocked progression, particularly for lower bands, admin and AHPs</w:t>
      </w:r>
    </w:p>
    <w:p w14:paraId="606F7967" w14:textId="77777777" w:rsidR="00044C9F" w:rsidRPr="00C22D3F" w:rsidRDefault="00044C9F" w:rsidP="00044C9F">
      <w:pPr>
        <w:numPr>
          <w:ilvl w:val="0"/>
          <w:numId w:val="19"/>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Training and secondments restricted due to finances</w:t>
      </w:r>
    </w:p>
    <w:p w14:paraId="2F916047" w14:textId="77777777" w:rsidR="00044C9F" w:rsidRPr="00C22D3F" w:rsidRDefault="00044C9F" w:rsidP="00044C9F">
      <w:pPr>
        <w:numPr>
          <w:ilvl w:val="0"/>
          <w:numId w:val="19"/>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Perceptions of favouritism and opaque recruitment processes</w:t>
      </w:r>
    </w:p>
    <w:p w14:paraId="37F2F30E" w14:textId="77777777" w:rsidR="00044C9F" w:rsidRPr="008840A8" w:rsidRDefault="000C77EB" w:rsidP="00044C9F">
      <w:pPr>
        <w:spacing w:after="0" w:line="300" w:lineRule="atLeast"/>
        <w:rPr>
          <w:rFonts w:ascii="Verdana" w:eastAsia="Times New Roman" w:hAnsi="Verdana" w:cs="Segoe UI"/>
          <w:kern w:val="0"/>
          <w:sz w:val="21"/>
          <w:szCs w:val="21"/>
          <w:lang w:eastAsia="en-GB"/>
          <w14:ligatures w14:val="none"/>
        </w:rPr>
      </w:pPr>
      <w:r>
        <w:rPr>
          <w:rFonts w:ascii="Verdana" w:eastAsia="Times New Roman" w:hAnsi="Verdana" w:cs="Segoe UI"/>
          <w:kern w:val="0"/>
          <w:sz w:val="21"/>
          <w:szCs w:val="21"/>
          <w:lang w:eastAsia="en-GB"/>
          <w14:ligatures w14:val="none"/>
        </w:rPr>
        <w:pict w14:anchorId="064AFDFD">
          <v:rect id="_x0000_i1032" style="width:0;height:1.5pt" o:hralign="center" o:hrstd="t" o:hr="t" fillcolor="#a0a0a0" stroked="f"/>
        </w:pict>
      </w:r>
    </w:p>
    <w:p w14:paraId="7E633F04" w14:textId="77777777" w:rsidR="00044C9F" w:rsidRPr="008840A8" w:rsidRDefault="00044C9F" w:rsidP="00044C9F">
      <w:pPr>
        <w:spacing w:before="100" w:beforeAutospacing="1" w:after="100" w:afterAutospacing="1" w:line="300" w:lineRule="atLeast"/>
        <w:outlineLvl w:val="2"/>
        <w:rPr>
          <w:rFonts w:ascii="Verdana" w:eastAsia="Times New Roman" w:hAnsi="Verdana" w:cs="Segoe UI"/>
          <w:b/>
          <w:bCs/>
          <w:kern w:val="0"/>
          <w:sz w:val="27"/>
          <w:szCs w:val="27"/>
          <w:lang w:eastAsia="en-GB"/>
          <w14:ligatures w14:val="none"/>
        </w:rPr>
      </w:pPr>
      <w:r w:rsidRPr="008840A8">
        <w:rPr>
          <w:rFonts w:ascii="Verdana" w:eastAsia="Times New Roman" w:hAnsi="Verdana" w:cs="Segoe UI"/>
          <w:b/>
          <w:bCs/>
          <w:kern w:val="0"/>
          <w:sz w:val="27"/>
          <w:szCs w:val="27"/>
          <w:lang w:eastAsia="en-GB"/>
          <w14:ligatures w14:val="none"/>
        </w:rPr>
        <w:t>7. Feeling Undervalued and Low Morale</w:t>
      </w:r>
    </w:p>
    <w:p w14:paraId="407581FA" w14:textId="77777777" w:rsidR="00044C9F" w:rsidRPr="00C22D3F"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b/>
          <w:bCs/>
          <w:kern w:val="0"/>
          <w:lang w:eastAsia="en-GB"/>
          <w14:ligatures w14:val="none"/>
        </w:rPr>
        <w:t>≈ 143 comments</w:t>
      </w:r>
    </w:p>
    <w:p w14:paraId="770821AB" w14:textId="77777777" w:rsidR="00044C9F" w:rsidRPr="00C22D3F" w:rsidRDefault="00044C9F" w:rsidP="00044C9F">
      <w:pPr>
        <w:numPr>
          <w:ilvl w:val="0"/>
          <w:numId w:val="20"/>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Staff describing feeling “just a number”, unappreciated, or worthless</w:t>
      </w:r>
    </w:p>
    <w:p w14:paraId="0E0092C3" w14:textId="77777777" w:rsidR="00044C9F" w:rsidRPr="00C22D3F" w:rsidRDefault="00044C9F" w:rsidP="00044C9F">
      <w:pPr>
        <w:numPr>
          <w:ilvl w:val="0"/>
          <w:numId w:val="20"/>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Loss of pride in the organisation compared to previous years</w:t>
      </w:r>
    </w:p>
    <w:p w14:paraId="470AFD35" w14:textId="77777777" w:rsidR="00044C9F" w:rsidRPr="00C22D3F" w:rsidRDefault="00044C9F" w:rsidP="00044C9F">
      <w:pPr>
        <w:numPr>
          <w:ilvl w:val="0"/>
          <w:numId w:val="20"/>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Recognition seen as inconsistent or absent</w:t>
      </w:r>
    </w:p>
    <w:p w14:paraId="3206CD6A" w14:textId="77777777" w:rsidR="00044C9F" w:rsidRPr="008840A8" w:rsidRDefault="000C77EB" w:rsidP="00044C9F">
      <w:pPr>
        <w:spacing w:after="0" w:line="300" w:lineRule="atLeast"/>
        <w:rPr>
          <w:rFonts w:ascii="Verdana" w:eastAsia="Times New Roman" w:hAnsi="Verdana" w:cs="Segoe UI"/>
          <w:kern w:val="0"/>
          <w:sz w:val="21"/>
          <w:szCs w:val="21"/>
          <w:lang w:eastAsia="en-GB"/>
          <w14:ligatures w14:val="none"/>
        </w:rPr>
      </w:pPr>
      <w:r>
        <w:rPr>
          <w:rFonts w:ascii="Verdana" w:eastAsia="Times New Roman" w:hAnsi="Verdana" w:cs="Segoe UI"/>
          <w:kern w:val="0"/>
          <w:sz w:val="21"/>
          <w:szCs w:val="21"/>
          <w:lang w:eastAsia="en-GB"/>
          <w14:ligatures w14:val="none"/>
        </w:rPr>
        <w:pict w14:anchorId="05FE8D95">
          <v:rect id="_x0000_i1033" style="width:0;height:1.5pt" o:hralign="center" o:hrstd="t" o:hr="t" fillcolor="#a0a0a0" stroked="f"/>
        </w:pict>
      </w:r>
    </w:p>
    <w:p w14:paraId="4A0325D6" w14:textId="77777777" w:rsidR="00044C9F" w:rsidRPr="008840A8" w:rsidRDefault="00044C9F" w:rsidP="00044C9F">
      <w:pPr>
        <w:spacing w:before="100" w:beforeAutospacing="1" w:after="100" w:afterAutospacing="1" w:line="300" w:lineRule="atLeast"/>
        <w:outlineLvl w:val="2"/>
        <w:rPr>
          <w:rFonts w:ascii="Verdana" w:eastAsia="Times New Roman" w:hAnsi="Verdana" w:cs="Segoe UI"/>
          <w:b/>
          <w:bCs/>
          <w:kern w:val="0"/>
          <w:sz w:val="27"/>
          <w:szCs w:val="27"/>
          <w:lang w:eastAsia="en-GB"/>
          <w14:ligatures w14:val="none"/>
        </w:rPr>
      </w:pPr>
      <w:r w:rsidRPr="008840A8">
        <w:rPr>
          <w:rFonts w:ascii="Verdana" w:eastAsia="Times New Roman" w:hAnsi="Verdana" w:cs="Segoe UI"/>
          <w:b/>
          <w:bCs/>
          <w:kern w:val="0"/>
          <w:sz w:val="27"/>
          <w:szCs w:val="27"/>
          <w:lang w:eastAsia="en-GB"/>
          <w14:ligatures w14:val="none"/>
        </w:rPr>
        <w:t>8. Facilities, Equipment and Working Environment</w:t>
      </w:r>
    </w:p>
    <w:p w14:paraId="75CF63C5" w14:textId="77777777" w:rsidR="00044C9F" w:rsidRPr="00C22D3F"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b/>
          <w:bCs/>
          <w:kern w:val="0"/>
          <w:lang w:eastAsia="en-GB"/>
          <w14:ligatures w14:val="none"/>
        </w:rPr>
        <w:t>≈ 121 comments</w:t>
      </w:r>
    </w:p>
    <w:p w14:paraId="30338563" w14:textId="77777777" w:rsidR="00044C9F" w:rsidRPr="00C22D3F" w:rsidRDefault="00044C9F" w:rsidP="00044C9F">
      <w:pPr>
        <w:numPr>
          <w:ilvl w:val="0"/>
          <w:numId w:val="21"/>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Poor physical environments, outdated or broken equipment</w:t>
      </w:r>
    </w:p>
    <w:p w14:paraId="4390F484" w14:textId="77777777" w:rsidR="00044C9F" w:rsidRPr="00C22D3F" w:rsidRDefault="00044C9F" w:rsidP="00044C9F">
      <w:pPr>
        <w:numPr>
          <w:ilvl w:val="0"/>
          <w:numId w:val="21"/>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Issues with cleanliness, parking, office conditions and basic supplies</w:t>
      </w:r>
    </w:p>
    <w:p w14:paraId="2B0145B8" w14:textId="77777777" w:rsidR="00044C9F" w:rsidRPr="00C22D3F" w:rsidRDefault="00044C9F" w:rsidP="00044C9F">
      <w:pPr>
        <w:numPr>
          <w:ilvl w:val="0"/>
          <w:numId w:val="21"/>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Particularly strong concerns in wards and paediatric settings</w:t>
      </w:r>
    </w:p>
    <w:p w14:paraId="2589CE5F" w14:textId="77777777" w:rsidR="00044C9F" w:rsidRPr="008840A8" w:rsidRDefault="000C77EB" w:rsidP="00044C9F">
      <w:pPr>
        <w:spacing w:after="0" w:line="300" w:lineRule="atLeast"/>
        <w:rPr>
          <w:rFonts w:ascii="Verdana" w:eastAsia="Times New Roman" w:hAnsi="Verdana" w:cs="Segoe UI"/>
          <w:kern w:val="0"/>
          <w:sz w:val="21"/>
          <w:szCs w:val="21"/>
          <w:lang w:eastAsia="en-GB"/>
          <w14:ligatures w14:val="none"/>
        </w:rPr>
      </w:pPr>
      <w:r>
        <w:rPr>
          <w:rFonts w:ascii="Verdana" w:eastAsia="Times New Roman" w:hAnsi="Verdana" w:cs="Segoe UI"/>
          <w:kern w:val="0"/>
          <w:sz w:val="21"/>
          <w:szCs w:val="21"/>
          <w:lang w:eastAsia="en-GB"/>
          <w14:ligatures w14:val="none"/>
        </w:rPr>
        <w:pict w14:anchorId="118A4939">
          <v:rect id="_x0000_i1034" style="width:0;height:1.5pt" o:hralign="center" o:hrstd="t" o:hr="t" fillcolor="#a0a0a0" stroked="f"/>
        </w:pict>
      </w:r>
    </w:p>
    <w:p w14:paraId="32BEE05D" w14:textId="77777777" w:rsidR="00044C9F" w:rsidRPr="008840A8" w:rsidRDefault="00044C9F" w:rsidP="00044C9F">
      <w:pPr>
        <w:spacing w:before="100" w:beforeAutospacing="1" w:after="100" w:afterAutospacing="1" w:line="300" w:lineRule="atLeast"/>
        <w:outlineLvl w:val="2"/>
        <w:rPr>
          <w:rFonts w:ascii="Verdana" w:eastAsia="Times New Roman" w:hAnsi="Verdana" w:cs="Segoe UI"/>
          <w:b/>
          <w:bCs/>
          <w:kern w:val="0"/>
          <w:sz w:val="27"/>
          <w:szCs w:val="27"/>
          <w:lang w:eastAsia="en-GB"/>
          <w14:ligatures w14:val="none"/>
        </w:rPr>
      </w:pPr>
      <w:r w:rsidRPr="008840A8">
        <w:rPr>
          <w:rFonts w:ascii="Verdana" w:eastAsia="Times New Roman" w:hAnsi="Verdana" w:cs="Segoe UI"/>
          <w:b/>
          <w:bCs/>
          <w:kern w:val="0"/>
          <w:sz w:val="27"/>
          <w:szCs w:val="27"/>
          <w:lang w:eastAsia="en-GB"/>
          <w14:ligatures w14:val="none"/>
        </w:rPr>
        <w:t>9. Patient Safety and Quality of Care</w:t>
      </w:r>
    </w:p>
    <w:p w14:paraId="5FB21F0F" w14:textId="77777777" w:rsidR="00044C9F" w:rsidRPr="00C22D3F"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b/>
          <w:bCs/>
          <w:kern w:val="0"/>
          <w:lang w:eastAsia="en-GB"/>
          <w14:ligatures w14:val="none"/>
        </w:rPr>
        <w:t>≈ 103 comments</w:t>
      </w:r>
    </w:p>
    <w:p w14:paraId="4F5E6308" w14:textId="77777777" w:rsidR="00044C9F" w:rsidRPr="00C22D3F" w:rsidRDefault="00044C9F" w:rsidP="00044C9F">
      <w:pPr>
        <w:numPr>
          <w:ilvl w:val="0"/>
          <w:numId w:val="22"/>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Corridor care, beds near fire exits, lack of dignity and privacy</w:t>
      </w:r>
    </w:p>
    <w:p w14:paraId="730A08EA" w14:textId="77777777" w:rsidR="00044C9F" w:rsidRPr="00C22D3F" w:rsidRDefault="00044C9F" w:rsidP="00044C9F">
      <w:pPr>
        <w:numPr>
          <w:ilvl w:val="0"/>
          <w:numId w:val="22"/>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Pressure to discharge unsafely to meet targets</w:t>
      </w:r>
    </w:p>
    <w:p w14:paraId="6304DF22" w14:textId="77777777" w:rsidR="00044C9F" w:rsidRPr="00C22D3F" w:rsidRDefault="00044C9F" w:rsidP="00044C9F">
      <w:pPr>
        <w:numPr>
          <w:ilvl w:val="0"/>
          <w:numId w:val="22"/>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lastRenderedPageBreak/>
        <w:t>Staff reporting moral distress when unable to deliver safe care</w:t>
      </w:r>
    </w:p>
    <w:p w14:paraId="564E0431" w14:textId="77777777" w:rsidR="00044C9F" w:rsidRPr="008840A8" w:rsidRDefault="000C77EB" w:rsidP="00044C9F">
      <w:pPr>
        <w:spacing w:after="0" w:line="300" w:lineRule="atLeast"/>
        <w:rPr>
          <w:rFonts w:ascii="Verdana" w:eastAsia="Times New Roman" w:hAnsi="Verdana" w:cs="Segoe UI"/>
          <w:kern w:val="0"/>
          <w:sz w:val="21"/>
          <w:szCs w:val="21"/>
          <w:lang w:eastAsia="en-GB"/>
          <w14:ligatures w14:val="none"/>
        </w:rPr>
      </w:pPr>
      <w:r>
        <w:rPr>
          <w:rFonts w:ascii="Verdana" w:eastAsia="Times New Roman" w:hAnsi="Verdana" w:cs="Segoe UI"/>
          <w:kern w:val="0"/>
          <w:sz w:val="21"/>
          <w:szCs w:val="21"/>
          <w:lang w:eastAsia="en-GB"/>
          <w14:ligatures w14:val="none"/>
        </w:rPr>
        <w:pict w14:anchorId="0127DD1D">
          <v:rect id="_x0000_i1035" style="width:0;height:1.5pt" o:hralign="center" o:hrstd="t" o:hr="t" fillcolor="#a0a0a0" stroked="f"/>
        </w:pict>
      </w:r>
    </w:p>
    <w:p w14:paraId="0A03ACFD" w14:textId="77777777" w:rsidR="00044C9F" w:rsidRPr="008840A8" w:rsidRDefault="00044C9F" w:rsidP="00044C9F">
      <w:pPr>
        <w:spacing w:before="100" w:beforeAutospacing="1" w:after="100" w:afterAutospacing="1" w:line="300" w:lineRule="atLeast"/>
        <w:outlineLvl w:val="2"/>
        <w:rPr>
          <w:rFonts w:ascii="Verdana" w:eastAsia="Times New Roman" w:hAnsi="Verdana" w:cs="Segoe UI"/>
          <w:b/>
          <w:bCs/>
          <w:kern w:val="0"/>
          <w:sz w:val="27"/>
          <w:szCs w:val="27"/>
          <w:lang w:eastAsia="en-GB"/>
          <w14:ligatures w14:val="none"/>
        </w:rPr>
      </w:pPr>
      <w:r w:rsidRPr="008840A8">
        <w:rPr>
          <w:rFonts w:ascii="Verdana" w:eastAsia="Times New Roman" w:hAnsi="Verdana" w:cs="Segoe UI"/>
          <w:b/>
          <w:bCs/>
          <w:kern w:val="0"/>
          <w:sz w:val="27"/>
          <w:szCs w:val="27"/>
          <w:lang w:eastAsia="en-GB"/>
          <w14:ligatures w14:val="none"/>
        </w:rPr>
        <w:t>10. Communication and Consultation</w:t>
      </w:r>
    </w:p>
    <w:p w14:paraId="4A100993" w14:textId="77777777" w:rsidR="00044C9F" w:rsidRPr="00C22D3F"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b/>
          <w:bCs/>
          <w:kern w:val="0"/>
          <w:lang w:eastAsia="en-GB"/>
          <w14:ligatures w14:val="none"/>
        </w:rPr>
        <w:t>≈ 99 comments</w:t>
      </w:r>
    </w:p>
    <w:p w14:paraId="644C37EC" w14:textId="77777777" w:rsidR="00044C9F" w:rsidRPr="00C22D3F" w:rsidRDefault="00044C9F" w:rsidP="00044C9F">
      <w:pPr>
        <w:numPr>
          <w:ilvl w:val="0"/>
          <w:numId w:val="23"/>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Poor, late or unclear communication from senior levels</w:t>
      </w:r>
    </w:p>
    <w:p w14:paraId="5B0A4BAC" w14:textId="77777777" w:rsidR="00044C9F" w:rsidRPr="00C22D3F" w:rsidRDefault="00044C9F" w:rsidP="00044C9F">
      <w:pPr>
        <w:numPr>
          <w:ilvl w:val="0"/>
          <w:numId w:val="23"/>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Staff feeling not listened to; feedback seen as ineffective</w:t>
      </w:r>
    </w:p>
    <w:p w14:paraId="3505F7C0" w14:textId="77777777" w:rsidR="00044C9F" w:rsidRPr="00C22D3F" w:rsidRDefault="00044C9F" w:rsidP="00044C9F">
      <w:pPr>
        <w:numPr>
          <w:ilvl w:val="0"/>
          <w:numId w:val="23"/>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Survey fatigue with limited evidence of follow</w:t>
      </w:r>
      <w:r w:rsidRPr="00C22D3F">
        <w:rPr>
          <w:rFonts w:ascii="Verdana" w:eastAsia="Times New Roman" w:hAnsi="Verdana" w:cs="Segoe UI"/>
          <w:kern w:val="0"/>
          <w:lang w:eastAsia="en-GB"/>
          <w14:ligatures w14:val="none"/>
        </w:rPr>
        <w:noBreakHyphen/>
        <w:t>through</w:t>
      </w:r>
    </w:p>
    <w:p w14:paraId="78E90465" w14:textId="77777777" w:rsidR="00044C9F" w:rsidRPr="008840A8" w:rsidRDefault="000C77EB" w:rsidP="00044C9F">
      <w:pPr>
        <w:spacing w:after="0" w:line="300" w:lineRule="atLeast"/>
        <w:rPr>
          <w:rFonts w:ascii="Verdana" w:eastAsia="Times New Roman" w:hAnsi="Verdana" w:cs="Segoe UI"/>
          <w:kern w:val="0"/>
          <w:sz w:val="21"/>
          <w:szCs w:val="21"/>
          <w:lang w:eastAsia="en-GB"/>
          <w14:ligatures w14:val="none"/>
        </w:rPr>
      </w:pPr>
      <w:r>
        <w:rPr>
          <w:rFonts w:ascii="Verdana" w:eastAsia="Times New Roman" w:hAnsi="Verdana" w:cs="Segoe UI"/>
          <w:kern w:val="0"/>
          <w:sz w:val="21"/>
          <w:szCs w:val="21"/>
          <w:lang w:eastAsia="en-GB"/>
          <w14:ligatures w14:val="none"/>
        </w:rPr>
        <w:pict w14:anchorId="715A46FF">
          <v:rect id="_x0000_i1036" style="width:0;height:1.5pt" o:hralign="center" o:hrstd="t" o:hr="t" fillcolor="#a0a0a0" stroked="f"/>
        </w:pict>
      </w:r>
    </w:p>
    <w:p w14:paraId="1E5A9253" w14:textId="77777777" w:rsidR="00044C9F" w:rsidRPr="008840A8" w:rsidRDefault="00044C9F" w:rsidP="00044C9F">
      <w:pPr>
        <w:spacing w:before="100" w:beforeAutospacing="1" w:after="100" w:afterAutospacing="1" w:line="300" w:lineRule="atLeast"/>
        <w:outlineLvl w:val="2"/>
        <w:rPr>
          <w:rFonts w:ascii="Verdana" w:eastAsia="Times New Roman" w:hAnsi="Verdana" w:cs="Segoe UI"/>
          <w:b/>
          <w:bCs/>
          <w:kern w:val="0"/>
          <w:sz w:val="27"/>
          <w:szCs w:val="27"/>
          <w:lang w:eastAsia="en-GB"/>
          <w14:ligatures w14:val="none"/>
        </w:rPr>
      </w:pPr>
      <w:r w:rsidRPr="008840A8">
        <w:rPr>
          <w:rFonts w:ascii="Verdana" w:eastAsia="Times New Roman" w:hAnsi="Verdana" w:cs="Segoe UI"/>
          <w:b/>
          <w:bCs/>
          <w:kern w:val="0"/>
          <w:sz w:val="27"/>
          <w:szCs w:val="27"/>
          <w:lang w:eastAsia="en-GB"/>
          <w14:ligatures w14:val="none"/>
        </w:rPr>
        <w:t>11. Bullying, Toxic Culture and Speak</w:t>
      </w:r>
      <w:r w:rsidRPr="008840A8">
        <w:rPr>
          <w:rFonts w:ascii="Verdana" w:eastAsia="Times New Roman" w:hAnsi="Verdana" w:cs="Segoe UI"/>
          <w:b/>
          <w:bCs/>
          <w:kern w:val="0"/>
          <w:sz w:val="27"/>
          <w:szCs w:val="27"/>
          <w:lang w:eastAsia="en-GB"/>
          <w14:ligatures w14:val="none"/>
        </w:rPr>
        <w:noBreakHyphen/>
        <w:t>Up</w:t>
      </w:r>
    </w:p>
    <w:p w14:paraId="13AC48E8" w14:textId="77777777" w:rsidR="00044C9F" w:rsidRPr="00C22D3F"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b/>
          <w:bCs/>
          <w:kern w:val="0"/>
          <w:lang w:eastAsia="en-GB"/>
          <w14:ligatures w14:val="none"/>
        </w:rPr>
        <w:t>≈ 79 comments</w:t>
      </w:r>
    </w:p>
    <w:p w14:paraId="53759C16" w14:textId="77777777" w:rsidR="00044C9F" w:rsidRPr="00C22D3F" w:rsidRDefault="00044C9F" w:rsidP="00044C9F">
      <w:pPr>
        <w:numPr>
          <w:ilvl w:val="0"/>
          <w:numId w:val="24"/>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Bullying, intimidation and incivility reported across services</w:t>
      </w:r>
    </w:p>
    <w:p w14:paraId="61F1CD7C" w14:textId="77777777" w:rsidR="00044C9F" w:rsidRPr="00C22D3F" w:rsidRDefault="00044C9F" w:rsidP="00044C9F">
      <w:pPr>
        <w:numPr>
          <w:ilvl w:val="0"/>
          <w:numId w:val="24"/>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Fear of retaliation; complaints perceived as ignored or minimised</w:t>
      </w:r>
    </w:p>
    <w:p w14:paraId="1464F18E" w14:textId="77777777" w:rsidR="00044C9F" w:rsidRPr="008840A8" w:rsidRDefault="00044C9F" w:rsidP="00044C9F">
      <w:pPr>
        <w:numPr>
          <w:ilvl w:val="0"/>
          <w:numId w:val="24"/>
        </w:numPr>
        <w:spacing w:before="100" w:beforeAutospacing="1" w:after="100" w:afterAutospacing="1" w:line="300" w:lineRule="atLeast"/>
        <w:rPr>
          <w:rFonts w:ascii="Verdana" w:eastAsia="Times New Roman" w:hAnsi="Verdana" w:cs="Segoe UI"/>
          <w:kern w:val="0"/>
          <w:sz w:val="21"/>
          <w:szCs w:val="21"/>
          <w:lang w:eastAsia="en-GB"/>
          <w14:ligatures w14:val="none"/>
        </w:rPr>
      </w:pPr>
      <w:r w:rsidRPr="00C22D3F">
        <w:rPr>
          <w:rFonts w:ascii="Verdana" w:eastAsia="Times New Roman" w:hAnsi="Verdana" w:cs="Segoe UI"/>
          <w:kern w:val="0"/>
          <w:lang w:eastAsia="en-GB"/>
          <w14:ligatures w14:val="none"/>
        </w:rPr>
        <w:t>HR processes viewed as inconsistent or ineffective</w:t>
      </w:r>
    </w:p>
    <w:p w14:paraId="5B199100" w14:textId="77777777" w:rsidR="00044C9F" w:rsidRPr="008840A8" w:rsidRDefault="000C77EB" w:rsidP="00044C9F">
      <w:pPr>
        <w:spacing w:after="0" w:line="300" w:lineRule="atLeast"/>
        <w:rPr>
          <w:rFonts w:ascii="Verdana" w:eastAsia="Times New Roman" w:hAnsi="Verdana" w:cs="Segoe UI"/>
          <w:kern w:val="0"/>
          <w:sz w:val="21"/>
          <w:szCs w:val="21"/>
          <w:lang w:eastAsia="en-GB"/>
          <w14:ligatures w14:val="none"/>
        </w:rPr>
      </w:pPr>
      <w:r>
        <w:rPr>
          <w:rFonts w:ascii="Verdana" w:eastAsia="Times New Roman" w:hAnsi="Verdana" w:cs="Segoe UI"/>
          <w:kern w:val="0"/>
          <w:sz w:val="21"/>
          <w:szCs w:val="21"/>
          <w:lang w:eastAsia="en-GB"/>
          <w14:ligatures w14:val="none"/>
        </w:rPr>
        <w:pict w14:anchorId="2F629DF3">
          <v:rect id="_x0000_i1037" style="width:0;height:1.5pt" o:hralign="center" o:hrstd="t" o:hr="t" fillcolor="#a0a0a0" stroked="f"/>
        </w:pict>
      </w:r>
    </w:p>
    <w:p w14:paraId="7EDC8556" w14:textId="77777777" w:rsidR="00044C9F" w:rsidRPr="008840A8" w:rsidRDefault="00044C9F" w:rsidP="00044C9F">
      <w:pPr>
        <w:spacing w:before="100" w:beforeAutospacing="1" w:after="100" w:afterAutospacing="1" w:line="300" w:lineRule="atLeast"/>
        <w:outlineLvl w:val="2"/>
        <w:rPr>
          <w:rFonts w:ascii="Verdana" w:eastAsia="Times New Roman" w:hAnsi="Verdana" w:cs="Segoe UI"/>
          <w:b/>
          <w:bCs/>
          <w:kern w:val="0"/>
          <w:sz w:val="27"/>
          <w:szCs w:val="27"/>
          <w:lang w:eastAsia="en-GB"/>
          <w14:ligatures w14:val="none"/>
        </w:rPr>
      </w:pPr>
      <w:r w:rsidRPr="008840A8">
        <w:rPr>
          <w:rFonts w:ascii="Verdana" w:eastAsia="Times New Roman" w:hAnsi="Verdana" w:cs="Segoe UI"/>
          <w:b/>
          <w:bCs/>
          <w:kern w:val="0"/>
          <w:sz w:val="27"/>
          <w:szCs w:val="27"/>
          <w:lang w:eastAsia="en-GB"/>
          <w14:ligatures w14:val="none"/>
        </w:rPr>
        <w:t>12. Inequality, Discrimination and Inclusion</w:t>
      </w:r>
    </w:p>
    <w:p w14:paraId="6CF43A5D" w14:textId="77777777" w:rsidR="00044C9F" w:rsidRPr="00C22D3F" w:rsidRDefault="00044C9F" w:rsidP="00044C9F">
      <w:p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b/>
          <w:bCs/>
          <w:kern w:val="0"/>
          <w:lang w:eastAsia="en-GB"/>
          <w14:ligatures w14:val="none"/>
        </w:rPr>
        <w:t>≈ 25 comments (explicit references)</w:t>
      </w:r>
    </w:p>
    <w:p w14:paraId="706FE104" w14:textId="77777777" w:rsidR="00044C9F" w:rsidRPr="00C22D3F" w:rsidRDefault="00044C9F" w:rsidP="00044C9F">
      <w:pPr>
        <w:numPr>
          <w:ilvl w:val="0"/>
          <w:numId w:val="25"/>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Racism, discrimination, lack of reasonable adjustments</w:t>
      </w:r>
    </w:p>
    <w:p w14:paraId="0F185190" w14:textId="77777777" w:rsidR="00044C9F" w:rsidRPr="00C22D3F" w:rsidRDefault="00044C9F" w:rsidP="00044C9F">
      <w:pPr>
        <w:numPr>
          <w:ilvl w:val="0"/>
          <w:numId w:val="25"/>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Unequal access to flexibility and opportunity</w:t>
      </w:r>
    </w:p>
    <w:p w14:paraId="32FDC593" w14:textId="77777777" w:rsidR="00044C9F" w:rsidRPr="00C22D3F" w:rsidRDefault="00044C9F" w:rsidP="00044C9F">
      <w:pPr>
        <w:numPr>
          <w:ilvl w:val="0"/>
          <w:numId w:val="25"/>
        </w:numPr>
        <w:spacing w:before="100" w:beforeAutospacing="1" w:after="100" w:afterAutospacing="1" w:line="300" w:lineRule="atLeast"/>
        <w:rPr>
          <w:rFonts w:ascii="Verdana" w:eastAsia="Times New Roman" w:hAnsi="Verdana" w:cs="Segoe UI"/>
          <w:kern w:val="0"/>
          <w:lang w:eastAsia="en-GB"/>
          <w14:ligatures w14:val="none"/>
        </w:rPr>
      </w:pPr>
      <w:r w:rsidRPr="00C22D3F">
        <w:rPr>
          <w:rFonts w:ascii="Verdana" w:eastAsia="Times New Roman" w:hAnsi="Verdana" w:cs="Segoe UI"/>
          <w:kern w:val="0"/>
          <w:lang w:eastAsia="en-GB"/>
          <w14:ligatures w14:val="none"/>
        </w:rPr>
        <w:t>Likely under</w:t>
      </w:r>
      <w:r w:rsidRPr="00C22D3F">
        <w:rPr>
          <w:rFonts w:ascii="Verdana" w:eastAsia="Times New Roman" w:hAnsi="Verdana" w:cs="Segoe UI"/>
          <w:kern w:val="0"/>
          <w:lang w:eastAsia="en-GB"/>
          <w14:ligatures w14:val="none"/>
        </w:rPr>
        <w:noBreakHyphen/>
        <w:t>reported due to fear and normalisation</w:t>
      </w:r>
    </w:p>
    <w:p w14:paraId="7FD348FB" w14:textId="77777777" w:rsidR="00044C9F" w:rsidRPr="008840A8" w:rsidRDefault="000C77EB" w:rsidP="00044C9F">
      <w:pPr>
        <w:spacing w:after="0" w:line="300" w:lineRule="atLeast"/>
        <w:rPr>
          <w:rFonts w:ascii="Verdana" w:eastAsia="Times New Roman" w:hAnsi="Verdana" w:cs="Segoe UI"/>
          <w:kern w:val="0"/>
          <w:sz w:val="21"/>
          <w:szCs w:val="21"/>
          <w:lang w:eastAsia="en-GB"/>
          <w14:ligatures w14:val="none"/>
        </w:rPr>
      </w:pPr>
      <w:r>
        <w:rPr>
          <w:rFonts w:ascii="Verdana" w:eastAsia="Times New Roman" w:hAnsi="Verdana" w:cs="Segoe UI"/>
          <w:kern w:val="0"/>
          <w:sz w:val="21"/>
          <w:szCs w:val="21"/>
          <w:lang w:eastAsia="en-GB"/>
          <w14:ligatures w14:val="none"/>
        </w:rPr>
        <w:pict w14:anchorId="75523549">
          <v:rect id="_x0000_i1038" style="width:0;height:1.5pt" o:hralign="center" o:hrstd="t" o:hr="t" fillcolor="#a0a0a0" stroked="f"/>
        </w:pict>
      </w:r>
    </w:p>
    <w:p w14:paraId="67A3C0F7" w14:textId="77777777" w:rsidR="00044C9F" w:rsidRPr="008840A8" w:rsidRDefault="00044C9F" w:rsidP="00044C9F">
      <w:pPr>
        <w:spacing w:before="100" w:beforeAutospacing="1" w:after="100" w:afterAutospacing="1" w:line="300" w:lineRule="atLeast"/>
        <w:outlineLvl w:val="1"/>
        <w:rPr>
          <w:rFonts w:ascii="Verdana" w:eastAsia="Times New Roman" w:hAnsi="Verdana" w:cs="Segoe UI"/>
          <w:b/>
          <w:bCs/>
          <w:kern w:val="0"/>
          <w:sz w:val="36"/>
          <w:szCs w:val="36"/>
          <w:lang w:eastAsia="en-GB"/>
          <w14:ligatures w14:val="none"/>
        </w:rPr>
      </w:pPr>
      <w:r w:rsidRPr="008840A8">
        <w:rPr>
          <w:rFonts w:ascii="Verdana" w:eastAsia="Times New Roman" w:hAnsi="Verdana" w:cs="Segoe UI"/>
          <w:b/>
          <w:bCs/>
          <w:kern w:val="0"/>
          <w:sz w:val="36"/>
          <w:szCs w:val="36"/>
          <w:lang w:eastAsia="en-GB"/>
          <w14:ligatures w14:val="none"/>
        </w:rPr>
        <w:t>Overall Workforce Implications</w:t>
      </w:r>
    </w:p>
    <w:p w14:paraId="102EA045" w14:textId="2C9194FD" w:rsidR="00044C9F" w:rsidRPr="000C77EB" w:rsidRDefault="000C77EB" w:rsidP="00044C9F">
      <w:pPr>
        <w:numPr>
          <w:ilvl w:val="0"/>
          <w:numId w:val="26"/>
        </w:numPr>
        <w:spacing w:before="100" w:beforeAutospacing="1" w:after="100" w:afterAutospacing="1" w:line="300" w:lineRule="atLeast"/>
        <w:rPr>
          <w:rFonts w:ascii="Verdana" w:eastAsia="Times New Roman" w:hAnsi="Verdana" w:cs="Segoe UI"/>
          <w:kern w:val="0"/>
          <w:lang w:eastAsia="en-GB"/>
          <w14:ligatures w14:val="none"/>
        </w:rPr>
      </w:pPr>
      <w:r>
        <w:rPr>
          <w:rFonts w:ascii="Verdana" w:eastAsia="Times New Roman" w:hAnsi="Verdana" w:cs="Segoe UI"/>
          <w:kern w:val="0"/>
          <w:lang w:eastAsia="en-GB"/>
          <w14:ligatures w14:val="none"/>
        </w:rPr>
        <w:t>Collectively, t</w:t>
      </w:r>
      <w:r w:rsidR="00044C9F" w:rsidRPr="000C77EB">
        <w:rPr>
          <w:rFonts w:ascii="Verdana" w:eastAsia="Times New Roman" w:hAnsi="Verdana" w:cs="Segoe UI"/>
          <w:kern w:val="0"/>
          <w:lang w:eastAsia="en-GB"/>
          <w14:ligatures w14:val="none"/>
        </w:rPr>
        <w:t xml:space="preserve">he </w:t>
      </w:r>
      <w:r w:rsidR="00044C9F" w:rsidRPr="000C77EB">
        <w:rPr>
          <w:rFonts w:ascii="Verdana" w:eastAsia="Times New Roman" w:hAnsi="Verdana" w:cs="Segoe UI"/>
          <w:b/>
          <w:bCs/>
          <w:kern w:val="0"/>
          <w:lang w:eastAsia="en-GB"/>
          <w14:ligatures w14:val="none"/>
        </w:rPr>
        <w:t xml:space="preserve">dominant </w:t>
      </w:r>
      <w:r w:rsidR="00913264" w:rsidRPr="000C77EB">
        <w:rPr>
          <w:rFonts w:ascii="Verdana" w:eastAsia="Times New Roman" w:hAnsi="Verdana" w:cs="Segoe UI"/>
          <w:b/>
          <w:bCs/>
          <w:kern w:val="0"/>
          <w:lang w:eastAsia="en-GB"/>
          <w14:ligatures w14:val="none"/>
        </w:rPr>
        <w:t>themes</w:t>
      </w:r>
      <w:r w:rsidR="00044C9F" w:rsidRPr="000C77EB">
        <w:rPr>
          <w:rFonts w:ascii="Verdana" w:eastAsia="Times New Roman" w:hAnsi="Verdana" w:cs="Segoe UI"/>
          <w:kern w:val="0"/>
          <w:lang w:eastAsia="en-GB"/>
          <w14:ligatures w14:val="none"/>
        </w:rPr>
        <w:t xml:space="preserve"> relate to </w:t>
      </w:r>
      <w:r w:rsidR="00044C9F" w:rsidRPr="000C77EB">
        <w:rPr>
          <w:rFonts w:ascii="Verdana" w:eastAsia="Times New Roman" w:hAnsi="Verdana" w:cs="Segoe UI"/>
          <w:b/>
          <w:bCs/>
          <w:kern w:val="0"/>
          <w:lang w:eastAsia="en-GB"/>
          <w14:ligatures w14:val="none"/>
        </w:rPr>
        <w:t xml:space="preserve">wellbeing, </w:t>
      </w:r>
      <w:r w:rsidR="00913264" w:rsidRPr="000C77EB">
        <w:rPr>
          <w:rFonts w:ascii="Verdana" w:eastAsia="Times New Roman" w:hAnsi="Verdana" w:cs="Segoe UI"/>
          <w:b/>
          <w:bCs/>
          <w:kern w:val="0"/>
          <w:lang w:eastAsia="en-GB"/>
          <w14:ligatures w14:val="none"/>
        </w:rPr>
        <w:t xml:space="preserve">confidence in Leadership and Management, financial </w:t>
      </w:r>
      <w:r>
        <w:rPr>
          <w:rFonts w:ascii="Verdana" w:eastAsia="Times New Roman" w:hAnsi="Verdana" w:cs="Segoe UI"/>
          <w:b/>
          <w:bCs/>
          <w:kern w:val="0"/>
          <w:lang w:eastAsia="en-GB"/>
          <w14:ligatures w14:val="none"/>
        </w:rPr>
        <w:t xml:space="preserve">/ resource </w:t>
      </w:r>
      <w:r w:rsidR="00913264" w:rsidRPr="000C77EB">
        <w:rPr>
          <w:rFonts w:ascii="Verdana" w:eastAsia="Times New Roman" w:hAnsi="Verdana" w:cs="Segoe UI"/>
          <w:b/>
          <w:bCs/>
          <w:kern w:val="0"/>
          <w:lang w:eastAsia="en-GB"/>
          <w14:ligatures w14:val="none"/>
        </w:rPr>
        <w:t>pressures and</w:t>
      </w:r>
      <w:r w:rsidR="00044C9F" w:rsidRPr="000C77EB">
        <w:rPr>
          <w:rFonts w:ascii="Verdana" w:eastAsia="Times New Roman" w:hAnsi="Verdana" w:cs="Segoe UI"/>
          <w:b/>
          <w:bCs/>
          <w:kern w:val="0"/>
          <w:lang w:eastAsia="en-GB"/>
          <w14:ligatures w14:val="none"/>
        </w:rPr>
        <w:t xml:space="preserve"> </w:t>
      </w:r>
      <w:r>
        <w:rPr>
          <w:rFonts w:ascii="Verdana" w:eastAsia="Times New Roman" w:hAnsi="Verdana" w:cs="Segoe UI"/>
          <w:b/>
          <w:bCs/>
          <w:kern w:val="0"/>
          <w:lang w:eastAsia="en-GB"/>
          <w14:ligatures w14:val="none"/>
        </w:rPr>
        <w:t xml:space="preserve">culture / </w:t>
      </w:r>
      <w:r w:rsidR="00044C9F" w:rsidRPr="000C77EB">
        <w:rPr>
          <w:rFonts w:ascii="Verdana" w:eastAsia="Times New Roman" w:hAnsi="Verdana" w:cs="Segoe UI"/>
          <w:b/>
          <w:bCs/>
          <w:kern w:val="0"/>
          <w:lang w:eastAsia="en-GB"/>
          <w14:ligatures w14:val="none"/>
        </w:rPr>
        <w:t>psychological safety</w:t>
      </w:r>
      <w:r w:rsidR="00044C9F" w:rsidRPr="000C77EB">
        <w:rPr>
          <w:rFonts w:ascii="Verdana" w:eastAsia="Times New Roman" w:hAnsi="Verdana" w:cs="Segoe UI"/>
          <w:kern w:val="0"/>
          <w:lang w:eastAsia="en-GB"/>
          <w14:ligatures w14:val="none"/>
        </w:rPr>
        <w:t>.</w:t>
      </w:r>
    </w:p>
    <w:p w14:paraId="67C7370E" w14:textId="56D60C72" w:rsidR="00044C9F" w:rsidRPr="000C77EB" w:rsidRDefault="00044C9F" w:rsidP="00044C9F">
      <w:pPr>
        <w:numPr>
          <w:ilvl w:val="0"/>
          <w:numId w:val="26"/>
        </w:numPr>
        <w:spacing w:before="100" w:beforeAutospacing="1" w:after="100" w:afterAutospacing="1" w:line="300" w:lineRule="atLeast"/>
        <w:rPr>
          <w:rFonts w:ascii="Verdana" w:eastAsia="Times New Roman" w:hAnsi="Verdana" w:cs="Segoe UI"/>
          <w:kern w:val="0"/>
          <w:lang w:eastAsia="en-GB"/>
          <w14:ligatures w14:val="none"/>
        </w:rPr>
      </w:pPr>
      <w:r w:rsidRPr="000C77EB">
        <w:rPr>
          <w:rFonts w:ascii="Verdana" w:eastAsia="Times New Roman" w:hAnsi="Verdana" w:cs="Segoe UI"/>
          <w:kern w:val="0"/>
          <w:lang w:eastAsia="en-GB"/>
          <w14:ligatures w14:val="none"/>
        </w:rPr>
        <w:t xml:space="preserve">Themes are </w:t>
      </w:r>
      <w:r w:rsidRPr="000C77EB">
        <w:rPr>
          <w:rFonts w:ascii="Verdana" w:eastAsia="Times New Roman" w:hAnsi="Verdana" w:cs="Segoe UI"/>
          <w:b/>
          <w:bCs/>
          <w:kern w:val="0"/>
          <w:lang w:eastAsia="en-GB"/>
          <w14:ligatures w14:val="none"/>
        </w:rPr>
        <w:t>highly interconnected</w:t>
      </w:r>
      <w:r w:rsidRPr="000C77EB">
        <w:rPr>
          <w:rFonts w:ascii="Verdana" w:eastAsia="Times New Roman" w:hAnsi="Verdana" w:cs="Segoe UI"/>
          <w:kern w:val="0"/>
          <w:lang w:eastAsia="en-GB"/>
          <w14:ligatures w14:val="none"/>
        </w:rPr>
        <w:t xml:space="preserve">: staffing, finance, leadership, burnout and </w:t>
      </w:r>
      <w:r w:rsidR="000C77EB">
        <w:rPr>
          <w:rFonts w:ascii="Verdana" w:eastAsia="Times New Roman" w:hAnsi="Verdana" w:cs="Segoe UI"/>
          <w:kern w:val="0"/>
          <w:lang w:eastAsia="en-GB"/>
          <w14:ligatures w14:val="none"/>
        </w:rPr>
        <w:t>behaviour</w:t>
      </w:r>
      <w:r w:rsidRPr="000C77EB">
        <w:rPr>
          <w:rFonts w:ascii="Verdana" w:eastAsia="Times New Roman" w:hAnsi="Verdana" w:cs="Segoe UI"/>
          <w:kern w:val="0"/>
          <w:lang w:eastAsia="en-GB"/>
          <w14:ligatures w14:val="none"/>
        </w:rPr>
        <w:t xml:space="preserve"> reinforce each other.</w:t>
      </w:r>
    </w:p>
    <w:p w14:paraId="5FAE51F8" w14:textId="4C4FB7CA" w:rsidR="009443BB" w:rsidRPr="000C77EB" w:rsidRDefault="00044C9F" w:rsidP="003F00BF">
      <w:pPr>
        <w:numPr>
          <w:ilvl w:val="0"/>
          <w:numId w:val="26"/>
        </w:numPr>
        <w:spacing w:before="100" w:beforeAutospacing="1" w:after="100" w:afterAutospacing="1" w:line="300" w:lineRule="atLeast"/>
        <w:rPr>
          <w:rFonts w:ascii="Verdana" w:hAnsi="Verdana"/>
        </w:rPr>
      </w:pPr>
      <w:r w:rsidRPr="000C77EB">
        <w:rPr>
          <w:rFonts w:ascii="Verdana" w:eastAsia="Times New Roman" w:hAnsi="Verdana" w:cs="Segoe UI"/>
          <w:kern w:val="0"/>
          <w:lang w:eastAsia="en-GB"/>
          <w14:ligatures w14:val="none"/>
        </w:rPr>
        <w:t xml:space="preserve">Immediate teams often buffer pressure, but </w:t>
      </w:r>
      <w:r w:rsidRPr="000C77EB">
        <w:rPr>
          <w:rFonts w:ascii="Verdana" w:eastAsia="Times New Roman" w:hAnsi="Verdana" w:cs="Segoe UI"/>
          <w:b/>
          <w:bCs/>
          <w:kern w:val="0"/>
          <w:lang w:eastAsia="en-GB"/>
          <w14:ligatures w14:val="none"/>
        </w:rPr>
        <w:t>organisational systems are perceived as the source of harm</w:t>
      </w:r>
      <w:r w:rsidRPr="000C77EB">
        <w:rPr>
          <w:rFonts w:ascii="Verdana" w:eastAsia="Times New Roman" w:hAnsi="Verdana" w:cs="Segoe UI"/>
          <w:kern w:val="0"/>
          <w:lang w:eastAsia="en-GB"/>
          <w14:ligatures w14:val="none"/>
        </w:rPr>
        <w:t>, not support.</w:t>
      </w:r>
    </w:p>
    <w:sectPr w:rsidR="009443BB" w:rsidRPr="000C77EB">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31FAE5" w14:textId="77777777" w:rsidR="00044C9F" w:rsidRDefault="00044C9F" w:rsidP="00044C9F">
      <w:pPr>
        <w:spacing w:after="0" w:line="240" w:lineRule="auto"/>
      </w:pPr>
      <w:r>
        <w:separator/>
      </w:r>
    </w:p>
  </w:endnote>
  <w:endnote w:type="continuationSeparator" w:id="0">
    <w:p w14:paraId="61770AD2" w14:textId="77777777" w:rsidR="00044C9F" w:rsidRDefault="00044C9F" w:rsidP="00044C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D17298" w14:textId="77777777" w:rsidR="000E006B" w:rsidRDefault="000E006B">
    <w:pPr>
      <w:pStyle w:val="Footer"/>
      <w:jc w:val="center"/>
      <w:rPr>
        <w:caps/>
        <w:color w:val="156082" w:themeColor="accent1"/>
      </w:rPr>
    </w:pPr>
    <w:r>
      <w:rPr>
        <w:caps/>
        <w:color w:val="156082" w:themeColor="accent1"/>
      </w:rPr>
      <w:fldChar w:fldCharType="begin"/>
    </w:r>
    <w:r>
      <w:rPr>
        <w:caps/>
        <w:color w:val="156082" w:themeColor="accent1"/>
      </w:rPr>
      <w:instrText>PAGE   \* MERGEFORMAT</w:instrText>
    </w:r>
    <w:r>
      <w:rPr>
        <w:caps/>
        <w:color w:val="156082" w:themeColor="accent1"/>
      </w:rPr>
      <w:fldChar w:fldCharType="separate"/>
    </w:r>
    <w:r>
      <w:rPr>
        <w:caps/>
        <w:color w:val="156082" w:themeColor="accent1"/>
      </w:rPr>
      <w:t>2</w:t>
    </w:r>
    <w:r>
      <w:rPr>
        <w:caps/>
        <w:color w:val="156082" w:themeColor="accent1"/>
      </w:rPr>
      <w:fldChar w:fldCharType="end"/>
    </w:r>
  </w:p>
  <w:p w14:paraId="53888CF2" w14:textId="5620F038" w:rsidR="00044C9F" w:rsidRDefault="000E006B">
    <w:pPr>
      <w:pStyle w:val="Footer"/>
    </w:pPr>
    <w:r>
      <w:rPr>
        <w:noProof/>
      </w:rPr>
      <w:drawing>
        <wp:inline distT="0" distB="0" distL="0" distR="0" wp14:anchorId="44FF2F2D" wp14:editId="644D959B">
          <wp:extent cx="2755900" cy="749935"/>
          <wp:effectExtent l="0" t="0" r="0" b="0"/>
          <wp:docPr id="2370250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5900" cy="749935"/>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914C0F" w14:textId="77777777" w:rsidR="00044C9F" w:rsidRDefault="00044C9F" w:rsidP="00044C9F">
      <w:pPr>
        <w:spacing w:after="0" w:line="240" w:lineRule="auto"/>
      </w:pPr>
      <w:r>
        <w:separator/>
      </w:r>
    </w:p>
  </w:footnote>
  <w:footnote w:type="continuationSeparator" w:id="0">
    <w:p w14:paraId="6CE18F8E" w14:textId="77777777" w:rsidR="00044C9F" w:rsidRDefault="00044C9F" w:rsidP="00044C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A393C4" w14:textId="40603F06" w:rsidR="000E006B" w:rsidRPr="000C77EB" w:rsidRDefault="000E006B">
    <w:pPr>
      <w:pStyle w:val="Header"/>
      <w:rPr>
        <w:rFonts w:ascii="Verdana" w:hAnsi="Verdana"/>
        <w:b/>
        <w:bCs/>
        <w:sz w:val="22"/>
        <w:szCs w:val="22"/>
      </w:rPr>
    </w:pPr>
    <w:r w:rsidRPr="000C77EB">
      <w:rPr>
        <w:b/>
        <w:bCs/>
        <w:noProof/>
        <w:lang w:eastAsia="en-GB"/>
      </w:rPr>
      <w:drawing>
        <wp:anchor distT="0" distB="0" distL="114300" distR="114300" simplePos="0" relativeHeight="251659264" behindDoc="1" locked="0" layoutInCell="1" allowOverlap="1" wp14:anchorId="543E8D18" wp14:editId="28B5D85A">
          <wp:simplePos x="0" y="0"/>
          <wp:positionH relativeFrom="column">
            <wp:posOffset>1051560</wp:posOffset>
          </wp:positionH>
          <wp:positionV relativeFrom="paragraph">
            <wp:posOffset>-381635</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r w:rsidR="000C77EB" w:rsidRPr="000C77EB">
      <w:rPr>
        <w:rFonts w:ascii="Verdana" w:hAnsi="Verdana"/>
        <w:b/>
        <w:bCs/>
        <w:sz w:val="22"/>
        <w:szCs w:val="22"/>
      </w:rPr>
      <w:t>Appendix 2</w:t>
    </w:r>
  </w:p>
  <w:p w14:paraId="6153C6BC" w14:textId="2B1CB1A5" w:rsidR="00044C9F" w:rsidRDefault="00044C9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32F9E"/>
    <w:multiLevelType w:val="multilevel"/>
    <w:tmpl w:val="DDC42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CE7DFE"/>
    <w:multiLevelType w:val="multilevel"/>
    <w:tmpl w:val="9BC427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DB6868"/>
    <w:multiLevelType w:val="multilevel"/>
    <w:tmpl w:val="406CE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721131B"/>
    <w:multiLevelType w:val="multilevel"/>
    <w:tmpl w:val="5B32F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C064FB8"/>
    <w:multiLevelType w:val="multilevel"/>
    <w:tmpl w:val="03ECF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A0642D"/>
    <w:multiLevelType w:val="multilevel"/>
    <w:tmpl w:val="C986C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22872CA"/>
    <w:multiLevelType w:val="multilevel"/>
    <w:tmpl w:val="08867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2400D19"/>
    <w:multiLevelType w:val="multilevel"/>
    <w:tmpl w:val="3B48B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69C42D2"/>
    <w:multiLevelType w:val="multilevel"/>
    <w:tmpl w:val="5D948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7F874A2"/>
    <w:multiLevelType w:val="multilevel"/>
    <w:tmpl w:val="6486C8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83B6D58"/>
    <w:multiLevelType w:val="multilevel"/>
    <w:tmpl w:val="41D28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D36065E"/>
    <w:multiLevelType w:val="multilevel"/>
    <w:tmpl w:val="0302B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34159FC"/>
    <w:multiLevelType w:val="multilevel"/>
    <w:tmpl w:val="AE3A8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78909A4"/>
    <w:multiLevelType w:val="multilevel"/>
    <w:tmpl w:val="169EF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8412CEE"/>
    <w:multiLevelType w:val="multilevel"/>
    <w:tmpl w:val="BB54F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0D7503"/>
    <w:multiLevelType w:val="multilevel"/>
    <w:tmpl w:val="79E85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E491B19"/>
    <w:multiLevelType w:val="multilevel"/>
    <w:tmpl w:val="A3ECF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EAE271F"/>
    <w:multiLevelType w:val="multilevel"/>
    <w:tmpl w:val="F12A6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7FC212D"/>
    <w:multiLevelType w:val="multilevel"/>
    <w:tmpl w:val="ECB21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C0212CB"/>
    <w:multiLevelType w:val="multilevel"/>
    <w:tmpl w:val="40B6EE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F5762AD"/>
    <w:multiLevelType w:val="multilevel"/>
    <w:tmpl w:val="80C80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6E70648"/>
    <w:multiLevelType w:val="multilevel"/>
    <w:tmpl w:val="6A2A5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A8709BE"/>
    <w:multiLevelType w:val="multilevel"/>
    <w:tmpl w:val="E11A3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36E0655"/>
    <w:multiLevelType w:val="multilevel"/>
    <w:tmpl w:val="1FEE45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D9938E3"/>
    <w:multiLevelType w:val="multilevel"/>
    <w:tmpl w:val="1F929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F215C77"/>
    <w:multiLevelType w:val="multilevel"/>
    <w:tmpl w:val="2294C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57647746">
    <w:abstractNumId w:val="5"/>
  </w:num>
  <w:num w:numId="2" w16cid:durableId="1404714668">
    <w:abstractNumId w:val="23"/>
  </w:num>
  <w:num w:numId="3" w16cid:durableId="549465216">
    <w:abstractNumId w:val="4"/>
  </w:num>
  <w:num w:numId="4" w16cid:durableId="1805462897">
    <w:abstractNumId w:val="19"/>
  </w:num>
  <w:num w:numId="5" w16cid:durableId="1986855996">
    <w:abstractNumId w:val="1"/>
  </w:num>
  <w:num w:numId="6" w16cid:durableId="1263146355">
    <w:abstractNumId w:val="6"/>
  </w:num>
  <w:num w:numId="7" w16cid:durableId="99035641">
    <w:abstractNumId w:val="0"/>
  </w:num>
  <w:num w:numId="8" w16cid:durableId="1035158592">
    <w:abstractNumId w:val="21"/>
  </w:num>
  <w:num w:numId="9" w16cid:durableId="1156916222">
    <w:abstractNumId w:val="2"/>
  </w:num>
  <w:num w:numId="10" w16cid:durableId="1412043498">
    <w:abstractNumId w:val="24"/>
  </w:num>
  <w:num w:numId="11" w16cid:durableId="1952393640">
    <w:abstractNumId w:val="17"/>
  </w:num>
  <w:num w:numId="12" w16cid:durableId="1103766473">
    <w:abstractNumId w:val="16"/>
  </w:num>
  <w:num w:numId="13" w16cid:durableId="1272670133">
    <w:abstractNumId w:val="25"/>
  </w:num>
  <w:num w:numId="14" w16cid:durableId="605229769">
    <w:abstractNumId w:val="11"/>
  </w:num>
  <w:num w:numId="15" w16cid:durableId="389966519">
    <w:abstractNumId w:val="18"/>
  </w:num>
  <w:num w:numId="16" w16cid:durableId="1163084408">
    <w:abstractNumId w:val="12"/>
  </w:num>
  <w:num w:numId="17" w16cid:durableId="1735814310">
    <w:abstractNumId w:val="9"/>
  </w:num>
  <w:num w:numId="18" w16cid:durableId="1508787172">
    <w:abstractNumId w:val="20"/>
  </w:num>
  <w:num w:numId="19" w16cid:durableId="41439725">
    <w:abstractNumId w:val="13"/>
  </w:num>
  <w:num w:numId="20" w16cid:durableId="197209353">
    <w:abstractNumId w:val="7"/>
  </w:num>
  <w:num w:numId="21" w16cid:durableId="380402684">
    <w:abstractNumId w:val="22"/>
  </w:num>
  <w:num w:numId="22" w16cid:durableId="453209347">
    <w:abstractNumId w:val="15"/>
  </w:num>
  <w:num w:numId="23" w16cid:durableId="1024088491">
    <w:abstractNumId w:val="14"/>
  </w:num>
  <w:num w:numId="24" w16cid:durableId="2126003131">
    <w:abstractNumId w:val="10"/>
  </w:num>
  <w:num w:numId="25" w16cid:durableId="1931155274">
    <w:abstractNumId w:val="8"/>
  </w:num>
  <w:num w:numId="26" w16cid:durableId="99610688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4C9F"/>
    <w:rsid w:val="00044C9F"/>
    <w:rsid w:val="00093382"/>
    <w:rsid w:val="000C77EB"/>
    <w:rsid w:val="000E006B"/>
    <w:rsid w:val="005D794A"/>
    <w:rsid w:val="00611B26"/>
    <w:rsid w:val="008840A8"/>
    <w:rsid w:val="00913264"/>
    <w:rsid w:val="009443BB"/>
    <w:rsid w:val="00C22D3F"/>
    <w:rsid w:val="00DB67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5BDAE917"/>
  <w15:chartTrackingRefBased/>
  <w15:docId w15:val="{4365CCB6-5BDD-45D5-B9EA-7468D9C38B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44C9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44C9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44C9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44C9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44C9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44C9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44C9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44C9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44C9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4C9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44C9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44C9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44C9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44C9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44C9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44C9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44C9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44C9F"/>
    <w:rPr>
      <w:rFonts w:eastAsiaTheme="majorEastAsia" w:cstheme="majorBidi"/>
      <w:color w:val="272727" w:themeColor="text1" w:themeTint="D8"/>
    </w:rPr>
  </w:style>
  <w:style w:type="paragraph" w:styleId="Title">
    <w:name w:val="Title"/>
    <w:basedOn w:val="Normal"/>
    <w:next w:val="Normal"/>
    <w:link w:val="TitleChar"/>
    <w:uiPriority w:val="10"/>
    <w:qFormat/>
    <w:rsid w:val="00044C9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44C9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44C9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44C9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44C9F"/>
    <w:pPr>
      <w:spacing w:before="160"/>
      <w:jc w:val="center"/>
    </w:pPr>
    <w:rPr>
      <w:i/>
      <w:iCs/>
      <w:color w:val="404040" w:themeColor="text1" w:themeTint="BF"/>
    </w:rPr>
  </w:style>
  <w:style w:type="character" w:customStyle="1" w:styleId="QuoteChar">
    <w:name w:val="Quote Char"/>
    <w:basedOn w:val="DefaultParagraphFont"/>
    <w:link w:val="Quote"/>
    <w:uiPriority w:val="29"/>
    <w:rsid w:val="00044C9F"/>
    <w:rPr>
      <w:i/>
      <w:iCs/>
      <w:color w:val="404040" w:themeColor="text1" w:themeTint="BF"/>
    </w:rPr>
  </w:style>
  <w:style w:type="paragraph" w:styleId="ListParagraph">
    <w:name w:val="List Paragraph"/>
    <w:basedOn w:val="Normal"/>
    <w:uiPriority w:val="34"/>
    <w:qFormat/>
    <w:rsid w:val="00044C9F"/>
    <w:pPr>
      <w:ind w:left="720"/>
      <w:contextualSpacing/>
    </w:pPr>
  </w:style>
  <w:style w:type="character" w:styleId="IntenseEmphasis">
    <w:name w:val="Intense Emphasis"/>
    <w:basedOn w:val="DefaultParagraphFont"/>
    <w:uiPriority w:val="21"/>
    <w:qFormat/>
    <w:rsid w:val="00044C9F"/>
    <w:rPr>
      <w:i/>
      <w:iCs/>
      <w:color w:val="0F4761" w:themeColor="accent1" w:themeShade="BF"/>
    </w:rPr>
  </w:style>
  <w:style w:type="paragraph" w:styleId="IntenseQuote">
    <w:name w:val="Intense Quote"/>
    <w:basedOn w:val="Normal"/>
    <w:next w:val="Normal"/>
    <w:link w:val="IntenseQuoteChar"/>
    <w:uiPriority w:val="30"/>
    <w:qFormat/>
    <w:rsid w:val="00044C9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44C9F"/>
    <w:rPr>
      <w:i/>
      <w:iCs/>
      <w:color w:val="0F4761" w:themeColor="accent1" w:themeShade="BF"/>
    </w:rPr>
  </w:style>
  <w:style w:type="character" w:styleId="IntenseReference">
    <w:name w:val="Intense Reference"/>
    <w:basedOn w:val="DefaultParagraphFont"/>
    <w:uiPriority w:val="32"/>
    <w:qFormat/>
    <w:rsid w:val="00044C9F"/>
    <w:rPr>
      <w:b/>
      <w:bCs/>
      <w:smallCaps/>
      <w:color w:val="0F4761" w:themeColor="accent1" w:themeShade="BF"/>
      <w:spacing w:val="5"/>
    </w:rPr>
  </w:style>
  <w:style w:type="paragraph" w:styleId="Header">
    <w:name w:val="header"/>
    <w:basedOn w:val="Normal"/>
    <w:link w:val="HeaderChar"/>
    <w:uiPriority w:val="99"/>
    <w:unhideWhenUsed/>
    <w:rsid w:val="00044C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44C9F"/>
  </w:style>
  <w:style w:type="paragraph" w:styleId="Footer">
    <w:name w:val="footer"/>
    <w:basedOn w:val="Normal"/>
    <w:link w:val="FooterChar"/>
    <w:uiPriority w:val="99"/>
    <w:unhideWhenUsed/>
    <w:rsid w:val="00044C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44C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5040088">
      <w:bodyDiv w:val="1"/>
      <w:marLeft w:val="0"/>
      <w:marRight w:val="0"/>
      <w:marTop w:val="0"/>
      <w:marBottom w:val="0"/>
      <w:divBdr>
        <w:top w:val="none" w:sz="0" w:space="0" w:color="auto"/>
        <w:left w:val="none" w:sz="0" w:space="0" w:color="auto"/>
        <w:bottom w:val="none" w:sz="0" w:space="0" w:color="auto"/>
        <w:right w:val="none" w:sz="0" w:space="0" w:color="auto"/>
      </w:divBdr>
      <w:divsChild>
        <w:div w:id="1966503538">
          <w:marLeft w:val="0"/>
          <w:marRight w:val="0"/>
          <w:marTop w:val="0"/>
          <w:marBottom w:val="0"/>
          <w:divBdr>
            <w:top w:val="none" w:sz="0" w:space="0" w:color="auto"/>
            <w:left w:val="none" w:sz="0" w:space="0" w:color="auto"/>
            <w:bottom w:val="none" w:sz="0" w:space="0" w:color="auto"/>
            <w:right w:val="none" w:sz="0" w:space="0" w:color="auto"/>
          </w:divBdr>
        </w:div>
      </w:divsChild>
    </w:div>
    <w:div w:id="634530729">
      <w:bodyDiv w:val="1"/>
      <w:marLeft w:val="0"/>
      <w:marRight w:val="0"/>
      <w:marTop w:val="0"/>
      <w:marBottom w:val="0"/>
      <w:divBdr>
        <w:top w:val="none" w:sz="0" w:space="0" w:color="auto"/>
        <w:left w:val="none" w:sz="0" w:space="0" w:color="auto"/>
        <w:bottom w:val="none" w:sz="0" w:space="0" w:color="auto"/>
        <w:right w:val="none" w:sz="0" w:space="0" w:color="auto"/>
      </w:divBdr>
      <w:divsChild>
        <w:div w:id="2105567957">
          <w:marLeft w:val="0"/>
          <w:marRight w:val="0"/>
          <w:marTop w:val="0"/>
          <w:marBottom w:val="0"/>
          <w:divBdr>
            <w:top w:val="none" w:sz="0" w:space="0" w:color="auto"/>
            <w:left w:val="none" w:sz="0" w:space="0" w:color="auto"/>
            <w:bottom w:val="none" w:sz="0" w:space="0" w:color="auto"/>
            <w:right w:val="none" w:sz="0" w:space="0" w:color="auto"/>
          </w:divBdr>
        </w:div>
      </w:divsChild>
    </w:div>
    <w:div w:id="1507598400">
      <w:bodyDiv w:val="1"/>
      <w:marLeft w:val="0"/>
      <w:marRight w:val="0"/>
      <w:marTop w:val="0"/>
      <w:marBottom w:val="0"/>
      <w:divBdr>
        <w:top w:val="none" w:sz="0" w:space="0" w:color="auto"/>
        <w:left w:val="none" w:sz="0" w:space="0" w:color="auto"/>
        <w:bottom w:val="none" w:sz="0" w:space="0" w:color="auto"/>
        <w:right w:val="none" w:sz="0" w:space="0" w:color="auto"/>
      </w:divBdr>
      <w:divsChild>
        <w:div w:id="1397044750">
          <w:marLeft w:val="0"/>
          <w:marRight w:val="0"/>
          <w:marTop w:val="0"/>
          <w:marBottom w:val="0"/>
          <w:divBdr>
            <w:top w:val="none" w:sz="0" w:space="0" w:color="auto"/>
            <w:left w:val="none" w:sz="0" w:space="0" w:color="auto"/>
            <w:bottom w:val="none" w:sz="0" w:space="0" w:color="auto"/>
            <w:right w:val="none" w:sz="0" w:space="0" w:color="auto"/>
          </w:divBdr>
        </w:div>
      </w:divsChild>
    </w:div>
    <w:div w:id="1859469991">
      <w:bodyDiv w:val="1"/>
      <w:marLeft w:val="0"/>
      <w:marRight w:val="0"/>
      <w:marTop w:val="0"/>
      <w:marBottom w:val="0"/>
      <w:divBdr>
        <w:top w:val="none" w:sz="0" w:space="0" w:color="auto"/>
        <w:left w:val="none" w:sz="0" w:space="0" w:color="auto"/>
        <w:bottom w:val="none" w:sz="0" w:space="0" w:color="auto"/>
        <w:right w:val="none" w:sz="0" w:space="0" w:color="auto"/>
      </w:divBdr>
      <w:divsChild>
        <w:div w:id="16947214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68DE087E-FEFF-4F0B-9C52-989788BA06CB}"/>
</file>

<file path=customXml/itemProps2.xml><?xml version="1.0" encoding="utf-8"?>
<ds:datastoreItem xmlns:ds="http://schemas.openxmlformats.org/officeDocument/2006/customXml" ds:itemID="{789EDCAE-DA8D-4EE4-A107-614C8E29408B}"/>
</file>

<file path=customXml/itemProps3.xml><?xml version="1.0" encoding="utf-8"?>
<ds:datastoreItem xmlns:ds="http://schemas.openxmlformats.org/officeDocument/2006/customXml" ds:itemID="{394499B1-6BF6-4AC5-A26B-0E09A55A08DE}"/>
</file>

<file path=docProps/app.xml><?xml version="1.0" encoding="utf-8"?>
<Properties xmlns="http://schemas.openxmlformats.org/officeDocument/2006/extended-properties" xmlns:vt="http://schemas.openxmlformats.org/officeDocument/2006/docPropsVTypes">
  <Template>Normal</Template>
  <TotalTime>15</TotalTime>
  <Pages>4</Pages>
  <Words>674</Words>
  <Characters>3844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 Blyth (SBU - Culture, OD &amp; Staff Experience)</dc:creator>
  <cp:keywords/>
  <dc:description/>
  <cp:lastModifiedBy>Julie Lloyd (Swansea Bay UHB - Learning &amp; OD )</cp:lastModifiedBy>
  <cp:revision>4</cp:revision>
  <dcterms:created xsi:type="dcterms:W3CDTF">2026-05-08T08:42:00Z</dcterms:created>
  <dcterms:modified xsi:type="dcterms:W3CDTF">2026-05-08T09:42:00Z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