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5B52D6">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5B52D6">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5B52D6">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5B52D6">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Pr="007E7712" w:rsidRDefault="002459B5" w:rsidP="005B52D6">
      <w:pPr>
        <w:numPr>
          <w:ilvl w:val="0"/>
          <w:numId w:val="1"/>
        </w:numPr>
        <w:spacing w:after="0" w:line="240" w:lineRule="auto"/>
        <w:rPr>
          <w:rFonts w:ascii="Arial" w:hAnsi="Arial"/>
          <w:b/>
          <w:bCs/>
          <w:sz w:val="24"/>
          <w:szCs w:val="24"/>
          <w:highlight w:val="yellow"/>
        </w:rPr>
      </w:pPr>
      <w:r w:rsidRPr="007E7712">
        <w:rPr>
          <w:rFonts w:ascii="Arial" w:hAnsi="Arial"/>
          <w:b/>
          <w:bCs/>
          <w:sz w:val="24"/>
          <w:szCs w:val="24"/>
          <w:highlight w:val="yellow"/>
        </w:rPr>
        <w:t>Women’s Health</w:t>
      </w:r>
    </w:p>
    <w:p w14:paraId="7738F6FE" w14:textId="77777777" w:rsidR="002459B5" w:rsidRPr="007167E3" w:rsidRDefault="002459B5" w:rsidP="005B52D6">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15CACD66" w:rsidR="00A22AC9" w:rsidRPr="00E526DF" w:rsidRDefault="00D859CF" w:rsidP="00E526DF">
            <w:pPr>
              <w:rPr>
                <w:rFonts w:ascii="Arial" w:hAnsi="Arial"/>
                <w:b/>
                <w:bCs/>
              </w:rPr>
            </w:pPr>
            <w:r>
              <w:rPr>
                <w:rFonts w:ascii="Arial" w:hAnsi="Arial"/>
                <w:b/>
                <w:bCs/>
              </w:rPr>
              <w:t>Women’s Health</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3381"/>
        <w:gridCol w:w="3354"/>
        <w:gridCol w:w="3892"/>
      </w:tblGrid>
      <w:tr w:rsidR="003322D1" w:rsidRPr="000C3B7B" w14:paraId="5B59431C" w14:textId="77777777" w:rsidTr="008009C5">
        <w:trPr>
          <w:trHeight w:val="274"/>
        </w:trPr>
        <w:tc>
          <w:tcPr>
            <w:tcW w:w="5000" w:type="pct"/>
            <w:gridSpan w:val="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t>Overarching outcome measures/ metrics:</w:t>
            </w:r>
          </w:p>
        </w:tc>
      </w:tr>
      <w:tr w:rsidR="003322D1" w:rsidRPr="000C3B7B" w14:paraId="6066065E" w14:textId="77777777" w:rsidTr="008009C5">
        <w:tc>
          <w:tcPr>
            <w:tcW w:w="5000" w:type="pct"/>
            <w:gridSpan w:val="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0D0CC563" w:rsidR="003322D1" w:rsidRPr="00D859CF" w:rsidRDefault="003322D1" w:rsidP="0030760B">
            <w:pPr>
              <w:rPr>
                <w:rFonts w:ascii="Arial" w:hAnsi="Arial" w:cs="Arial"/>
                <w:b/>
                <w:bCs/>
              </w:rPr>
            </w:pPr>
            <w:r w:rsidRPr="00D859CF">
              <w:rPr>
                <w:rFonts w:ascii="Arial" w:hAnsi="Arial" w:cs="Arial"/>
                <w:b/>
                <w:bCs/>
              </w:rPr>
              <w:t xml:space="preserve">1. </w:t>
            </w:r>
            <w:r w:rsidR="00546809" w:rsidRPr="00D859CF">
              <w:rPr>
                <w:rFonts w:ascii="Arial" w:hAnsi="Arial" w:cs="Arial"/>
                <w:b/>
                <w:bCs/>
              </w:rPr>
              <w:t xml:space="preserve"> </w:t>
            </w:r>
            <w:r w:rsidR="00174498" w:rsidRPr="00D859CF">
              <w:rPr>
                <w:rFonts w:ascii="Arial" w:hAnsi="Arial" w:cs="Arial"/>
                <w:b/>
                <w:bCs/>
              </w:rPr>
              <w:t xml:space="preserve"> </w:t>
            </w:r>
            <w:r w:rsidR="00D859CF" w:rsidRPr="00D859CF">
              <w:rPr>
                <w:rFonts w:ascii="Arial" w:hAnsi="Arial" w:cs="Arial"/>
                <w:b/>
                <w:bCs/>
              </w:rPr>
              <w:t xml:space="preserve">Further expansion of the Women’s Health Hub model in each health board area by March 2027 (aligned to the Women’s Health Plan) </w:t>
            </w:r>
          </w:p>
        </w:tc>
      </w:tr>
      <w:tr w:rsidR="003322D1" w:rsidRPr="000C3B7B" w14:paraId="7DD01A44" w14:textId="77777777" w:rsidTr="008009C5">
        <w:tc>
          <w:tcPr>
            <w:tcW w:w="500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47E4EB56"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5B1932" w:rsidRPr="009C1900">
              <w:rPr>
                <w:rFonts w:ascii="Arial" w:hAnsi="Arial" w:cs="Arial"/>
                <w:bCs/>
              </w:rPr>
              <w:t xml:space="preserve">1 (virtual model) WHH in place </w:t>
            </w:r>
            <w:proofErr w:type="gramStart"/>
            <w:r w:rsidR="005B1932" w:rsidRPr="009C1900">
              <w:rPr>
                <w:rFonts w:ascii="Arial" w:hAnsi="Arial" w:cs="Arial"/>
                <w:bCs/>
              </w:rPr>
              <w:t>at</w:t>
            </w:r>
            <w:proofErr w:type="gramEnd"/>
            <w:r w:rsidR="005B1932" w:rsidRPr="009C1900">
              <w:rPr>
                <w:rFonts w:ascii="Arial" w:hAnsi="Arial" w:cs="Arial"/>
                <w:bCs/>
              </w:rPr>
              <w:t xml:space="preserve"> March 2026 </w:t>
            </w:r>
          </w:p>
        </w:tc>
      </w:tr>
      <w:tr w:rsidR="003322D1" w:rsidRPr="000C3B7B" w14:paraId="235AFD64" w14:textId="77777777" w:rsidTr="008009C5">
        <w:tc>
          <w:tcPr>
            <w:tcW w:w="500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A826552" w14:textId="77777777" w:rsidR="003322D1" w:rsidRDefault="003322D1" w:rsidP="00BC5742">
            <w:pPr>
              <w:rPr>
                <w:rFonts w:ascii="Arial" w:hAnsi="Arial" w:cs="Arial"/>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/27</w:t>
            </w:r>
            <w:r w:rsidR="009C1900">
              <w:rPr>
                <w:rFonts w:ascii="Arial" w:hAnsi="Arial" w:cs="Arial"/>
                <w:b/>
                <w:bCs/>
              </w:rPr>
              <w:t xml:space="preserve">      </w:t>
            </w:r>
            <w:r w:rsidR="009C1900" w:rsidRPr="005B1932">
              <w:rPr>
                <w:rFonts w:ascii="Arial" w:hAnsi="Arial" w:cs="Arial"/>
              </w:rPr>
              <w:t>TBC Expansion only if external funding available</w:t>
            </w:r>
          </w:p>
          <w:p w14:paraId="18B2EDD7" w14:textId="79ABC4A5" w:rsidR="005705A4" w:rsidRPr="005705A4" w:rsidRDefault="005705A4" w:rsidP="00BC5742">
            <w:pPr>
              <w:rPr>
                <w:rFonts w:ascii="Arial" w:hAnsi="Arial" w:cs="Arial"/>
                <w:color w:val="FF0000"/>
              </w:rPr>
            </w:pPr>
            <w:r w:rsidRPr="007E7712">
              <w:rPr>
                <w:rFonts w:ascii="Arial" w:hAnsi="Arial" w:cs="Arial"/>
                <w:b/>
                <w:bCs/>
                <w:i/>
                <w:iCs/>
              </w:rPr>
              <w:lastRenderedPageBreak/>
              <w:t xml:space="preserve">Mitigation: </w:t>
            </w:r>
            <w:r w:rsidRPr="007E7712">
              <w:rPr>
                <w:rFonts w:ascii="Arial" w:hAnsi="Arial" w:cs="Arial"/>
                <w:i/>
                <w:iCs/>
              </w:rPr>
              <w:t>Should anticipated in</w:t>
            </w:r>
            <w:r w:rsidRPr="007E7712">
              <w:rPr>
                <w:rFonts w:ascii="Arial" w:hAnsi="Arial" w:cs="Arial"/>
                <w:i/>
                <w:iCs/>
              </w:rPr>
              <w:noBreakHyphen/>
              <w:t xml:space="preserve">year funding </w:t>
            </w:r>
            <w:proofErr w:type="gramStart"/>
            <w:r w:rsidRPr="007E7712">
              <w:rPr>
                <w:rFonts w:ascii="Arial" w:hAnsi="Arial" w:cs="Arial"/>
                <w:i/>
                <w:iCs/>
              </w:rPr>
              <w:t>not materialise</w:t>
            </w:r>
            <w:proofErr w:type="gramEnd"/>
            <w:r w:rsidRPr="007E7712">
              <w:rPr>
                <w:rFonts w:ascii="Arial" w:hAnsi="Arial" w:cs="Arial"/>
                <w:i/>
                <w:iCs/>
              </w:rPr>
              <w:t xml:space="preserve"> services are being consolidated and improved through pathway standardisation, SPOA and self-referral where appropriate, workforce upskilling, digital pathway site, analysis of PNA, primary</w:t>
            </w:r>
            <w:r w:rsidRPr="007E7712">
              <w:rPr>
                <w:rFonts w:ascii="Arial" w:hAnsi="Arial" w:cs="Arial"/>
                <w:i/>
                <w:iCs/>
              </w:rPr>
              <w:noBreakHyphen/>
              <w:t>care</w:t>
            </w:r>
            <w:r w:rsidRPr="007E7712">
              <w:rPr>
                <w:rFonts w:ascii="Arial" w:hAnsi="Arial" w:cs="Arial"/>
                <w:i/>
                <w:iCs/>
              </w:rPr>
              <w:noBreakHyphen/>
              <w:t xml:space="preserve">led models that make better use of existing capacity, prioritise prevention, reduce variation and phased implementation </w:t>
            </w:r>
          </w:p>
        </w:tc>
      </w:tr>
      <w:tr w:rsidR="003322D1" w:rsidRPr="000C3B7B" w14:paraId="4336EF8C" w14:textId="77777777" w:rsidTr="008009C5">
        <w:trPr>
          <w:trHeight w:val="370"/>
        </w:trPr>
        <w:tc>
          <w:tcPr>
            <w:tcW w:w="5000" w:type="pct"/>
            <w:gridSpan w:val="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541C592B" w:rsidR="003322D1" w:rsidRPr="00546809" w:rsidRDefault="003322D1" w:rsidP="00D859CF">
            <w:pPr>
              <w:rPr>
                <w:rFonts w:ascii="Arial" w:hAnsi="Arial" w:cs="Arial"/>
                <w:b/>
                <w:bCs/>
              </w:rPr>
            </w:pPr>
            <w:r>
              <w:rPr>
                <w:rFonts w:ascii="Arial" w:hAnsi="Arial" w:cs="Arial"/>
                <w:b/>
                <w:bCs/>
              </w:rPr>
              <w:lastRenderedPageBreak/>
              <w:t>2</w:t>
            </w:r>
            <w:r w:rsidRPr="00D859CF">
              <w:rPr>
                <w:rFonts w:ascii="Arial" w:hAnsi="Arial" w:cs="Arial"/>
                <w:b/>
                <w:bCs/>
              </w:rPr>
              <w:t xml:space="preserve">. </w:t>
            </w:r>
            <w:r w:rsidRPr="00D859CF">
              <w:rPr>
                <w:rFonts w:ascii="Arial" w:hAnsi="Arial" w:cs="Arial"/>
                <w:b/>
                <w:bCs/>
                <w:lang w:val="en-US"/>
              </w:rPr>
              <w:t xml:space="preserve"> </w:t>
            </w:r>
            <w:r w:rsidR="00546809" w:rsidRPr="00D859CF">
              <w:rPr>
                <w:rFonts w:ascii="Arial" w:hAnsi="Arial" w:cs="Arial"/>
                <w:b/>
                <w:bCs/>
                <w:lang w:val="en-US"/>
              </w:rPr>
              <w:t xml:space="preserve">  </w:t>
            </w:r>
            <w:r w:rsidR="00546809" w:rsidRPr="00D859CF">
              <w:rPr>
                <w:rFonts w:ascii="Arial" w:hAnsi="Arial" w:cs="Arial"/>
                <w:b/>
                <w:bCs/>
              </w:rPr>
              <w:t xml:space="preserve"> </w:t>
            </w:r>
            <w:r w:rsidR="00174498" w:rsidRPr="00D859CF">
              <w:rPr>
                <w:rFonts w:ascii="Arial" w:hAnsi="Arial" w:cs="Arial"/>
                <w:b/>
                <w:bCs/>
              </w:rPr>
              <w:t xml:space="preserve"> </w:t>
            </w:r>
            <w:r w:rsidR="00D859CF" w:rsidRPr="00D859CF">
              <w:rPr>
                <w:rFonts w:ascii="Arial" w:hAnsi="Arial" w:cs="Arial"/>
                <w:b/>
                <w:bCs/>
              </w:rPr>
              <w:t>Improving the quality of our maternity services by reducing peri-natal mortality rates</w:t>
            </w:r>
            <w:r w:rsidR="00D859CF">
              <w:rPr>
                <w:sz w:val="23"/>
                <w:szCs w:val="23"/>
              </w:rPr>
              <w:t xml:space="preserve"> </w:t>
            </w:r>
          </w:p>
        </w:tc>
      </w:tr>
      <w:tr w:rsidR="003322D1" w:rsidRPr="000C3B7B" w14:paraId="4DE26656" w14:textId="77777777" w:rsidTr="008009C5">
        <w:trPr>
          <w:trHeight w:val="370"/>
        </w:trPr>
        <w:tc>
          <w:tcPr>
            <w:tcW w:w="500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2576C40" w14:textId="7B79231C" w:rsidR="00AF2C5A" w:rsidRPr="00AF2C5A" w:rsidRDefault="003322D1" w:rsidP="00AF2C5A">
            <w:pPr>
              <w:rPr>
                <w:rFonts w:ascii="Arial" w:hAnsi="Arial" w:cs="Arial"/>
              </w:rPr>
            </w:pPr>
            <w:r w:rsidRPr="000C3B7B">
              <w:rPr>
                <w:rFonts w:ascii="Arial" w:hAnsi="Arial" w:cs="Arial"/>
                <w:b/>
                <w:bCs/>
              </w:rPr>
              <w:t xml:space="preserve">Baseline </w:t>
            </w:r>
            <w:r w:rsidR="009C1900" w:rsidRPr="000C3B7B">
              <w:rPr>
                <w:rFonts w:ascii="Arial" w:hAnsi="Arial" w:cs="Arial"/>
                <w:b/>
                <w:bCs/>
              </w:rPr>
              <w:t>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AF2C5A">
              <w:rPr>
                <w:rFonts w:ascii="Arial" w:hAnsi="Arial" w:cs="Arial"/>
                <w:b/>
                <w:bCs/>
              </w:rPr>
              <w:t xml:space="preserve">- </w:t>
            </w:r>
            <w:r w:rsidR="00AF2C5A" w:rsidRPr="00AF2C5A">
              <w:rPr>
                <w:rFonts w:ascii="Arial" w:hAnsi="Arial" w:cs="Arial"/>
              </w:rPr>
              <w:t>Based on current numbers, around 12 -13 deaths per year.</w:t>
            </w:r>
          </w:p>
          <w:p w14:paraId="4679E8BD" w14:textId="2EE09A82" w:rsidR="003322D1" w:rsidRPr="000F1B6C" w:rsidRDefault="003322D1" w:rsidP="003322D1">
            <w:pPr>
              <w:rPr>
                <w:rFonts w:ascii="Arial" w:hAnsi="Arial" w:cs="Arial"/>
                <w:b/>
                <w:bCs/>
              </w:rPr>
            </w:pPr>
          </w:p>
        </w:tc>
      </w:tr>
      <w:tr w:rsidR="003322D1" w:rsidRPr="000C3B7B" w14:paraId="45CD729F" w14:textId="77777777" w:rsidTr="008009C5">
        <w:trPr>
          <w:trHeight w:val="370"/>
        </w:trPr>
        <w:tc>
          <w:tcPr>
            <w:tcW w:w="500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6907E032" w:rsidR="003322D1" w:rsidRPr="00AF2C5A" w:rsidRDefault="003322D1" w:rsidP="003322D1">
            <w:pPr>
              <w:rPr>
                <w:rFonts w:ascii="Arial" w:hAnsi="Arial" w:cs="Arial"/>
                <w:b/>
                <w:bCs/>
              </w:rPr>
            </w:pPr>
            <w:r w:rsidRPr="000C3B7B">
              <w:rPr>
                <w:rFonts w:ascii="Arial" w:hAnsi="Arial" w:cs="Arial"/>
                <w:b/>
                <w:bCs/>
              </w:rPr>
              <w:t xml:space="preserve">Performance Trajectories </w:t>
            </w:r>
            <w:r w:rsidR="006C4E34">
              <w:rPr>
                <w:rFonts w:ascii="Arial" w:hAnsi="Arial" w:cs="Arial"/>
                <w:b/>
                <w:bCs/>
              </w:rPr>
              <w:t>26/</w:t>
            </w:r>
            <w:proofErr w:type="gramStart"/>
            <w:r w:rsidR="006C4E34">
              <w:rPr>
                <w:rFonts w:ascii="Arial" w:hAnsi="Arial" w:cs="Arial"/>
                <w:b/>
                <w:bCs/>
              </w:rPr>
              <w:t>27</w:t>
            </w:r>
            <w:r w:rsidR="005B1932">
              <w:rPr>
                <w:rFonts w:ascii="Arial" w:hAnsi="Arial" w:cs="Arial"/>
                <w:b/>
                <w:bCs/>
              </w:rPr>
              <w:t xml:space="preserve">  </w:t>
            </w:r>
            <w:r w:rsidR="00AF2C5A" w:rsidRPr="00AF2C5A">
              <w:rPr>
                <w:rFonts w:ascii="Arial" w:hAnsi="Arial" w:cs="Arial"/>
              </w:rPr>
              <w:t>-</w:t>
            </w:r>
            <w:proofErr w:type="gramEnd"/>
            <w:r w:rsidR="00AF2C5A" w:rsidRPr="00AF2C5A">
              <w:rPr>
                <w:rFonts w:ascii="Arial" w:hAnsi="Arial" w:cs="Arial"/>
              </w:rPr>
              <w:t xml:space="preserve"> Unable to forecast as not a mathematical linear outcome and is dependent on many variables.</w:t>
            </w:r>
            <w:r w:rsidR="00AF2C5A" w:rsidRPr="00AF2C5A">
              <w:rPr>
                <w:rFonts w:ascii="Arial" w:hAnsi="Arial" w:cs="Arial"/>
                <w:b/>
                <w:bCs/>
              </w:rPr>
              <w:t xml:space="preserve"> </w:t>
            </w:r>
          </w:p>
        </w:tc>
      </w:tr>
      <w:tr w:rsidR="00507CA9" w:rsidRPr="000C3B7B" w14:paraId="7FAFF34E" w14:textId="77777777" w:rsidTr="008009C5">
        <w:trPr>
          <w:trHeight w:val="370"/>
        </w:trPr>
        <w:tc>
          <w:tcPr>
            <w:tcW w:w="5000" w:type="pct"/>
            <w:gridSpan w:val="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E4A24E5" w14:textId="77777777" w:rsidR="00507CA9" w:rsidRDefault="009C1900" w:rsidP="00507CA9">
            <w:pPr>
              <w:rPr>
                <w:rFonts w:ascii="Arial" w:hAnsi="Arial" w:cs="Arial"/>
                <w:b/>
              </w:rPr>
            </w:pPr>
            <w:r>
              <w:rPr>
                <w:rFonts w:ascii="Arial" w:hAnsi="Arial" w:cs="Arial"/>
                <w:b/>
              </w:rPr>
              <w:t>Women’s Health Delivery 26/27:</w:t>
            </w:r>
          </w:p>
          <w:tbl>
            <w:tblPr>
              <w:tblStyle w:val="GridTable5Dark-Accent6"/>
              <w:tblW w:w="9976" w:type="dxa"/>
              <w:tblLook w:val="04A0" w:firstRow="1" w:lastRow="0" w:firstColumn="1" w:lastColumn="0" w:noHBand="0" w:noVBand="1"/>
            </w:tblPr>
            <w:tblGrid>
              <w:gridCol w:w="1298"/>
              <w:gridCol w:w="3460"/>
              <w:gridCol w:w="3460"/>
              <w:gridCol w:w="1758"/>
            </w:tblGrid>
            <w:tr w:rsidR="009C1900" w:rsidRPr="00187EA0" w14:paraId="1D6EA53D" w14:textId="77777777" w:rsidTr="009B6005">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1B40345B" w14:textId="77777777" w:rsidR="009C1900" w:rsidRPr="00187EA0" w:rsidRDefault="009C1900" w:rsidP="007E7712">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09254B19"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76BEAEDB"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0C471148"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9C1900" w:rsidRPr="00187EA0" w14:paraId="0B6E36D6" w14:textId="77777777" w:rsidTr="009C190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0C0479D0" w14:textId="77777777" w:rsidR="009C1900" w:rsidRPr="009C1900" w:rsidRDefault="009C1900" w:rsidP="007E7712">
                  <w:pPr>
                    <w:framePr w:hSpace="180" w:wrap="around" w:vAnchor="text" w:hAnchor="text" w:x="-147" w:y="1"/>
                    <w:suppressOverlap/>
                    <w:rPr>
                      <w:rFonts w:ascii="Arial" w:hAnsi="Arial" w:cs="Arial"/>
                      <w:sz w:val="16"/>
                      <w:szCs w:val="16"/>
                    </w:rPr>
                  </w:pPr>
                  <w:r w:rsidRPr="009C1900">
                    <w:rPr>
                      <w:rFonts w:ascii="Arial" w:hAnsi="Arial" w:cs="Arial"/>
                      <w:sz w:val="16"/>
                      <w:szCs w:val="16"/>
                    </w:rPr>
                    <w:t>PCYPWH_B_03</w:t>
                  </w:r>
                </w:p>
                <w:p w14:paraId="1AC257F2" w14:textId="77777777" w:rsidR="009C1900" w:rsidRPr="00187EA0" w:rsidRDefault="009C1900" w:rsidP="007E7712">
                  <w:pPr>
                    <w:framePr w:hSpace="180" w:wrap="around" w:vAnchor="text" w:hAnchor="text" w:x="-147" w:y="1"/>
                    <w:suppressOverlap/>
                    <w:rPr>
                      <w:rFonts w:ascii="Arial" w:hAnsi="Arial" w:cs="Arial"/>
                      <w:b w:val="0"/>
                      <w:bCs w:val="0"/>
                      <w:sz w:val="16"/>
                      <w:szCs w:val="16"/>
                    </w:rPr>
                  </w:pPr>
                </w:p>
              </w:tc>
              <w:tc>
                <w:tcPr>
                  <w:tcW w:w="1734" w:type="pct"/>
                </w:tcPr>
                <w:p w14:paraId="0A875B8E" w14:textId="77777777" w:rsidR="009C1900" w:rsidRPr="009C1900" w:rsidRDefault="009C1900" w:rsidP="007E771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
                      <w:bCs/>
                      <w:sz w:val="16"/>
                      <w:szCs w:val="16"/>
                    </w:rPr>
                    <w:t xml:space="preserve">Women's Health Plan – </w:t>
                  </w:r>
                </w:p>
                <w:p w14:paraId="05D01528" w14:textId="0E2C4014" w:rsidR="009C1900" w:rsidRPr="009C1900" w:rsidRDefault="009C1900" w:rsidP="007E771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Refine and further develop the Women's Health Hub</w:t>
                  </w:r>
                </w:p>
                <w:p w14:paraId="169946F3" w14:textId="2BEAA9BF" w:rsidR="009C1900" w:rsidRPr="00187EA0" w:rsidRDefault="009C1900" w:rsidP="007E771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5F69E6BC" w14:textId="77777777" w:rsidR="009C1900" w:rsidRPr="009C1900" w:rsidRDefault="009C1900" w:rsidP="005B52D6">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 xml:space="preserve">Evaluate outcomes from 2025/26 projects </w:t>
                  </w:r>
                </w:p>
                <w:p w14:paraId="7CC5B1BB" w14:textId="77777777" w:rsidR="009C1900" w:rsidRPr="009C1900" w:rsidRDefault="009C1900" w:rsidP="005B52D6">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Evaluate whether a business case needs to be developed for any 25/26 projects that require continuation/sustainability in 26/27</w:t>
                  </w:r>
                </w:p>
                <w:p w14:paraId="4740414E" w14:textId="77777777" w:rsidR="009C1900" w:rsidRPr="009C1900" w:rsidRDefault="009C1900" w:rsidP="005B52D6">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Align SBU HB services with national contraception and abortion care pathways and NICE guidance</w:t>
                  </w:r>
                </w:p>
                <w:p w14:paraId="0716163F" w14:textId="77777777" w:rsidR="009C1900" w:rsidRPr="009C1900" w:rsidRDefault="009C1900" w:rsidP="005B52D6">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Embed national women’s health pathways and reporting against agreed national indicators/Participate in National System Level impact measure</w:t>
                  </w:r>
                </w:p>
                <w:p w14:paraId="7560183F" w14:textId="77777777" w:rsidR="009C1900" w:rsidRPr="009C1900" w:rsidRDefault="009C1900" w:rsidP="005B52D6">
                  <w:pPr>
                    <w:framePr w:hSpace="180" w:wrap="around" w:vAnchor="text" w:hAnchor="text" w:x="-147" w:y="1"/>
                    <w:numPr>
                      <w:ilvl w:val="0"/>
                      <w:numId w:val="3"/>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Strengthen local access and outcomes per Women's Health Plan</w:t>
                  </w:r>
                </w:p>
                <w:p w14:paraId="1ECC83EC" w14:textId="4D575F2A" w:rsidR="009C1900" w:rsidRPr="00187EA0" w:rsidRDefault="009C1900" w:rsidP="007E771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26EDCA14" w14:textId="2F7EEB28" w:rsidR="009C1900" w:rsidRPr="00187EA0" w:rsidRDefault="009C1900" w:rsidP="007E771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Q1-Q4</w:t>
                  </w:r>
                </w:p>
              </w:tc>
            </w:tr>
          </w:tbl>
          <w:p w14:paraId="38E68CAF" w14:textId="6B74C64C" w:rsidR="009C1900" w:rsidRPr="00DC4D88" w:rsidRDefault="009C1900" w:rsidP="00507CA9">
            <w:pPr>
              <w:rPr>
                <w:rFonts w:ascii="Arial" w:hAnsi="Arial" w:cs="Arial"/>
                <w:b/>
              </w:rPr>
            </w:pPr>
          </w:p>
        </w:tc>
      </w:tr>
      <w:tr w:rsidR="00507CA9" w:rsidRPr="000C3B7B" w14:paraId="11C6978B" w14:textId="77777777" w:rsidTr="008009C5">
        <w:trPr>
          <w:trHeight w:val="370"/>
        </w:trPr>
        <w:tc>
          <w:tcPr>
            <w:tcW w:w="5000" w:type="pct"/>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C0E9C71" w14:textId="77777777" w:rsidR="00507CA9" w:rsidRPr="009C1900" w:rsidRDefault="009C1900" w:rsidP="00507CA9">
            <w:pPr>
              <w:rPr>
                <w:rFonts w:ascii="Arial" w:hAnsi="Arial" w:cs="Arial"/>
                <w:b/>
              </w:rPr>
            </w:pPr>
            <w:r w:rsidRPr="009C1900">
              <w:rPr>
                <w:rFonts w:ascii="Arial" w:hAnsi="Arial" w:cs="Arial"/>
                <w:b/>
              </w:rPr>
              <w:t>Perinatal Delivery 26/27:</w:t>
            </w:r>
          </w:p>
          <w:tbl>
            <w:tblPr>
              <w:tblStyle w:val="GridTable5Dark-Accent6"/>
              <w:tblW w:w="9976" w:type="dxa"/>
              <w:tblLook w:val="04A0" w:firstRow="1" w:lastRow="0" w:firstColumn="1" w:lastColumn="0" w:noHBand="0" w:noVBand="1"/>
            </w:tblPr>
            <w:tblGrid>
              <w:gridCol w:w="1298"/>
              <w:gridCol w:w="3460"/>
              <w:gridCol w:w="3460"/>
              <w:gridCol w:w="1758"/>
            </w:tblGrid>
            <w:tr w:rsidR="009C1900" w:rsidRPr="00187EA0" w14:paraId="1C80B922" w14:textId="77777777" w:rsidTr="009C1900">
              <w:trPr>
                <w:cnfStyle w:val="100000000000" w:firstRow="1" w:lastRow="0" w:firstColumn="0" w:lastColumn="0" w:oddVBand="0" w:evenVBand="0" w:oddHBand="0"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51" w:type="pct"/>
                </w:tcPr>
                <w:p w14:paraId="01A4BF1D" w14:textId="77777777" w:rsidR="009C1900" w:rsidRPr="00187EA0" w:rsidRDefault="009C1900" w:rsidP="007E7712">
                  <w:pPr>
                    <w:framePr w:hSpace="180" w:wrap="around" w:vAnchor="text" w:hAnchor="text" w:x="-147" w:y="1"/>
                    <w:suppressOverlap/>
                    <w:rPr>
                      <w:rFonts w:ascii="Arial" w:hAnsi="Arial" w:cs="Arial"/>
                      <w:b w:val="0"/>
                      <w:bCs w:val="0"/>
                      <w:sz w:val="16"/>
                      <w:szCs w:val="16"/>
                    </w:rPr>
                  </w:pPr>
                  <w:r>
                    <w:rPr>
                      <w:rFonts w:ascii="Arial" w:hAnsi="Arial" w:cs="Arial"/>
                      <w:b w:val="0"/>
                      <w:bCs w:val="0"/>
                      <w:sz w:val="16"/>
                      <w:szCs w:val="16"/>
                    </w:rPr>
                    <w:t>Ref</w:t>
                  </w:r>
                </w:p>
              </w:tc>
              <w:tc>
                <w:tcPr>
                  <w:tcW w:w="1734" w:type="pct"/>
                  <w:hideMark/>
                </w:tcPr>
                <w:p w14:paraId="2844687E"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Scheme/ Project and Description</w:t>
                  </w:r>
                </w:p>
              </w:tc>
              <w:tc>
                <w:tcPr>
                  <w:tcW w:w="1734" w:type="pct"/>
                  <w:hideMark/>
                </w:tcPr>
                <w:p w14:paraId="63698303"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Actions 26/27</w:t>
                  </w:r>
                </w:p>
              </w:tc>
              <w:tc>
                <w:tcPr>
                  <w:tcW w:w="881" w:type="pct"/>
                  <w:hideMark/>
                </w:tcPr>
                <w:p w14:paraId="61D3FC3E" w14:textId="77777777" w:rsidR="009C1900" w:rsidRPr="00187EA0" w:rsidRDefault="009C1900" w:rsidP="007E7712">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87EA0">
                    <w:rPr>
                      <w:rFonts w:ascii="Arial" w:hAnsi="Arial" w:cs="Arial"/>
                      <w:sz w:val="16"/>
                      <w:szCs w:val="16"/>
                    </w:rPr>
                    <w:t>Delivery Date</w:t>
                  </w:r>
                </w:p>
              </w:tc>
            </w:tr>
            <w:tr w:rsidR="009C1900" w:rsidRPr="00187EA0" w14:paraId="1C788DA0" w14:textId="77777777" w:rsidTr="009B6005">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7D669369" w14:textId="150D0476" w:rsidR="009C1900" w:rsidRPr="009C1900" w:rsidRDefault="009C1900" w:rsidP="007E7712">
                  <w:pPr>
                    <w:framePr w:hSpace="180" w:wrap="around" w:vAnchor="text" w:hAnchor="text" w:x="-147" w:y="1"/>
                    <w:suppressOverlap/>
                    <w:rPr>
                      <w:rFonts w:ascii="Arial" w:hAnsi="Arial" w:cs="Arial"/>
                      <w:sz w:val="16"/>
                      <w:szCs w:val="16"/>
                    </w:rPr>
                  </w:pPr>
                  <w:r w:rsidRPr="009C1900">
                    <w:rPr>
                      <w:rFonts w:ascii="Arial" w:hAnsi="Arial" w:cs="Arial"/>
                      <w:sz w:val="16"/>
                      <w:szCs w:val="16"/>
                    </w:rPr>
                    <w:t>PCYPWH_B_0</w:t>
                  </w:r>
                  <w:r>
                    <w:rPr>
                      <w:rFonts w:ascii="Arial" w:hAnsi="Arial" w:cs="Arial"/>
                      <w:sz w:val="16"/>
                      <w:szCs w:val="16"/>
                    </w:rPr>
                    <w:t>1</w:t>
                  </w:r>
                </w:p>
                <w:p w14:paraId="05A5141B" w14:textId="77777777" w:rsidR="009C1900" w:rsidRPr="00187EA0" w:rsidRDefault="009C1900" w:rsidP="007E7712">
                  <w:pPr>
                    <w:framePr w:hSpace="180" w:wrap="around" w:vAnchor="text" w:hAnchor="text" w:x="-147" w:y="1"/>
                    <w:suppressOverlap/>
                    <w:rPr>
                      <w:rFonts w:ascii="Arial" w:hAnsi="Arial" w:cs="Arial"/>
                      <w:b w:val="0"/>
                      <w:bCs w:val="0"/>
                      <w:sz w:val="16"/>
                      <w:szCs w:val="16"/>
                    </w:rPr>
                  </w:pPr>
                </w:p>
              </w:tc>
              <w:tc>
                <w:tcPr>
                  <w:tcW w:w="1734" w:type="pct"/>
                </w:tcPr>
                <w:p w14:paraId="016A9C54" w14:textId="77777777" w:rsidR="009C1900" w:rsidRDefault="009C1900" w:rsidP="007E7712">
                  <w:pPr>
                    <w:framePr w:hSpace="180" w:wrap="around" w:vAnchor="text" w:hAnchor="text" w:x="-147" w:y="1"/>
                    <w:ind w:left="437" w:hanging="222"/>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9C1900">
                    <w:rPr>
                      <w:rFonts w:ascii="Arial" w:hAnsi="Arial" w:cs="Arial"/>
                      <w:b/>
                      <w:bCs/>
                      <w:sz w:val="16"/>
                      <w:szCs w:val="16"/>
                    </w:rPr>
                    <w:t xml:space="preserve">Perinatal Improvement Plan </w:t>
                  </w:r>
                </w:p>
                <w:p w14:paraId="24EBE052" w14:textId="71FBE0DC" w:rsidR="009C1900" w:rsidRPr="009C1900" w:rsidRDefault="009C1900" w:rsidP="007E7712">
                  <w:pPr>
                    <w:framePr w:hSpace="180" w:wrap="around" w:vAnchor="text" w:hAnchor="text" w:x="-147" w:y="1"/>
                    <w:ind w:left="15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
                      <w:bCs/>
                      <w:sz w:val="16"/>
                      <w:szCs w:val="16"/>
                    </w:rPr>
                    <w:t xml:space="preserve"> </w:t>
                  </w:r>
                  <w:r w:rsidRPr="009C1900">
                    <w:rPr>
                      <w:rFonts w:ascii="Arial" w:hAnsi="Arial" w:cs="Arial"/>
                      <w:bCs/>
                      <w:sz w:val="16"/>
                      <w:szCs w:val="16"/>
                    </w:rPr>
                    <w:t>Deliver the SBU</w:t>
                  </w:r>
                  <w:r>
                    <w:rPr>
                      <w:rFonts w:ascii="Arial" w:hAnsi="Arial" w:cs="Arial"/>
                      <w:bCs/>
                      <w:sz w:val="16"/>
                      <w:szCs w:val="16"/>
                    </w:rPr>
                    <w:t xml:space="preserve"> </w:t>
                  </w:r>
                  <w:r w:rsidRPr="009C1900">
                    <w:rPr>
                      <w:rFonts w:ascii="Arial" w:hAnsi="Arial" w:cs="Arial"/>
                      <w:bCs/>
                      <w:sz w:val="16"/>
                      <w:szCs w:val="16"/>
                    </w:rPr>
                    <w:t>Independent Reviews incorporating recommendations from family led review into maternity services and Llais report</w:t>
                  </w:r>
                </w:p>
                <w:p w14:paraId="54F61B28" w14:textId="77777777" w:rsidR="009C1900" w:rsidRPr="00187EA0" w:rsidRDefault="009C1900" w:rsidP="007E7712">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768B100" w14:textId="77777777"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Deliver agreed actions from perinatal improvement plan</w:t>
                  </w:r>
                </w:p>
                <w:p w14:paraId="765B1048" w14:textId="77777777"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Deliver agreed actions from Perinatal Improvement Plan (PIP)</w:t>
                  </w:r>
                </w:p>
                <w:p w14:paraId="1E8C9EB5" w14:textId="77777777"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Actions include expansion of current paediatric radiology offer, establishment of elective obstetrics theatre to reduce delays to induction of labour, trauma informed and psychology-led perinatal care.</w:t>
                  </w:r>
                </w:p>
                <w:p w14:paraId="28281B43" w14:textId="77777777" w:rsidR="009C1900" w:rsidRPr="00187EA0" w:rsidRDefault="009C1900" w:rsidP="007E771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25AA973C" w14:textId="3E65E3A7" w:rsidR="009C1900" w:rsidRPr="00187EA0" w:rsidRDefault="009C1900" w:rsidP="007E7712">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By March 2027</w:t>
                  </w:r>
                </w:p>
              </w:tc>
            </w:tr>
            <w:tr w:rsidR="009C1900" w:rsidRPr="00187EA0" w14:paraId="079B5FE8" w14:textId="77777777" w:rsidTr="009B6005">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2F70CCFA" w14:textId="3C278B6B" w:rsidR="009C1900" w:rsidRPr="009C1900" w:rsidRDefault="009C1900" w:rsidP="007E7712">
                  <w:pPr>
                    <w:framePr w:hSpace="180" w:wrap="around" w:vAnchor="text" w:hAnchor="text" w:x="-147" w:y="1"/>
                    <w:suppressOverlap/>
                    <w:rPr>
                      <w:rFonts w:ascii="Arial" w:hAnsi="Arial" w:cs="Arial"/>
                      <w:sz w:val="16"/>
                      <w:szCs w:val="16"/>
                    </w:rPr>
                  </w:pPr>
                  <w:r w:rsidRPr="009C1900">
                    <w:rPr>
                      <w:rFonts w:ascii="Arial" w:hAnsi="Arial" w:cs="Arial"/>
                      <w:sz w:val="16"/>
                      <w:szCs w:val="16"/>
                    </w:rPr>
                    <w:t>PCYPWH_</w:t>
                  </w:r>
                  <w:r>
                    <w:rPr>
                      <w:rFonts w:ascii="Arial" w:hAnsi="Arial" w:cs="Arial"/>
                      <w:sz w:val="16"/>
                      <w:szCs w:val="16"/>
                    </w:rPr>
                    <w:t>C</w:t>
                  </w:r>
                  <w:r w:rsidRPr="009C1900">
                    <w:rPr>
                      <w:rFonts w:ascii="Arial" w:hAnsi="Arial" w:cs="Arial"/>
                      <w:sz w:val="16"/>
                      <w:szCs w:val="16"/>
                    </w:rPr>
                    <w:t>_0</w:t>
                  </w:r>
                  <w:r>
                    <w:rPr>
                      <w:rFonts w:ascii="Arial" w:hAnsi="Arial" w:cs="Arial"/>
                      <w:sz w:val="16"/>
                      <w:szCs w:val="16"/>
                    </w:rPr>
                    <w:t>2</w:t>
                  </w:r>
                </w:p>
                <w:p w14:paraId="0C44C11D" w14:textId="77777777" w:rsidR="009C1900" w:rsidRPr="00187EA0" w:rsidRDefault="009C1900" w:rsidP="007E7712">
                  <w:pPr>
                    <w:framePr w:hSpace="180" w:wrap="around" w:vAnchor="text" w:hAnchor="text" w:x="-147" w:y="1"/>
                    <w:suppressOverlap/>
                    <w:rPr>
                      <w:rFonts w:ascii="Arial" w:hAnsi="Arial" w:cs="Arial"/>
                      <w:b w:val="0"/>
                      <w:bCs w:val="0"/>
                      <w:sz w:val="16"/>
                      <w:szCs w:val="16"/>
                    </w:rPr>
                  </w:pPr>
                </w:p>
              </w:tc>
              <w:tc>
                <w:tcPr>
                  <w:tcW w:w="1734" w:type="pct"/>
                </w:tcPr>
                <w:p w14:paraId="3FB38E30" w14:textId="77777777" w:rsidR="009C1900" w:rsidRPr="009C1900" w:rsidRDefault="009C1900" w:rsidP="007E7712">
                  <w:pPr>
                    <w:framePr w:hSpace="180" w:wrap="around" w:vAnchor="text" w:hAnchor="text" w:x="-147" w:y="1"/>
                    <w:ind w:left="154" w:firstLine="6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C1900">
                    <w:rPr>
                      <w:rFonts w:ascii="Arial" w:hAnsi="Arial" w:cs="Arial"/>
                      <w:b/>
                      <w:bCs/>
                      <w:sz w:val="16"/>
                      <w:szCs w:val="16"/>
                    </w:rPr>
                    <w:t>Perinatal Assessment Recommendations All Wales</w:t>
                  </w:r>
                </w:p>
                <w:p w14:paraId="44B13A78" w14:textId="77777777" w:rsidR="009C1900" w:rsidRPr="009C1900" w:rsidRDefault="009C1900" w:rsidP="007E7712">
                  <w:pPr>
                    <w:framePr w:hSpace="180" w:wrap="around" w:vAnchor="text" w:hAnchor="text" w:x="-147" w:y="1"/>
                    <w:ind w:left="437" w:hanging="222"/>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1A2C96AE" w14:textId="77777777"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Reduce peri-natal mortality rates – actions will be incorporated into perinatal improvement plan</w:t>
                  </w:r>
                </w:p>
                <w:p w14:paraId="3B9D52D9" w14:textId="77777777"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Actions will be incorporated into Perinatal Improvement Plan</w:t>
                  </w:r>
                </w:p>
                <w:p w14:paraId="5E1CEBA1" w14:textId="276E2D35" w:rsidR="009C1900" w:rsidRPr="009C1900" w:rsidRDefault="009C1900" w:rsidP="005B52D6">
                  <w:pPr>
                    <w:framePr w:hSpace="180" w:wrap="around" w:vAnchor="text" w:hAnchor="text" w:x="-147" w:y="1"/>
                    <w:numPr>
                      <w:ilvl w:val="1"/>
                      <w:numId w:val="4"/>
                    </w:numPr>
                    <w:tabs>
                      <w:tab w:val="clear" w:pos="1440"/>
                      <w:tab w:val="num" w:pos="1080"/>
                    </w:tabs>
                    <w:ind w:left="508"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C1900">
                    <w:rPr>
                      <w:rFonts w:ascii="Arial" w:hAnsi="Arial" w:cs="Arial"/>
                      <w:bCs/>
                      <w:sz w:val="16"/>
                      <w:szCs w:val="16"/>
                    </w:rPr>
                    <w:t>Recommendations include provision of All-Wales Perinatal single point of access maternity triage service</w:t>
                  </w:r>
                </w:p>
              </w:tc>
              <w:tc>
                <w:tcPr>
                  <w:tcW w:w="881" w:type="pct"/>
                </w:tcPr>
                <w:p w14:paraId="168857C2" w14:textId="1E654DE1" w:rsidR="009C1900" w:rsidRDefault="009C1900" w:rsidP="007E7712">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Pr>
                      <w:rFonts w:ascii="Arial" w:hAnsi="Arial" w:cs="Arial"/>
                      <w:bCs/>
                      <w:sz w:val="16"/>
                      <w:szCs w:val="16"/>
                    </w:rPr>
                    <w:t>By March 2027</w:t>
                  </w:r>
                </w:p>
              </w:tc>
            </w:tr>
          </w:tbl>
          <w:p w14:paraId="7C34D46F" w14:textId="4075AB6D" w:rsidR="009C1900" w:rsidRPr="00092652" w:rsidRDefault="009C1900" w:rsidP="00507CA9">
            <w:pPr>
              <w:rPr>
                <w:rFonts w:ascii="Arial" w:hAnsi="Arial" w:cs="Arial"/>
                <w:bCs/>
              </w:rPr>
            </w:pPr>
          </w:p>
        </w:tc>
      </w:tr>
      <w:tr w:rsidR="00507CA9" w:rsidRPr="000C3B7B" w14:paraId="42F5AB4C" w14:textId="77777777" w:rsidTr="00174498">
        <w:trPr>
          <w:trHeight w:val="370"/>
        </w:trPr>
        <w:tc>
          <w:tcPr>
            <w:tcW w:w="1591" w:type="pct"/>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07CA9" w:rsidRDefault="00507CA9" w:rsidP="00507CA9">
            <w:pPr>
              <w:rPr>
                <w:rFonts w:ascii="Arial" w:hAnsi="Arial" w:cs="Arial"/>
                <w:b/>
                <w:bCs/>
              </w:rPr>
            </w:pPr>
            <w:r>
              <w:rPr>
                <w:rFonts w:ascii="Arial" w:hAnsi="Arial" w:cs="Arial"/>
                <w:b/>
                <w:bCs/>
              </w:rPr>
              <w:t>Outcomes</w:t>
            </w:r>
          </w:p>
        </w:tc>
        <w:tc>
          <w:tcPr>
            <w:tcW w:w="3409" w:type="pct"/>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31E7831" w14:textId="20DC90D9" w:rsidR="00507CA9" w:rsidRPr="008009C5" w:rsidRDefault="00507CA9" w:rsidP="00507CA9">
            <w:pPr>
              <w:ind w:left="720"/>
              <w:rPr>
                <w:rFonts w:ascii="Arial" w:hAnsi="Arial" w:cs="Arial"/>
                <w:bCs/>
              </w:rPr>
            </w:pPr>
          </w:p>
        </w:tc>
      </w:tr>
      <w:tr w:rsidR="00507CA9" w:rsidRPr="000C3B7B" w14:paraId="27B955B6" w14:textId="77777777" w:rsidTr="00174498">
        <w:trPr>
          <w:trHeight w:val="370"/>
        </w:trPr>
        <w:tc>
          <w:tcPr>
            <w:tcW w:w="1591"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507CA9" w:rsidRPr="000C3B7B" w:rsidRDefault="00507CA9" w:rsidP="00507CA9">
            <w:pPr>
              <w:rPr>
                <w:rFonts w:ascii="Arial" w:hAnsi="Arial" w:cs="Arial"/>
                <w:b/>
              </w:rPr>
            </w:pPr>
            <w:r>
              <w:rPr>
                <w:rFonts w:ascii="Arial" w:hAnsi="Arial" w:cs="Arial"/>
                <w:b/>
              </w:rPr>
              <w:t>Risks</w:t>
            </w:r>
          </w:p>
        </w:tc>
        <w:tc>
          <w:tcPr>
            <w:tcW w:w="1578" w:type="pct"/>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of </w:t>
            </w:r>
            <w:proofErr w:type="gramStart"/>
            <w:r w:rsidRPr="000C3B7B">
              <w:rPr>
                <w:rFonts w:ascii="Arial" w:hAnsi="Arial" w:cs="Arial"/>
                <w:b/>
              </w:rPr>
              <w:t>Non-Delivery</w:t>
            </w:r>
            <w:proofErr w:type="gramEnd"/>
          </w:p>
        </w:tc>
        <w:tc>
          <w:tcPr>
            <w:tcW w:w="1831" w:type="pct"/>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3ECB7E00"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7D8A6144" w14:textId="77777777" w:rsidR="00507CA9" w:rsidRPr="000C3B7B" w:rsidRDefault="00507CA9" w:rsidP="00507CA9">
            <w:pPr>
              <w:rPr>
                <w:rFonts w:ascii="Arial" w:hAnsi="Arial" w:cs="Arial"/>
                <w:b/>
              </w:rPr>
            </w:pPr>
          </w:p>
        </w:tc>
        <w:tc>
          <w:tcPr>
            <w:tcW w:w="1578" w:type="pct"/>
            <w:tcBorders>
              <w:top w:val="single" w:sz="4" w:space="0" w:color="auto"/>
              <w:left w:val="single" w:sz="4" w:space="0" w:color="auto"/>
              <w:right w:val="single" w:sz="4" w:space="0" w:color="auto"/>
            </w:tcBorders>
            <w:shd w:val="clear" w:color="auto" w:fill="FFF2CC" w:themeFill="accent4" w:themeFillTint="33"/>
            <w:vAlign w:val="center"/>
          </w:tcPr>
          <w:p w14:paraId="7A723AC6" w14:textId="77777777" w:rsidR="00507CA9" w:rsidRDefault="009C1900" w:rsidP="009C1900">
            <w:pPr>
              <w:rPr>
                <w:rFonts w:ascii="Arial" w:hAnsi="Arial" w:cs="Arial"/>
                <w:bCs/>
              </w:rPr>
            </w:pPr>
            <w:r>
              <w:rPr>
                <w:rFonts w:ascii="Arial" w:hAnsi="Arial" w:cs="Arial"/>
                <w:bCs/>
              </w:rPr>
              <w:t>Linked to Strategic Risk:</w:t>
            </w:r>
          </w:p>
          <w:p w14:paraId="40C26331" w14:textId="514A2E17" w:rsidR="009C1900" w:rsidRPr="00092652" w:rsidRDefault="009C1900" w:rsidP="009C1900">
            <w:pPr>
              <w:rPr>
                <w:rFonts w:ascii="Arial" w:hAnsi="Arial" w:cs="Arial"/>
                <w:bCs/>
              </w:rPr>
            </w:pPr>
            <w:r w:rsidRPr="009C1900">
              <w:rPr>
                <w:rFonts w:ascii="Arial" w:hAnsi="Arial" w:cs="Arial"/>
                <w:bCs/>
              </w:rPr>
              <w:t>Maternity &amp; Neonatal Service Transformatio</w:t>
            </w:r>
            <w:r>
              <w:rPr>
                <w:rFonts w:ascii="Arial" w:hAnsi="Arial" w:cs="Arial"/>
                <w:bCs/>
              </w:rPr>
              <w:t>n [Level 16]</w:t>
            </w:r>
          </w:p>
        </w:tc>
        <w:tc>
          <w:tcPr>
            <w:tcW w:w="1831" w:type="pct"/>
            <w:tcBorders>
              <w:top w:val="single" w:sz="4" w:space="0" w:color="auto"/>
              <w:left w:val="single" w:sz="4" w:space="0" w:color="auto"/>
              <w:right w:val="single" w:sz="4" w:space="0" w:color="auto"/>
            </w:tcBorders>
            <w:shd w:val="clear" w:color="auto" w:fill="FFF2CC" w:themeFill="accent4" w:themeFillTint="33"/>
            <w:vAlign w:val="center"/>
          </w:tcPr>
          <w:p w14:paraId="4E30BCE5" w14:textId="0D4FB73D" w:rsidR="00507CA9" w:rsidRPr="00092652" w:rsidRDefault="005B1932" w:rsidP="00507CA9">
            <w:pPr>
              <w:rPr>
                <w:rFonts w:ascii="Arial" w:hAnsi="Arial" w:cs="Arial"/>
                <w:bCs/>
              </w:rPr>
            </w:pPr>
            <w:r>
              <w:rPr>
                <w:rFonts w:ascii="Arial" w:hAnsi="Arial" w:cs="Arial"/>
                <w:bCs/>
              </w:rPr>
              <w:t>Perinatal Programme</w:t>
            </w:r>
            <w:r w:rsidR="007E7712">
              <w:rPr>
                <w:rFonts w:ascii="Arial" w:hAnsi="Arial" w:cs="Arial"/>
                <w:bCs/>
              </w:rPr>
              <w:t xml:space="preserve"> </w:t>
            </w:r>
            <w:proofErr w:type="gramStart"/>
            <w:r w:rsidR="007E7712">
              <w:rPr>
                <w:rFonts w:ascii="Arial" w:hAnsi="Arial" w:cs="Arial"/>
                <w:bCs/>
              </w:rPr>
              <w:t>established  to</w:t>
            </w:r>
            <w:proofErr w:type="gramEnd"/>
            <w:r w:rsidR="007E7712">
              <w:rPr>
                <w:rFonts w:ascii="Arial" w:hAnsi="Arial" w:cs="Arial"/>
                <w:bCs/>
              </w:rPr>
              <w:t xml:space="preserve"> mitigate risk</w:t>
            </w:r>
          </w:p>
        </w:tc>
      </w:tr>
      <w:tr w:rsidR="00507CA9" w:rsidRPr="000C3B7B" w14:paraId="5631B6A7"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7EF6577B" w14:textId="77777777" w:rsidR="00507CA9" w:rsidRPr="000C3B7B" w:rsidRDefault="00507CA9" w:rsidP="00507CA9">
            <w:pPr>
              <w:rPr>
                <w:rFonts w:ascii="Arial" w:hAnsi="Arial" w:cs="Arial"/>
                <w:b/>
              </w:rPr>
            </w:pPr>
          </w:p>
        </w:tc>
        <w:tc>
          <w:tcPr>
            <w:tcW w:w="1578" w:type="pct"/>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507CA9" w:rsidRPr="000C3B7B" w:rsidRDefault="00507CA9" w:rsidP="00507CA9">
            <w:pPr>
              <w:rPr>
                <w:rFonts w:ascii="Arial" w:hAnsi="Arial" w:cs="Arial"/>
                <w:b/>
              </w:rPr>
            </w:pPr>
            <w:r w:rsidRPr="000C3B7B">
              <w:rPr>
                <w:rFonts w:ascii="Arial" w:hAnsi="Arial" w:cs="Arial"/>
                <w:b/>
              </w:rPr>
              <w:t xml:space="preserve">Risks </w:t>
            </w:r>
            <w:r>
              <w:rPr>
                <w:rFonts w:ascii="Arial" w:hAnsi="Arial" w:cs="Arial"/>
                <w:b/>
              </w:rPr>
              <w:t xml:space="preserve">to </w:t>
            </w:r>
            <w:r w:rsidRPr="000C3B7B">
              <w:rPr>
                <w:rFonts w:ascii="Arial" w:hAnsi="Arial" w:cs="Arial"/>
                <w:b/>
              </w:rPr>
              <w:t>Delivery</w:t>
            </w:r>
          </w:p>
        </w:tc>
        <w:tc>
          <w:tcPr>
            <w:tcW w:w="1831" w:type="pct"/>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507CA9" w:rsidRPr="000C3B7B" w:rsidRDefault="00507CA9" w:rsidP="00507CA9">
            <w:pPr>
              <w:rPr>
                <w:rFonts w:ascii="Arial" w:hAnsi="Arial" w:cs="Arial"/>
                <w:b/>
              </w:rPr>
            </w:pPr>
            <w:r w:rsidRPr="000C3B7B">
              <w:rPr>
                <w:rFonts w:ascii="Arial" w:hAnsi="Arial" w:cs="Arial"/>
                <w:b/>
              </w:rPr>
              <w:t>Mitigations</w:t>
            </w:r>
          </w:p>
        </w:tc>
      </w:tr>
      <w:tr w:rsidR="00507CA9" w:rsidRPr="000C3B7B" w14:paraId="1D13FD2E"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36E9E192" w14:textId="77777777" w:rsidR="00507CA9" w:rsidRPr="000C3B7B" w:rsidRDefault="00507CA9" w:rsidP="00507CA9">
            <w:pPr>
              <w:rPr>
                <w:rFonts w:ascii="Arial" w:hAnsi="Arial" w:cs="Arial"/>
                <w:b/>
              </w:rPr>
            </w:pPr>
          </w:p>
        </w:tc>
        <w:tc>
          <w:tcPr>
            <w:tcW w:w="1578" w:type="pct"/>
            <w:tcBorders>
              <w:top w:val="single" w:sz="4" w:space="0" w:color="auto"/>
              <w:left w:val="single" w:sz="4" w:space="0" w:color="auto"/>
              <w:right w:val="single" w:sz="4" w:space="0" w:color="auto"/>
            </w:tcBorders>
            <w:shd w:val="clear" w:color="auto" w:fill="FFF2CC" w:themeFill="accent4" w:themeFillTint="33"/>
            <w:vAlign w:val="center"/>
          </w:tcPr>
          <w:p w14:paraId="592549A9" w14:textId="77777777" w:rsidR="009C1900" w:rsidRPr="009C1900" w:rsidRDefault="009C1900" w:rsidP="005B52D6">
            <w:pPr>
              <w:pStyle w:val="ListParagraph"/>
              <w:numPr>
                <w:ilvl w:val="0"/>
                <w:numId w:val="2"/>
              </w:numPr>
              <w:rPr>
                <w:rFonts w:ascii="Arial" w:hAnsi="Arial" w:cs="Arial"/>
                <w:bCs/>
              </w:rPr>
            </w:pPr>
            <w:r w:rsidRPr="009C1900">
              <w:rPr>
                <w:rFonts w:ascii="Arial" w:hAnsi="Arial" w:cs="Arial"/>
                <w:bCs/>
              </w:rPr>
              <w:t>All Wales model for maternity triage detailed workings of model not confirmed.</w:t>
            </w:r>
          </w:p>
          <w:p w14:paraId="457F63CC" w14:textId="26232FBF" w:rsidR="00507CA9" w:rsidRPr="009C1900" w:rsidRDefault="009C1900" w:rsidP="005B52D6">
            <w:pPr>
              <w:pStyle w:val="ListParagraph"/>
              <w:numPr>
                <w:ilvl w:val="0"/>
                <w:numId w:val="2"/>
              </w:numPr>
              <w:rPr>
                <w:rFonts w:ascii="Arial" w:hAnsi="Arial" w:cs="Arial"/>
                <w:bCs/>
              </w:rPr>
            </w:pPr>
            <w:r w:rsidRPr="009C1900">
              <w:rPr>
                <w:rFonts w:ascii="Arial" w:hAnsi="Arial" w:cs="Arial"/>
                <w:bCs/>
              </w:rPr>
              <w:t>Women’s Health –Guidance on 26/27 Women’s Health Priorities from Women’s Health Network not yet received.</w:t>
            </w:r>
          </w:p>
        </w:tc>
        <w:tc>
          <w:tcPr>
            <w:tcW w:w="1831" w:type="pct"/>
            <w:tcBorders>
              <w:top w:val="single" w:sz="4" w:space="0" w:color="auto"/>
              <w:left w:val="single" w:sz="4" w:space="0" w:color="auto"/>
              <w:right w:val="single" w:sz="4" w:space="0" w:color="auto"/>
            </w:tcBorders>
            <w:shd w:val="clear" w:color="auto" w:fill="FFF2CC" w:themeFill="accent4" w:themeFillTint="33"/>
            <w:vAlign w:val="center"/>
          </w:tcPr>
          <w:p w14:paraId="434C690A" w14:textId="32E31683" w:rsidR="009C1900" w:rsidRPr="007E7712" w:rsidRDefault="009C1900" w:rsidP="005B52D6">
            <w:pPr>
              <w:pStyle w:val="ListParagraph"/>
              <w:numPr>
                <w:ilvl w:val="0"/>
                <w:numId w:val="2"/>
              </w:numPr>
              <w:rPr>
                <w:rFonts w:ascii="Arial" w:hAnsi="Arial" w:cs="Arial"/>
                <w:bCs/>
              </w:rPr>
            </w:pPr>
            <w:r w:rsidRPr="009C1900">
              <w:rPr>
                <w:rFonts w:ascii="Arial" w:hAnsi="Arial" w:cs="Arial"/>
                <w:bCs/>
              </w:rPr>
              <w:t>Local model in place to ensure single point of access for maternity triage (implemented Feb 26)</w:t>
            </w:r>
          </w:p>
          <w:p w14:paraId="1DE78957" w14:textId="77777777" w:rsidR="009C1900" w:rsidRPr="009C1900" w:rsidRDefault="009C1900" w:rsidP="005B52D6">
            <w:pPr>
              <w:pStyle w:val="ListParagraph"/>
              <w:numPr>
                <w:ilvl w:val="0"/>
                <w:numId w:val="2"/>
              </w:numPr>
              <w:rPr>
                <w:rFonts w:ascii="Arial" w:hAnsi="Arial" w:cs="Arial"/>
                <w:bCs/>
              </w:rPr>
            </w:pPr>
            <w:r w:rsidRPr="009C1900">
              <w:rPr>
                <w:rFonts w:ascii="Arial" w:hAnsi="Arial" w:cs="Arial"/>
                <w:bCs/>
              </w:rPr>
              <w:t>Anticipated timeline requested from WHN and building flexible planning assumptions</w:t>
            </w:r>
          </w:p>
          <w:p w14:paraId="57D8391D" w14:textId="29A40CB6" w:rsidR="00507CA9" w:rsidRPr="004711B4" w:rsidRDefault="00507CA9" w:rsidP="00507CA9">
            <w:pPr>
              <w:pStyle w:val="ListParagraph"/>
              <w:rPr>
                <w:rFonts w:ascii="Arial" w:hAnsi="Arial" w:cs="Arial"/>
                <w:bCs/>
              </w:rPr>
            </w:pPr>
          </w:p>
        </w:tc>
      </w:tr>
      <w:tr w:rsidR="00507CA9" w:rsidRPr="000C3B7B" w14:paraId="2B02C43E" w14:textId="77777777" w:rsidTr="00174498">
        <w:trPr>
          <w:trHeight w:val="370"/>
        </w:trPr>
        <w:tc>
          <w:tcPr>
            <w:tcW w:w="1591"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07CA9" w:rsidRPr="000C3B7B" w:rsidRDefault="00507CA9" w:rsidP="00507CA9">
            <w:pPr>
              <w:rPr>
                <w:rFonts w:ascii="Arial" w:hAnsi="Arial" w:cs="Arial"/>
                <w:b/>
              </w:rPr>
            </w:pPr>
            <w:r w:rsidRPr="000C3B7B">
              <w:rPr>
                <w:rFonts w:ascii="Arial" w:hAnsi="Arial" w:cs="Arial"/>
                <w:b/>
              </w:rPr>
              <w:t>Critical Enablers</w:t>
            </w:r>
          </w:p>
        </w:tc>
        <w:tc>
          <w:tcPr>
            <w:tcW w:w="3409"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07CA9" w:rsidRPr="000C3B7B" w:rsidRDefault="00507CA9" w:rsidP="00507CA9">
            <w:pPr>
              <w:rPr>
                <w:rFonts w:ascii="Arial" w:hAnsi="Arial" w:cs="Arial"/>
                <w:b/>
              </w:rPr>
            </w:pPr>
            <w:r w:rsidRPr="000C3B7B">
              <w:rPr>
                <w:rFonts w:ascii="Arial" w:hAnsi="Arial" w:cs="Arial"/>
                <w:b/>
              </w:rPr>
              <w:t xml:space="preserve">Finance </w:t>
            </w:r>
          </w:p>
        </w:tc>
      </w:tr>
      <w:tr w:rsidR="00507CA9" w:rsidRPr="000C3B7B" w14:paraId="46EF31BD"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242F3F1D"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507E9A92" w:rsidR="00507CA9" w:rsidRDefault="005B1932" w:rsidP="00507CA9">
            <w:pPr>
              <w:rPr>
                <w:rFonts w:ascii="Arial" w:hAnsi="Arial" w:cs="Arial"/>
                <w:bCs/>
              </w:rPr>
            </w:pPr>
            <w:r>
              <w:rPr>
                <w:rFonts w:ascii="Arial" w:hAnsi="Arial" w:cs="Arial"/>
                <w:bCs/>
              </w:rPr>
              <w:t>As above</w:t>
            </w:r>
          </w:p>
        </w:tc>
      </w:tr>
      <w:tr w:rsidR="00507CA9" w:rsidRPr="000C3B7B" w14:paraId="7FACFBA1"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61540915"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77777777" w:rsidR="00507CA9" w:rsidRPr="000C3B7B" w:rsidRDefault="00507CA9" w:rsidP="00507CA9">
            <w:pPr>
              <w:rPr>
                <w:rFonts w:ascii="Arial" w:hAnsi="Arial" w:cs="Arial"/>
                <w:b/>
              </w:rPr>
            </w:pPr>
            <w:r w:rsidRPr="000C3B7B">
              <w:rPr>
                <w:rFonts w:ascii="Arial" w:hAnsi="Arial" w:cs="Arial"/>
                <w:b/>
              </w:rPr>
              <w:t>Workforce</w:t>
            </w:r>
          </w:p>
        </w:tc>
      </w:tr>
      <w:tr w:rsidR="00507CA9" w:rsidRPr="000C3B7B" w14:paraId="79B396CD"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2A3E455A"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AA11658" w14:textId="3FF8241D" w:rsidR="00EB2A05" w:rsidRPr="00EB2A05" w:rsidRDefault="00EB2A05" w:rsidP="00EB2A05">
            <w:pPr>
              <w:rPr>
                <w:rFonts w:ascii="Arial" w:hAnsi="Arial" w:cs="Arial"/>
                <w:bCs/>
              </w:rPr>
            </w:pPr>
            <w:r w:rsidRPr="00EB2A05">
              <w:rPr>
                <w:rFonts w:ascii="Arial" w:hAnsi="Arial" w:cs="Arial"/>
                <w:b/>
                <w:bCs/>
              </w:rPr>
              <w:t xml:space="preserve">Perinatal Workforce Plan </w:t>
            </w:r>
            <w:r w:rsidRPr="00EB2A05">
              <w:rPr>
                <w:rFonts w:ascii="Arial" w:hAnsi="Arial" w:cs="Arial"/>
                <w:bCs/>
              </w:rPr>
              <w:t>to align with HIW &amp; HEIW</w:t>
            </w:r>
          </w:p>
          <w:p w14:paraId="39CEFEE7" w14:textId="77777777" w:rsidR="00507CA9" w:rsidRDefault="00EB2A05" w:rsidP="00507CA9">
            <w:pPr>
              <w:rPr>
                <w:rFonts w:ascii="Arial" w:hAnsi="Arial" w:cs="Arial"/>
                <w:bCs/>
              </w:rPr>
            </w:pPr>
            <w:r>
              <w:rPr>
                <w:rFonts w:ascii="Arial" w:hAnsi="Arial" w:cs="Arial"/>
                <w:bCs/>
              </w:rPr>
              <w:t>Actions include:</w:t>
            </w:r>
          </w:p>
          <w:p w14:paraId="55426AB3" w14:textId="19F761B3" w:rsidR="00EB2A05" w:rsidRPr="00EB2A05" w:rsidRDefault="00EB2A05" w:rsidP="005B52D6">
            <w:pPr>
              <w:numPr>
                <w:ilvl w:val="1"/>
                <w:numId w:val="7"/>
              </w:numPr>
              <w:rPr>
                <w:rFonts w:ascii="Arial" w:hAnsi="Arial" w:cs="Arial"/>
                <w:bCs/>
              </w:rPr>
            </w:pPr>
            <w:r w:rsidRPr="00EB2A05">
              <w:rPr>
                <w:rFonts w:ascii="Arial" w:hAnsi="Arial" w:cs="Arial"/>
                <w:bCs/>
              </w:rPr>
              <w:t xml:space="preserve">Implement a perinatal staff experience, wellbeing and retention </w:t>
            </w:r>
            <w:r w:rsidR="005B1932" w:rsidRPr="00EB2A05">
              <w:rPr>
                <w:rFonts w:ascii="Arial" w:hAnsi="Arial" w:cs="Arial"/>
                <w:bCs/>
              </w:rPr>
              <w:t>plan (</w:t>
            </w:r>
            <w:r w:rsidRPr="00EB2A05">
              <w:rPr>
                <w:rFonts w:ascii="Arial" w:hAnsi="Arial" w:cs="Arial"/>
                <w:bCs/>
              </w:rPr>
              <w:t>SEWR)</w:t>
            </w:r>
          </w:p>
          <w:p w14:paraId="31F75CE5" w14:textId="040B855E" w:rsidR="00EB2A05" w:rsidRPr="00EB2A05" w:rsidRDefault="00EB2A05" w:rsidP="005B52D6">
            <w:pPr>
              <w:numPr>
                <w:ilvl w:val="1"/>
                <w:numId w:val="7"/>
              </w:numPr>
              <w:rPr>
                <w:rFonts w:ascii="Arial" w:hAnsi="Arial" w:cs="Arial"/>
                <w:bCs/>
              </w:rPr>
            </w:pPr>
            <w:r w:rsidRPr="00EB2A05">
              <w:rPr>
                <w:rFonts w:ascii="Arial" w:hAnsi="Arial" w:cs="Arial"/>
                <w:bCs/>
              </w:rPr>
              <w:t>Develop an education and training framework across SEWR that ensures a competent, confident, and sustainable workforce structured around four pillars—Mandatory &amp; Statutory Training, Essential to Role Training, Continuing Professional Development (CPD), and a Personal Development Offer</w:t>
            </w:r>
          </w:p>
        </w:tc>
      </w:tr>
      <w:tr w:rsidR="00507CA9" w:rsidRPr="000C3B7B" w14:paraId="56635E18"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79AD3FF6"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77777777" w:rsidR="00507CA9" w:rsidRPr="000C3B7B" w:rsidRDefault="00507CA9" w:rsidP="00507CA9">
            <w:pPr>
              <w:ind w:right="-269"/>
              <w:rPr>
                <w:rFonts w:ascii="Arial" w:hAnsi="Arial" w:cs="Arial"/>
                <w:b/>
              </w:rPr>
            </w:pPr>
            <w:r w:rsidRPr="000C3B7B">
              <w:rPr>
                <w:rFonts w:ascii="Arial" w:hAnsi="Arial" w:cs="Arial"/>
                <w:b/>
              </w:rPr>
              <w:t xml:space="preserve">Digital </w:t>
            </w:r>
          </w:p>
        </w:tc>
      </w:tr>
      <w:tr w:rsidR="00507CA9" w:rsidRPr="000C3B7B" w14:paraId="68EA2F22"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3D1D97E2"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35898C9" w14:textId="0AB248F7" w:rsidR="00507CA9" w:rsidRPr="00EB2A05" w:rsidRDefault="00EB2A05" w:rsidP="005B52D6">
            <w:pPr>
              <w:numPr>
                <w:ilvl w:val="0"/>
                <w:numId w:val="5"/>
              </w:numPr>
              <w:rPr>
                <w:rFonts w:ascii="Arial" w:hAnsi="Arial" w:cs="Arial"/>
                <w:bCs/>
              </w:rPr>
            </w:pPr>
            <w:r w:rsidRPr="00EB2A05">
              <w:rPr>
                <w:rFonts w:ascii="Arial" w:hAnsi="Arial" w:cs="Arial"/>
                <w:bCs/>
              </w:rPr>
              <w:t xml:space="preserve">Continued implementation of Maternity Digital Record and </w:t>
            </w:r>
            <w:proofErr w:type="spellStart"/>
            <w:r w:rsidRPr="00EB2A05">
              <w:rPr>
                <w:rFonts w:ascii="Arial" w:hAnsi="Arial" w:cs="Arial"/>
                <w:bCs/>
              </w:rPr>
              <w:t>Badgernet</w:t>
            </w:r>
            <w:proofErr w:type="spellEnd"/>
          </w:p>
        </w:tc>
      </w:tr>
      <w:tr w:rsidR="00507CA9" w:rsidRPr="000C3B7B" w14:paraId="2264DB63"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7B1F1C91"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397D21F" w14:textId="77777777" w:rsidR="00507CA9" w:rsidRPr="000C3B7B" w:rsidRDefault="00507CA9" w:rsidP="00507CA9">
            <w:pPr>
              <w:rPr>
                <w:rFonts w:ascii="Arial" w:hAnsi="Arial" w:cs="Arial"/>
                <w:b/>
              </w:rPr>
            </w:pPr>
            <w:r w:rsidRPr="000C3B7B">
              <w:rPr>
                <w:rFonts w:ascii="Arial" w:hAnsi="Arial" w:cs="Arial"/>
                <w:b/>
              </w:rPr>
              <w:t>Other (Specify)</w:t>
            </w:r>
          </w:p>
        </w:tc>
      </w:tr>
      <w:tr w:rsidR="00507CA9" w:rsidRPr="000C3B7B" w14:paraId="4AB25479" w14:textId="77777777" w:rsidTr="00174498">
        <w:trPr>
          <w:trHeight w:val="370"/>
        </w:trPr>
        <w:tc>
          <w:tcPr>
            <w:tcW w:w="1591" w:type="pct"/>
            <w:vMerge/>
            <w:tcBorders>
              <w:left w:val="single" w:sz="4" w:space="0" w:color="auto"/>
              <w:right w:val="single" w:sz="4" w:space="0" w:color="auto"/>
            </w:tcBorders>
            <w:shd w:val="clear" w:color="auto" w:fill="FFE599" w:themeFill="accent4" w:themeFillTint="66"/>
            <w:vAlign w:val="center"/>
          </w:tcPr>
          <w:p w14:paraId="12411CA4" w14:textId="77777777" w:rsidR="00507CA9" w:rsidRPr="000C3B7B" w:rsidRDefault="00507CA9" w:rsidP="00507CA9">
            <w:pPr>
              <w:rPr>
                <w:rFonts w:ascii="Arial" w:hAnsi="Arial" w:cs="Arial"/>
                <w:bCs/>
              </w:rPr>
            </w:pPr>
          </w:p>
        </w:tc>
        <w:tc>
          <w:tcPr>
            <w:tcW w:w="3409"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6F4717A" w14:textId="4C2BAE7B" w:rsidR="00507CA9" w:rsidRPr="00EB2A05" w:rsidRDefault="00EB2A05" w:rsidP="005B52D6">
            <w:pPr>
              <w:numPr>
                <w:ilvl w:val="0"/>
                <w:numId w:val="6"/>
              </w:numPr>
              <w:rPr>
                <w:rFonts w:ascii="Arial" w:hAnsi="Arial" w:cs="Arial"/>
                <w:bCs/>
              </w:rPr>
            </w:pPr>
            <w:r>
              <w:rPr>
                <w:rFonts w:ascii="Arial" w:hAnsi="Arial" w:cs="Arial"/>
                <w:bCs/>
              </w:rPr>
              <w:t xml:space="preserve">Capital Priority: </w:t>
            </w:r>
            <w:r w:rsidRPr="00EB2A05">
              <w:rPr>
                <w:rFonts w:eastAsiaTheme="minorEastAsia" w:hAnsi="Aptos"/>
                <w:color w:val="000000" w:themeColor="text1"/>
                <w:kern w:val="24"/>
                <w:lang w:eastAsia="en-GB"/>
              </w:rPr>
              <w:t xml:space="preserve"> </w:t>
            </w:r>
            <w:r w:rsidRPr="00EB2A05">
              <w:rPr>
                <w:rFonts w:ascii="Arial" w:hAnsi="Arial" w:cs="Arial"/>
                <w:bCs/>
              </w:rPr>
              <w:t>New Obstetrics Suite and Theatres at Singleton</w:t>
            </w:r>
          </w:p>
        </w:tc>
      </w:tr>
    </w:tbl>
    <w:p w14:paraId="161DAE33" w14:textId="77777777" w:rsidR="0034493D" w:rsidRDefault="0034493D">
      <w:r>
        <w:br w:type="page"/>
      </w:r>
    </w:p>
    <w:p w14:paraId="11F66F00" w14:textId="77777777" w:rsidR="0034493D" w:rsidRDefault="0034493D">
      <w:r>
        <w:br w:type="page"/>
      </w:r>
    </w:p>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BB1E4" w14:textId="77777777" w:rsidR="005B52D6" w:rsidRDefault="005B52D6" w:rsidP="009C058A">
      <w:pPr>
        <w:spacing w:after="0" w:line="240" w:lineRule="auto"/>
      </w:pPr>
      <w:r>
        <w:separator/>
      </w:r>
    </w:p>
  </w:endnote>
  <w:endnote w:type="continuationSeparator" w:id="0">
    <w:p w14:paraId="0AEF7B31" w14:textId="77777777" w:rsidR="005B52D6" w:rsidRDefault="005B52D6"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00A9A9" w14:textId="77777777" w:rsidR="005B52D6" w:rsidRDefault="005B52D6" w:rsidP="009C058A">
      <w:pPr>
        <w:spacing w:after="0" w:line="240" w:lineRule="auto"/>
      </w:pPr>
      <w:r>
        <w:separator/>
      </w:r>
    </w:p>
  </w:footnote>
  <w:footnote w:type="continuationSeparator" w:id="0">
    <w:p w14:paraId="67C3C6CA" w14:textId="77777777" w:rsidR="005B52D6" w:rsidRDefault="005B52D6"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559D1"/>
    <w:multiLevelType w:val="hybridMultilevel"/>
    <w:tmpl w:val="BF4C70BA"/>
    <w:lvl w:ilvl="0" w:tplc="06507498">
      <w:start w:val="1"/>
      <w:numFmt w:val="bullet"/>
      <w:lvlText w:val=""/>
      <w:lvlJc w:val="left"/>
      <w:pPr>
        <w:tabs>
          <w:tab w:val="num" w:pos="720"/>
        </w:tabs>
        <w:ind w:left="720" w:hanging="360"/>
      </w:pPr>
      <w:rPr>
        <w:rFonts w:ascii="Symbol" w:hAnsi="Symbol" w:hint="default"/>
      </w:rPr>
    </w:lvl>
    <w:lvl w:ilvl="1" w:tplc="4AC85DD6">
      <w:start w:val="1"/>
      <w:numFmt w:val="bullet"/>
      <w:lvlText w:val=""/>
      <w:lvlJc w:val="left"/>
      <w:pPr>
        <w:tabs>
          <w:tab w:val="num" w:pos="1440"/>
        </w:tabs>
        <w:ind w:left="1440" w:hanging="360"/>
      </w:pPr>
      <w:rPr>
        <w:rFonts w:ascii="Symbol" w:hAnsi="Symbol" w:hint="default"/>
      </w:rPr>
    </w:lvl>
    <w:lvl w:ilvl="2" w:tplc="661E24CA" w:tentative="1">
      <w:start w:val="1"/>
      <w:numFmt w:val="bullet"/>
      <w:lvlText w:val=""/>
      <w:lvlJc w:val="left"/>
      <w:pPr>
        <w:tabs>
          <w:tab w:val="num" w:pos="2160"/>
        </w:tabs>
        <w:ind w:left="2160" w:hanging="360"/>
      </w:pPr>
      <w:rPr>
        <w:rFonts w:ascii="Symbol" w:hAnsi="Symbol" w:hint="default"/>
      </w:rPr>
    </w:lvl>
    <w:lvl w:ilvl="3" w:tplc="DFF68B00" w:tentative="1">
      <w:start w:val="1"/>
      <w:numFmt w:val="bullet"/>
      <w:lvlText w:val=""/>
      <w:lvlJc w:val="left"/>
      <w:pPr>
        <w:tabs>
          <w:tab w:val="num" w:pos="2880"/>
        </w:tabs>
        <w:ind w:left="2880" w:hanging="360"/>
      </w:pPr>
      <w:rPr>
        <w:rFonts w:ascii="Symbol" w:hAnsi="Symbol" w:hint="default"/>
      </w:rPr>
    </w:lvl>
    <w:lvl w:ilvl="4" w:tplc="0C7416EA" w:tentative="1">
      <w:start w:val="1"/>
      <w:numFmt w:val="bullet"/>
      <w:lvlText w:val=""/>
      <w:lvlJc w:val="left"/>
      <w:pPr>
        <w:tabs>
          <w:tab w:val="num" w:pos="3600"/>
        </w:tabs>
        <w:ind w:left="3600" w:hanging="360"/>
      </w:pPr>
      <w:rPr>
        <w:rFonts w:ascii="Symbol" w:hAnsi="Symbol" w:hint="default"/>
      </w:rPr>
    </w:lvl>
    <w:lvl w:ilvl="5" w:tplc="7D0CCC4A" w:tentative="1">
      <w:start w:val="1"/>
      <w:numFmt w:val="bullet"/>
      <w:lvlText w:val=""/>
      <w:lvlJc w:val="left"/>
      <w:pPr>
        <w:tabs>
          <w:tab w:val="num" w:pos="4320"/>
        </w:tabs>
        <w:ind w:left="4320" w:hanging="360"/>
      </w:pPr>
      <w:rPr>
        <w:rFonts w:ascii="Symbol" w:hAnsi="Symbol" w:hint="default"/>
      </w:rPr>
    </w:lvl>
    <w:lvl w:ilvl="6" w:tplc="CD56DEA0" w:tentative="1">
      <w:start w:val="1"/>
      <w:numFmt w:val="bullet"/>
      <w:lvlText w:val=""/>
      <w:lvlJc w:val="left"/>
      <w:pPr>
        <w:tabs>
          <w:tab w:val="num" w:pos="5040"/>
        </w:tabs>
        <w:ind w:left="5040" w:hanging="360"/>
      </w:pPr>
      <w:rPr>
        <w:rFonts w:ascii="Symbol" w:hAnsi="Symbol" w:hint="default"/>
      </w:rPr>
    </w:lvl>
    <w:lvl w:ilvl="7" w:tplc="352054BC" w:tentative="1">
      <w:start w:val="1"/>
      <w:numFmt w:val="bullet"/>
      <w:lvlText w:val=""/>
      <w:lvlJc w:val="left"/>
      <w:pPr>
        <w:tabs>
          <w:tab w:val="num" w:pos="5760"/>
        </w:tabs>
        <w:ind w:left="5760" w:hanging="360"/>
      </w:pPr>
      <w:rPr>
        <w:rFonts w:ascii="Symbol" w:hAnsi="Symbol" w:hint="default"/>
      </w:rPr>
    </w:lvl>
    <w:lvl w:ilvl="8" w:tplc="36688818"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EDB663F"/>
    <w:multiLevelType w:val="hybridMultilevel"/>
    <w:tmpl w:val="9C9A33B0"/>
    <w:lvl w:ilvl="0" w:tplc="44165CF0">
      <w:start w:val="1"/>
      <w:numFmt w:val="bullet"/>
      <w:lvlText w:val="•"/>
      <w:lvlJc w:val="left"/>
      <w:pPr>
        <w:tabs>
          <w:tab w:val="num" w:pos="720"/>
        </w:tabs>
        <w:ind w:left="720" w:hanging="360"/>
      </w:pPr>
      <w:rPr>
        <w:rFonts w:ascii="Arial" w:hAnsi="Arial" w:hint="default"/>
      </w:rPr>
    </w:lvl>
    <w:lvl w:ilvl="1" w:tplc="F6721C16" w:tentative="1">
      <w:start w:val="1"/>
      <w:numFmt w:val="bullet"/>
      <w:lvlText w:val="•"/>
      <w:lvlJc w:val="left"/>
      <w:pPr>
        <w:tabs>
          <w:tab w:val="num" w:pos="1440"/>
        </w:tabs>
        <w:ind w:left="1440" w:hanging="360"/>
      </w:pPr>
      <w:rPr>
        <w:rFonts w:ascii="Arial" w:hAnsi="Arial" w:hint="default"/>
      </w:rPr>
    </w:lvl>
    <w:lvl w:ilvl="2" w:tplc="FC224E5E" w:tentative="1">
      <w:start w:val="1"/>
      <w:numFmt w:val="bullet"/>
      <w:lvlText w:val="•"/>
      <w:lvlJc w:val="left"/>
      <w:pPr>
        <w:tabs>
          <w:tab w:val="num" w:pos="2160"/>
        </w:tabs>
        <w:ind w:left="2160" w:hanging="360"/>
      </w:pPr>
      <w:rPr>
        <w:rFonts w:ascii="Arial" w:hAnsi="Arial" w:hint="default"/>
      </w:rPr>
    </w:lvl>
    <w:lvl w:ilvl="3" w:tplc="CB86672C" w:tentative="1">
      <w:start w:val="1"/>
      <w:numFmt w:val="bullet"/>
      <w:lvlText w:val="•"/>
      <w:lvlJc w:val="left"/>
      <w:pPr>
        <w:tabs>
          <w:tab w:val="num" w:pos="2880"/>
        </w:tabs>
        <w:ind w:left="2880" w:hanging="360"/>
      </w:pPr>
      <w:rPr>
        <w:rFonts w:ascii="Arial" w:hAnsi="Arial" w:hint="default"/>
      </w:rPr>
    </w:lvl>
    <w:lvl w:ilvl="4" w:tplc="8BD60664" w:tentative="1">
      <w:start w:val="1"/>
      <w:numFmt w:val="bullet"/>
      <w:lvlText w:val="•"/>
      <w:lvlJc w:val="left"/>
      <w:pPr>
        <w:tabs>
          <w:tab w:val="num" w:pos="3600"/>
        </w:tabs>
        <w:ind w:left="3600" w:hanging="360"/>
      </w:pPr>
      <w:rPr>
        <w:rFonts w:ascii="Arial" w:hAnsi="Arial" w:hint="default"/>
      </w:rPr>
    </w:lvl>
    <w:lvl w:ilvl="5" w:tplc="6F12A800" w:tentative="1">
      <w:start w:val="1"/>
      <w:numFmt w:val="bullet"/>
      <w:lvlText w:val="•"/>
      <w:lvlJc w:val="left"/>
      <w:pPr>
        <w:tabs>
          <w:tab w:val="num" w:pos="4320"/>
        </w:tabs>
        <w:ind w:left="4320" w:hanging="360"/>
      </w:pPr>
      <w:rPr>
        <w:rFonts w:ascii="Arial" w:hAnsi="Arial" w:hint="default"/>
      </w:rPr>
    </w:lvl>
    <w:lvl w:ilvl="6" w:tplc="9716BE96" w:tentative="1">
      <w:start w:val="1"/>
      <w:numFmt w:val="bullet"/>
      <w:lvlText w:val="•"/>
      <w:lvlJc w:val="left"/>
      <w:pPr>
        <w:tabs>
          <w:tab w:val="num" w:pos="5040"/>
        </w:tabs>
        <w:ind w:left="5040" w:hanging="360"/>
      </w:pPr>
      <w:rPr>
        <w:rFonts w:ascii="Arial" w:hAnsi="Arial" w:hint="default"/>
      </w:rPr>
    </w:lvl>
    <w:lvl w:ilvl="7" w:tplc="13448DAC" w:tentative="1">
      <w:start w:val="1"/>
      <w:numFmt w:val="bullet"/>
      <w:lvlText w:val="•"/>
      <w:lvlJc w:val="left"/>
      <w:pPr>
        <w:tabs>
          <w:tab w:val="num" w:pos="5760"/>
        </w:tabs>
        <w:ind w:left="5760" w:hanging="360"/>
      </w:pPr>
      <w:rPr>
        <w:rFonts w:ascii="Arial" w:hAnsi="Arial" w:hint="default"/>
      </w:rPr>
    </w:lvl>
    <w:lvl w:ilvl="8" w:tplc="85BA90B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7D00186"/>
    <w:multiLevelType w:val="hybridMultilevel"/>
    <w:tmpl w:val="3168BCF4"/>
    <w:lvl w:ilvl="0" w:tplc="691A8718">
      <w:start w:val="1"/>
      <w:numFmt w:val="bullet"/>
      <w:lvlText w:val="•"/>
      <w:lvlJc w:val="left"/>
      <w:pPr>
        <w:tabs>
          <w:tab w:val="num" w:pos="720"/>
        </w:tabs>
        <w:ind w:left="720" w:hanging="360"/>
      </w:pPr>
      <w:rPr>
        <w:rFonts w:ascii="Arial" w:hAnsi="Arial" w:hint="default"/>
      </w:rPr>
    </w:lvl>
    <w:lvl w:ilvl="1" w:tplc="4800994A" w:tentative="1">
      <w:start w:val="1"/>
      <w:numFmt w:val="bullet"/>
      <w:lvlText w:val="•"/>
      <w:lvlJc w:val="left"/>
      <w:pPr>
        <w:tabs>
          <w:tab w:val="num" w:pos="1440"/>
        </w:tabs>
        <w:ind w:left="1440" w:hanging="360"/>
      </w:pPr>
      <w:rPr>
        <w:rFonts w:ascii="Arial" w:hAnsi="Arial" w:hint="default"/>
      </w:rPr>
    </w:lvl>
    <w:lvl w:ilvl="2" w:tplc="340639F4" w:tentative="1">
      <w:start w:val="1"/>
      <w:numFmt w:val="bullet"/>
      <w:lvlText w:val="•"/>
      <w:lvlJc w:val="left"/>
      <w:pPr>
        <w:tabs>
          <w:tab w:val="num" w:pos="2160"/>
        </w:tabs>
        <w:ind w:left="2160" w:hanging="360"/>
      </w:pPr>
      <w:rPr>
        <w:rFonts w:ascii="Arial" w:hAnsi="Arial" w:hint="default"/>
      </w:rPr>
    </w:lvl>
    <w:lvl w:ilvl="3" w:tplc="BFE8DC7E" w:tentative="1">
      <w:start w:val="1"/>
      <w:numFmt w:val="bullet"/>
      <w:lvlText w:val="•"/>
      <w:lvlJc w:val="left"/>
      <w:pPr>
        <w:tabs>
          <w:tab w:val="num" w:pos="2880"/>
        </w:tabs>
        <w:ind w:left="2880" w:hanging="360"/>
      </w:pPr>
      <w:rPr>
        <w:rFonts w:ascii="Arial" w:hAnsi="Arial" w:hint="default"/>
      </w:rPr>
    </w:lvl>
    <w:lvl w:ilvl="4" w:tplc="72ACA414" w:tentative="1">
      <w:start w:val="1"/>
      <w:numFmt w:val="bullet"/>
      <w:lvlText w:val="•"/>
      <w:lvlJc w:val="left"/>
      <w:pPr>
        <w:tabs>
          <w:tab w:val="num" w:pos="3600"/>
        </w:tabs>
        <w:ind w:left="3600" w:hanging="360"/>
      </w:pPr>
      <w:rPr>
        <w:rFonts w:ascii="Arial" w:hAnsi="Arial" w:hint="default"/>
      </w:rPr>
    </w:lvl>
    <w:lvl w:ilvl="5" w:tplc="0F80227A" w:tentative="1">
      <w:start w:val="1"/>
      <w:numFmt w:val="bullet"/>
      <w:lvlText w:val="•"/>
      <w:lvlJc w:val="left"/>
      <w:pPr>
        <w:tabs>
          <w:tab w:val="num" w:pos="4320"/>
        </w:tabs>
        <w:ind w:left="4320" w:hanging="360"/>
      </w:pPr>
      <w:rPr>
        <w:rFonts w:ascii="Arial" w:hAnsi="Arial" w:hint="default"/>
      </w:rPr>
    </w:lvl>
    <w:lvl w:ilvl="6" w:tplc="021EA770" w:tentative="1">
      <w:start w:val="1"/>
      <w:numFmt w:val="bullet"/>
      <w:lvlText w:val="•"/>
      <w:lvlJc w:val="left"/>
      <w:pPr>
        <w:tabs>
          <w:tab w:val="num" w:pos="5040"/>
        </w:tabs>
        <w:ind w:left="5040" w:hanging="360"/>
      </w:pPr>
      <w:rPr>
        <w:rFonts w:ascii="Arial" w:hAnsi="Arial" w:hint="default"/>
      </w:rPr>
    </w:lvl>
    <w:lvl w:ilvl="7" w:tplc="0FEADE92" w:tentative="1">
      <w:start w:val="1"/>
      <w:numFmt w:val="bullet"/>
      <w:lvlText w:val="•"/>
      <w:lvlJc w:val="left"/>
      <w:pPr>
        <w:tabs>
          <w:tab w:val="num" w:pos="5760"/>
        </w:tabs>
        <w:ind w:left="5760" w:hanging="360"/>
      </w:pPr>
      <w:rPr>
        <w:rFonts w:ascii="Arial" w:hAnsi="Arial" w:hint="default"/>
      </w:rPr>
    </w:lvl>
    <w:lvl w:ilvl="8" w:tplc="09FC41A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9FD77BF"/>
    <w:multiLevelType w:val="hybridMultilevel"/>
    <w:tmpl w:val="4C6C44EC"/>
    <w:lvl w:ilvl="0" w:tplc="69A0B670">
      <w:start w:val="1"/>
      <w:numFmt w:val="bullet"/>
      <w:lvlText w:val="•"/>
      <w:lvlJc w:val="left"/>
      <w:pPr>
        <w:tabs>
          <w:tab w:val="num" w:pos="720"/>
        </w:tabs>
        <w:ind w:left="720" w:hanging="360"/>
      </w:pPr>
      <w:rPr>
        <w:rFonts w:ascii="Arial" w:hAnsi="Arial" w:hint="default"/>
      </w:rPr>
    </w:lvl>
    <w:lvl w:ilvl="1" w:tplc="72CEC188">
      <w:start w:val="1"/>
      <w:numFmt w:val="bullet"/>
      <w:lvlText w:val="•"/>
      <w:lvlJc w:val="left"/>
      <w:pPr>
        <w:tabs>
          <w:tab w:val="num" w:pos="1440"/>
        </w:tabs>
        <w:ind w:left="1440" w:hanging="360"/>
      </w:pPr>
      <w:rPr>
        <w:rFonts w:ascii="Arial" w:hAnsi="Arial" w:hint="default"/>
      </w:rPr>
    </w:lvl>
    <w:lvl w:ilvl="2" w:tplc="16CE3AA4" w:tentative="1">
      <w:start w:val="1"/>
      <w:numFmt w:val="bullet"/>
      <w:lvlText w:val="•"/>
      <w:lvlJc w:val="left"/>
      <w:pPr>
        <w:tabs>
          <w:tab w:val="num" w:pos="2160"/>
        </w:tabs>
        <w:ind w:left="2160" w:hanging="360"/>
      </w:pPr>
      <w:rPr>
        <w:rFonts w:ascii="Arial" w:hAnsi="Arial" w:hint="default"/>
      </w:rPr>
    </w:lvl>
    <w:lvl w:ilvl="3" w:tplc="F82EB642" w:tentative="1">
      <w:start w:val="1"/>
      <w:numFmt w:val="bullet"/>
      <w:lvlText w:val="•"/>
      <w:lvlJc w:val="left"/>
      <w:pPr>
        <w:tabs>
          <w:tab w:val="num" w:pos="2880"/>
        </w:tabs>
        <w:ind w:left="2880" w:hanging="360"/>
      </w:pPr>
      <w:rPr>
        <w:rFonts w:ascii="Arial" w:hAnsi="Arial" w:hint="default"/>
      </w:rPr>
    </w:lvl>
    <w:lvl w:ilvl="4" w:tplc="8C7601B2" w:tentative="1">
      <w:start w:val="1"/>
      <w:numFmt w:val="bullet"/>
      <w:lvlText w:val="•"/>
      <w:lvlJc w:val="left"/>
      <w:pPr>
        <w:tabs>
          <w:tab w:val="num" w:pos="3600"/>
        </w:tabs>
        <w:ind w:left="3600" w:hanging="360"/>
      </w:pPr>
      <w:rPr>
        <w:rFonts w:ascii="Arial" w:hAnsi="Arial" w:hint="default"/>
      </w:rPr>
    </w:lvl>
    <w:lvl w:ilvl="5" w:tplc="4DAE6CC8" w:tentative="1">
      <w:start w:val="1"/>
      <w:numFmt w:val="bullet"/>
      <w:lvlText w:val="•"/>
      <w:lvlJc w:val="left"/>
      <w:pPr>
        <w:tabs>
          <w:tab w:val="num" w:pos="4320"/>
        </w:tabs>
        <w:ind w:left="4320" w:hanging="360"/>
      </w:pPr>
      <w:rPr>
        <w:rFonts w:ascii="Arial" w:hAnsi="Arial" w:hint="default"/>
      </w:rPr>
    </w:lvl>
    <w:lvl w:ilvl="6" w:tplc="B08C905E" w:tentative="1">
      <w:start w:val="1"/>
      <w:numFmt w:val="bullet"/>
      <w:lvlText w:val="•"/>
      <w:lvlJc w:val="left"/>
      <w:pPr>
        <w:tabs>
          <w:tab w:val="num" w:pos="5040"/>
        </w:tabs>
        <w:ind w:left="5040" w:hanging="360"/>
      </w:pPr>
      <w:rPr>
        <w:rFonts w:ascii="Arial" w:hAnsi="Arial" w:hint="default"/>
      </w:rPr>
    </w:lvl>
    <w:lvl w:ilvl="7" w:tplc="F0E04F00" w:tentative="1">
      <w:start w:val="1"/>
      <w:numFmt w:val="bullet"/>
      <w:lvlText w:val="•"/>
      <w:lvlJc w:val="left"/>
      <w:pPr>
        <w:tabs>
          <w:tab w:val="num" w:pos="5760"/>
        </w:tabs>
        <w:ind w:left="5760" w:hanging="360"/>
      </w:pPr>
      <w:rPr>
        <w:rFonts w:ascii="Arial" w:hAnsi="Arial" w:hint="default"/>
      </w:rPr>
    </w:lvl>
    <w:lvl w:ilvl="8" w:tplc="2F1EF50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C84342B"/>
    <w:multiLevelType w:val="hybridMultilevel"/>
    <w:tmpl w:val="20F0EAE6"/>
    <w:lvl w:ilvl="0" w:tplc="FA0E7AB4">
      <w:start w:val="1"/>
      <w:numFmt w:val="bullet"/>
      <w:lvlText w:val="•"/>
      <w:lvlJc w:val="left"/>
      <w:pPr>
        <w:tabs>
          <w:tab w:val="num" w:pos="720"/>
        </w:tabs>
        <w:ind w:left="720" w:hanging="360"/>
      </w:pPr>
      <w:rPr>
        <w:rFonts w:ascii="Arial" w:hAnsi="Arial" w:hint="default"/>
      </w:rPr>
    </w:lvl>
    <w:lvl w:ilvl="1" w:tplc="E6CE0CC8" w:tentative="1">
      <w:start w:val="1"/>
      <w:numFmt w:val="bullet"/>
      <w:lvlText w:val="•"/>
      <w:lvlJc w:val="left"/>
      <w:pPr>
        <w:tabs>
          <w:tab w:val="num" w:pos="1440"/>
        </w:tabs>
        <w:ind w:left="1440" w:hanging="360"/>
      </w:pPr>
      <w:rPr>
        <w:rFonts w:ascii="Arial" w:hAnsi="Arial" w:hint="default"/>
      </w:rPr>
    </w:lvl>
    <w:lvl w:ilvl="2" w:tplc="B2FE6730" w:tentative="1">
      <w:start w:val="1"/>
      <w:numFmt w:val="bullet"/>
      <w:lvlText w:val="•"/>
      <w:lvlJc w:val="left"/>
      <w:pPr>
        <w:tabs>
          <w:tab w:val="num" w:pos="2160"/>
        </w:tabs>
        <w:ind w:left="2160" w:hanging="360"/>
      </w:pPr>
      <w:rPr>
        <w:rFonts w:ascii="Arial" w:hAnsi="Arial" w:hint="default"/>
      </w:rPr>
    </w:lvl>
    <w:lvl w:ilvl="3" w:tplc="FDD0D6DC" w:tentative="1">
      <w:start w:val="1"/>
      <w:numFmt w:val="bullet"/>
      <w:lvlText w:val="•"/>
      <w:lvlJc w:val="left"/>
      <w:pPr>
        <w:tabs>
          <w:tab w:val="num" w:pos="2880"/>
        </w:tabs>
        <w:ind w:left="2880" w:hanging="360"/>
      </w:pPr>
      <w:rPr>
        <w:rFonts w:ascii="Arial" w:hAnsi="Arial" w:hint="default"/>
      </w:rPr>
    </w:lvl>
    <w:lvl w:ilvl="4" w:tplc="59080E88" w:tentative="1">
      <w:start w:val="1"/>
      <w:numFmt w:val="bullet"/>
      <w:lvlText w:val="•"/>
      <w:lvlJc w:val="left"/>
      <w:pPr>
        <w:tabs>
          <w:tab w:val="num" w:pos="3600"/>
        </w:tabs>
        <w:ind w:left="3600" w:hanging="360"/>
      </w:pPr>
      <w:rPr>
        <w:rFonts w:ascii="Arial" w:hAnsi="Arial" w:hint="default"/>
      </w:rPr>
    </w:lvl>
    <w:lvl w:ilvl="5" w:tplc="F960869A" w:tentative="1">
      <w:start w:val="1"/>
      <w:numFmt w:val="bullet"/>
      <w:lvlText w:val="•"/>
      <w:lvlJc w:val="left"/>
      <w:pPr>
        <w:tabs>
          <w:tab w:val="num" w:pos="4320"/>
        </w:tabs>
        <w:ind w:left="4320" w:hanging="360"/>
      </w:pPr>
      <w:rPr>
        <w:rFonts w:ascii="Arial" w:hAnsi="Arial" w:hint="default"/>
      </w:rPr>
    </w:lvl>
    <w:lvl w:ilvl="6" w:tplc="3BD84E02" w:tentative="1">
      <w:start w:val="1"/>
      <w:numFmt w:val="bullet"/>
      <w:lvlText w:val="•"/>
      <w:lvlJc w:val="left"/>
      <w:pPr>
        <w:tabs>
          <w:tab w:val="num" w:pos="5040"/>
        </w:tabs>
        <w:ind w:left="5040" w:hanging="360"/>
      </w:pPr>
      <w:rPr>
        <w:rFonts w:ascii="Arial" w:hAnsi="Arial" w:hint="default"/>
      </w:rPr>
    </w:lvl>
    <w:lvl w:ilvl="7" w:tplc="FF40FD82" w:tentative="1">
      <w:start w:val="1"/>
      <w:numFmt w:val="bullet"/>
      <w:lvlText w:val="•"/>
      <w:lvlJc w:val="left"/>
      <w:pPr>
        <w:tabs>
          <w:tab w:val="num" w:pos="5760"/>
        </w:tabs>
        <w:ind w:left="5760" w:hanging="360"/>
      </w:pPr>
      <w:rPr>
        <w:rFonts w:ascii="Arial" w:hAnsi="Arial" w:hint="default"/>
      </w:rPr>
    </w:lvl>
    <w:lvl w:ilvl="8" w:tplc="0CD24DD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DF16656"/>
    <w:multiLevelType w:val="hybridMultilevel"/>
    <w:tmpl w:val="6CE28C04"/>
    <w:lvl w:ilvl="0" w:tplc="172C6074">
      <w:start w:val="1"/>
      <w:numFmt w:val="bullet"/>
      <w:lvlText w:val="•"/>
      <w:lvlJc w:val="left"/>
      <w:pPr>
        <w:tabs>
          <w:tab w:val="num" w:pos="720"/>
        </w:tabs>
        <w:ind w:left="720" w:hanging="360"/>
      </w:pPr>
      <w:rPr>
        <w:rFonts w:ascii="Arial" w:hAnsi="Arial" w:hint="default"/>
      </w:rPr>
    </w:lvl>
    <w:lvl w:ilvl="1" w:tplc="D0FCD56A" w:tentative="1">
      <w:start w:val="1"/>
      <w:numFmt w:val="bullet"/>
      <w:lvlText w:val="•"/>
      <w:lvlJc w:val="left"/>
      <w:pPr>
        <w:tabs>
          <w:tab w:val="num" w:pos="1440"/>
        </w:tabs>
        <w:ind w:left="1440" w:hanging="360"/>
      </w:pPr>
      <w:rPr>
        <w:rFonts w:ascii="Arial" w:hAnsi="Arial" w:hint="default"/>
      </w:rPr>
    </w:lvl>
    <w:lvl w:ilvl="2" w:tplc="E90AD994" w:tentative="1">
      <w:start w:val="1"/>
      <w:numFmt w:val="bullet"/>
      <w:lvlText w:val="•"/>
      <w:lvlJc w:val="left"/>
      <w:pPr>
        <w:tabs>
          <w:tab w:val="num" w:pos="2160"/>
        </w:tabs>
        <w:ind w:left="2160" w:hanging="360"/>
      </w:pPr>
      <w:rPr>
        <w:rFonts w:ascii="Arial" w:hAnsi="Arial" w:hint="default"/>
      </w:rPr>
    </w:lvl>
    <w:lvl w:ilvl="3" w:tplc="C0202642" w:tentative="1">
      <w:start w:val="1"/>
      <w:numFmt w:val="bullet"/>
      <w:lvlText w:val="•"/>
      <w:lvlJc w:val="left"/>
      <w:pPr>
        <w:tabs>
          <w:tab w:val="num" w:pos="2880"/>
        </w:tabs>
        <w:ind w:left="2880" w:hanging="360"/>
      </w:pPr>
      <w:rPr>
        <w:rFonts w:ascii="Arial" w:hAnsi="Arial" w:hint="default"/>
      </w:rPr>
    </w:lvl>
    <w:lvl w:ilvl="4" w:tplc="1D603976" w:tentative="1">
      <w:start w:val="1"/>
      <w:numFmt w:val="bullet"/>
      <w:lvlText w:val="•"/>
      <w:lvlJc w:val="left"/>
      <w:pPr>
        <w:tabs>
          <w:tab w:val="num" w:pos="3600"/>
        </w:tabs>
        <w:ind w:left="3600" w:hanging="360"/>
      </w:pPr>
      <w:rPr>
        <w:rFonts w:ascii="Arial" w:hAnsi="Arial" w:hint="default"/>
      </w:rPr>
    </w:lvl>
    <w:lvl w:ilvl="5" w:tplc="E45654C0" w:tentative="1">
      <w:start w:val="1"/>
      <w:numFmt w:val="bullet"/>
      <w:lvlText w:val="•"/>
      <w:lvlJc w:val="left"/>
      <w:pPr>
        <w:tabs>
          <w:tab w:val="num" w:pos="4320"/>
        </w:tabs>
        <w:ind w:left="4320" w:hanging="360"/>
      </w:pPr>
      <w:rPr>
        <w:rFonts w:ascii="Arial" w:hAnsi="Arial" w:hint="default"/>
      </w:rPr>
    </w:lvl>
    <w:lvl w:ilvl="6" w:tplc="C5D4ED26" w:tentative="1">
      <w:start w:val="1"/>
      <w:numFmt w:val="bullet"/>
      <w:lvlText w:val="•"/>
      <w:lvlJc w:val="left"/>
      <w:pPr>
        <w:tabs>
          <w:tab w:val="num" w:pos="5040"/>
        </w:tabs>
        <w:ind w:left="5040" w:hanging="360"/>
      </w:pPr>
      <w:rPr>
        <w:rFonts w:ascii="Arial" w:hAnsi="Arial" w:hint="default"/>
      </w:rPr>
    </w:lvl>
    <w:lvl w:ilvl="7" w:tplc="828CDAEE" w:tentative="1">
      <w:start w:val="1"/>
      <w:numFmt w:val="bullet"/>
      <w:lvlText w:val="•"/>
      <w:lvlJc w:val="left"/>
      <w:pPr>
        <w:tabs>
          <w:tab w:val="num" w:pos="5760"/>
        </w:tabs>
        <w:ind w:left="5760" w:hanging="360"/>
      </w:pPr>
      <w:rPr>
        <w:rFonts w:ascii="Arial" w:hAnsi="Arial" w:hint="default"/>
      </w:rPr>
    </w:lvl>
    <w:lvl w:ilvl="8" w:tplc="934A00DE" w:tentative="1">
      <w:start w:val="1"/>
      <w:numFmt w:val="bullet"/>
      <w:lvlText w:val="•"/>
      <w:lvlJc w:val="left"/>
      <w:pPr>
        <w:tabs>
          <w:tab w:val="num" w:pos="6480"/>
        </w:tabs>
        <w:ind w:left="6480" w:hanging="360"/>
      </w:pPr>
      <w:rPr>
        <w:rFonts w:ascii="Arial" w:hAnsi="Arial" w:hint="default"/>
      </w:rPr>
    </w:lvl>
  </w:abstractNum>
  <w:num w:numId="1" w16cid:durableId="1455632269">
    <w:abstractNumId w:val="1"/>
  </w:num>
  <w:num w:numId="2" w16cid:durableId="1999528273">
    <w:abstractNumId w:val="2"/>
  </w:num>
  <w:num w:numId="3" w16cid:durableId="735326674">
    <w:abstractNumId w:val="5"/>
  </w:num>
  <w:num w:numId="4" w16cid:durableId="871843271">
    <w:abstractNumId w:val="0"/>
  </w:num>
  <w:num w:numId="5" w16cid:durableId="1605116019">
    <w:abstractNumId w:val="3"/>
  </w:num>
  <w:num w:numId="6" w16cid:durableId="1372997314">
    <w:abstractNumId w:val="6"/>
  </w:num>
  <w:num w:numId="7" w16cid:durableId="820197098">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D75F6"/>
    <w:rsid w:val="002221CC"/>
    <w:rsid w:val="002274C7"/>
    <w:rsid w:val="00231F02"/>
    <w:rsid w:val="002459B5"/>
    <w:rsid w:val="0028546D"/>
    <w:rsid w:val="00287B92"/>
    <w:rsid w:val="002C50A0"/>
    <w:rsid w:val="00303458"/>
    <w:rsid w:val="0030760B"/>
    <w:rsid w:val="00322B72"/>
    <w:rsid w:val="003322D1"/>
    <w:rsid w:val="00332EC4"/>
    <w:rsid w:val="0034493D"/>
    <w:rsid w:val="00351877"/>
    <w:rsid w:val="00354B12"/>
    <w:rsid w:val="00363FA2"/>
    <w:rsid w:val="0038490E"/>
    <w:rsid w:val="003A420C"/>
    <w:rsid w:val="003A539C"/>
    <w:rsid w:val="003A7926"/>
    <w:rsid w:val="003D370D"/>
    <w:rsid w:val="003D4FBE"/>
    <w:rsid w:val="003E61BC"/>
    <w:rsid w:val="003F7AD8"/>
    <w:rsid w:val="00404DAC"/>
    <w:rsid w:val="00440E65"/>
    <w:rsid w:val="00466958"/>
    <w:rsid w:val="004711B4"/>
    <w:rsid w:val="00472504"/>
    <w:rsid w:val="004A6320"/>
    <w:rsid w:val="004B05AC"/>
    <w:rsid w:val="004C606E"/>
    <w:rsid w:val="004D53F4"/>
    <w:rsid w:val="004E39CF"/>
    <w:rsid w:val="00506635"/>
    <w:rsid w:val="00507CA9"/>
    <w:rsid w:val="00511E1A"/>
    <w:rsid w:val="005412CE"/>
    <w:rsid w:val="00546809"/>
    <w:rsid w:val="005639A0"/>
    <w:rsid w:val="00566CA7"/>
    <w:rsid w:val="005705A4"/>
    <w:rsid w:val="00586A54"/>
    <w:rsid w:val="005A2BD4"/>
    <w:rsid w:val="005B1932"/>
    <w:rsid w:val="005B1CAD"/>
    <w:rsid w:val="005B52D6"/>
    <w:rsid w:val="005C1F66"/>
    <w:rsid w:val="005C2ECC"/>
    <w:rsid w:val="005C4B83"/>
    <w:rsid w:val="005D4CB9"/>
    <w:rsid w:val="005E5E48"/>
    <w:rsid w:val="005F0E38"/>
    <w:rsid w:val="005F1B62"/>
    <w:rsid w:val="005F35BD"/>
    <w:rsid w:val="00603272"/>
    <w:rsid w:val="006179A4"/>
    <w:rsid w:val="00631697"/>
    <w:rsid w:val="00632863"/>
    <w:rsid w:val="00666E8F"/>
    <w:rsid w:val="00667D48"/>
    <w:rsid w:val="0067609C"/>
    <w:rsid w:val="006767DF"/>
    <w:rsid w:val="00694218"/>
    <w:rsid w:val="006B1A4F"/>
    <w:rsid w:val="006C35F1"/>
    <w:rsid w:val="006C4E34"/>
    <w:rsid w:val="006E22D0"/>
    <w:rsid w:val="006E3EBB"/>
    <w:rsid w:val="006F60D7"/>
    <w:rsid w:val="007167E3"/>
    <w:rsid w:val="0071714A"/>
    <w:rsid w:val="00764FE6"/>
    <w:rsid w:val="007A5C32"/>
    <w:rsid w:val="007B7BAE"/>
    <w:rsid w:val="007C2DE9"/>
    <w:rsid w:val="007C581D"/>
    <w:rsid w:val="007D14DB"/>
    <w:rsid w:val="007E7712"/>
    <w:rsid w:val="007F3DB9"/>
    <w:rsid w:val="008009C5"/>
    <w:rsid w:val="00822938"/>
    <w:rsid w:val="00831227"/>
    <w:rsid w:val="0084126F"/>
    <w:rsid w:val="00844B1C"/>
    <w:rsid w:val="008721A8"/>
    <w:rsid w:val="0087776B"/>
    <w:rsid w:val="00884591"/>
    <w:rsid w:val="008D5D98"/>
    <w:rsid w:val="0090490F"/>
    <w:rsid w:val="009C058A"/>
    <w:rsid w:val="009C0CFF"/>
    <w:rsid w:val="009C1900"/>
    <w:rsid w:val="009C56C7"/>
    <w:rsid w:val="009C6134"/>
    <w:rsid w:val="009D709F"/>
    <w:rsid w:val="009F3A04"/>
    <w:rsid w:val="00A00658"/>
    <w:rsid w:val="00A06A27"/>
    <w:rsid w:val="00A22AC9"/>
    <w:rsid w:val="00A5325E"/>
    <w:rsid w:val="00A84156"/>
    <w:rsid w:val="00AA5338"/>
    <w:rsid w:val="00AC1F7A"/>
    <w:rsid w:val="00AF2C5A"/>
    <w:rsid w:val="00B12ED8"/>
    <w:rsid w:val="00B41B6D"/>
    <w:rsid w:val="00B5741C"/>
    <w:rsid w:val="00BA38F4"/>
    <w:rsid w:val="00BA3937"/>
    <w:rsid w:val="00BC5742"/>
    <w:rsid w:val="00BD0B60"/>
    <w:rsid w:val="00BF0D57"/>
    <w:rsid w:val="00BF292E"/>
    <w:rsid w:val="00C46F91"/>
    <w:rsid w:val="00C4795F"/>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859CF"/>
    <w:rsid w:val="00D95D58"/>
    <w:rsid w:val="00DA0101"/>
    <w:rsid w:val="00DB028A"/>
    <w:rsid w:val="00DC4D88"/>
    <w:rsid w:val="00DD50DE"/>
    <w:rsid w:val="00E10C27"/>
    <w:rsid w:val="00E30918"/>
    <w:rsid w:val="00E324C3"/>
    <w:rsid w:val="00E5264F"/>
    <w:rsid w:val="00E526DF"/>
    <w:rsid w:val="00E6384A"/>
    <w:rsid w:val="00E8179C"/>
    <w:rsid w:val="00E85E17"/>
    <w:rsid w:val="00E90B80"/>
    <w:rsid w:val="00EB2A05"/>
    <w:rsid w:val="00EC4017"/>
    <w:rsid w:val="00EE2F84"/>
    <w:rsid w:val="00EE5C20"/>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9C1900"/>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dTable5Dark-Accent6">
    <w:name w:val="Grid Table 5 Dark Accent 6"/>
    <w:basedOn w:val="TableNormal"/>
    <w:uiPriority w:val="50"/>
    <w:rsid w:val="009C19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7627AB9-C7D1-4FA7-A175-73C5D262CF99}"/>
</file>

<file path=customXml/itemProps3.xml><?xml version="1.0" encoding="utf-8"?>
<ds:datastoreItem xmlns:ds="http://schemas.openxmlformats.org/officeDocument/2006/customXml" ds:itemID="{4154652A-6CD1-4354-84DD-92FD373F1F97}"/>
</file>

<file path=customXml/itemProps4.xml><?xml version="1.0" encoding="utf-8"?>
<ds:datastoreItem xmlns:ds="http://schemas.openxmlformats.org/officeDocument/2006/customXml" ds:itemID="{2D7385F0-BEAE-4506-B502-6930F21CAE4B}"/>
</file>

<file path=docProps/app.xml><?xml version="1.0" encoding="utf-8"?>
<Properties xmlns="http://schemas.openxmlformats.org/officeDocument/2006/extended-properties" xmlns:vt="http://schemas.openxmlformats.org/officeDocument/2006/docPropsVTypes">
  <Template>Normal</Template>
  <TotalTime>2</TotalTime>
  <Pages>5</Pages>
  <Words>913</Words>
  <Characters>5205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3</cp:revision>
  <dcterms:created xsi:type="dcterms:W3CDTF">2026-05-14T11:28:00Z</dcterms:created>
  <dcterms:modified xsi:type="dcterms:W3CDTF">2026-05-22T11:22:00Z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