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6D9B0A11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7D4ED0">
        <w:rPr>
          <w:b/>
          <w:bCs/>
          <w:u w:val="single"/>
        </w:rPr>
        <w:t>Apr</w:t>
      </w:r>
      <w:r w:rsidR="006252E4">
        <w:rPr>
          <w:b/>
          <w:bCs/>
          <w:u w:val="single"/>
        </w:rPr>
        <w:t xml:space="preserve"> 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4B3D9181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E36911">
              <w:rPr>
                <w:b/>
                <w:bCs/>
              </w:rPr>
              <w:t>April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590E5C84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r w:rsidR="00CE754D">
              <w:rPr>
                <w:b/>
                <w:bCs/>
              </w:rPr>
              <w:t>12</w:t>
            </w:r>
            <w:r w:rsidR="00E45CDA" w:rsidRPr="00DF390F">
              <w:rPr>
                <w:b/>
                <w:bCs/>
              </w:rPr>
              <w:t>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72B22A17" w14:textId="77777777" w:rsidR="009B6FC9" w:rsidRPr="00720C7B" w:rsidRDefault="009B6FC9" w:rsidP="009B6FC9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3805B755" w14:textId="7D35A8B3" w:rsidR="009B6FC9" w:rsidRPr="00DD4687" w:rsidRDefault="009B6FC9" w:rsidP="009B6FC9">
            <w:pPr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4.1 </w:t>
            </w:r>
            <w:r w:rsidRPr="00DD4687">
              <w:rPr>
                <w:rFonts w:cs="Arial"/>
                <w:bCs/>
                <w:sz w:val="18"/>
                <w:szCs w:val="18"/>
              </w:rPr>
              <w:t>Staff Health &amp; Wellbeing and Organisational Performance</w:t>
            </w:r>
            <w:r>
              <w:rPr>
                <w:rFonts w:cs="Arial"/>
                <w:bCs/>
                <w:sz w:val="18"/>
                <w:szCs w:val="18"/>
              </w:rPr>
              <w:t>, WOD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74474F17" w14:textId="71F5127F" w:rsidR="00720C7B" w:rsidRPr="00720C7B" w:rsidRDefault="00720C7B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174025C" w14:textId="0E95C55B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4.2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Leadership and Management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6F6BC62C" w14:textId="22C0DDF2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4.3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Culture, Values &amp; Behaviours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4936DD14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3FBE7B95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r w:rsidR="00D948BA" w:rsidRPr="0090374A">
              <w:rPr>
                <w:b/>
                <w:bCs/>
              </w:rPr>
              <w:t>2</w:t>
            </w:r>
            <w:r w:rsidR="0090374A">
              <w:rPr>
                <w:b/>
                <w:bCs/>
              </w:rPr>
              <w:t>9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D7A64D8" w14:textId="5AE45868" w:rsidR="00760164" w:rsidRDefault="00760164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</w:t>
            </w:r>
            <w:r w:rsidR="005F2D5B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0EDC41C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Nursing Staff Levels (HMPS), QSC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467007C3" w14:textId="7FE487AB" w:rsidR="004C2DB2" w:rsidRPr="00D948BA" w:rsidRDefault="004C2DB2" w:rsidP="006B249C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77777777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</w:p>
          <w:p w14:paraId="064F1BB5" w14:textId="36775810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9B7941">
              <w:rPr>
                <w:b/>
                <w:bCs/>
                <w:sz w:val="20"/>
                <w:szCs w:val="20"/>
              </w:rPr>
              <w:t>83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Patient Safety (</w:t>
            </w:r>
            <w:r w:rsidR="0038463B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  <w:p w14:paraId="297D059D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C4D1E78" w14:textId="6D4D4989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Medical Devices &amp; Equipment (</w:t>
            </w:r>
            <w:r w:rsidR="00933842" w:rsidRPr="00933842">
              <w:rPr>
                <w:sz w:val="18"/>
                <w:szCs w:val="18"/>
              </w:rPr>
              <w:t>9</w:t>
            </w:r>
            <w:r w:rsidRPr="00933842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565B5280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Environment, Estates &amp; Infrastructure (</w:t>
            </w:r>
            <w:r w:rsidR="002C405E" w:rsidRPr="00933842">
              <w:rPr>
                <w:sz w:val="18"/>
                <w:szCs w:val="18"/>
              </w:rPr>
              <w:t>1</w:t>
            </w:r>
            <w:r w:rsidR="00933842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  <w:p w14:paraId="3125F411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5823ADC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Workforce &amp; OD (</w:t>
            </w:r>
            <w:r w:rsidR="00D66DC1" w:rsidRPr="00933842">
              <w:rPr>
                <w:sz w:val="18"/>
                <w:szCs w:val="18"/>
              </w:rPr>
              <w:t>1</w:t>
            </w:r>
            <w:r w:rsidR="00933842" w:rsidRPr="00933842">
              <w:rPr>
                <w:sz w:val="18"/>
                <w:szCs w:val="18"/>
              </w:rPr>
              <w:t>6</w:t>
            </w:r>
            <w:r w:rsidRPr="00933842">
              <w:rPr>
                <w:sz w:val="18"/>
                <w:szCs w:val="18"/>
              </w:rPr>
              <w:t>)</w:t>
            </w:r>
          </w:p>
          <w:p w14:paraId="44CAC465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1DD1F86" w14:textId="19781542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Sustainable Services (</w:t>
            </w:r>
            <w:r w:rsidR="00D66DC1" w:rsidRPr="00933842">
              <w:rPr>
                <w:sz w:val="18"/>
                <w:szCs w:val="18"/>
              </w:rPr>
              <w:t>3</w:t>
            </w:r>
            <w:r w:rsidR="00800C70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69D38DA2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Compliance &amp; Legislation (</w:t>
            </w:r>
            <w:r w:rsidR="00C802FC" w:rsidRPr="00933842">
              <w:rPr>
                <w:sz w:val="18"/>
                <w:szCs w:val="18"/>
              </w:rPr>
              <w:t>5</w:t>
            </w:r>
            <w:r w:rsidRPr="00933842">
              <w:rPr>
                <w:sz w:val="18"/>
                <w:szCs w:val="18"/>
              </w:rPr>
              <w:t>)</w:t>
            </w:r>
          </w:p>
          <w:p w14:paraId="5E5C2A79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Financial Management (</w:t>
            </w:r>
            <w:r w:rsidR="00800C70" w:rsidRPr="00933842">
              <w:rPr>
                <w:sz w:val="18"/>
                <w:szCs w:val="18"/>
              </w:rPr>
              <w:t>1</w:t>
            </w:r>
            <w:r w:rsidRPr="00933842">
              <w:rPr>
                <w:sz w:val="18"/>
                <w:szCs w:val="18"/>
              </w:rPr>
              <w:t>)</w:t>
            </w:r>
          </w:p>
          <w:p w14:paraId="08D0ACF9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Governance &amp; Assurance (</w:t>
            </w:r>
            <w:r w:rsidR="000D6C4A" w:rsidRPr="00933842">
              <w:rPr>
                <w:sz w:val="18"/>
                <w:szCs w:val="18"/>
              </w:rPr>
              <w:t>4</w:t>
            </w:r>
            <w:r w:rsidRPr="00933842">
              <w:rPr>
                <w:sz w:val="18"/>
                <w:szCs w:val="18"/>
              </w:rPr>
              <w:t>)</w:t>
            </w:r>
          </w:p>
          <w:p w14:paraId="72A622F4" w14:textId="77777777" w:rsidR="0092435B" w:rsidRPr="00933842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933842" w:rsidRDefault="0092435B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Health &amp; Safety (</w:t>
            </w:r>
            <w:r w:rsidR="00933842" w:rsidRPr="00933842">
              <w:rPr>
                <w:sz w:val="18"/>
                <w:szCs w:val="18"/>
              </w:rPr>
              <w:t>3</w:t>
            </w:r>
            <w:r w:rsidRPr="00933842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89C"/>
    <w:rsid w:val="002709B3"/>
    <w:rsid w:val="002742BB"/>
    <w:rsid w:val="002835F7"/>
    <w:rsid w:val="0029205E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2B11"/>
    <w:rsid w:val="005C0812"/>
    <w:rsid w:val="005C2BE6"/>
    <w:rsid w:val="005D1E53"/>
    <w:rsid w:val="005E5627"/>
    <w:rsid w:val="005F2D5B"/>
    <w:rsid w:val="005F4787"/>
    <w:rsid w:val="005F7060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41FE"/>
    <w:rsid w:val="00995C6D"/>
    <w:rsid w:val="009964AB"/>
    <w:rsid w:val="009B2B3B"/>
    <w:rsid w:val="009B6FC9"/>
    <w:rsid w:val="009B7941"/>
    <w:rsid w:val="009C1E4A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8759B"/>
    <w:rsid w:val="00D90D8D"/>
    <w:rsid w:val="00D948BA"/>
    <w:rsid w:val="00D96A7C"/>
    <w:rsid w:val="00DB176D"/>
    <w:rsid w:val="00DC4183"/>
    <w:rsid w:val="00DD4687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5BB0E-5CAF-48DF-910A-A6BAA9118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701</Words>
  <Characters>3065</Characters>
  <Application>Microsoft Office Word</Application>
  <DocSecurity>0</DocSecurity>
  <Lines>98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8</cp:revision>
  <cp:lastPrinted>2026-03-03T15:15:00Z</cp:lastPrinted>
  <dcterms:created xsi:type="dcterms:W3CDTF">2026-05-18T09:40:00Z</dcterms:created>
  <dcterms:modified xsi:type="dcterms:W3CDTF">2026-05-22T08:59:00Z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