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D2FB9A2" w:rsidR="009C17E8" w:rsidRDefault="07F38FE0">
      <w:pPr>
        <w:spacing w:after="20" w:line="240" w:lineRule="auto"/>
        <w:jc w:val="center"/>
      </w:pPr>
      <w:r>
        <w:rPr>
          <w:noProof/>
        </w:rPr>
        <w:drawing>
          <wp:inline distT="0" distB="0" distL="0" distR="0" wp14:anchorId="53B2E36A" wp14:editId="39EAAA12">
            <wp:extent cx="5676900" cy="1539922"/>
            <wp:effectExtent l="0" t="0" r="0" b="0"/>
            <wp:docPr id="1365263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26382" name="Picture 136526382"/>
                    <pic:cNvPicPr/>
                  </pic:nvPicPr>
                  <pic:blipFill>
                    <a:blip r:embed="rId8">
                      <a:extLst>
                        <a:ext uri="{28A0092B-C50C-407E-A947-70E740481C1C}">
                          <a14:useLocalDpi xmlns:a14="http://schemas.microsoft.com/office/drawing/2010/main"/>
                        </a:ext>
                      </a:extLst>
                    </a:blip>
                    <a:stretch>
                      <a:fillRect/>
                    </a:stretch>
                  </pic:blipFill>
                  <pic:spPr>
                    <a:xfrm>
                      <a:off x="0" y="0"/>
                      <a:ext cx="5676900" cy="1539922"/>
                    </a:xfrm>
                    <a:prstGeom prst="rect">
                      <a:avLst/>
                    </a:prstGeom>
                  </pic:spPr>
                </pic:pic>
              </a:graphicData>
            </a:graphic>
          </wp:inline>
        </w:drawing>
      </w:r>
    </w:p>
    <w:p w14:paraId="795D4C48" w14:textId="315B039B" w:rsidR="27F5CA07" w:rsidRDefault="27F5CA07" w:rsidP="27F5CA07">
      <w:pPr>
        <w:spacing w:after="40" w:line="240" w:lineRule="auto"/>
        <w:jc w:val="center"/>
        <w:rPr>
          <w:b/>
          <w:bCs/>
          <w:color w:val="17365D" w:themeColor="text2" w:themeShade="BF"/>
          <w:sz w:val="48"/>
          <w:szCs w:val="48"/>
        </w:rPr>
      </w:pPr>
    </w:p>
    <w:p w14:paraId="69524823" w14:textId="77777777" w:rsidR="009C17E8" w:rsidRDefault="00845B4A">
      <w:pPr>
        <w:spacing w:after="40" w:line="240" w:lineRule="auto"/>
        <w:jc w:val="center"/>
      </w:pPr>
      <w:r>
        <w:rPr>
          <w:b/>
          <w:color w:val="17365D"/>
          <w:sz w:val="48"/>
        </w:rPr>
        <w:t>Maternity &amp; Neonatal</w:t>
      </w:r>
    </w:p>
    <w:p w14:paraId="33AD71ED" w14:textId="102EC695" w:rsidR="009C17E8" w:rsidRDefault="5F2E3A55">
      <w:pPr>
        <w:spacing w:after="40" w:line="240" w:lineRule="auto"/>
        <w:jc w:val="center"/>
      </w:pPr>
      <w:r w:rsidRPr="27F5CA07">
        <w:rPr>
          <w:b/>
          <w:bCs/>
          <w:color w:val="17365D" w:themeColor="text2" w:themeShade="BF"/>
          <w:sz w:val="38"/>
          <w:szCs w:val="38"/>
        </w:rPr>
        <w:t>Engagement, Insight &amp; Coproduction</w:t>
      </w:r>
      <w:r w:rsidR="008B1CED">
        <w:rPr>
          <w:b/>
          <w:bCs/>
          <w:color w:val="17365D" w:themeColor="text2" w:themeShade="BF"/>
          <w:sz w:val="38"/>
          <w:szCs w:val="38"/>
        </w:rPr>
        <w:t xml:space="preserve"> Strategy</w:t>
      </w:r>
    </w:p>
    <w:p w14:paraId="18C7A23A" w14:textId="07E69E4F" w:rsidR="27F5CA07" w:rsidRDefault="27F5CA07" w:rsidP="27F5CA07">
      <w:pPr>
        <w:spacing w:after="40" w:line="240" w:lineRule="auto"/>
        <w:jc w:val="center"/>
        <w:rPr>
          <w:b/>
          <w:bCs/>
          <w:color w:val="007F86"/>
          <w:sz w:val="26"/>
          <w:szCs w:val="26"/>
        </w:rPr>
      </w:pPr>
    </w:p>
    <w:p w14:paraId="44689932" w14:textId="35D31FE7" w:rsidR="27F5CA07" w:rsidRDefault="27F5CA07" w:rsidP="27F5CA07">
      <w:pPr>
        <w:spacing w:after="40" w:line="240" w:lineRule="auto"/>
        <w:jc w:val="center"/>
        <w:rPr>
          <w:b/>
          <w:bCs/>
          <w:color w:val="007F86"/>
          <w:sz w:val="26"/>
          <w:szCs w:val="26"/>
        </w:rPr>
      </w:pPr>
    </w:p>
    <w:p w14:paraId="0A37501D" w14:textId="77777777" w:rsidR="009C17E8" w:rsidRDefault="5F2E3A55">
      <w:pPr>
        <w:spacing w:after="40" w:line="240" w:lineRule="auto"/>
        <w:jc w:val="center"/>
      </w:pPr>
      <w:r>
        <w:rPr>
          <w:noProof/>
        </w:rPr>
        <w:drawing>
          <wp:inline distT="0" distB="0" distL="0" distR="0" wp14:anchorId="5432233E" wp14:editId="2E80E3DB">
            <wp:extent cx="5431004" cy="36243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by.jpg"/>
                    <pic:cNvPicPr/>
                  </pic:nvPicPr>
                  <pic:blipFill>
                    <a:blip r:embed="rId9"/>
                    <a:stretch>
                      <a:fillRect/>
                    </a:stretch>
                  </pic:blipFill>
                  <pic:spPr>
                    <a:xfrm>
                      <a:off x="0" y="0"/>
                      <a:ext cx="5431004" cy="3624341"/>
                    </a:xfrm>
                    <a:prstGeom prst="rect">
                      <a:avLst/>
                    </a:prstGeom>
                  </pic:spPr>
                </pic:pic>
              </a:graphicData>
            </a:graphic>
          </wp:inline>
        </w:drawing>
      </w:r>
    </w:p>
    <w:p w14:paraId="7CF3A045" w14:textId="05563216" w:rsidR="27F5CA07" w:rsidRDefault="27F5CA07" w:rsidP="27F5CA07">
      <w:pPr>
        <w:spacing w:after="40" w:line="240" w:lineRule="auto"/>
        <w:jc w:val="center"/>
        <w:rPr>
          <w:b/>
          <w:bCs/>
          <w:color w:val="007F86"/>
          <w:sz w:val="24"/>
          <w:szCs w:val="24"/>
        </w:rPr>
      </w:pPr>
    </w:p>
    <w:p w14:paraId="0815E78D" w14:textId="22CD8C50" w:rsidR="27F5CA07" w:rsidRDefault="27F5CA07" w:rsidP="27F5CA07">
      <w:pPr>
        <w:spacing w:after="40" w:line="240" w:lineRule="auto"/>
        <w:jc w:val="center"/>
        <w:rPr>
          <w:b/>
          <w:bCs/>
          <w:color w:val="007F86"/>
          <w:sz w:val="24"/>
          <w:szCs w:val="24"/>
        </w:rPr>
      </w:pPr>
    </w:p>
    <w:p w14:paraId="5DF9519E" w14:textId="77777777" w:rsidR="009C17E8" w:rsidRDefault="5F2E3A55">
      <w:pPr>
        <w:spacing w:after="40" w:line="240" w:lineRule="auto"/>
        <w:jc w:val="center"/>
      </w:pPr>
      <w:r w:rsidRPr="27F5CA07">
        <w:rPr>
          <w:b/>
          <w:bCs/>
          <w:color w:val="007F86"/>
          <w:sz w:val="28"/>
          <w:szCs w:val="28"/>
        </w:rPr>
        <w:t>How we listen, learn and improve services</w:t>
      </w:r>
    </w:p>
    <w:p w14:paraId="45D2FB4D" w14:textId="05691F36" w:rsidR="27F5CA07" w:rsidRDefault="27F5CA07" w:rsidP="27F5CA07">
      <w:pPr>
        <w:spacing w:after="40" w:line="240" w:lineRule="auto"/>
        <w:jc w:val="center"/>
        <w:rPr>
          <w:b/>
          <w:bCs/>
          <w:color w:val="007F86"/>
          <w:sz w:val="28"/>
          <w:szCs w:val="28"/>
        </w:rPr>
      </w:pPr>
    </w:p>
    <w:tbl>
      <w:tblPr>
        <w:tblW w:w="0" w:type="auto"/>
        <w:jc w:val="center"/>
        <w:tblLook w:val="04A0" w:firstRow="1" w:lastRow="0" w:firstColumn="1" w:lastColumn="0" w:noHBand="0" w:noVBand="1"/>
      </w:tblPr>
      <w:tblGrid>
        <w:gridCol w:w="10224"/>
      </w:tblGrid>
      <w:tr w:rsidR="009C17E8" w14:paraId="2DA68C06" w14:textId="77777777" w:rsidTr="27F5CA07">
        <w:trPr>
          <w:jc w:val="center"/>
        </w:trPr>
        <w:tc>
          <w:tcPr>
            <w:tcW w:w="10224" w:type="dxa"/>
            <w:shd w:val="clear" w:color="auto" w:fill="EAF4F4"/>
            <w:tcMar>
              <w:top w:w="45" w:type="dxa"/>
              <w:left w:w="160" w:type="dxa"/>
              <w:bottom w:w="45" w:type="dxa"/>
              <w:right w:w="160" w:type="dxa"/>
            </w:tcMar>
            <w:vAlign w:val="center"/>
          </w:tcPr>
          <w:p w14:paraId="5ED41632" w14:textId="77777777" w:rsidR="009C17E8" w:rsidRDefault="5F2E3A55" w:rsidP="27F5CA07">
            <w:pPr>
              <w:spacing w:after="20" w:line="240" w:lineRule="auto"/>
              <w:jc w:val="center"/>
              <w:rPr>
                <w:b/>
                <w:bCs/>
                <w:color w:val="007F86"/>
                <w:sz w:val="28"/>
                <w:szCs w:val="28"/>
              </w:rPr>
            </w:pPr>
            <w:r w:rsidRPr="27F5CA07">
              <w:rPr>
                <w:b/>
                <w:bCs/>
                <w:color w:val="007F86"/>
                <w:sz w:val="28"/>
                <w:szCs w:val="28"/>
              </w:rPr>
              <w:t>OUR PURPOSE</w:t>
            </w:r>
          </w:p>
          <w:p w14:paraId="1D53F5F0" w14:textId="77777777" w:rsidR="009C17E8" w:rsidRDefault="5F2E3A55" w:rsidP="27F5CA07">
            <w:pPr>
              <w:spacing w:after="20" w:line="240" w:lineRule="auto"/>
              <w:jc w:val="center"/>
              <w:rPr>
                <w:sz w:val="28"/>
                <w:szCs w:val="28"/>
              </w:rPr>
            </w:pPr>
            <w:r w:rsidRPr="27F5CA07">
              <w:rPr>
                <w:sz w:val="28"/>
                <w:szCs w:val="28"/>
              </w:rPr>
              <w:t>To rebuild trust, improve safety and quality, and turn the experiences of women, parents, families and staff into visible service change.</w:t>
            </w:r>
          </w:p>
        </w:tc>
      </w:tr>
    </w:tbl>
    <w:p w14:paraId="523AE471" w14:textId="35B03F43" w:rsidR="27F5CA07" w:rsidRDefault="27F5CA07" w:rsidP="27F5CA07">
      <w:pPr>
        <w:spacing w:after="40" w:line="240" w:lineRule="auto"/>
        <w:jc w:val="center"/>
        <w:rPr>
          <w:color w:val="5B6573"/>
          <w:sz w:val="17"/>
          <w:szCs w:val="17"/>
        </w:rPr>
      </w:pPr>
    </w:p>
    <w:p w14:paraId="0084A762" w14:textId="2CD69904" w:rsidR="009C17E8" w:rsidRPr="00041EE0" w:rsidRDefault="00845B4A" w:rsidP="005620E1">
      <w:pPr>
        <w:spacing w:after="40" w:line="240" w:lineRule="auto"/>
        <w:rPr>
          <w:rFonts w:eastAsia="Arial" w:cs="Arial"/>
          <w:b/>
          <w:bCs/>
          <w:sz w:val="28"/>
        </w:rPr>
      </w:pPr>
      <w:r>
        <w:br w:type="page"/>
      </w:r>
      <w:r w:rsidR="5F2E3A55" w:rsidRPr="00041EE0">
        <w:rPr>
          <w:rFonts w:eastAsia="Arial" w:cs="Arial"/>
          <w:b/>
          <w:bCs/>
          <w:color w:val="002060"/>
          <w:sz w:val="28"/>
          <w:szCs w:val="28"/>
        </w:rPr>
        <w:lastRenderedPageBreak/>
        <w:t>1. Purpose and ambition</w:t>
      </w:r>
    </w:p>
    <w:p w14:paraId="4B6AEADB" w14:textId="77777777" w:rsidR="008B1CED" w:rsidRPr="008B1CED" w:rsidRDefault="008B1CED" w:rsidP="008B1CED">
      <w:pPr>
        <w:rPr>
          <w:rFonts w:eastAsia="Arial" w:cs="Arial"/>
          <w:sz w:val="24"/>
          <w:szCs w:val="24"/>
        </w:rPr>
      </w:pPr>
      <w:r w:rsidRPr="008B1CED">
        <w:rPr>
          <w:rFonts w:eastAsia="Arial" w:cs="Arial"/>
          <w:sz w:val="24"/>
          <w:szCs w:val="24"/>
        </w:rPr>
        <w:t>The purpose of this Strategy is to r</w:t>
      </w:r>
      <w:r w:rsidRPr="008B1CED">
        <w:rPr>
          <w:rFonts w:eastAsia="Arial" w:cs="Arial"/>
          <w:b/>
          <w:bCs/>
          <w:sz w:val="24"/>
          <w:szCs w:val="24"/>
        </w:rPr>
        <w:t xml:space="preserve">ebuild trust, improve safety and quality, and evidence sustained cultural improvement </w:t>
      </w:r>
      <w:r w:rsidRPr="008B1CED">
        <w:rPr>
          <w:rFonts w:eastAsia="Arial" w:cs="Arial"/>
          <w:sz w:val="24"/>
          <w:szCs w:val="24"/>
        </w:rPr>
        <w:t xml:space="preserve">within maternity and neonatal services in Swansea Bay University Health Board (UHB). It establishes </w:t>
      </w:r>
      <w:r w:rsidRPr="008B1CED">
        <w:rPr>
          <w:rFonts w:eastAsia="Arial" w:cs="Arial"/>
          <w:b/>
          <w:bCs/>
          <w:sz w:val="24"/>
          <w:szCs w:val="24"/>
        </w:rPr>
        <w:t>a systematic approach for listening to women, parents, families and staff, transforming feedback into insight, insight into learning, and learning into demonstrable improvement</w:t>
      </w:r>
      <w:r w:rsidRPr="008B1CED">
        <w:rPr>
          <w:rFonts w:eastAsia="Arial" w:cs="Arial"/>
          <w:sz w:val="24"/>
          <w:szCs w:val="24"/>
        </w:rPr>
        <w:t>.</w:t>
      </w:r>
    </w:p>
    <w:p w14:paraId="5FC0BD22" w14:textId="77777777" w:rsidR="008B1CED" w:rsidRPr="008B1CED" w:rsidRDefault="008B1CED" w:rsidP="008B1CED">
      <w:pPr>
        <w:rPr>
          <w:rFonts w:eastAsia="Arial" w:cs="Arial"/>
          <w:sz w:val="24"/>
          <w:szCs w:val="24"/>
        </w:rPr>
      </w:pPr>
      <w:r w:rsidRPr="008B1CED">
        <w:rPr>
          <w:rFonts w:eastAsia="Arial" w:cs="Arial"/>
          <w:sz w:val="24"/>
          <w:szCs w:val="24"/>
        </w:rPr>
        <w:t xml:space="preserve">Through engagement, experience and coproduction we will ensure that the voices of women, families and staff directly influence how services are designed, delivered and improved, </w:t>
      </w:r>
      <w:r w:rsidRPr="008B1CED">
        <w:rPr>
          <w:rFonts w:eastAsia="Arial" w:cs="Arial"/>
          <w:b/>
          <w:bCs/>
          <w:sz w:val="24"/>
          <w:szCs w:val="24"/>
        </w:rPr>
        <w:t>creating safer, more compassionate and more equitable care for our population</w:t>
      </w:r>
      <w:r w:rsidRPr="008B1CED">
        <w:rPr>
          <w:rFonts w:eastAsia="Arial" w:cs="Arial"/>
          <w:sz w:val="24"/>
          <w:szCs w:val="24"/>
        </w:rPr>
        <w:t>.</w:t>
      </w:r>
    </w:p>
    <w:p w14:paraId="7946531C" w14:textId="2414192D" w:rsidR="27F5CA07" w:rsidRDefault="008B1CED" w:rsidP="008B1CED">
      <w:pPr>
        <w:rPr>
          <w:rFonts w:eastAsia="Arial" w:cs="Arial"/>
          <w:sz w:val="24"/>
          <w:szCs w:val="24"/>
        </w:rPr>
      </w:pPr>
      <w:r w:rsidRPr="008B1CED">
        <w:rPr>
          <w:rFonts w:eastAsia="Arial" w:cs="Arial"/>
          <w:sz w:val="24"/>
          <w:szCs w:val="24"/>
        </w:rPr>
        <w:t>We aim to do this by systematically engaging with and listening to individuals and families with lived experience of our services.  This engagement and listening are not just about gathering feedback; it is about using this feedback, along with that from staff, to provide insights into our services, ensuring learning and action results, so that we can co-produce safer and more compassionate care.</w:t>
      </w:r>
    </w:p>
    <w:p w14:paraId="29717602" w14:textId="77777777" w:rsidR="008B1CED" w:rsidRDefault="008B1CED" w:rsidP="008B1CED">
      <w:pPr>
        <w:rPr>
          <w:rFonts w:eastAsia="Arial" w:cs="Arial"/>
          <w:sz w:val="24"/>
          <w:szCs w:val="24"/>
        </w:rPr>
      </w:pPr>
    </w:p>
    <w:p w14:paraId="474BADA7" w14:textId="77777777" w:rsidR="009C17E8" w:rsidRDefault="5F2E3A55" w:rsidP="27F5CA07">
      <w:pPr>
        <w:pStyle w:val="Heading1"/>
        <w:rPr>
          <w:rFonts w:ascii="Arial" w:eastAsia="Arial" w:hAnsi="Arial" w:cs="Arial"/>
          <w:sz w:val="28"/>
        </w:rPr>
      </w:pPr>
      <w:r w:rsidRPr="27F5CA07">
        <w:rPr>
          <w:rFonts w:ascii="Arial" w:eastAsia="Arial" w:hAnsi="Arial" w:cs="Arial"/>
          <w:sz w:val="28"/>
        </w:rPr>
        <w:t>2. Strategic context</w:t>
      </w:r>
    </w:p>
    <w:p w14:paraId="5B137975" w14:textId="455AD160" w:rsidR="009C17E8" w:rsidRDefault="5F2E3A55" w:rsidP="27F5CA07">
      <w:pPr>
        <w:rPr>
          <w:rFonts w:eastAsia="Arial" w:cs="Arial"/>
          <w:sz w:val="24"/>
          <w:szCs w:val="24"/>
        </w:rPr>
      </w:pPr>
      <w:r w:rsidRPr="27F5CA07">
        <w:rPr>
          <w:rFonts w:eastAsia="Arial" w:cs="Arial"/>
          <w:sz w:val="24"/>
          <w:szCs w:val="24"/>
        </w:rPr>
        <w:t xml:space="preserve">The </w:t>
      </w:r>
      <w:r w:rsidR="00CC6BE0">
        <w:rPr>
          <w:rFonts w:eastAsia="Arial" w:cs="Arial"/>
          <w:sz w:val="24"/>
          <w:szCs w:val="24"/>
        </w:rPr>
        <w:t xml:space="preserve">Strategy </w:t>
      </w:r>
      <w:r w:rsidRPr="27F5CA07">
        <w:rPr>
          <w:rFonts w:eastAsia="Arial" w:cs="Arial"/>
          <w:sz w:val="24"/>
          <w:szCs w:val="24"/>
        </w:rPr>
        <w:t>responds to the Independent Review</w:t>
      </w:r>
      <w:r w:rsidR="2332CFB6" w:rsidRPr="27F5CA07">
        <w:rPr>
          <w:rFonts w:eastAsia="Arial" w:cs="Arial"/>
          <w:sz w:val="24"/>
          <w:szCs w:val="24"/>
        </w:rPr>
        <w:t xml:space="preserve"> </w:t>
      </w:r>
      <w:r w:rsidR="00590D6C">
        <w:rPr>
          <w:rFonts w:eastAsia="Arial" w:cs="Arial"/>
          <w:sz w:val="24"/>
          <w:szCs w:val="24"/>
        </w:rPr>
        <w:t>into Maternity and Neonatal Services in Swansea Bay</w:t>
      </w:r>
      <w:r w:rsidR="0044424D">
        <w:rPr>
          <w:rFonts w:eastAsia="Arial" w:cs="Arial"/>
          <w:sz w:val="24"/>
          <w:szCs w:val="24"/>
        </w:rPr>
        <w:t xml:space="preserve"> (actions required described in Appendix 1)</w:t>
      </w:r>
      <w:r w:rsidR="00590D6C">
        <w:rPr>
          <w:rFonts w:eastAsia="Arial" w:cs="Arial"/>
          <w:sz w:val="24"/>
          <w:szCs w:val="24"/>
        </w:rPr>
        <w:t xml:space="preserve">, and </w:t>
      </w:r>
      <w:r w:rsidR="00590D6C" w:rsidRPr="27F5CA07">
        <w:rPr>
          <w:rFonts w:eastAsia="Arial" w:cs="Arial"/>
          <w:sz w:val="24"/>
          <w:szCs w:val="24"/>
        </w:rPr>
        <w:t xml:space="preserve">supports </w:t>
      </w:r>
      <w:r w:rsidR="00590D6C">
        <w:rPr>
          <w:rFonts w:eastAsia="Arial" w:cs="Arial"/>
          <w:sz w:val="24"/>
          <w:szCs w:val="24"/>
        </w:rPr>
        <w:t xml:space="preserve">our mission of </w:t>
      </w:r>
      <w:r w:rsidR="00590D6C" w:rsidRPr="008B1CED">
        <w:rPr>
          <w:rFonts w:eastAsia="Arial" w:cs="Arial"/>
          <w:i/>
          <w:iCs/>
          <w:sz w:val="24"/>
          <w:szCs w:val="24"/>
        </w:rPr>
        <w:t>Better Health, Better Care, Better Lives</w:t>
      </w:r>
      <w:r w:rsidR="00D228A0">
        <w:rPr>
          <w:rFonts w:eastAsia="Arial" w:cs="Arial"/>
          <w:i/>
          <w:iCs/>
          <w:sz w:val="24"/>
          <w:szCs w:val="24"/>
        </w:rPr>
        <w:t>.</w:t>
      </w:r>
      <w:r w:rsidR="00590D6C" w:rsidRPr="27F5CA07">
        <w:rPr>
          <w:rFonts w:eastAsia="Arial" w:cs="Arial"/>
          <w:sz w:val="24"/>
          <w:szCs w:val="24"/>
        </w:rPr>
        <w:t xml:space="preserve"> </w:t>
      </w:r>
      <w:r w:rsidR="00D228A0">
        <w:rPr>
          <w:rFonts w:eastAsia="Arial" w:cs="Arial"/>
          <w:sz w:val="24"/>
          <w:szCs w:val="24"/>
        </w:rPr>
        <w:t xml:space="preserve">It aligns with the </w:t>
      </w:r>
      <w:r w:rsidR="00DC7A30">
        <w:rPr>
          <w:rFonts w:eastAsia="Arial" w:cs="Arial"/>
          <w:sz w:val="24"/>
          <w:szCs w:val="24"/>
        </w:rPr>
        <w:t xml:space="preserve">standards of </w:t>
      </w:r>
      <w:r w:rsidR="7BDFD1A3" w:rsidRPr="27F5CA07">
        <w:rPr>
          <w:rFonts w:eastAsia="Arial" w:cs="Arial"/>
          <w:sz w:val="24"/>
          <w:szCs w:val="24"/>
        </w:rPr>
        <w:t>the</w:t>
      </w:r>
      <w:r w:rsidRPr="27F5CA07">
        <w:rPr>
          <w:rFonts w:eastAsia="Arial" w:cs="Arial"/>
          <w:sz w:val="24"/>
          <w:szCs w:val="24"/>
        </w:rPr>
        <w:t xml:space="preserve"> All-Wales Perinatal Engagement Framework. It is also informed by Healthcare Improvement Scotland's engagement resources and Planning with People guidance.</w:t>
      </w:r>
    </w:p>
    <w:p w14:paraId="106DD217" w14:textId="172E6F4F" w:rsidR="009C17E8" w:rsidRDefault="008B1CED" w:rsidP="27F5CA07">
      <w:pPr>
        <w:pStyle w:val="Heading2"/>
        <w:rPr>
          <w:rFonts w:ascii="Arial" w:eastAsia="Arial" w:hAnsi="Arial" w:cs="Arial"/>
          <w:sz w:val="24"/>
          <w:szCs w:val="24"/>
        </w:rPr>
      </w:pPr>
      <w:r>
        <w:rPr>
          <w:rFonts w:ascii="Arial" w:eastAsia="Arial" w:hAnsi="Arial" w:cs="Arial"/>
          <w:sz w:val="24"/>
          <w:szCs w:val="24"/>
        </w:rPr>
        <w:t xml:space="preserve">The </w:t>
      </w:r>
      <w:r w:rsidR="5F2E3A55" w:rsidRPr="27F5CA07">
        <w:rPr>
          <w:rFonts w:ascii="Arial" w:eastAsia="Arial" w:hAnsi="Arial" w:cs="Arial"/>
          <w:sz w:val="24"/>
          <w:szCs w:val="24"/>
        </w:rPr>
        <w:t>Objectives</w:t>
      </w:r>
      <w:r>
        <w:rPr>
          <w:rFonts w:ascii="Arial" w:eastAsia="Arial" w:hAnsi="Arial" w:cs="Arial"/>
          <w:sz w:val="24"/>
          <w:szCs w:val="24"/>
        </w:rPr>
        <w:t xml:space="preserve"> of the </w:t>
      </w:r>
      <w:r w:rsidRPr="008B1CED">
        <w:rPr>
          <w:rFonts w:ascii="Arial" w:eastAsia="Arial" w:hAnsi="Arial" w:cs="Arial"/>
          <w:sz w:val="24"/>
          <w:szCs w:val="24"/>
        </w:rPr>
        <w:t>Engagement, Insight &amp; Coproduction</w:t>
      </w:r>
      <w:r>
        <w:rPr>
          <w:rFonts w:ascii="Arial" w:eastAsia="Arial" w:hAnsi="Arial" w:cs="Arial"/>
          <w:sz w:val="24"/>
          <w:szCs w:val="24"/>
        </w:rPr>
        <w:t xml:space="preserve"> </w:t>
      </w:r>
      <w:r w:rsidR="007C5793">
        <w:rPr>
          <w:rFonts w:ascii="Arial" w:eastAsia="Arial" w:hAnsi="Arial" w:cs="Arial"/>
          <w:sz w:val="24"/>
          <w:szCs w:val="24"/>
        </w:rPr>
        <w:t xml:space="preserve">Strategy </w:t>
      </w:r>
      <w:r>
        <w:rPr>
          <w:rFonts w:ascii="Arial" w:eastAsia="Arial" w:hAnsi="Arial" w:cs="Arial"/>
          <w:sz w:val="24"/>
          <w:szCs w:val="24"/>
        </w:rPr>
        <w:t>are to:</w:t>
      </w:r>
    </w:p>
    <w:p w14:paraId="651C281C" w14:textId="77777777" w:rsidR="009C17E8" w:rsidRDefault="5F2E3A55" w:rsidP="008B1CED">
      <w:pPr>
        <w:pStyle w:val="ListBullet"/>
        <w:tabs>
          <w:tab w:val="clear" w:pos="360"/>
          <w:tab w:val="num" w:pos="720"/>
        </w:tabs>
        <w:spacing w:after="20"/>
        <w:ind w:left="720"/>
        <w:rPr>
          <w:rFonts w:eastAsia="Arial" w:cs="Arial"/>
          <w:sz w:val="24"/>
          <w:szCs w:val="24"/>
        </w:rPr>
      </w:pPr>
      <w:r w:rsidRPr="27F5CA07">
        <w:rPr>
          <w:rFonts w:eastAsia="Arial" w:cs="Arial"/>
          <w:sz w:val="24"/>
          <w:szCs w:val="24"/>
        </w:rPr>
        <w:t>Involve people and communities early enough to shape decisions and services.</w:t>
      </w:r>
    </w:p>
    <w:p w14:paraId="20B6B4BD" w14:textId="77777777" w:rsidR="009C17E8" w:rsidRDefault="5F2E3A55" w:rsidP="008B1CED">
      <w:pPr>
        <w:pStyle w:val="ListBullet"/>
        <w:tabs>
          <w:tab w:val="clear" w:pos="360"/>
          <w:tab w:val="num" w:pos="720"/>
        </w:tabs>
        <w:spacing w:after="20"/>
        <w:ind w:left="720"/>
        <w:rPr>
          <w:rFonts w:eastAsia="Arial" w:cs="Arial"/>
          <w:sz w:val="24"/>
          <w:szCs w:val="24"/>
        </w:rPr>
      </w:pPr>
      <w:r w:rsidRPr="27F5CA07">
        <w:rPr>
          <w:rFonts w:eastAsia="Arial" w:cs="Arial"/>
          <w:sz w:val="24"/>
          <w:szCs w:val="24"/>
        </w:rPr>
        <w:t>Provide inclusive, accessible, ethical and culturally sensitive ways to participate.</w:t>
      </w:r>
    </w:p>
    <w:p w14:paraId="670022FE" w14:textId="77777777" w:rsidR="009C17E8" w:rsidRDefault="5F2E3A55" w:rsidP="008B1CED">
      <w:pPr>
        <w:pStyle w:val="ListBullet"/>
        <w:tabs>
          <w:tab w:val="clear" w:pos="360"/>
          <w:tab w:val="num" w:pos="720"/>
        </w:tabs>
        <w:spacing w:after="20"/>
        <w:ind w:left="720"/>
        <w:rPr>
          <w:rFonts w:eastAsia="Arial" w:cs="Arial"/>
          <w:sz w:val="24"/>
          <w:szCs w:val="24"/>
        </w:rPr>
      </w:pPr>
      <w:r w:rsidRPr="27F5CA07">
        <w:rPr>
          <w:rFonts w:eastAsia="Arial" w:cs="Arial"/>
          <w:sz w:val="24"/>
          <w:szCs w:val="24"/>
        </w:rPr>
        <w:t>Use feedback, coproduction and transparent communication to drive improvement.</w:t>
      </w:r>
    </w:p>
    <w:p w14:paraId="49D6EE35" w14:textId="77777777" w:rsidR="009C17E8" w:rsidRDefault="5F2E3A55" w:rsidP="008B1CED">
      <w:pPr>
        <w:pStyle w:val="ListBullet"/>
        <w:tabs>
          <w:tab w:val="clear" w:pos="360"/>
          <w:tab w:val="num" w:pos="720"/>
        </w:tabs>
        <w:spacing w:after="20"/>
        <w:ind w:left="720"/>
        <w:rPr>
          <w:rFonts w:eastAsia="Arial" w:cs="Arial"/>
          <w:sz w:val="24"/>
          <w:szCs w:val="24"/>
        </w:rPr>
      </w:pPr>
      <w:proofErr w:type="gramStart"/>
      <w:r w:rsidRPr="27F5CA07">
        <w:rPr>
          <w:rFonts w:eastAsia="Arial" w:cs="Arial"/>
          <w:sz w:val="24"/>
          <w:szCs w:val="24"/>
        </w:rPr>
        <w:t>Triangulate</w:t>
      </w:r>
      <w:proofErr w:type="gramEnd"/>
      <w:r w:rsidRPr="27F5CA07">
        <w:rPr>
          <w:rFonts w:eastAsia="Arial" w:cs="Arial"/>
          <w:sz w:val="24"/>
          <w:szCs w:val="24"/>
        </w:rPr>
        <w:t xml:space="preserve"> experience, staff feedback, safety intelligence and performance data.</w:t>
      </w:r>
    </w:p>
    <w:p w14:paraId="200636A3" w14:textId="77777777" w:rsidR="009C17E8" w:rsidRDefault="5F2E3A55" w:rsidP="008B1CED">
      <w:pPr>
        <w:pStyle w:val="ListBullet"/>
        <w:tabs>
          <w:tab w:val="clear" w:pos="360"/>
          <w:tab w:val="num" w:pos="720"/>
        </w:tabs>
        <w:spacing w:after="20"/>
        <w:ind w:left="720"/>
        <w:rPr>
          <w:rFonts w:eastAsia="Arial" w:cs="Arial"/>
          <w:sz w:val="24"/>
          <w:szCs w:val="24"/>
        </w:rPr>
      </w:pPr>
      <w:r w:rsidRPr="27F5CA07">
        <w:rPr>
          <w:rFonts w:eastAsia="Arial" w:cs="Arial"/>
          <w:sz w:val="24"/>
          <w:szCs w:val="24"/>
        </w:rPr>
        <w:t>Be clear about what people can influence and how contributions have informed change.</w:t>
      </w:r>
    </w:p>
    <w:p w14:paraId="04149A28" w14:textId="77777777" w:rsidR="008B1CED" w:rsidRDefault="008B1CED" w:rsidP="008B1CED">
      <w:pPr>
        <w:pStyle w:val="ListBullet"/>
        <w:numPr>
          <w:ilvl w:val="0"/>
          <w:numId w:val="0"/>
        </w:numPr>
        <w:spacing w:after="20"/>
        <w:rPr>
          <w:rFonts w:eastAsia="Arial" w:cs="Arial"/>
          <w:sz w:val="24"/>
          <w:szCs w:val="24"/>
        </w:rPr>
      </w:pPr>
    </w:p>
    <w:p w14:paraId="4200D774" w14:textId="4C340E47" w:rsidR="008B1CED" w:rsidRDefault="008B1CED" w:rsidP="008B1CED">
      <w:pPr>
        <w:pStyle w:val="ListBullet"/>
        <w:numPr>
          <w:ilvl w:val="0"/>
          <w:numId w:val="0"/>
        </w:numPr>
        <w:spacing w:after="20"/>
        <w:rPr>
          <w:rFonts w:eastAsia="Arial" w:cs="Arial"/>
          <w:sz w:val="24"/>
          <w:szCs w:val="24"/>
        </w:rPr>
      </w:pPr>
      <w:r w:rsidRPr="008B1CED">
        <w:rPr>
          <w:rFonts w:eastAsia="Arial" w:cs="Arial"/>
          <w:sz w:val="24"/>
          <w:szCs w:val="24"/>
        </w:rPr>
        <w:t>Each and every member of staff providing any element of maternity and neonatal care has an individual as well as collective responsibility to ensure that they give every mother, partner and family they see the opportunity to give feedback on the care they have received, to encourage this as an opportunity to learn, and ensure that these experiences are shared within Maternity and Neonatal services so that improvements can be made accordingly.</w:t>
      </w:r>
    </w:p>
    <w:p w14:paraId="27FC3F3F" w14:textId="77777777" w:rsidR="008B1CED" w:rsidRPr="008B1CED" w:rsidRDefault="008B1CED" w:rsidP="008B1CED">
      <w:pPr>
        <w:pStyle w:val="ListBullet"/>
        <w:numPr>
          <w:ilvl w:val="0"/>
          <w:numId w:val="0"/>
        </w:numPr>
        <w:spacing w:after="20"/>
        <w:rPr>
          <w:rFonts w:eastAsia="Arial" w:cs="Arial"/>
          <w:sz w:val="24"/>
          <w:szCs w:val="24"/>
        </w:rPr>
      </w:pPr>
    </w:p>
    <w:p w14:paraId="77CE7FCD" w14:textId="77777777" w:rsidR="008B1CED" w:rsidRDefault="008B1CED" w:rsidP="008B1CED">
      <w:pPr>
        <w:pStyle w:val="ListBullet"/>
        <w:numPr>
          <w:ilvl w:val="0"/>
          <w:numId w:val="0"/>
        </w:numPr>
        <w:spacing w:after="20"/>
        <w:rPr>
          <w:rFonts w:eastAsia="Arial" w:cs="Arial"/>
          <w:sz w:val="24"/>
          <w:szCs w:val="24"/>
        </w:rPr>
      </w:pPr>
    </w:p>
    <w:p w14:paraId="221CFAFE" w14:textId="77777777" w:rsidR="009C17E8" w:rsidRDefault="5F2E3A55" w:rsidP="27F5CA07">
      <w:pPr>
        <w:pStyle w:val="Heading1"/>
        <w:rPr>
          <w:rFonts w:ascii="Arial" w:eastAsia="Arial" w:hAnsi="Arial" w:cs="Arial"/>
          <w:sz w:val="28"/>
        </w:rPr>
      </w:pPr>
      <w:r w:rsidRPr="27F5CA07">
        <w:rPr>
          <w:rFonts w:ascii="Arial" w:eastAsia="Arial" w:hAnsi="Arial" w:cs="Arial"/>
          <w:sz w:val="28"/>
        </w:rPr>
        <w:t>3. Our approach</w:t>
      </w:r>
    </w:p>
    <w:p w14:paraId="543A58F2" w14:textId="7FCCF099" w:rsidR="008B1CED" w:rsidRDefault="008B1CED" w:rsidP="008B1CED">
      <w:pPr>
        <w:spacing w:after="0"/>
        <w:rPr>
          <w:rFonts w:cs="Arial"/>
          <w:sz w:val="24"/>
          <w:szCs w:val="24"/>
        </w:rPr>
      </w:pPr>
      <w:r w:rsidRPr="009C4599">
        <w:rPr>
          <w:rFonts w:cs="Arial"/>
          <w:sz w:val="24"/>
          <w:szCs w:val="24"/>
        </w:rPr>
        <w:t xml:space="preserve">In </w:t>
      </w:r>
      <w:r>
        <w:rPr>
          <w:rFonts w:cs="Arial"/>
          <w:sz w:val="24"/>
          <w:szCs w:val="24"/>
        </w:rPr>
        <w:t>our</w:t>
      </w:r>
      <w:r w:rsidRPr="009C4599">
        <w:rPr>
          <w:rFonts w:cs="Arial"/>
          <w:sz w:val="24"/>
          <w:szCs w:val="24"/>
        </w:rPr>
        <w:t xml:space="preserve"> </w:t>
      </w:r>
      <w:r>
        <w:rPr>
          <w:rFonts w:cs="Arial"/>
          <w:sz w:val="24"/>
          <w:szCs w:val="24"/>
        </w:rPr>
        <w:t xml:space="preserve">Strategy we have responded to the findings from the Independent Review, as well as the requirements of the All-Wales Framework to ensure that our actions align with these expectations of how we can and will improve our services and importantly how we will assure </w:t>
      </w:r>
      <w:r>
        <w:rPr>
          <w:rFonts w:cs="Arial"/>
          <w:sz w:val="24"/>
          <w:szCs w:val="24"/>
        </w:rPr>
        <w:lastRenderedPageBreak/>
        <w:t>ourselves that women and families are seeing and experience the difference this is making to the provision of our services.</w:t>
      </w:r>
    </w:p>
    <w:p w14:paraId="4370F06E" w14:textId="77777777" w:rsidR="00F73622" w:rsidRDefault="00F73622" w:rsidP="008B1CED">
      <w:pPr>
        <w:spacing w:after="0"/>
        <w:rPr>
          <w:rFonts w:cs="Arial"/>
          <w:sz w:val="24"/>
          <w:szCs w:val="24"/>
        </w:rPr>
      </w:pPr>
    </w:p>
    <w:p w14:paraId="31D16116" w14:textId="17A829A0" w:rsidR="00B97E15" w:rsidRDefault="00B97E15" w:rsidP="008B1CED">
      <w:pPr>
        <w:spacing w:after="0"/>
        <w:rPr>
          <w:rFonts w:cs="Arial"/>
          <w:sz w:val="24"/>
          <w:szCs w:val="24"/>
        </w:rPr>
      </w:pPr>
      <w:r w:rsidRPr="00B97E15">
        <w:rPr>
          <w:rFonts w:cs="Arial"/>
          <w:sz w:val="24"/>
          <w:szCs w:val="24"/>
        </w:rPr>
        <w:t xml:space="preserve">To achieve our </w:t>
      </w:r>
      <w:proofErr w:type="gramStart"/>
      <w:r w:rsidRPr="00B97E15">
        <w:rPr>
          <w:rFonts w:cs="Arial"/>
          <w:sz w:val="24"/>
          <w:szCs w:val="24"/>
        </w:rPr>
        <w:t>objectives</w:t>
      </w:r>
      <w:proofErr w:type="gramEnd"/>
      <w:r w:rsidRPr="00B97E15">
        <w:rPr>
          <w:rFonts w:cs="Arial"/>
          <w:sz w:val="24"/>
          <w:szCs w:val="24"/>
        </w:rPr>
        <w:t xml:space="preserve"> we will focus on two equally important and complementary areas of engagement, which both need to be implemented </w:t>
      </w:r>
      <w:proofErr w:type="gramStart"/>
      <w:r w:rsidRPr="00B97E15">
        <w:rPr>
          <w:rFonts w:cs="Arial"/>
          <w:sz w:val="24"/>
          <w:szCs w:val="24"/>
        </w:rPr>
        <w:t>in order for</w:t>
      </w:r>
      <w:proofErr w:type="gramEnd"/>
      <w:r w:rsidRPr="00B97E15">
        <w:rPr>
          <w:rFonts w:cs="Arial"/>
          <w:sz w:val="24"/>
          <w:szCs w:val="24"/>
        </w:rPr>
        <w:t xml:space="preserve"> the best outcomes in Maternity and Neonatal services to be achieved for our mothers, their families and communities</w:t>
      </w:r>
      <w:r>
        <w:rPr>
          <w:rFonts w:cs="Arial"/>
          <w:sz w:val="24"/>
          <w:szCs w:val="24"/>
        </w:rPr>
        <w:t>.</w:t>
      </w:r>
    </w:p>
    <w:p w14:paraId="3E68C42A" w14:textId="77777777" w:rsidR="008B1CED" w:rsidRPr="008B1CED" w:rsidRDefault="008B1CED" w:rsidP="008B1CED"/>
    <w:tbl>
      <w:tblPr>
        <w:tblStyle w:val="TableGrid"/>
        <w:tblW w:w="0" w:type="auto"/>
        <w:jc w:val="center"/>
        <w:tblLook w:val="04A0" w:firstRow="1" w:lastRow="0" w:firstColumn="1" w:lastColumn="0" w:noHBand="0" w:noVBand="1"/>
      </w:tblPr>
      <w:tblGrid>
        <w:gridCol w:w="5107"/>
        <w:gridCol w:w="5107"/>
      </w:tblGrid>
      <w:tr w:rsidR="009C17E8" w14:paraId="090C3488" w14:textId="77777777" w:rsidTr="008B1CED">
        <w:trPr>
          <w:jc w:val="center"/>
        </w:trPr>
        <w:tc>
          <w:tcPr>
            <w:tcW w:w="5107" w:type="dxa"/>
            <w:shd w:val="clear" w:color="auto" w:fill="007F86"/>
          </w:tcPr>
          <w:p w14:paraId="3035757B" w14:textId="77777777" w:rsidR="009C17E8" w:rsidRDefault="5F2E3A55" w:rsidP="27F5CA07">
            <w:pPr>
              <w:rPr>
                <w:rFonts w:eastAsia="Arial" w:cs="Arial"/>
                <w:b/>
                <w:bCs/>
                <w:color w:val="FFFFFF" w:themeColor="background1"/>
                <w:sz w:val="24"/>
                <w:szCs w:val="24"/>
              </w:rPr>
            </w:pPr>
            <w:proofErr w:type="gramStart"/>
            <w:r w:rsidRPr="27F5CA07">
              <w:rPr>
                <w:rFonts w:eastAsia="Arial" w:cs="Arial"/>
                <w:b/>
                <w:bCs/>
                <w:color w:val="FFFFFF" w:themeColor="background1"/>
                <w:sz w:val="24"/>
                <w:szCs w:val="24"/>
              </w:rPr>
              <w:t>Listen</w:t>
            </w:r>
            <w:proofErr w:type="gramEnd"/>
            <w:r w:rsidRPr="27F5CA07">
              <w:rPr>
                <w:rFonts w:eastAsia="Arial" w:cs="Arial"/>
                <w:b/>
                <w:bCs/>
                <w:color w:val="FFFFFF" w:themeColor="background1"/>
                <w:sz w:val="24"/>
                <w:szCs w:val="24"/>
              </w:rPr>
              <w:t xml:space="preserve"> to lived experience</w:t>
            </w:r>
          </w:p>
        </w:tc>
        <w:tc>
          <w:tcPr>
            <w:tcW w:w="5107" w:type="dxa"/>
            <w:shd w:val="clear" w:color="auto" w:fill="007F86"/>
          </w:tcPr>
          <w:p w14:paraId="251FBD4C" w14:textId="77777777" w:rsidR="009C17E8" w:rsidRDefault="5F2E3A55" w:rsidP="27F5CA07">
            <w:pPr>
              <w:rPr>
                <w:rFonts w:eastAsia="Arial" w:cs="Arial"/>
                <w:b/>
                <w:bCs/>
                <w:color w:val="FFFFFF" w:themeColor="background1"/>
                <w:sz w:val="24"/>
                <w:szCs w:val="24"/>
              </w:rPr>
            </w:pPr>
            <w:r w:rsidRPr="27F5CA07">
              <w:rPr>
                <w:rFonts w:eastAsia="Arial" w:cs="Arial"/>
                <w:b/>
                <w:bCs/>
                <w:color w:val="FFFFFF" w:themeColor="background1"/>
                <w:sz w:val="24"/>
                <w:szCs w:val="24"/>
              </w:rPr>
              <w:t>Turn insight into improvement</w:t>
            </w:r>
          </w:p>
        </w:tc>
      </w:tr>
      <w:tr w:rsidR="009C17E8" w14:paraId="4DC3F8E9" w14:textId="77777777" w:rsidTr="008B1CED">
        <w:trPr>
          <w:jc w:val="center"/>
        </w:trPr>
        <w:tc>
          <w:tcPr>
            <w:tcW w:w="5107" w:type="dxa"/>
          </w:tcPr>
          <w:p w14:paraId="4421C4AF" w14:textId="77777777" w:rsidR="009C17E8" w:rsidRDefault="5F2E3A55" w:rsidP="27F5CA07">
            <w:pPr>
              <w:rPr>
                <w:rFonts w:eastAsia="Arial" w:cs="Arial"/>
                <w:sz w:val="24"/>
                <w:szCs w:val="24"/>
              </w:rPr>
            </w:pPr>
            <w:r w:rsidRPr="27F5CA07">
              <w:rPr>
                <w:rFonts w:eastAsia="Arial" w:cs="Arial"/>
                <w:sz w:val="24"/>
                <w:szCs w:val="24"/>
              </w:rPr>
              <w:t>Invite feedback throughout the care journey.</w:t>
            </w:r>
          </w:p>
        </w:tc>
        <w:tc>
          <w:tcPr>
            <w:tcW w:w="5107" w:type="dxa"/>
          </w:tcPr>
          <w:p w14:paraId="74019306" w14:textId="77777777" w:rsidR="009C17E8" w:rsidRDefault="5F2E3A55" w:rsidP="27F5CA07">
            <w:pPr>
              <w:rPr>
                <w:rFonts w:eastAsia="Arial" w:cs="Arial"/>
                <w:sz w:val="24"/>
                <w:szCs w:val="24"/>
              </w:rPr>
            </w:pPr>
            <w:proofErr w:type="spellStart"/>
            <w:r w:rsidRPr="27F5CA07">
              <w:rPr>
                <w:rFonts w:eastAsia="Arial" w:cs="Arial"/>
                <w:sz w:val="24"/>
                <w:szCs w:val="24"/>
              </w:rPr>
              <w:t>Analyse</w:t>
            </w:r>
            <w:proofErr w:type="spellEnd"/>
            <w:r w:rsidRPr="27F5CA07">
              <w:rPr>
                <w:rFonts w:eastAsia="Arial" w:cs="Arial"/>
                <w:sz w:val="24"/>
                <w:szCs w:val="24"/>
              </w:rPr>
              <w:t xml:space="preserve"> themes alongside safety, quality and performance information.</w:t>
            </w:r>
          </w:p>
        </w:tc>
      </w:tr>
      <w:tr w:rsidR="009C17E8" w14:paraId="6FEDE303" w14:textId="77777777" w:rsidTr="008B1CED">
        <w:trPr>
          <w:jc w:val="center"/>
        </w:trPr>
        <w:tc>
          <w:tcPr>
            <w:tcW w:w="5107" w:type="dxa"/>
          </w:tcPr>
          <w:p w14:paraId="43BB0C16" w14:textId="77777777" w:rsidR="009C17E8" w:rsidRDefault="5F2E3A55" w:rsidP="27F5CA07">
            <w:pPr>
              <w:rPr>
                <w:rFonts w:eastAsia="Arial" w:cs="Arial"/>
                <w:sz w:val="24"/>
                <w:szCs w:val="24"/>
              </w:rPr>
            </w:pPr>
            <w:r w:rsidRPr="27F5CA07">
              <w:rPr>
                <w:rFonts w:eastAsia="Arial" w:cs="Arial"/>
                <w:sz w:val="24"/>
                <w:szCs w:val="24"/>
              </w:rPr>
              <w:t>Identify affected communities and remove barriers.</w:t>
            </w:r>
          </w:p>
        </w:tc>
        <w:tc>
          <w:tcPr>
            <w:tcW w:w="5107" w:type="dxa"/>
          </w:tcPr>
          <w:p w14:paraId="06216996" w14:textId="77777777" w:rsidR="009C17E8" w:rsidRDefault="5F2E3A55" w:rsidP="27F5CA07">
            <w:pPr>
              <w:rPr>
                <w:rFonts w:eastAsia="Arial" w:cs="Arial"/>
                <w:sz w:val="24"/>
                <w:szCs w:val="24"/>
              </w:rPr>
            </w:pPr>
            <w:r w:rsidRPr="27F5CA07">
              <w:rPr>
                <w:rFonts w:eastAsia="Arial" w:cs="Arial"/>
                <w:sz w:val="24"/>
                <w:szCs w:val="24"/>
              </w:rPr>
              <w:t>Agree actions, owners and measures through clear governance.</w:t>
            </w:r>
          </w:p>
        </w:tc>
      </w:tr>
      <w:tr w:rsidR="009C17E8" w14:paraId="78674E30" w14:textId="77777777" w:rsidTr="008B1CED">
        <w:trPr>
          <w:jc w:val="center"/>
        </w:trPr>
        <w:tc>
          <w:tcPr>
            <w:tcW w:w="5107" w:type="dxa"/>
          </w:tcPr>
          <w:p w14:paraId="2BBE894C" w14:textId="77777777" w:rsidR="009C17E8" w:rsidRDefault="5F2E3A55" w:rsidP="27F5CA07">
            <w:pPr>
              <w:rPr>
                <w:rFonts w:eastAsia="Arial" w:cs="Arial"/>
                <w:sz w:val="24"/>
                <w:szCs w:val="24"/>
              </w:rPr>
            </w:pPr>
            <w:r w:rsidRPr="27F5CA07">
              <w:rPr>
                <w:rFonts w:eastAsia="Arial" w:cs="Arial"/>
                <w:sz w:val="24"/>
                <w:szCs w:val="24"/>
              </w:rPr>
              <w:t>Use methods suited to the purpose and participants.</w:t>
            </w:r>
          </w:p>
        </w:tc>
        <w:tc>
          <w:tcPr>
            <w:tcW w:w="5107" w:type="dxa"/>
          </w:tcPr>
          <w:p w14:paraId="4D6551E1" w14:textId="77777777" w:rsidR="009C17E8" w:rsidRDefault="5F2E3A55" w:rsidP="27F5CA07">
            <w:pPr>
              <w:rPr>
                <w:rFonts w:eastAsia="Arial" w:cs="Arial"/>
                <w:sz w:val="24"/>
                <w:szCs w:val="24"/>
              </w:rPr>
            </w:pPr>
            <w:r w:rsidRPr="27F5CA07">
              <w:rPr>
                <w:rFonts w:eastAsia="Arial" w:cs="Arial"/>
                <w:sz w:val="24"/>
                <w:szCs w:val="24"/>
              </w:rPr>
              <w:t>Evaluate engagement and show what was heard, learned and changed.</w:t>
            </w:r>
          </w:p>
        </w:tc>
      </w:tr>
      <w:tr w:rsidR="009C17E8" w14:paraId="64238F39" w14:textId="77777777" w:rsidTr="008B1CED">
        <w:trPr>
          <w:jc w:val="center"/>
        </w:trPr>
        <w:tc>
          <w:tcPr>
            <w:tcW w:w="5107" w:type="dxa"/>
          </w:tcPr>
          <w:p w14:paraId="5C57DBB8" w14:textId="77777777" w:rsidR="009C17E8" w:rsidRDefault="5F2E3A55" w:rsidP="27F5CA07">
            <w:pPr>
              <w:rPr>
                <w:rFonts w:eastAsia="Arial" w:cs="Arial"/>
                <w:sz w:val="24"/>
                <w:szCs w:val="24"/>
              </w:rPr>
            </w:pPr>
            <w:r w:rsidRPr="27F5CA07">
              <w:rPr>
                <w:rFonts w:eastAsia="Arial" w:cs="Arial"/>
                <w:sz w:val="24"/>
                <w:szCs w:val="24"/>
              </w:rPr>
              <w:t>Work with people and community partners from the outset.</w:t>
            </w:r>
          </w:p>
        </w:tc>
        <w:tc>
          <w:tcPr>
            <w:tcW w:w="5107" w:type="dxa"/>
          </w:tcPr>
          <w:p w14:paraId="733BF7E5" w14:textId="77777777" w:rsidR="009C17E8" w:rsidRDefault="5F2E3A55" w:rsidP="27F5CA07">
            <w:pPr>
              <w:rPr>
                <w:rFonts w:eastAsia="Arial" w:cs="Arial"/>
                <w:sz w:val="24"/>
                <w:szCs w:val="24"/>
              </w:rPr>
            </w:pPr>
            <w:r w:rsidRPr="27F5CA07">
              <w:rPr>
                <w:rFonts w:eastAsia="Arial" w:cs="Arial"/>
                <w:sz w:val="24"/>
                <w:szCs w:val="24"/>
              </w:rPr>
              <w:t>Use coproduction to design, test and evaluate improvements.</w:t>
            </w:r>
          </w:p>
        </w:tc>
      </w:tr>
    </w:tbl>
    <w:p w14:paraId="1FB207B9" w14:textId="77777777" w:rsidR="008B1CED" w:rsidRDefault="008B1CED" w:rsidP="008B1CED">
      <w:pPr>
        <w:spacing w:after="0"/>
        <w:rPr>
          <w:rFonts w:cs="Arial"/>
          <w:sz w:val="24"/>
          <w:szCs w:val="24"/>
        </w:rPr>
      </w:pPr>
    </w:p>
    <w:p w14:paraId="45E661B6" w14:textId="0F8941E8" w:rsidR="008B1CED" w:rsidRPr="008B1CED" w:rsidRDefault="008B1CED" w:rsidP="008B1CED">
      <w:pPr>
        <w:spacing w:after="0"/>
        <w:rPr>
          <w:rFonts w:cs="Arial"/>
          <w:sz w:val="24"/>
          <w:szCs w:val="24"/>
        </w:rPr>
      </w:pPr>
      <w:r>
        <w:rPr>
          <w:rFonts w:cs="Arial"/>
          <w:sz w:val="24"/>
          <w:szCs w:val="24"/>
        </w:rPr>
        <w:t>T</w:t>
      </w:r>
      <w:r w:rsidRPr="008B1CED">
        <w:rPr>
          <w:rFonts w:cs="Arial"/>
          <w:sz w:val="24"/>
          <w:szCs w:val="24"/>
        </w:rPr>
        <w:t>his will lead to specific outcomes for our patients, their partners and families through us demonstrating:</w:t>
      </w:r>
    </w:p>
    <w:p w14:paraId="323F4B46" w14:textId="77777777" w:rsidR="008B1CED" w:rsidRPr="008B1CED" w:rsidRDefault="008B1CED" w:rsidP="008B1CED">
      <w:pPr>
        <w:spacing w:after="0"/>
        <w:rPr>
          <w:rFonts w:cs="Arial"/>
          <w:sz w:val="24"/>
          <w:szCs w:val="24"/>
        </w:rPr>
      </w:pPr>
    </w:p>
    <w:p w14:paraId="41379332" w14:textId="706A082F" w:rsidR="008B1CED" w:rsidRPr="008B1CED" w:rsidRDefault="008B1CED" w:rsidP="008B1CED">
      <w:pPr>
        <w:pStyle w:val="ListParagraph"/>
        <w:numPr>
          <w:ilvl w:val="0"/>
          <w:numId w:val="10"/>
        </w:numPr>
        <w:spacing w:after="0"/>
        <w:rPr>
          <w:rFonts w:cs="Arial"/>
          <w:sz w:val="24"/>
          <w:szCs w:val="24"/>
        </w:rPr>
      </w:pPr>
      <w:proofErr w:type="gramStart"/>
      <w:r w:rsidRPr="008B1CED">
        <w:rPr>
          <w:rFonts w:cs="Arial"/>
          <w:sz w:val="24"/>
          <w:szCs w:val="24"/>
        </w:rPr>
        <w:t>The</w:t>
      </w:r>
      <w:r w:rsidR="001140B9">
        <w:rPr>
          <w:rFonts w:cs="Arial"/>
          <w:sz w:val="24"/>
          <w:szCs w:val="24"/>
        </w:rPr>
        <w:t xml:space="preserve"> </w:t>
      </w:r>
      <w:r w:rsidRPr="008B1CED">
        <w:rPr>
          <w:rFonts w:cs="Arial"/>
          <w:sz w:val="24"/>
          <w:szCs w:val="24"/>
        </w:rPr>
        <w:t>learning</w:t>
      </w:r>
      <w:proofErr w:type="gramEnd"/>
      <w:r w:rsidRPr="008B1CED">
        <w:rPr>
          <w:rFonts w:cs="Arial"/>
          <w:sz w:val="24"/>
          <w:szCs w:val="24"/>
        </w:rPr>
        <w:t xml:space="preserve"> from lived experience and engagement / coproduction is shaping improvements within the Perinatal Improvement Plan.</w:t>
      </w:r>
    </w:p>
    <w:p w14:paraId="0C16CC0B" w14:textId="1FBC7CB3" w:rsidR="008B1CED" w:rsidRDefault="008B1CED" w:rsidP="008B1CED">
      <w:pPr>
        <w:pStyle w:val="ListParagraph"/>
        <w:numPr>
          <w:ilvl w:val="0"/>
          <w:numId w:val="10"/>
        </w:numPr>
        <w:spacing w:after="0"/>
        <w:rPr>
          <w:rFonts w:cs="Arial"/>
          <w:sz w:val="24"/>
          <w:szCs w:val="24"/>
        </w:rPr>
      </w:pPr>
      <w:r w:rsidRPr="008B1CED">
        <w:rPr>
          <w:rFonts w:cs="Arial"/>
          <w:sz w:val="24"/>
          <w:szCs w:val="24"/>
        </w:rPr>
        <w:t xml:space="preserve">Assurance to </w:t>
      </w:r>
      <w:r w:rsidR="001140B9">
        <w:rPr>
          <w:rFonts w:cs="Arial"/>
          <w:sz w:val="24"/>
          <w:szCs w:val="24"/>
        </w:rPr>
        <w:t xml:space="preserve">Board </w:t>
      </w:r>
      <w:r w:rsidRPr="008B1CED">
        <w:rPr>
          <w:rFonts w:cs="Arial"/>
          <w:sz w:val="24"/>
          <w:szCs w:val="24"/>
        </w:rPr>
        <w:t>that engagement is meaningful, continuous, and influencing decision making rather than being transactional or retrospective.</w:t>
      </w:r>
    </w:p>
    <w:p w14:paraId="17FD5407" w14:textId="26116A29" w:rsidR="00206704" w:rsidRPr="00206704" w:rsidRDefault="00206704" w:rsidP="00206704">
      <w:pPr>
        <w:pStyle w:val="ListParagraph"/>
        <w:numPr>
          <w:ilvl w:val="0"/>
          <w:numId w:val="10"/>
        </w:numPr>
        <w:spacing w:after="0"/>
        <w:rPr>
          <w:rFonts w:cs="Arial"/>
          <w:sz w:val="24"/>
          <w:szCs w:val="24"/>
        </w:rPr>
      </w:pPr>
      <w:r w:rsidRPr="00206704">
        <w:rPr>
          <w:rFonts w:cs="Arial"/>
          <w:sz w:val="24"/>
          <w:szCs w:val="24"/>
        </w:rPr>
        <w:t xml:space="preserve">Ensuring that all cross-sections of our communities, particularly those from </w:t>
      </w:r>
      <w:r>
        <w:rPr>
          <w:rFonts w:cs="Arial"/>
          <w:sz w:val="24"/>
          <w:szCs w:val="24"/>
        </w:rPr>
        <w:t xml:space="preserve">groups that experience barriers to </w:t>
      </w:r>
      <w:proofErr w:type="gramStart"/>
      <w:r>
        <w:rPr>
          <w:rFonts w:cs="Arial"/>
          <w:sz w:val="24"/>
          <w:szCs w:val="24"/>
        </w:rPr>
        <w:t>access</w:t>
      </w:r>
      <w:r w:rsidR="00D3174B">
        <w:rPr>
          <w:rFonts w:cs="Arial"/>
          <w:sz w:val="24"/>
          <w:szCs w:val="24"/>
        </w:rPr>
        <w:t xml:space="preserve"> to</w:t>
      </w:r>
      <w:proofErr w:type="gramEnd"/>
      <w:r w:rsidR="00D3174B">
        <w:rPr>
          <w:rFonts w:cs="Arial"/>
          <w:sz w:val="24"/>
          <w:szCs w:val="24"/>
        </w:rPr>
        <w:t xml:space="preserve"> health care</w:t>
      </w:r>
      <w:r w:rsidRPr="00206704">
        <w:rPr>
          <w:rFonts w:cs="Arial"/>
          <w:sz w:val="24"/>
          <w:szCs w:val="24"/>
        </w:rPr>
        <w:t xml:space="preserve">, </w:t>
      </w:r>
      <w:proofErr w:type="gramStart"/>
      <w:r w:rsidRPr="00206704">
        <w:rPr>
          <w:rFonts w:cs="Arial"/>
          <w:sz w:val="24"/>
          <w:szCs w:val="24"/>
        </w:rPr>
        <w:t>have the opportunity to</w:t>
      </w:r>
      <w:proofErr w:type="gramEnd"/>
      <w:r w:rsidRPr="00206704">
        <w:rPr>
          <w:rFonts w:cs="Arial"/>
          <w:sz w:val="24"/>
          <w:szCs w:val="24"/>
        </w:rPr>
        <w:t xml:space="preserve"> give feedback on their care and that we proactively seek out this feedback and act upon it.</w:t>
      </w:r>
    </w:p>
    <w:p w14:paraId="319B6F76" w14:textId="676DA04D" w:rsidR="00206704" w:rsidRPr="007B6EA1" w:rsidRDefault="00206704" w:rsidP="007B6EA1">
      <w:pPr>
        <w:pStyle w:val="ListParagraph"/>
        <w:numPr>
          <w:ilvl w:val="0"/>
          <w:numId w:val="10"/>
        </w:numPr>
        <w:spacing w:after="0"/>
        <w:rPr>
          <w:rFonts w:cs="Arial"/>
          <w:sz w:val="24"/>
          <w:szCs w:val="24"/>
        </w:rPr>
      </w:pPr>
      <w:r w:rsidRPr="00206704">
        <w:rPr>
          <w:rFonts w:cs="Arial"/>
          <w:sz w:val="24"/>
          <w:szCs w:val="24"/>
        </w:rPr>
        <w:t xml:space="preserve">Establish a process that ensures all feedback from staff and families is triangulated with performance metrics to provide insights </w:t>
      </w:r>
      <w:proofErr w:type="gramStart"/>
      <w:r w:rsidRPr="00206704">
        <w:rPr>
          <w:rFonts w:cs="Arial"/>
          <w:sz w:val="24"/>
          <w:szCs w:val="24"/>
        </w:rPr>
        <w:t>on</w:t>
      </w:r>
      <w:proofErr w:type="gramEnd"/>
      <w:r w:rsidRPr="00206704">
        <w:rPr>
          <w:rFonts w:cs="Arial"/>
          <w:sz w:val="24"/>
          <w:szCs w:val="24"/>
        </w:rPr>
        <w:t xml:space="preserve"> our services, leading to timely action on issues raised.</w:t>
      </w:r>
    </w:p>
    <w:p w14:paraId="279D25A4" w14:textId="3643E5D9" w:rsidR="27F5CA07" w:rsidRDefault="27F5CA07" w:rsidP="27F5CA07">
      <w:pPr>
        <w:pStyle w:val="Heading1"/>
        <w:rPr>
          <w:rFonts w:ascii="Arial" w:eastAsia="Arial" w:hAnsi="Arial" w:cs="Arial"/>
          <w:sz w:val="28"/>
        </w:rPr>
      </w:pPr>
    </w:p>
    <w:p w14:paraId="2D97E65D" w14:textId="77777777" w:rsidR="009C17E8" w:rsidRDefault="5F2E3A55" w:rsidP="27F5CA07">
      <w:pPr>
        <w:pStyle w:val="Heading1"/>
        <w:rPr>
          <w:rFonts w:ascii="Arial" w:eastAsia="Arial" w:hAnsi="Arial" w:cs="Arial"/>
          <w:sz w:val="28"/>
        </w:rPr>
      </w:pPr>
      <w:r w:rsidRPr="27F5CA07">
        <w:rPr>
          <w:rFonts w:ascii="Arial" w:eastAsia="Arial" w:hAnsi="Arial" w:cs="Arial"/>
          <w:sz w:val="28"/>
        </w:rPr>
        <w:t>4. Investigations, reviews and complaints</w:t>
      </w:r>
    </w:p>
    <w:p w14:paraId="43734616" w14:textId="77777777" w:rsidR="009C17E8" w:rsidRDefault="5F2E3A55" w:rsidP="27F5CA07">
      <w:pPr>
        <w:rPr>
          <w:rFonts w:eastAsia="Arial" w:cs="Arial"/>
          <w:sz w:val="24"/>
          <w:szCs w:val="24"/>
        </w:rPr>
      </w:pPr>
      <w:r w:rsidRPr="27F5CA07">
        <w:rPr>
          <w:rFonts w:eastAsia="Arial" w:cs="Arial"/>
          <w:sz w:val="24"/>
          <w:szCs w:val="24"/>
        </w:rPr>
        <w:t>When something has gone wrong, women, parents and families will be treated with compassion, openness and respect.</w:t>
      </w:r>
    </w:p>
    <w:p w14:paraId="7A08AE7A" w14:textId="77777777" w:rsidR="009C17E8" w:rsidRDefault="5F2E3A55" w:rsidP="27F5CA07">
      <w:pPr>
        <w:pStyle w:val="ListBullet"/>
        <w:spacing w:after="20"/>
        <w:rPr>
          <w:rFonts w:eastAsia="Arial" w:cs="Arial"/>
          <w:sz w:val="24"/>
          <w:szCs w:val="24"/>
        </w:rPr>
      </w:pPr>
      <w:r w:rsidRPr="27F5CA07">
        <w:rPr>
          <w:rFonts w:eastAsia="Arial" w:cs="Arial"/>
          <w:sz w:val="24"/>
          <w:szCs w:val="24"/>
        </w:rPr>
        <w:t xml:space="preserve">Involve families </w:t>
      </w:r>
      <w:proofErr w:type="gramStart"/>
      <w:r w:rsidRPr="27F5CA07">
        <w:rPr>
          <w:rFonts w:eastAsia="Arial" w:cs="Arial"/>
          <w:sz w:val="24"/>
          <w:szCs w:val="24"/>
        </w:rPr>
        <w:t>throughout</w:t>
      </w:r>
      <w:proofErr w:type="gramEnd"/>
      <w:r w:rsidRPr="27F5CA07">
        <w:rPr>
          <w:rFonts w:eastAsia="Arial" w:cs="Arial"/>
          <w:sz w:val="24"/>
          <w:szCs w:val="24"/>
        </w:rPr>
        <w:t xml:space="preserve"> investigations, reviews and learning processes.</w:t>
      </w:r>
    </w:p>
    <w:p w14:paraId="7FD9EBF6" w14:textId="77777777" w:rsidR="009C17E8" w:rsidRDefault="5F2E3A55" w:rsidP="27F5CA07">
      <w:pPr>
        <w:pStyle w:val="ListBullet"/>
        <w:spacing w:after="20"/>
        <w:rPr>
          <w:rFonts w:eastAsia="Arial" w:cs="Arial"/>
          <w:sz w:val="24"/>
          <w:szCs w:val="24"/>
        </w:rPr>
      </w:pPr>
      <w:r w:rsidRPr="27F5CA07">
        <w:rPr>
          <w:rFonts w:eastAsia="Arial" w:cs="Arial"/>
          <w:sz w:val="24"/>
          <w:szCs w:val="24"/>
        </w:rPr>
        <w:t>Provide timely explanations, meaningful apologies where appropriate, and opportunities to ask questions.</w:t>
      </w:r>
    </w:p>
    <w:p w14:paraId="394FE1FD" w14:textId="77777777" w:rsidR="009C17E8" w:rsidRDefault="5F2E3A55" w:rsidP="27F5CA07">
      <w:pPr>
        <w:pStyle w:val="ListBullet"/>
        <w:spacing w:after="20"/>
        <w:rPr>
          <w:rFonts w:eastAsia="Arial" w:cs="Arial"/>
          <w:sz w:val="24"/>
          <w:szCs w:val="24"/>
        </w:rPr>
      </w:pPr>
      <w:r w:rsidRPr="27F5CA07">
        <w:rPr>
          <w:rFonts w:eastAsia="Arial" w:cs="Arial"/>
          <w:sz w:val="24"/>
          <w:szCs w:val="24"/>
        </w:rPr>
        <w:t xml:space="preserve">Ensure complaints, debrief and birth-reflection processes are accessible and </w:t>
      </w:r>
      <w:proofErr w:type="spellStart"/>
      <w:r w:rsidRPr="27F5CA07">
        <w:rPr>
          <w:rFonts w:eastAsia="Arial" w:cs="Arial"/>
          <w:sz w:val="24"/>
          <w:szCs w:val="24"/>
        </w:rPr>
        <w:t>centred</w:t>
      </w:r>
      <w:proofErr w:type="spellEnd"/>
      <w:r w:rsidRPr="27F5CA07">
        <w:rPr>
          <w:rFonts w:eastAsia="Arial" w:cs="Arial"/>
          <w:sz w:val="24"/>
          <w:szCs w:val="24"/>
        </w:rPr>
        <w:t xml:space="preserve"> on family needs.</w:t>
      </w:r>
    </w:p>
    <w:p w14:paraId="30F46214" w14:textId="77777777" w:rsidR="009C17E8" w:rsidRDefault="5F2E3A55" w:rsidP="27F5CA07">
      <w:pPr>
        <w:pStyle w:val="ListBullet"/>
        <w:spacing w:after="20"/>
        <w:rPr>
          <w:rFonts w:eastAsia="Arial" w:cs="Arial"/>
          <w:sz w:val="24"/>
          <w:szCs w:val="24"/>
        </w:rPr>
      </w:pPr>
      <w:r w:rsidRPr="27F5CA07">
        <w:rPr>
          <w:rFonts w:eastAsia="Arial" w:cs="Arial"/>
          <w:sz w:val="24"/>
          <w:szCs w:val="24"/>
        </w:rPr>
        <w:t>Use and share learning to inform visible service improvement.</w:t>
      </w:r>
    </w:p>
    <w:p w14:paraId="4B7C7BEE" w14:textId="77777777" w:rsidR="005F3D2B" w:rsidRDefault="005F3D2B" w:rsidP="005F3D2B">
      <w:pPr>
        <w:pStyle w:val="ListBullet"/>
        <w:numPr>
          <w:ilvl w:val="0"/>
          <w:numId w:val="0"/>
        </w:numPr>
        <w:spacing w:after="20"/>
        <w:ind w:left="360" w:hanging="360"/>
        <w:rPr>
          <w:rFonts w:eastAsia="Arial" w:cs="Arial"/>
          <w:sz w:val="24"/>
          <w:szCs w:val="24"/>
        </w:rPr>
      </w:pPr>
    </w:p>
    <w:p w14:paraId="37C25195" w14:textId="77777777" w:rsidR="005F3D2B" w:rsidRDefault="005F3D2B" w:rsidP="005F3D2B">
      <w:pPr>
        <w:pStyle w:val="ListBullet"/>
        <w:numPr>
          <w:ilvl w:val="0"/>
          <w:numId w:val="0"/>
        </w:numPr>
        <w:spacing w:after="20"/>
        <w:rPr>
          <w:rFonts w:eastAsia="Arial" w:cs="Arial"/>
          <w:sz w:val="24"/>
          <w:szCs w:val="24"/>
          <w:lang w:val="en-GB"/>
        </w:rPr>
      </w:pPr>
      <w:r w:rsidRPr="005F3D2B">
        <w:rPr>
          <w:rFonts w:eastAsia="Arial" w:cs="Arial"/>
          <w:sz w:val="24"/>
          <w:szCs w:val="24"/>
          <w:lang w:val="en-GB"/>
        </w:rPr>
        <w:t xml:space="preserve">We have developed a Standard Operating Process for triggers for independent reviews into investigations and concerns to clarify and a strengthen the existing referral process. </w:t>
      </w:r>
    </w:p>
    <w:p w14:paraId="32F656D4" w14:textId="09495D24" w:rsidR="005F3D2B" w:rsidRPr="005F3D2B" w:rsidRDefault="005F3D2B" w:rsidP="005F3D2B">
      <w:pPr>
        <w:pStyle w:val="ListBullet"/>
        <w:numPr>
          <w:ilvl w:val="0"/>
          <w:numId w:val="0"/>
        </w:numPr>
        <w:spacing w:after="20"/>
        <w:rPr>
          <w:rFonts w:eastAsia="Arial" w:cs="Arial"/>
          <w:sz w:val="24"/>
          <w:szCs w:val="24"/>
          <w:lang w:val="en-GB"/>
        </w:rPr>
      </w:pPr>
      <w:r>
        <w:rPr>
          <w:rFonts w:eastAsia="Arial" w:cs="Arial"/>
          <w:sz w:val="24"/>
          <w:szCs w:val="24"/>
          <w:lang w:val="en-GB"/>
        </w:rPr>
        <w:t>This will support s</w:t>
      </w:r>
      <w:r w:rsidRPr="005F3D2B">
        <w:rPr>
          <w:rFonts w:eastAsia="Arial" w:cs="Arial"/>
          <w:sz w:val="24"/>
          <w:szCs w:val="24"/>
          <w:lang w:val="en-GB"/>
        </w:rPr>
        <w:t xml:space="preserve">taff </w:t>
      </w:r>
      <w:r>
        <w:rPr>
          <w:rFonts w:eastAsia="Arial" w:cs="Arial"/>
          <w:sz w:val="24"/>
          <w:szCs w:val="24"/>
          <w:lang w:val="en-GB"/>
        </w:rPr>
        <w:t xml:space="preserve">to </w:t>
      </w:r>
      <w:r w:rsidRPr="005F3D2B">
        <w:rPr>
          <w:rFonts w:eastAsia="Arial" w:cs="Arial"/>
          <w:sz w:val="24"/>
          <w:szCs w:val="24"/>
          <w:lang w:val="en-GB"/>
        </w:rPr>
        <w:t>understand and know how and when to refer and escalate concerns and incidents; women and families concerns are listened to, escalate and promptly resolved.</w:t>
      </w:r>
      <w:r>
        <w:rPr>
          <w:rFonts w:eastAsia="Arial" w:cs="Arial"/>
          <w:sz w:val="24"/>
          <w:szCs w:val="24"/>
          <w:lang w:val="en-GB"/>
        </w:rPr>
        <w:t xml:space="preserve"> Improvements </w:t>
      </w:r>
      <w:r w:rsidRPr="005F3D2B">
        <w:rPr>
          <w:rFonts w:eastAsia="Arial" w:cs="Arial"/>
          <w:sz w:val="24"/>
          <w:szCs w:val="24"/>
          <w:lang w:val="en-GB"/>
        </w:rPr>
        <w:t>will not be measured solely by the number of complaints handled or investigations completed, but by the confidence families have in the process, the quality of their experience, and the evidence that concerns lead to meaningful learning and improvement. Reporting will therefore combine quantitative measures, including satisfaction, escalation and re-open rates, with qualitative narrative demonstrating how family feedback has informed service change, strengthened engagement and improved the experience of investigations and reviews.</w:t>
      </w:r>
    </w:p>
    <w:p w14:paraId="218DEF1E" w14:textId="77777777" w:rsidR="005F3D2B" w:rsidRDefault="005F3D2B" w:rsidP="005F3D2B">
      <w:pPr>
        <w:pStyle w:val="ListBullet"/>
        <w:numPr>
          <w:ilvl w:val="0"/>
          <w:numId w:val="0"/>
        </w:numPr>
        <w:spacing w:after="20"/>
        <w:ind w:left="360" w:hanging="360"/>
        <w:rPr>
          <w:rFonts w:eastAsia="Arial" w:cs="Arial"/>
          <w:sz w:val="24"/>
          <w:szCs w:val="24"/>
        </w:rPr>
      </w:pPr>
    </w:p>
    <w:p w14:paraId="7443A6A4" w14:textId="58B76B7E" w:rsidR="009C17E8" w:rsidRDefault="5F2E3A55" w:rsidP="27F5CA07">
      <w:pPr>
        <w:pStyle w:val="Heading1"/>
        <w:rPr>
          <w:rFonts w:ascii="Arial" w:eastAsia="Arial" w:hAnsi="Arial" w:cs="Arial"/>
          <w:sz w:val="28"/>
        </w:rPr>
      </w:pPr>
      <w:r w:rsidRPr="27F5CA07">
        <w:rPr>
          <w:rFonts w:ascii="Arial" w:eastAsia="Arial" w:hAnsi="Arial" w:cs="Arial"/>
          <w:sz w:val="28"/>
        </w:rPr>
        <w:t>5. Governance and d</w:t>
      </w:r>
      <w:r w:rsidR="00CE1332">
        <w:rPr>
          <w:rFonts w:ascii="Arial" w:eastAsia="Arial" w:hAnsi="Arial" w:cs="Arial"/>
          <w:sz w:val="28"/>
        </w:rPr>
        <w:t>elivery</w:t>
      </w:r>
    </w:p>
    <w:p w14:paraId="23C455F8" w14:textId="0FA396B8" w:rsidR="009C17E8" w:rsidRDefault="5F2E3A55" w:rsidP="27F5CA07">
      <w:pPr>
        <w:rPr>
          <w:rFonts w:eastAsia="Arial" w:cs="Arial"/>
          <w:sz w:val="24"/>
          <w:szCs w:val="24"/>
        </w:rPr>
      </w:pPr>
      <w:r w:rsidRPr="27F5CA07">
        <w:rPr>
          <w:rFonts w:eastAsia="Arial" w:cs="Arial"/>
          <w:sz w:val="24"/>
          <w:szCs w:val="24"/>
        </w:rPr>
        <w:t xml:space="preserve">Engagement plans will identify stakeholders, clarify the scope for influence, consider equality and accessibility, and include evaluation from the outset. </w:t>
      </w:r>
    </w:p>
    <w:p w14:paraId="518BF2B0" w14:textId="419B26AB" w:rsidR="27F5CA07" w:rsidRPr="00DC76F1" w:rsidRDefault="00DC76F1" w:rsidP="27F5CA07">
      <w:pPr>
        <w:pStyle w:val="Heading1"/>
        <w:rPr>
          <w:rFonts w:ascii="Arial" w:eastAsia="Arial" w:hAnsi="Arial" w:cs="Arial"/>
          <w:b w:val="0"/>
          <w:bCs w:val="0"/>
          <w:color w:val="000000" w:themeColor="text1"/>
          <w:sz w:val="24"/>
          <w:szCs w:val="24"/>
        </w:rPr>
      </w:pPr>
      <w:r w:rsidRPr="00DC76F1">
        <w:rPr>
          <w:rFonts w:ascii="Arial" w:eastAsia="Arial" w:hAnsi="Arial" w:cs="Arial"/>
          <w:b w:val="0"/>
          <w:bCs w:val="0"/>
          <w:color w:val="000000" w:themeColor="text1"/>
          <w:sz w:val="24"/>
          <w:szCs w:val="24"/>
        </w:rPr>
        <w:t xml:space="preserve">Further work has also progressed to support more systematic learning across the </w:t>
      </w:r>
      <w:proofErr w:type="spellStart"/>
      <w:r w:rsidRPr="00DC76F1">
        <w:rPr>
          <w:rFonts w:ascii="Arial" w:eastAsia="Arial" w:hAnsi="Arial" w:cs="Arial"/>
          <w:b w:val="0"/>
          <w:bCs w:val="0"/>
          <w:color w:val="000000" w:themeColor="text1"/>
          <w:sz w:val="24"/>
          <w:szCs w:val="24"/>
        </w:rPr>
        <w:t>organisation</w:t>
      </w:r>
      <w:proofErr w:type="spellEnd"/>
      <w:r w:rsidRPr="00DC76F1">
        <w:rPr>
          <w:rFonts w:ascii="Arial" w:eastAsia="Arial" w:hAnsi="Arial" w:cs="Arial"/>
          <w:b w:val="0"/>
          <w:bCs w:val="0"/>
          <w:color w:val="000000" w:themeColor="text1"/>
          <w:sz w:val="24"/>
          <w:szCs w:val="24"/>
        </w:rPr>
        <w:t xml:space="preserve">. Scoping has been completed for the establishment of an </w:t>
      </w:r>
      <w:proofErr w:type="spellStart"/>
      <w:r w:rsidRPr="00DC76F1">
        <w:rPr>
          <w:rFonts w:ascii="Arial" w:eastAsia="Arial" w:hAnsi="Arial" w:cs="Arial"/>
          <w:b w:val="0"/>
          <w:bCs w:val="0"/>
          <w:color w:val="000000" w:themeColor="text1"/>
          <w:sz w:val="24"/>
          <w:szCs w:val="24"/>
        </w:rPr>
        <w:t>organisation</w:t>
      </w:r>
      <w:proofErr w:type="spellEnd"/>
      <w:r w:rsidRPr="00DC76F1">
        <w:rPr>
          <w:rFonts w:ascii="Arial" w:eastAsia="Arial" w:hAnsi="Arial" w:cs="Arial"/>
          <w:b w:val="0"/>
          <w:bCs w:val="0"/>
          <w:color w:val="000000" w:themeColor="text1"/>
          <w:sz w:val="24"/>
          <w:szCs w:val="24"/>
        </w:rPr>
        <w:t>-wide Learning Group, with the inaugural meeting planned for September 2026. This will provide a more structured mechanism for triangulating learning from complaints, incidents, concerns, claims, patient experience, safeguarding, mortality, audit and external reviews, ensuring that themes are identified and acted upon more consistently. This is an important step in strengthening both “floor-to-Board” and “Board-to-floor” assurance, by ensuring that the voices of women, families and staff are visible within governance discussions and inform future improvement priorities.</w:t>
      </w:r>
    </w:p>
    <w:p w14:paraId="5289CD43" w14:textId="77777777" w:rsidR="009C17E8" w:rsidRDefault="5F2E3A55" w:rsidP="27F5CA07">
      <w:pPr>
        <w:pStyle w:val="Heading1"/>
        <w:rPr>
          <w:rFonts w:ascii="Arial" w:eastAsia="Arial" w:hAnsi="Arial" w:cs="Arial"/>
          <w:sz w:val="28"/>
        </w:rPr>
      </w:pPr>
      <w:r w:rsidRPr="27F5CA07">
        <w:rPr>
          <w:rFonts w:ascii="Arial" w:eastAsia="Arial" w:hAnsi="Arial" w:cs="Arial"/>
          <w:sz w:val="28"/>
        </w:rPr>
        <w:t>6. Strategic outcomes</w:t>
      </w:r>
    </w:p>
    <w:tbl>
      <w:tblPr>
        <w:tblStyle w:val="TableGrid"/>
        <w:tblW w:w="10512" w:type="dxa"/>
        <w:jc w:val="center"/>
        <w:tblLayout w:type="fixed"/>
        <w:tblLook w:val="04A0" w:firstRow="1" w:lastRow="0" w:firstColumn="1" w:lastColumn="0" w:noHBand="0" w:noVBand="1"/>
      </w:tblPr>
      <w:tblGrid>
        <w:gridCol w:w="1413"/>
        <w:gridCol w:w="9099"/>
      </w:tblGrid>
      <w:tr w:rsidR="009C17E8" w14:paraId="1737EDA7" w14:textId="77777777" w:rsidTr="00A41802">
        <w:trPr>
          <w:jc w:val="center"/>
        </w:trPr>
        <w:tc>
          <w:tcPr>
            <w:tcW w:w="1413" w:type="dxa"/>
            <w:shd w:val="clear" w:color="auto" w:fill="007F86"/>
            <w:vAlign w:val="center"/>
          </w:tcPr>
          <w:p w14:paraId="70DE9F48" w14:textId="77777777" w:rsidR="009C17E8" w:rsidRDefault="5F2E3A55" w:rsidP="27F5CA07">
            <w:pPr>
              <w:jc w:val="center"/>
              <w:rPr>
                <w:rFonts w:eastAsia="Arial" w:cs="Arial"/>
                <w:b/>
                <w:bCs/>
                <w:color w:val="FFFFFF" w:themeColor="background1"/>
                <w:sz w:val="24"/>
                <w:szCs w:val="24"/>
              </w:rPr>
            </w:pPr>
            <w:r w:rsidRPr="27F5CA07">
              <w:rPr>
                <w:rFonts w:eastAsia="Arial" w:cs="Arial"/>
                <w:b/>
                <w:bCs/>
                <w:color w:val="FFFFFF" w:themeColor="background1"/>
                <w:sz w:val="24"/>
                <w:szCs w:val="24"/>
              </w:rPr>
              <w:t>Outcome</w:t>
            </w:r>
          </w:p>
        </w:tc>
        <w:tc>
          <w:tcPr>
            <w:tcW w:w="9099" w:type="dxa"/>
            <w:shd w:val="clear" w:color="auto" w:fill="007F86"/>
            <w:vAlign w:val="center"/>
          </w:tcPr>
          <w:p w14:paraId="7E19FCA8" w14:textId="77777777" w:rsidR="009C17E8" w:rsidRDefault="5F2E3A55" w:rsidP="27F5CA07">
            <w:pPr>
              <w:rPr>
                <w:rFonts w:eastAsia="Arial" w:cs="Arial"/>
                <w:b/>
                <w:bCs/>
                <w:color w:val="FFFFFF" w:themeColor="background1"/>
                <w:sz w:val="24"/>
                <w:szCs w:val="24"/>
              </w:rPr>
            </w:pPr>
            <w:r w:rsidRPr="27F5CA07">
              <w:rPr>
                <w:rFonts w:eastAsia="Arial" w:cs="Arial"/>
                <w:b/>
                <w:bCs/>
                <w:color w:val="FFFFFF" w:themeColor="background1"/>
                <w:sz w:val="24"/>
                <w:szCs w:val="24"/>
              </w:rPr>
              <w:t>What success looks like</w:t>
            </w:r>
          </w:p>
        </w:tc>
      </w:tr>
      <w:tr w:rsidR="009C17E8" w14:paraId="36C6B685" w14:textId="77777777" w:rsidTr="00A41802">
        <w:trPr>
          <w:jc w:val="center"/>
        </w:trPr>
        <w:tc>
          <w:tcPr>
            <w:tcW w:w="1413" w:type="dxa"/>
            <w:vAlign w:val="center"/>
          </w:tcPr>
          <w:p w14:paraId="649841BE" w14:textId="77777777" w:rsidR="009C17E8" w:rsidRDefault="5F2E3A55" w:rsidP="27F5CA07">
            <w:pPr>
              <w:jc w:val="center"/>
              <w:rPr>
                <w:rFonts w:eastAsia="Arial" w:cs="Arial"/>
                <w:sz w:val="24"/>
                <w:szCs w:val="24"/>
              </w:rPr>
            </w:pPr>
            <w:r w:rsidRPr="27F5CA07">
              <w:rPr>
                <w:rFonts w:eastAsia="Arial" w:cs="Arial"/>
                <w:sz w:val="24"/>
                <w:szCs w:val="24"/>
              </w:rPr>
              <w:t>1</w:t>
            </w:r>
          </w:p>
        </w:tc>
        <w:tc>
          <w:tcPr>
            <w:tcW w:w="9099" w:type="dxa"/>
            <w:vAlign w:val="center"/>
          </w:tcPr>
          <w:p w14:paraId="2C174044" w14:textId="36E65009" w:rsidR="009C17E8" w:rsidRDefault="000D191C" w:rsidP="27F5CA07">
            <w:pPr>
              <w:rPr>
                <w:rFonts w:eastAsia="Arial" w:cs="Arial"/>
                <w:sz w:val="24"/>
                <w:szCs w:val="24"/>
              </w:rPr>
            </w:pPr>
            <w:r w:rsidRPr="000D191C">
              <w:rPr>
                <w:rFonts w:eastAsia="Arial" w:cs="Arial"/>
                <w:sz w:val="24"/>
                <w:szCs w:val="24"/>
              </w:rPr>
              <w:t>Families report feeling listened to, respected and involved in decisions about their care.</w:t>
            </w:r>
          </w:p>
        </w:tc>
      </w:tr>
      <w:tr w:rsidR="009C17E8" w14:paraId="28682EC0" w14:textId="77777777" w:rsidTr="00A41802">
        <w:trPr>
          <w:jc w:val="center"/>
        </w:trPr>
        <w:tc>
          <w:tcPr>
            <w:tcW w:w="1413" w:type="dxa"/>
            <w:vAlign w:val="center"/>
          </w:tcPr>
          <w:p w14:paraId="18F999B5" w14:textId="77777777" w:rsidR="009C17E8" w:rsidRDefault="5F2E3A55" w:rsidP="27F5CA07">
            <w:pPr>
              <w:jc w:val="center"/>
              <w:rPr>
                <w:rFonts w:eastAsia="Arial" w:cs="Arial"/>
                <w:sz w:val="24"/>
                <w:szCs w:val="24"/>
              </w:rPr>
            </w:pPr>
            <w:r w:rsidRPr="27F5CA07">
              <w:rPr>
                <w:rFonts w:eastAsia="Arial" w:cs="Arial"/>
                <w:sz w:val="24"/>
                <w:szCs w:val="24"/>
              </w:rPr>
              <w:t>2</w:t>
            </w:r>
          </w:p>
        </w:tc>
        <w:tc>
          <w:tcPr>
            <w:tcW w:w="9099" w:type="dxa"/>
            <w:vAlign w:val="center"/>
          </w:tcPr>
          <w:p w14:paraId="5EA21DC9" w14:textId="6A0ADA05" w:rsidR="009C17E8" w:rsidRDefault="006E2EBC" w:rsidP="27F5CA07">
            <w:pPr>
              <w:rPr>
                <w:rFonts w:eastAsia="Arial" w:cs="Arial"/>
                <w:sz w:val="24"/>
                <w:szCs w:val="24"/>
              </w:rPr>
            </w:pPr>
            <w:r w:rsidRPr="006E2EBC">
              <w:rPr>
                <w:rFonts w:eastAsia="Arial" w:cs="Arial"/>
                <w:sz w:val="24"/>
                <w:szCs w:val="24"/>
              </w:rPr>
              <w:t>Feedback from women, families and staff is routinely used to shape service improvement</w:t>
            </w:r>
            <w:r>
              <w:rPr>
                <w:rFonts w:eastAsia="Arial" w:cs="Arial"/>
                <w:sz w:val="24"/>
                <w:szCs w:val="24"/>
              </w:rPr>
              <w:t>.</w:t>
            </w:r>
          </w:p>
        </w:tc>
      </w:tr>
      <w:tr w:rsidR="009C17E8" w14:paraId="1C29A63A" w14:textId="77777777" w:rsidTr="00A41802">
        <w:trPr>
          <w:jc w:val="center"/>
        </w:trPr>
        <w:tc>
          <w:tcPr>
            <w:tcW w:w="1413" w:type="dxa"/>
            <w:vAlign w:val="center"/>
          </w:tcPr>
          <w:p w14:paraId="5FCD5EC4" w14:textId="77777777" w:rsidR="009C17E8" w:rsidRDefault="5F2E3A55" w:rsidP="27F5CA07">
            <w:pPr>
              <w:jc w:val="center"/>
              <w:rPr>
                <w:rFonts w:eastAsia="Arial" w:cs="Arial"/>
                <w:sz w:val="24"/>
                <w:szCs w:val="24"/>
              </w:rPr>
            </w:pPr>
            <w:r w:rsidRPr="27F5CA07">
              <w:rPr>
                <w:rFonts w:eastAsia="Arial" w:cs="Arial"/>
                <w:sz w:val="24"/>
                <w:szCs w:val="24"/>
              </w:rPr>
              <w:t>3</w:t>
            </w:r>
          </w:p>
        </w:tc>
        <w:tc>
          <w:tcPr>
            <w:tcW w:w="9099" w:type="dxa"/>
            <w:vAlign w:val="center"/>
          </w:tcPr>
          <w:p w14:paraId="1E98BEEE" w14:textId="2A5540D9" w:rsidR="009C17E8" w:rsidRDefault="5F2E3A55" w:rsidP="27F5CA07">
            <w:pPr>
              <w:rPr>
                <w:rFonts w:eastAsia="Arial" w:cs="Arial"/>
                <w:sz w:val="24"/>
                <w:szCs w:val="24"/>
              </w:rPr>
            </w:pPr>
            <w:r w:rsidRPr="27F5CA07">
              <w:rPr>
                <w:rFonts w:eastAsia="Arial" w:cs="Arial"/>
                <w:sz w:val="24"/>
                <w:szCs w:val="24"/>
              </w:rPr>
              <w:t xml:space="preserve">Transparent communication and visible action </w:t>
            </w:r>
            <w:r w:rsidR="004F1939">
              <w:rPr>
                <w:rFonts w:eastAsia="Arial" w:cs="Arial"/>
                <w:sz w:val="24"/>
                <w:szCs w:val="24"/>
              </w:rPr>
              <w:t xml:space="preserve">to </w:t>
            </w:r>
            <w:r w:rsidRPr="27F5CA07">
              <w:rPr>
                <w:rFonts w:eastAsia="Arial" w:cs="Arial"/>
                <w:sz w:val="24"/>
                <w:szCs w:val="24"/>
              </w:rPr>
              <w:t>build trust</w:t>
            </w:r>
            <w:r w:rsidR="004F1939">
              <w:rPr>
                <w:rFonts w:eastAsia="Arial" w:cs="Arial"/>
                <w:sz w:val="24"/>
                <w:szCs w:val="24"/>
              </w:rPr>
              <w:t xml:space="preserve"> between patients and professionals providing healthcare to women and babies</w:t>
            </w:r>
            <w:r w:rsidRPr="27F5CA07">
              <w:rPr>
                <w:rFonts w:eastAsia="Arial" w:cs="Arial"/>
                <w:sz w:val="24"/>
                <w:szCs w:val="24"/>
              </w:rPr>
              <w:t>.</w:t>
            </w:r>
          </w:p>
        </w:tc>
      </w:tr>
      <w:tr w:rsidR="009C17E8" w14:paraId="5429AF4A" w14:textId="77777777" w:rsidTr="00A41802">
        <w:trPr>
          <w:jc w:val="center"/>
        </w:trPr>
        <w:tc>
          <w:tcPr>
            <w:tcW w:w="1413" w:type="dxa"/>
            <w:vAlign w:val="center"/>
          </w:tcPr>
          <w:p w14:paraId="2598DEE6" w14:textId="77777777" w:rsidR="009C17E8" w:rsidRDefault="5F2E3A55" w:rsidP="27F5CA07">
            <w:pPr>
              <w:jc w:val="center"/>
              <w:rPr>
                <w:rFonts w:eastAsia="Arial" w:cs="Arial"/>
                <w:sz w:val="24"/>
                <w:szCs w:val="24"/>
              </w:rPr>
            </w:pPr>
            <w:r w:rsidRPr="27F5CA07">
              <w:rPr>
                <w:rFonts w:eastAsia="Arial" w:cs="Arial"/>
                <w:sz w:val="24"/>
                <w:szCs w:val="24"/>
              </w:rPr>
              <w:t>4</w:t>
            </w:r>
          </w:p>
        </w:tc>
        <w:tc>
          <w:tcPr>
            <w:tcW w:w="9099" w:type="dxa"/>
            <w:vAlign w:val="center"/>
          </w:tcPr>
          <w:p w14:paraId="4E07DD75" w14:textId="3244259E" w:rsidR="009C17E8" w:rsidRDefault="00242942" w:rsidP="27F5CA07">
            <w:pPr>
              <w:rPr>
                <w:rFonts w:eastAsia="Arial" w:cs="Arial"/>
                <w:sz w:val="24"/>
                <w:szCs w:val="24"/>
              </w:rPr>
            </w:pPr>
            <w:r>
              <w:rPr>
                <w:rFonts w:eastAsia="Arial" w:cs="Arial"/>
                <w:sz w:val="24"/>
                <w:szCs w:val="24"/>
              </w:rPr>
              <w:t>The lived experiences of c</w:t>
            </w:r>
            <w:r w:rsidR="5F2E3A55" w:rsidRPr="27F5CA07">
              <w:rPr>
                <w:rFonts w:eastAsia="Arial" w:cs="Arial"/>
                <w:sz w:val="24"/>
                <w:szCs w:val="24"/>
              </w:rPr>
              <w:t xml:space="preserve">ommunities </w:t>
            </w:r>
            <w:r w:rsidR="00F73622">
              <w:rPr>
                <w:rFonts w:eastAsia="Arial" w:cs="Arial"/>
                <w:sz w:val="24"/>
                <w:szCs w:val="24"/>
              </w:rPr>
              <w:t xml:space="preserve">that experience barriers to accessing health care </w:t>
            </w:r>
            <w:r w:rsidR="5F2E3A55" w:rsidRPr="27F5CA07">
              <w:rPr>
                <w:rFonts w:eastAsia="Arial" w:cs="Arial"/>
                <w:sz w:val="24"/>
                <w:szCs w:val="24"/>
              </w:rPr>
              <w:t>are represented and acted upon.</w:t>
            </w:r>
          </w:p>
        </w:tc>
      </w:tr>
      <w:tr w:rsidR="009C17E8" w14:paraId="72398CFB" w14:textId="77777777" w:rsidTr="00A41802">
        <w:trPr>
          <w:jc w:val="center"/>
        </w:trPr>
        <w:tc>
          <w:tcPr>
            <w:tcW w:w="1413" w:type="dxa"/>
            <w:vAlign w:val="center"/>
          </w:tcPr>
          <w:p w14:paraId="78941E47" w14:textId="77777777" w:rsidR="009C17E8" w:rsidRDefault="5F2E3A55" w:rsidP="27F5CA07">
            <w:pPr>
              <w:jc w:val="center"/>
              <w:rPr>
                <w:rFonts w:eastAsia="Arial" w:cs="Arial"/>
                <w:sz w:val="24"/>
                <w:szCs w:val="24"/>
              </w:rPr>
            </w:pPr>
            <w:r w:rsidRPr="27F5CA07">
              <w:rPr>
                <w:rFonts w:eastAsia="Arial" w:cs="Arial"/>
                <w:sz w:val="24"/>
                <w:szCs w:val="24"/>
              </w:rPr>
              <w:t>5</w:t>
            </w:r>
          </w:p>
        </w:tc>
        <w:tc>
          <w:tcPr>
            <w:tcW w:w="9099" w:type="dxa"/>
            <w:vAlign w:val="center"/>
          </w:tcPr>
          <w:p w14:paraId="3E3CBA2C" w14:textId="40357861" w:rsidR="009C17E8" w:rsidRDefault="00C25179" w:rsidP="27F5CA07">
            <w:pPr>
              <w:rPr>
                <w:rFonts w:eastAsia="Arial" w:cs="Arial"/>
                <w:sz w:val="24"/>
                <w:szCs w:val="24"/>
              </w:rPr>
            </w:pPr>
            <w:r w:rsidRPr="00C25179">
              <w:rPr>
                <w:rFonts w:eastAsia="Arial" w:cs="Arial"/>
                <w:sz w:val="24"/>
                <w:szCs w:val="24"/>
              </w:rPr>
              <w:t>Qualitative feedback and quantitative performance indicators are triangulated to identify risks, learning and opportunities for improvement</w:t>
            </w:r>
          </w:p>
        </w:tc>
      </w:tr>
      <w:tr w:rsidR="009C17E8" w14:paraId="2C021A54" w14:textId="77777777" w:rsidTr="00A41802">
        <w:trPr>
          <w:jc w:val="center"/>
        </w:trPr>
        <w:tc>
          <w:tcPr>
            <w:tcW w:w="1413" w:type="dxa"/>
            <w:vAlign w:val="center"/>
          </w:tcPr>
          <w:p w14:paraId="29B4EA11" w14:textId="77777777" w:rsidR="009C17E8" w:rsidRDefault="5F2E3A55" w:rsidP="27F5CA07">
            <w:pPr>
              <w:jc w:val="center"/>
              <w:rPr>
                <w:rFonts w:eastAsia="Arial" w:cs="Arial"/>
                <w:sz w:val="24"/>
                <w:szCs w:val="24"/>
              </w:rPr>
            </w:pPr>
            <w:r w:rsidRPr="27F5CA07">
              <w:rPr>
                <w:rFonts w:eastAsia="Arial" w:cs="Arial"/>
                <w:sz w:val="24"/>
                <w:szCs w:val="24"/>
              </w:rPr>
              <w:t>6</w:t>
            </w:r>
          </w:p>
        </w:tc>
        <w:tc>
          <w:tcPr>
            <w:tcW w:w="9099" w:type="dxa"/>
            <w:vAlign w:val="center"/>
          </w:tcPr>
          <w:p w14:paraId="60152F07" w14:textId="74940797" w:rsidR="009C17E8" w:rsidRDefault="0073709F" w:rsidP="27F5CA07">
            <w:pPr>
              <w:rPr>
                <w:rFonts w:eastAsia="Arial" w:cs="Arial"/>
                <w:sz w:val="24"/>
                <w:szCs w:val="24"/>
              </w:rPr>
            </w:pPr>
            <w:r w:rsidRPr="0073709F">
              <w:rPr>
                <w:rFonts w:eastAsia="Arial" w:cs="Arial"/>
                <w:sz w:val="24"/>
                <w:szCs w:val="24"/>
              </w:rPr>
              <w:t>Women, families and staff can see evidence that their feedback has resulted in meaningful change.</w:t>
            </w:r>
          </w:p>
        </w:tc>
      </w:tr>
      <w:tr w:rsidR="007327D1" w14:paraId="3DB3D1D5" w14:textId="77777777" w:rsidTr="00A41802">
        <w:trPr>
          <w:jc w:val="center"/>
        </w:trPr>
        <w:tc>
          <w:tcPr>
            <w:tcW w:w="1413" w:type="dxa"/>
            <w:vAlign w:val="center"/>
          </w:tcPr>
          <w:p w14:paraId="75D0B591" w14:textId="3685BAD6" w:rsidR="007327D1" w:rsidRPr="27F5CA07" w:rsidRDefault="007327D1" w:rsidP="27F5CA07">
            <w:pPr>
              <w:jc w:val="center"/>
              <w:rPr>
                <w:rFonts w:eastAsia="Arial" w:cs="Arial"/>
                <w:sz w:val="24"/>
                <w:szCs w:val="24"/>
              </w:rPr>
            </w:pPr>
            <w:r>
              <w:rPr>
                <w:rFonts w:eastAsia="Arial" w:cs="Arial"/>
                <w:sz w:val="24"/>
                <w:szCs w:val="24"/>
              </w:rPr>
              <w:t>7</w:t>
            </w:r>
          </w:p>
        </w:tc>
        <w:tc>
          <w:tcPr>
            <w:tcW w:w="9099" w:type="dxa"/>
            <w:vAlign w:val="center"/>
          </w:tcPr>
          <w:p w14:paraId="62D26D31" w14:textId="2717329C" w:rsidR="007327D1" w:rsidRPr="0073709F" w:rsidRDefault="007327D1" w:rsidP="27F5CA07">
            <w:pPr>
              <w:rPr>
                <w:rFonts w:eastAsia="Arial" w:cs="Arial"/>
                <w:sz w:val="24"/>
                <w:szCs w:val="24"/>
              </w:rPr>
            </w:pPr>
            <w:r>
              <w:rPr>
                <w:rFonts w:eastAsia="Arial" w:cs="Arial"/>
                <w:sz w:val="24"/>
                <w:szCs w:val="24"/>
              </w:rPr>
              <w:t>Maternal and neonatal outcomes are improved</w:t>
            </w:r>
          </w:p>
        </w:tc>
      </w:tr>
    </w:tbl>
    <w:p w14:paraId="7532DD8A" w14:textId="77777777" w:rsidR="002E6AB5" w:rsidRDefault="002E6AB5" w:rsidP="00A41802">
      <w:pPr>
        <w:pStyle w:val="Heading1"/>
        <w:rPr>
          <w:rFonts w:ascii="Arial" w:eastAsia="Arial" w:hAnsi="Arial" w:cs="Arial"/>
          <w:sz w:val="28"/>
        </w:rPr>
      </w:pPr>
    </w:p>
    <w:p w14:paraId="18A058C5" w14:textId="56C66DD7" w:rsidR="00A322F2" w:rsidRDefault="00A41802" w:rsidP="00A41802">
      <w:pPr>
        <w:pStyle w:val="Heading1"/>
        <w:rPr>
          <w:rFonts w:ascii="Arial" w:eastAsia="Arial" w:hAnsi="Arial" w:cs="Arial"/>
          <w:sz w:val="28"/>
        </w:rPr>
      </w:pPr>
      <w:r>
        <w:rPr>
          <w:rFonts w:ascii="Arial" w:eastAsia="Arial" w:hAnsi="Arial" w:cs="Arial"/>
          <w:sz w:val="28"/>
        </w:rPr>
        <w:t>7</w:t>
      </w:r>
      <w:r w:rsidRPr="27F5CA07">
        <w:rPr>
          <w:rFonts w:ascii="Arial" w:eastAsia="Arial" w:hAnsi="Arial" w:cs="Arial"/>
          <w:sz w:val="28"/>
        </w:rPr>
        <w:t xml:space="preserve">. Priorities for </w:t>
      </w:r>
      <w:r w:rsidR="00A322F2">
        <w:rPr>
          <w:rFonts w:ascii="Arial" w:eastAsia="Arial" w:hAnsi="Arial" w:cs="Arial"/>
          <w:sz w:val="28"/>
        </w:rPr>
        <w:t>action</w:t>
      </w:r>
      <w:r w:rsidR="00887BF6">
        <w:rPr>
          <w:rFonts w:ascii="Arial" w:eastAsia="Arial" w:hAnsi="Arial" w:cs="Arial"/>
          <w:sz w:val="28"/>
        </w:rPr>
        <w:t xml:space="preserve"> </w:t>
      </w:r>
      <w:r w:rsidR="00CF76C8">
        <w:rPr>
          <w:rFonts w:ascii="Arial" w:eastAsia="Arial" w:hAnsi="Arial" w:cs="Arial"/>
          <w:sz w:val="28"/>
        </w:rPr>
        <w:t xml:space="preserve">2026-27 </w:t>
      </w:r>
      <w:r w:rsidR="00887BF6">
        <w:rPr>
          <w:rFonts w:ascii="Arial" w:eastAsia="Arial" w:hAnsi="Arial" w:cs="Arial"/>
          <w:sz w:val="28"/>
        </w:rPr>
        <w:t xml:space="preserve">and </w:t>
      </w:r>
      <w:r w:rsidR="00634EF3">
        <w:rPr>
          <w:rFonts w:ascii="Arial" w:eastAsia="Arial" w:hAnsi="Arial" w:cs="Arial"/>
          <w:sz w:val="28"/>
        </w:rPr>
        <w:t xml:space="preserve">how we will measure outcomes </w:t>
      </w:r>
    </w:p>
    <w:p w14:paraId="3E93C6F7" w14:textId="5EAE7190" w:rsidR="00D93E8A" w:rsidRDefault="00D93E8A" w:rsidP="00700238">
      <w:pPr>
        <w:spacing w:after="0"/>
        <w:rPr>
          <w:rFonts w:cs="Arial"/>
          <w:sz w:val="24"/>
          <w:szCs w:val="24"/>
        </w:rPr>
      </w:pPr>
      <w:r>
        <w:rPr>
          <w:rFonts w:cs="Arial"/>
          <w:sz w:val="24"/>
          <w:szCs w:val="24"/>
        </w:rPr>
        <w:t>The associated Action Plan for 2026-27</w:t>
      </w:r>
      <w:r>
        <w:rPr>
          <w:rFonts w:cs="Arial"/>
          <w:b/>
          <w:bCs/>
          <w:sz w:val="24"/>
          <w:szCs w:val="24"/>
        </w:rPr>
        <w:t xml:space="preserve"> </w:t>
      </w:r>
      <w:r w:rsidR="00CE50E5" w:rsidRPr="00CE50E5">
        <w:rPr>
          <w:rFonts w:cs="Arial"/>
          <w:sz w:val="24"/>
          <w:szCs w:val="24"/>
        </w:rPr>
        <w:t>table</w:t>
      </w:r>
      <w:r w:rsidR="00CE50E5">
        <w:rPr>
          <w:rFonts w:cs="Arial"/>
          <w:b/>
          <w:bCs/>
          <w:sz w:val="24"/>
          <w:szCs w:val="24"/>
        </w:rPr>
        <w:t xml:space="preserve"> </w:t>
      </w:r>
      <w:r w:rsidRPr="00DD41D0">
        <w:rPr>
          <w:rFonts w:cs="Arial"/>
          <w:sz w:val="24"/>
          <w:szCs w:val="24"/>
        </w:rPr>
        <w:t xml:space="preserve">sets out the key priority actions for delivery </w:t>
      </w:r>
      <w:r>
        <w:rPr>
          <w:rFonts w:cs="Arial"/>
          <w:sz w:val="24"/>
          <w:szCs w:val="24"/>
        </w:rPr>
        <w:t>for this year</w:t>
      </w:r>
      <w:r w:rsidRPr="00DD41D0">
        <w:rPr>
          <w:rFonts w:cs="Arial"/>
          <w:sz w:val="24"/>
          <w:szCs w:val="24"/>
        </w:rPr>
        <w:t xml:space="preserve"> in response to the recommendations of the Independent Maternity Review</w:t>
      </w:r>
      <w:r>
        <w:rPr>
          <w:rFonts w:cs="Arial"/>
          <w:sz w:val="24"/>
          <w:szCs w:val="24"/>
        </w:rPr>
        <w:t>.</w:t>
      </w:r>
      <w:r w:rsidRPr="00DD41D0">
        <w:rPr>
          <w:rFonts w:cs="Arial"/>
          <w:sz w:val="24"/>
          <w:szCs w:val="24"/>
        </w:rPr>
        <w:t xml:space="preserve"> The actions identified represent the first phase of a longer-term </w:t>
      </w:r>
      <w:proofErr w:type="spellStart"/>
      <w:r w:rsidRPr="00DD41D0">
        <w:rPr>
          <w:rFonts w:cs="Arial"/>
          <w:sz w:val="24"/>
          <w:szCs w:val="24"/>
        </w:rPr>
        <w:t>programme</w:t>
      </w:r>
      <w:proofErr w:type="spellEnd"/>
      <w:r w:rsidRPr="00DD41D0">
        <w:rPr>
          <w:rFonts w:cs="Arial"/>
          <w:sz w:val="24"/>
          <w:szCs w:val="24"/>
        </w:rPr>
        <w:t xml:space="preserve"> of work focused on strengthening engagement, insight and co-production across maternity and neonatal services.</w:t>
      </w:r>
    </w:p>
    <w:p w14:paraId="4644BD8F" w14:textId="77777777" w:rsidR="00D93E8A" w:rsidRPr="00DD41D0" w:rsidRDefault="00D93E8A" w:rsidP="00D93E8A">
      <w:pPr>
        <w:spacing w:after="0"/>
        <w:jc w:val="both"/>
        <w:rPr>
          <w:rFonts w:cs="Arial"/>
          <w:sz w:val="24"/>
          <w:szCs w:val="24"/>
        </w:rPr>
      </w:pPr>
    </w:p>
    <w:p w14:paraId="5628E9E5" w14:textId="77777777" w:rsidR="00D93E8A" w:rsidRDefault="00D93E8A" w:rsidP="00700238">
      <w:pPr>
        <w:spacing w:after="0"/>
        <w:rPr>
          <w:rFonts w:cs="Arial"/>
          <w:sz w:val="24"/>
          <w:szCs w:val="24"/>
        </w:rPr>
      </w:pPr>
      <w:r w:rsidRPr="00DD41D0">
        <w:rPr>
          <w:rFonts w:cs="Arial"/>
          <w:sz w:val="24"/>
          <w:szCs w:val="24"/>
        </w:rPr>
        <w:t xml:space="preserve">During 2026/27, the focus </w:t>
      </w:r>
      <w:r>
        <w:rPr>
          <w:rFonts w:cs="Arial"/>
          <w:sz w:val="24"/>
          <w:szCs w:val="24"/>
        </w:rPr>
        <w:t>is</w:t>
      </w:r>
      <w:r w:rsidRPr="00DD41D0">
        <w:rPr>
          <w:rFonts w:cs="Arial"/>
          <w:sz w:val="24"/>
          <w:szCs w:val="24"/>
        </w:rPr>
        <w:t xml:space="preserve"> on establishing the foundations required to support meaningful, inclusive and sustainable engagement with</w:t>
      </w:r>
      <w:r>
        <w:rPr>
          <w:rFonts w:cs="Arial"/>
          <w:sz w:val="24"/>
          <w:szCs w:val="24"/>
        </w:rPr>
        <w:t xml:space="preserve"> and listening to</w:t>
      </w:r>
      <w:r w:rsidRPr="00DD41D0">
        <w:rPr>
          <w:rFonts w:cs="Arial"/>
          <w:sz w:val="24"/>
          <w:szCs w:val="24"/>
        </w:rPr>
        <w:t xml:space="preserve"> women, families, staff and partner </w:t>
      </w:r>
      <w:proofErr w:type="spellStart"/>
      <w:r w:rsidRPr="00DD41D0">
        <w:rPr>
          <w:rFonts w:cs="Arial"/>
          <w:sz w:val="24"/>
          <w:szCs w:val="24"/>
        </w:rPr>
        <w:t>organisations</w:t>
      </w:r>
      <w:proofErr w:type="spellEnd"/>
      <w:r>
        <w:rPr>
          <w:rFonts w:cs="Arial"/>
          <w:sz w:val="24"/>
          <w:szCs w:val="24"/>
        </w:rPr>
        <w:t xml:space="preserve"> as well as establishing insight processes and developing co-production across services</w:t>
      </w:r>
      <w:r w:rsidRPr="00DD41D0">
        <w:rPr>
          <w:rFonts w:cs="Arial"/>
          <w:sz w:val="24"/>
          <w:szCs w:val="24"/>
        </w:rPr>
        <w:t xml:space="preserve">. This includes developing the structures, processes, relationships and feedback mechanisms necessary to ensure that lived experience consistently informs decision-making, service improvement and assurance. </w:t>
      </w:r>
    </w:p>
    <w:p w14:paraId="1345700F" w14:textId="77777777" w:rsidR="007F4369" w:rsidRDefault="007F4369" w:rsidP="00D93E8A">
      <w:pPr>
        <w:spacing w:after="0"/>
        <w:jc w:val="both"/>
        <w:rPr>
          <w:rFonts w:cs="Arial"/>
          <w:sz w:val="24"/>
          <w:szCs w:val="24"/>
        </w:rPr>
      </w:pPr>
    </w:p>
    <w:p w14:paraId="3C95D37A" w14:textId="77777777" w:rsidR="007F4369" w:rsidRDefault="007F4369" w:rsidP="00700238">
      <w:pPr>
        <w:spacing w:after="0"/>
        <w:rPr>
          <w:rFonts w:cs="Arial"/>
          <w:sz w:val="24"/>
          <w:szCs w:val="24"/>
        </w:rPr>
      </w:pPr>
      <w:r w:rsidRPr="00DD41D0">
        <w:rPr>
          <w:rFonts w:cs="Arial"/>
          <w:sz w:val="24"/>
          <w:szCs w:val="24"/>
        </w:rPr>
        <w:t xml:space="preserve">Delivery of the full requirements of the Independent Review and the All-Wales Perinatal Engagement Framework will be achieved through a phased approach over </w:t>
      </w:r>
      <w:r>
        <w:rPr>
          <w:rFonts w:cs="Arial"/>
          <w:sz w:val="24"/>
          <w:szCs w:val="24"/>
        </w:rPr>
        <w:t xml:space="preserve">this and </w:t>
      </w:r>
      <w:r w:rsidRPr="00DD41D0">
        <w:rPr>
          <w:rFonts w:cs="Arial"/>
          <w:sz w:val="24"/>
          <w:szCs w:val="24"/>
        </w:rPr>
        <w:t>subsequent years. As these foundations mature, additional measures and improvements will be implemented to evidence sustained cultural change, strengthen co-production, and demonstrate how engagement</w:t>
      </w:r>
      <w:r>
        <w:rPr>
          <w:rFonts w:cs="Arial"/>
          <w:sz w:val="24"/>
          <w:szCs w:val="24"/>
        </w:rPr>
        <w:t>, listening and learning from lived experience</w:t>
      </w:r>
      <w:r w:rsidRPr="00DD41D0">
        <w:rPr>
          <w:rFonts w:cs="Arial"/>
          <w:sz w:val="24"/>
          <w:szCs w:val="24"/>
        </w:rPr>
        <w:t xml:space="preserve"> is </w:t>
      </w:r>
      <w:r>
        <w:rPr>
          <w:rFonts w:cs="Arial"/>
          <w:sz w:val="24"/>
          <w:szCs w:val="24"/>
        </w:rPr>
        <w:t>leading to change in</w:t>
      </w:r>
      <w:r w:rsidRPr="00DD41D0">
        <w:rPr>
          <w:rFonts w:cs="Arial"/>
          <w:sz w:val="24"/>
          <w:szCs w:val="24"/>
        </w:rPr>
        <w:t xml:space="preserve"> the design, delivery and evaluation of maternity and neonatal services.</w:t>
      </w:r>
    </w:p>
    <w:p w14:paraId="1D3A8755" w14:textId="77777777" w:rsidR="004018FE" w:rsidRDefault="004018FE" w:rsidP="009151AB">
      <w:pPr>
        <w:pStyle w:val="ListBullet"/>
        <w:numPr>
          <w:ilvl w:val="0"/>
          <w:numId w:val="0"/>
        </w:numPr>
        <w:spacing w:after="20"/>
        <w:ind w:left="360" w:hanging="360"/>
        <w:rPr>
          <w:rFonts w:eastAsia="Arial" w:cs="Arial"/>
          <w:sz w:val="24"/>
          <w:szCs w:val="24"/>
        </w:rPr>
      </w:pPr>
    </w:p>
    <w:p w14:paraId="1F995590" w14:textId="77777777" w:rsidR="00176C6D" w:rsidRDefault="00176C6D" w:rsidP="009151AB">
      <w:pPr>
        <w:pStyle w:val="ListBullet"/>
        <w:numPr>
          <w:ilvl w:val="0"/>
          <w:numId w:val="0"/>
        </w:numPr>
        <w:spacing w:after="20"/>
        <w:ind w:left="360" w:hanging="360"/>
        <w:rPr>
          <w:rFonts w:eastAsia="Arial" w:cs="Arial"/>
          <w:sz w:val="24"/>
          <w:szCs w:val="24"/>
        </w:rPr>
      </w:pPr>
    </w:p>
    <w:p w14:paraId="7EF994C3" w14:textId="77777777" w:rsidR="00176C6D" w:rsidRDefault="00176C6D" w:rsidP="009151AB">
      <w:pPr>
        <w:pStyle w:val="ListBullet"/>
        <w:numPr>
          <w:ilvl w:val="0"/>
          <w:numId w:val="0"/>
        </w:numPr>
        <w:spacing w:after="20"/>
        <w:ind w:left="360" w:hanging="360"/>
        <w:rPr>
          <w:rFonts w:eastAsia="Arial" w:cs="Arial"/>
          <w:sz w:val="24"/>
          <w:szCs w:val="24"/>
        </w:rPr>
      </w:pPr>
    </w:p>
    <w:p w14:paraId="1D4849DA" w14:textId="77777777" w:rsidR="00176C6D" w:rsidRDefault="00176C6D" w:rsidP="009151AB">
      <w:pPr>
        <w:pStyle w:val="ListBullet"/>
        <w:numPr>
          <w:ilvl w:val="0"/>
          <w:numId w:val="0"/>
        </w:numPr>
        <w:spacing w:after="20"/>
        <w:ind w:left="360" w:hanging="360"/>
        <w:rPr>
          <w:rFonts w:eastAsia="Arial" w:cs="Arial"/>
          <w:sz w:val="24"/>
          <w:szCs w:val="24"/>
        </w:rPr>
      </w:pPr>
    </w:p>
    <w:p w14:paraId="0CC5866C" w14:textId="77777777" w:rsidR="00176C6D" w:rsidRDefault="00176C6D" w:rsidP="009151AB">
      <w:pPr>
        <w:pStyle w:val="ListBullet"/>
        <w:numPr>
          <w:ilvl w:val="0"/>
          <w:numId w:val="0"/>
        </w:numPr>
        <w:spacing w:after="20"/>
        <w:ind w:left="360" w:hanging="360"/>
        <w:rPr>
          <w:rFonts w:eastAsia="Arial" w:cs="Arial"/>
          <w:sz w:val="24"/>
          <w:szCs w:val="24"/>
        </w:rPr>
      </w:pPr>
    </w:p>
    <w:p w14:paraId="14169DB4" w14:textId="77777777" w:rsidR="00176C6D" w:rsidRDefault="00176C6D" w:rsidP="009151AB">
      <w:pPr>
        <w:pStyle w:val="ListBullet"/>
        <w:numPr>
          <w:ilvl w:val="0"/>
          <w:numId w:val="0"/>
        </w:numPr>
        <w:spacing w:after="20"/>
        <w:ind w:left="360" w:hanging="360"/>
        <w:rPr>
          <w:rFonts w:eastAsia="Arial" w:cs="Arial"/>
          <w:sz w:val="24"/>
          <w:szCs w:val="24"/>
        </w:rPr>
      </w:pPr>
    </w:p>
    <w:p w14:paraId="7A4AAEF8" w14:textId="77777777" w:rsidR="00176C6D" w:rsidRDefault="00176C6D" w:rsidP="009151AB">
      <w:pPr>
        <w:pStyle w:val="ListBullet"/>
        <w:numPr>
          <w:ilvl w:val="0"/>
          <w:numId w:val="0"/>
        </w:numPr>
        <w:spacing w:after="20"/>
        <w:ind w:left="360" w:hanging="360"/>
        <w:rPr>
          <w:rFonts w:eastAsia="Arial" w:cs="Arial"/>
          <w:sz w:val="24"/>
          <w:szCs w:val="24"/>
        </w:rPr>
      </w:pPr>
    </w:p>
    <w:p w14:paraId="649DF846" w14:textId="77777777" w:rsidR="00176C6D" w:rsidRDefault="00176C6D" w:rsidP="009151AB">
      <w:pPr>
        <w:pStyle w:val="ListBullet"/>
        <w:numPr>
          <w:ilvl w:val="0"/>
          <w:numId w:val="0"/>
        </w:numPr>
        <w:spacing w:after="20"/>
        <w:ind w:left="360" w:hanging="360"/>
        <w:rPr>
          <w:rFonts w:eastAsia="Arial" w:cs="Arial"/>
          <w:sz w:val="24"/>
          <w:szCs w:val="24"/>
        </w:rPr>
      </w:pPr>
    </w:p>
    <w:p w14:paraId="129B503B" w14:textId="77777777" w:rsidR="00176C6D" w:rsidRDefault="00176C6D" w:rsidP="009151AB">
      <w:pPr>
        <w:pStyle w:val="ListBullet"/>
        <w:numPr>
          <w:ilvl w:val="0"/>
          <w:numId w:val="0"/>
        </w:numPr>
        <w:spacing w:after="20"/>
        <w:ind w:left="360" w:hanging="360"/>
        <w:rPr>
          <w:rFonts w:eastAsia="Arial" w:cs="Arial"/>
          <w:sz w:val="24"/>
          <w:szCs w:val="24"/>
        </w:rPr>
      </w:pPr>
    </w:p>
    <w:p w14:paraId="1CF631FF" w14:textId="77777777" w:rsidR="00176C6D" w:rsidRDefault="00176C6D" w:rsidP="009151AB">
      <w:pPr>
        <w:pStyle w:val="ListBullet"/>
        <w:numPr>
          <w:ilvl w:val="0"/>
          <w:numId w:val="0"/>
        </w:numPr>
        <w:spacing w:after="20"/>
        <w:ind w:left="360" w:hanging="360"/>
        <w:rPr>
          <w:rFonts w:eastAsia="Arial" w:cs="Arial"/>
          <w:sz w:val="24"/>
          <w:szCs w:val="24"/>
        </w:rPr>
      </w:pPr>
    </w:p>
    <w:p w14:paraId="1C71C66E" w14:textId="77777777" w:rsidR="00176C6D" w:rsidRDefault="00176C6D" w:rsidP="009151AB">
      <w:pPr>
        <w:pStyle w:val="ListBullet"/>
        <w:numPr>
          <w:ilvl w:val="0"/>
          <w:numId w:val="0"/>
        </w:numPr>
        <w:spacing w:after="20"/>
        <w:ind w:left="360" w:hanging="360"/>
        <w:rPr>
          <w:rFonts w:eastAsia="Arial" w:cs="Arial"/>
          <w:sz w:val="24"/>
          <w:szCs w:val="24"/>
        </w:rPr>
      </w:pPr>
    </w:p>
    <w:p w14:paraId="5AA1076C" w14:textId="77777777" w:rsidR="00176C6D" w:rsidRDefault="00176C6D" w:rsidP="009151AB">
      <w:pPr>
        <w:pStyle w:val="ListBullet"/>
        <w:numPr>
          <w:ilvl w:val="0"/>
          <w:numId w:val="0"/>
        </w:numPr>
        <w:spacing w:after="20"/>
        <w:ind w:left="360" w:hanging="360"/>
        <w:rPr>
          <w:rFonts w:eastAsia="Arial" w:cs="Arial"/>
          <w:sz w:val="24"/>
          <w:szCs w:val="24"/>
        </w:rPr>
      </w:pPr>
    </w:p>
    <w:p w14:paraId="0C0EFA97" w14:textId="77777777" w:rsidR="00176C6D" w:rsidRDefault="00176C6D" w:rsidP="009151AB">
      <w:pPr>
        <w:pStyle w:val="ListBullet"/>
        <w:numPr>
          <w:ilvl w:val="0"/>
          <w:numId w:val="0"/>
        </w:numPr>
        <w:spacing w:after="20"/>
        <w:ind w:left="360" w:hanging="360"/>
        <w:rPr>
          <w:rFonts w:eastAsia="Arial" w:cs="Arial"/>
          <w:sz w:val="24"/>
          <w:szCs w:val="24"/>
        </w:rPr>
      </w:pPr>
    </w:p>
    <w:p w14:paraId="409BE97C" w14:textId="77777777" w:rsidR="00176C6D" w:rsidRDefault="00176C6D" w:rsidP="009151AB">
      <w:pPr>
        <w:pStyle w:val="ListBullet"/>
        <w:numPr>
          <w:ilvl w:val="0"/>
          <w:numId w:val="0"/>
        </w:numPr>
        <w:spacing w:after="20"/>
        <w:ind w:left="360" w:hanging="360"/>
        <w:rPr>
          <w:rFonts w:eastAsia="Arial" w:cs="Arial"/>
          <w:sz w:val="24"/>
          <w:szCs w:val="24"/>
        </w:rPr>
      </w:pPr>
    </w:p>
    <w:p w14:paraId="4AD00EFC" w14:textId="77777777" w:rsidR="00176C6D" w:rsidRDefault="00176C6D" w:rsidP="009151AB">
      <w:pPr>
        <w:pStyle w:val="ListBullet"/>
        <w:numPr>
          <w:ilvl w:val="0"/>
          <w:numId w:val="0"/>
        </w:numPr>
        <w:spacing w:after="20"/>
        <w:ind w:left="360" w:hanging="360"/>
        <w:rPr>
          <w:rFonts w:eastAsia="Arial" w:cs="Arial"/>
          <w:sz w:val="24"/>
          <w:szCs w:val="24"/>
        </w:rPr>
      </w:pPr>
    </w:p>
    <w:p w14:paraId="4869BB0D" w14:textId="77777777" w:rsidR="00176C6D" w:rsidRDefault="00176C6D" w:rsidP="009151AB">
      <w:pPr>
        <w:pStyle w:val="ListBullet"/>
        <w:numPr>
          <w:ilvl w:val="0"/>
          <w:numId w:val="0"/>
        </w:numPr>
        <w:spacing w:after="20"/>
        <w:ind w:left="360" w:hanging="360"/>
        <w:rPr>
          <w:rFonts w:eastAsia="Arial" w:cs="Arial"/>
          <w:sz w:val="24"/>
          <w:szCs w:val="24"/>
        </w:rPr>
      </w:pPr>
    </w:p>
    <w:p w14:paraId="12980112" w14:textId="77777777" w:rsidR="00176C6D" w:rsidRDefault="00176C6D" w:rsidP="009151AB">
      <w:pPr>
        <w:pStyle w:val="ListBullet"/>
        <w:numPr>
          <w:ilvl w:val="0"/>
          <w:numId w:val="0"/>
        </w:numPr>
        <w:spacing w:after="20"/>
        <w:ind w:left="360" w:hanging="360"/>
        <w:rPr>
          <w:rFonts w:eastAsia="Arial" w:cs="Arial"/>
          <w:sz w:val="24"/>
          <w:szCs w:val="24"/>
        </w:rPr>
      </w:pPr>
    </w:p>
    <w:p w14:paraId="4C6EA4A3" w14:textId="77777777" w:rsidR="00176C6D" w:rsidRDefault="00176C6D" w:rsidP="009151AB">
      <w:pPr>
        <w:pStyle w:val="ListBullet"/>
        <w:numPr>
          <w:ilvl w:val="0"/>
          <w:numId w:val="0"/>
        </w:numPr>
        <w:spacing w:after="20"/>
        <w:ind w:left="360" w:hanging="360"/>
        <w:rPr>
          <w:rFonts w:eastAsia="Arial" w:cs="Arial"/>
          <w:sz w:val="24"/>
          <w:szCs w:val="24"/>
        </w:rPr>
      </w:pPr>
    </w:p>
    <w:p w14:paraId="10F658A7" w14:textId="77777777" w:rsidR="00176C6D" w:rsidRDefault="00176C6D" w:rsidP="009151AB">
      <w:pPr>
        <w:pStyle w:val="ListBullet"/>
        <w:numPr>
          <w:ilvl w:val="0"/>
          <w:numId w:val="0"/>
        </w:numPr>
        <w:spacing w:after="20"/>
        <w:ind w:left="360" w:hanging="360"/>
        <w:rPr>
          <w:rFonts w:eastAsia="Arial" w:cs="Arial"/>
          <w:sz w:val="24"/>
          <w:szCs w:val="24"/>
        </w:rPr>
      </w:pPr>
    </w:p>
    <w:p w14:paraId="6C94A6C8" w14:textId="77777777" w:rsidR="00176C6D" w:rsidRDefault="00176C6D" w:rsidP="009151AB">
      <w:pPr>
        <w:pStyle w:val="ListBullet"/>
        <w:numPr>
          <w:ilvl w:val="0"/>
          <w:numId w:val="0"/>
        </w:numPr>
        <w:spacing w:after="20"/>
        <w:ind w:left="360" w:hanging="360"/>
        <w:rPr>
          <w:rFonts w:eastAsia="Arial" w:cs="Arial"/>
          <w:sz w:val="24"/>
          <w:szCs w:val="24"/>
        </w:rPr>
      </w:pPr>
    </w:p>
    <w:p w14:paraId="2EE1F117" w14:textId="77777777" w:rsidR="00176C6D" w:rsidRDefault="00176C6D" w:rsidP="009151AB">
      <w:pPr>
        <w:pStyle w:val="ListBullet"/>
        <w:numPr>
          <w:ilvl w:val="0"/>
          <w:numId w:val="0"/>
        </w:numPr>
        <w:spacing w:after="20"/>
        <w:ind w:left="360" w:hanging="360"/>
        <w:rPr>
          <w:rFonts w:eastAsia="Arial" w:cs="Arial"/>
          <w:sz w:val="24"/>
          <w:szCs w:val="24"/>
        </w:rPr>
      </w:pPr>
    </w:p>
    <w:p w14:paraId="47D4CDC2" w14:textId="77777777" w:rsidR="00176C6D" w:rsidRDefault="00176C6D" w:rsidP="009151AB">
      <w:pPr>
        <w:pStyle w:val="ListBullet"/>
        <w:numPr>
          <w:ilvl w:val="0"/>
          <w:numId w:val="0"/>
        </w:numPr>
        <w:spacing w:after="20"/>
        <w:ind w:left="360" w:hanging="360"/>
        <w:rPr>
          <w:rFonts w:eastAsia="Arial" w:cs="Arial"/>
          <w:sz w:val="24"/>
          <w:szCs w:val="24"/>
        </w:rPr>
      </w:pPr>
    </w:p>
    <w:p w14:paraId="1CB94C48" w14:textId="77777777" w:rsidR="00176C6D" w:rsidRDefault="00176C6D" w:rsidP="009151AB">
      <w:pPr>
        <w:pStyle w:val="ListBullet"/>
        <w:numPr>
          <w:ilvl w:val="0"/>
          <w:numId w:val="0"/>
        </w:numPr>
        <w:spacing w:after="20"/>
        <w:ind w:left="360" w:hanging="360"/>
        <w:rPr>
          <w:rFonts w:eastAsia="Arial" w:cs="Arial"/>
          <w:sz w:val="24"/>
          <w:szCs w:val="24"/>
        </w:rPr>
        <w:sectPr w:rsidR="00176C6D" w:rsidSect="00034616">
          <w:footerReference w:type="default" r:id="rId10"/>
          <w:pgSz w:w="12240" w:h="15840"/>
          <w:pgMar w:top="936" w:right="1008" w:bottom="936" w:left="1008" w:header="720" w:footer="720" w:gutter="0"/>
          <w:cols w:space="720"/>
          <w:docGrid w:linePitch="360"/>
        </w:sectPr>
      </w:pPr>
    </w:p>
    <w:tbl>
      <w:tblPr>
        <w:tblStyle w:val="TableGrid"/>
        <w:tblpPr w:leftFromText="180" w:rightFromText="180" w:vertAnchor="page" w:horzAnchor="margin" w:tblpY="704"/>
        <w:tblW w:w="13901" w:type="dxa"/>
        <w:tblLayout w:type="fixed"/>
        <w:tblLook w:val="04A0" w:firstRow="1" w:lastRow="0" w:firstColumn="1" w:lastColumn="0" w:noHBand="0" w:noVBand="1"/>
      </w:tblPr>
      <w:tblGrid>
        <w:gridCol w:w="685"/>
        <w:gridCol w:w="4980"/>
        <w:gridCol w:w="8236"/>
      </w:tblGrid>
      <w:tr w:rsidR="00E93790" w14:paraId="3F5DC765" w14:textId="77777777" w:rsidTr="008129E6">
        <w:trPr>
          <w:trHeight w:val="325"/>
        </w:trPr>
        <w:tc>
          <w:tcPr>
            <w:tcW w:w="13901" w:type="dxa"/>
            <w:gridSpan w:val="3"/>
            <w:shd w:val="clear" w:color="auto" w:fill="007F86"/>
            <w:vAlign w:val="center"/>
          </w:tcPr>
          <w:p w14:paraId="071EB04A" w14:textId="3BCDEF9A" w:rsidR="00E93790" w:rsidRPr="00CF76C8" w:rsidRDefault="00CF76C8" w:rsidP="00176C6D">
            <w:pPr>
              <w:rPr>
                <w:rFonts w:eastAsia="Arial" w:cs="Arial"/>
                <w:b/>
                <w:bCs/>
                <w:color w:val="FFFFFF" w:themeColor="background1"/>
                <w:sz w:val="24"/>
                <w:szCs w:val="24"/>
                <w:lang w:val="en-GB"/>
              </w:rPr>
            </w:pPr>
            <w:r w:rsidRPr="00CF76C8">
              <w:rPr>
                <w:rFonts w:eastAsia="Arial" w:cs="Arial"/>
                <w:b/>
                <w:bCs/>
                <w:color w:val="FFFFFF" w:themeColor="background1"/>
                <w:sz w:val="24"/>
                <w:szCs w:val="24"/>
                <w:lang w:val="en-GB"/>
              </w:rPr>
              <w:lastRenderedPageBreak/>
              <w:t>Priority Actions and Outcome Metrics for Engagement, Insight and Coproduction 2026/27</w:t>
            </w:r>
          </w:p>
        </w:tc>
      </w:tr>
      <w:tr w:rsidR="00AF6DA6" w14:paraId="0A0C2EEC" w14:textId="77777777" w:rsidTr="00176C6D">
        <w:trPr>
          <w:trHeight w:val="325"/>
        </w:trPr>
        <w:tc>
          <w:tcPr>
            <w:tcW w:w="685" w:type="dxa"/>
            <w:shd w:val="clear" w:color="auto" w:fill="007F86"/>
            <w:vAlign w:val="center"/>
          </w:tcPr>
          <w:p w14:paraId="5B848BBE" w14:textId="510A0C99" w:rsidR="00AF6DA6" w:rsidRDefault="00E85514" w:rsidP="00C64785">
            <w:pPr>
              <w:rPr>
                <w:rFonts w:eastAsia="Arial" w:cs="Arial"/>
                <w:b/>
                <w:bCs/>
                <w:color w:val="FFFFFF" w:themeColor="background1"/>
                <w:sz w:val="24"/>
                <w:szCs w:val="24"/>
              </w:rPr>
            </w:pPr>
            <w:r>
              <w:rPr>
                <w:rFonts w:eastAsia="Arial" w:cs="Arial"/>
                <w:b/>
                <w:bCs/>
                <w:color w:val="FFFFFF" w:themeColor="background1"/>
                <w:sz w:val="24"/>
                <w:szCs w:val="24"/>
              </w:rPr>
              <w:t xml:space="preserve">Ref </w:t>
            </w:r>
            <w:r w:rsidR="00AF6DA6">
              <w:rPr>
                <w:rFonts w:eastAsia="Arial" w:cs="Arial"/>
                <w:b/>
                <w:bCs/>
                <w:color w:val="FFFFFF" w:themeColor="background1"/>
                <w:sz w:val="24"/>
                <w:szCs w:val="24"/>
              </w:rPr>
              <w:t xml:space="preserve"> </w:t>
            </w:r>
          </w:p>
        </w:tc>
        <w:tc>
          <w:tcPr>
            <w:tcW w:w="4980" w:type="dxa"/>
            <w:shd w:val="clear" w:color="auto" w:fill="007F86"/>
          </w:tcPr>
          <w:p w14:paraId="7E07FE8A" w14:textId="7BD980CB" w:rsidR="00AF6DA6" w:rsidRDefault="00E85514" w:rsidP="00176C6D">
            <w:pPr>
              <w:rPr>
                <w:rFonts w:eastAsia="Arial" w:cs="Arial"/>
                <w:b/>
                <w:bCs/>
                <w:color w:val="FFFFFF" w:themeColor="background1"/>
                <w:sz w:val="24"/>
                <w:szCs w:val="24"/>
              </w:rPr>
            </w:pPr>
            <w:r>
              <w:rPr>
                <w:rFonts w:eastAsia="Arial" w:cs="Arial"/>
                <w:b/>
                <w:bCs/>
                <w:color w:val="FFFFFF" w:themeColor="background1"/>
                <w:sz w:val="24"/>
                <w:szCs w:val="24"/>
              </w:rPr>
              <w:t xml:space="preserve">Action description </w:t>
            </w:r>
          </w:p>
        </w:tc>
        <w:tc>
          <w:tcPr>
            <w:tcW w:w="8236" w:type="dxa"/>
            <w:shd w:val="clear" w:color="auto" w:fill="007F86"/>
            <w:vAlign w:val="center"/>
          </w:tcPr>
          <w:p w14:paraId="06F1EC8A" w14:textId="60327591" w:rsidR="00AF6DA6" w:rsidRDefault="00E85514" w:rsidP="00176C6D">
            <w:pPr>
              <w:rPr>
                <w:rFonts w:eastAsia="Arial" w:cs="Arial"/>
                <w:b/>
                <w:bCs/>
                <w:color w:val="FFFFFF" w:themeColor="background1"/>
                <w:sz w:val="24"/>
                <w:szCs w:val="24"/>
              </w:rPr>
            </w:pPr>
            <w:r>
              <w:rPr>
                <w:rFonts w:eastAsia="Arial" w:cs="Arial"/>
                <w:b/>
                <w:bCs/>
                <w:color w:val="FFFFFF" w:themeColor="background1"/>
                <w:sz w:val="24"/>
                <w:szCs w:val="24"/>
              </w:rPr>
              <w:t xml:space="preserve">Key </w:t>
            </w:r>
            <w:r w:rsidR="00AF6DA6">
              <w:rPr>
                <w:rFonts w:eastAsia="Arial" w:cs="Arial"/>
                <w:b/>
                <w:bCs/>
                <w:color w:val="FFFFFF" w:themeColor="background1"/>
                <w:sz w:val="24"/>
                <w:szCs w:val="24"/>
              </w:rPr>
              <w:t>Outcome metrics</w:t>
            </w:r>
          </w:p>
        </w:tc>
      </w:tr>
      <w:tr w:rsidR="00AF6DA6" w14:paraId="30FC0E7D" w14:textId="77777777" w:rsidTr="00176C6D">
        <w:trPr>
          <w:trHeight w:val="339"/>
        </w:trPr>
        <w:tc>
          <w:tcPr>
            <w:tcW w:w="685" w:type="dxa"/>
            <w:vAlign w:val="center"/>
          </w:tcPr>
          <w:p w14:paraId="1070BD79" w14:textId="77777777" w:rsidR="00AF6DA6" w:rsidRDefault="00AF6DA6" w:rsidP="00176C6D">
            <w:pPr>
              <w:jc w:val="center"/>
              <w:rPr>
                <w:rFonts w:eastAsia="Arial" w:cs="Arial"/>
                <w:sz w:val="24"/>
                <w:szCs w:val="24"/>
              </w:rPr>
            </w:pPr>
            <w:r w:rsidRPr="27F5CA07">
              <w:rPr>
                <w:rFonts w:eastAsia="Arial" w:cs="Arial"/>
                <w:sz w:val="24"/>
                <w:szCs w:val="24"/>
              </w:rPr>
              <w:t>1</w:t>
            </w:r>
          </w:p>
        </w:tc>
        <w:tc>
          <w:tcPr>
            <w:tcW w:w="4980" w:type="dxa"/>
          </w:tcPr>
          <w:p w14:paraId="2CAA3DA6" w14:textId="67DD729B" w:rsidR="00AF6DA6" w:rsidRPr="00AF6DA6" w:rsidRDefault="00AF6DA6" w:rsidP="00176C6D">
            <w:pPr>
              <w:pStyle w:val="ListBullet"/>
              <w:numPr>
                <w:ilvl w:val="0"/>
                <w:numId w:val="0"/>
              </w:numPr>
              <w:spacing w:after="20"/>
              <w:ind w:left="340" w:hanging="360"/>
              <w:rPr>
                <w:rFonts w:eastAsia="Arial" w:cs="Arial"/>
                <w:sz w:val="24"/>
                <w:szCs w:val="24"/>
              </w:rPr>
            </w:pPr>
            <w:r w:rsidRPr="27F5CA07">
              <w:rPr>
                <w:rFonts w:eastAsia="Arial" w:cs="Arial"/>
                <w:sz w:val="24"/>
                <w:szCs w:val="24"/>
              </w:rPr>
              <w:t xml:space="preserve">Implement </w:t>
            </w:r>
            <w:r>
              <w:rPr>
                <w:rFonts w:eastAsia="Arial" w:cs="Arial"/>
                <w:sz w:val="24"/>
                <w:szCs w:val="24"/>
              </w:rPr>
              <w:t>the</w:t>
            </w:r>
            <w:r w:rsidRPr="27F5CA07">
              <w:rPr>
                <w:rFonts w:eastAsia="Arial" w:cs="Arial"/>
                <w:sz w:val="24"/>
                <w:szCs w:val="24"/>
              </w:rPr>
              <w:t xml:space="preserve"> engagement plan.</w:t>
            </w:r>
          </w:p>
          <w:p w14:paraId="475F94AF" w14:textId="77777777" w:rsidR="00AF6DA6" w:rsidRPr="000D191C" w:rsidRDefault="00AF6DA6" w:rsidP="00176C6D">
            <w:pPr>
              <w:ind w:left="340"/>
              <w:rPr>
                <w:rFonts w:eastAsia="Arial" w:cs="Arial"/>
                <w:sz w:val="24"/>
                <w:szCs w:val="24"/>
              </w:rPr>
            </w:pPr>
          </w:p>
        </w:tc>
        <w:tc>
          <w:tcPr>
            <w:tcW w:w="8236" w:type="dxa"/>
            <w:vAlign w:val="center"/>
          </w:tcPr>
          <w:p w14:paraId="2EFDFDDA" w14:textId="77777777" w:rsidR="000033CA" w:rsidRDefault="000033CA" w:rsidP="00176C6D">
            <w:pPr>
              <w:rPr>
                <w:rFonts w:eastAsia="Arial" w:cs="Arial"/>
                <w:sz w:val="24"/>
                <w:szCs w:val="24"/>
              </w:rPr>
            </w:pPr>
            <w:r w:rsidRPr="000033CA">
              <w:rPr>
                <w:rFonts w:eastAsia="Arial" w:cs="Arial"/>
                <w:sz w:val="24"/>
                <w:szCs w:val="24"/>
              </w:rPr>
              <w:t xml:space="preserve">% of planned engagement activities delivered in line with the agreed Engagement Plan; </w:t>
            </w:r>
          </w:p>
          <w:p w14:paraId="47924883" w14:textId="45DE237A" w:rsidR="000033CA" w:rsidRDefault="00FC33A7" w:rsidP="00176C6D">
            <w:pPr>
              <w:rPr>
                <w:rFonts w:eastAsia="Arial" w:cs="Arial"/>
                <w:sz w:val="24"/>
                <w:szCs w:val="24"/>
              </w:rPr>
            </w:pPr>
            <w:r>
              <w:rPr>
                <w:rFonts w:eastAsia="Arial" w:cs="Arial"/>
                <w:sz w:val="24"/>
                <w:szCs w:val="24"/>
              </w:rPr>
              <w:t xml:space="preserve">% or </w:t>
            </w:r>
            <w:r w:rsidR="000033CA" w:rsidRPr="000033CA">
              <w:rPr>
                <w:rFonts w:eastAsia="Arial" w:cs="Arial"/>
                <w:sz w:val="24"/>
                <w:szCs w:val="24"/>
              </w:rPr>
              <w:t xml:space="preserve">number and diversity of women, families, staff and community representatives participating in engagement activity; </w:t>
            </w:r>
          </w:p>
          <w:p w14:paraId="5021851A" w14:textId="05527655" w:rsidR="00AF6DA6" w:rsidRDefault="000033CA" w:rsidP="00176C6D">
            <w:pPr>
              <w:rPr>
                <w:rFonts w:eastAsia="Arial" w:cs="Arial"/>
                <w:sz w:val="24"/>
                <w:szCs w:val="24"/>
              </w:rPr>
            </w:pPr>
            <w:r w:rsidRPr="000033CA">
              <w:rPr>
                <w:rFonts w:eastAsia="Arial" w:cs="Arial"/>
                <w:sz w:val="24"/>
                <w:szCs w:val="24"/>
              </w:rPr>
              <w:t>% of engagement activity with documented output, theme, action or decision reported through agreed governance routes.</w:t>
            </w:r>
          </w:p>
        </w:tc>
      </w:tr>
      <w:tr w:rsidR="00AB7571" w14:paraId="445613F9" w14:textId="77777777" w:rsidTr="00176C6D">
        <w:trPr>
          <w:trHeight w:val="339"/>
        </w:trPr>
        <w:tc>
          <w:tcPr>
            <w:tcW w:w="685" w:type="dxa"/>
            <w:vAlign w:val="center"/>
          </w:tcPr>
          <w:p w14:paraId="181C6A34" w14:textId="637CD7C1" w:rsidR="00AB7571" w:rsidRPr="27F5CA07" w:rsidRDefault="00AB7571" w:rsidP="00176C6D">
            <w:pPr>
              <w:jc w:val="center"/>
              <w:rPr>
                <w:rFonts w:eastAsia="Arial" w:cs="Arial"/>
                <w:sz w:val="24"/>
                <w:szCs w:val="24"/>
              </w:rPr>
            </w:pPr>
            <w:r>
              <w:rPr>
                <w:rFonts w:eastAsia="Arial" w:cs="Arial"/>
                <w:sz w:val="24"/>
                <w:szCs w:val="24"/>
              </w:rPr>
              <w:t>2</w:t>
            </w:r>
          </w:p>
        </w:tc>
        <w:tc>
          <w:tcPr>
            <w:tcW w:w="4980" w:type="dxa"/>
          </w:tcPr>
          <w:p w14:paraId="56962BD3" w14:textId="77777777" w:rsidR="00AB7571" w:rsidRDefault="00AB7571" w:rsidP="00176C6D">
            <w:pPr>
              <w:pStyle w:val="ListBullet"/>
              <w:numPr>
                <w:ilvl w:val="0"/>
                <w:numId w:val="0"/>
              </w:numPr>
              <w:spacing w:after="20"/>
              <w:ind w:left="340" w:hanging="360"/>
              <w:rPr>
                <w:rFonts w:eastAsia="Arial" w:cs="Arial"/>
                <w:sz w:val="24"/>
                <w:szCs w:val="24"/>
              </w:rPr>
            </w:pPr>
            <w:r>
              <w:rPr>
                <w:rFonts w:eastAsia="Arial" w:cs="Arial"/>
                <w:sz w:val="24"/>
                <w:szCs w:val="24"/>
              </w:rPr>
              <w:t xml:space="preserve">Using the </w:t>
            </w:r>
            <w:r w:rsidR="00063EBC">
              <w:rPr>
                <w:rFonts w:eastAsia="Arial" w:cs="Arial"/>
                <w:sz w:val="24"/>
                <w:szCs w:val="24"/>
              </w:rPr>
              <w:t>maternity triage service as a pilot,</w:t>
            </w:r>
          </w:p>
          <w:p w14:paraId="63A1836A" w14:textId="2B55656D" w:rsidR="00063EBC" w:rsidRDefault="00491FE4" w:rsidP="00176C6D">
            <w:pPr>
              <w:pStyle w:val="ListBullet"/>
              <w:numPr>
                <w:ilvl w:val="0"/>
                <w:numId w:val="0"/>
              </w:numPr>
              <w:spacing w:after="20"/>
              <w:ind w:left="340" w:hanging="360"/>
              <w:rPr>
                <w:rFonts w:eastAsia="Arial" w:cs="Arial"/>
                <w:sz w:val="24"/>
                <w:szCs w:val="24"/>
              </w:rPr>
            </w:pPr>
            <w:r>
              <w:rPr>
                <w:rFonts w:eastAsia="Arial" w:cs="Arial"/>
                <w:sz w:val="24"/>
                <w:szCs w:val="24"/>
              </w:rPr>
              <w:t>i</w:t>
            </w:r>
            <w:r w:rsidR="00063EBC">
              <w:rPr>
                <w:rFonts w:eastAsia="Arial" w:cs="Arial"/>
                <w:sz w:val="24"/>
                <w:szCs w:val="24"/>
              </w:rPr>
              <w:t xml:space="preserve">ntroduce </w:t>
            </w:r>
            <w:r w:rsidR="006900AC">
              <w:rPr>
                <w:rFonts w:eastAsia="Arial" w:cs="Arial"/>
                <w:sz w:val="24"/>
                <w:szCs w:val="24"/>
              </w:rPr>
              <w:t xml:space="preserve">regular qualitative and real-time </w:t>
            </w:r>
          </w:p>
          <w:p w14:paraId="1522FA00" w14:textId="7CA3A94A" w:rsidR="006900AC" w:rsidRPr="27F5CA07" w:rsidRDefault="006900AC" w:rsidP="00176C6D">
            <w:pPr>
              <w:pStyle w:val="ListBullet"/>
              <w:numPr>
                <w:ilvl w:val="0"/>
                <w:numId w:val="0"/>
              </w:numPr>
              <w:spacing w:after="20"/>
              <w:ind w:left="340" w:hanging="360"/>
              <w:rPr>
                <w:rFonts w:eastAsia="Arial" w:cs="Arial"/>
                <w:sz w:val="24"/>
                <w:szCs w:val="24"/>
              </w:rPr>
            </w:pPr>
            <w:r>
              <w:rPr>
                <w:rFonts w:eastAsia="Arial" w:cs="Arial"/>
                <w:sz w:val="24"/>
                <w:szCs w:val="24"/>
              </w:rPr>
              <w:t>feedback</w:t>
            </w:r>
          </w:p>
        </w:tc>
        <w:tc>
          <w:tcPr>
            <w:tcW w:w="8236" w:type="dxa"/>
            <w:vAlign w:val="center"/>
          </w:tcPr>
          <w:p w14:paraId="0351CDFD" w14:textId="77777777" w:rsidR="00C365BF" w:rsidRDefault="00C365BF" w:rsidP="00176C6D">
            <w:pPr>
              <w:rPr>
                <w:rFonts w:eastAsia="Arial" w:cs="Arial"/>
                <w:sz w:val="24"/>
                <w:szCs w:val="24"/>
              </w:rPr>
            </w:pPr>
            <w:r w:rsidRPr="00C365BF">
              <w:rPr>
                <w:rFonts w:eastAsia="Arial" w:cs="Arial"/>
                <w:sz w:val="24"/>
                <w:szCs w:val="24"/>
              </w:rPr>
              <w:t xml:space="preserve">% of maternity triage users providing feedback; </w:t>
            </w:r>
          </w:p>
          <w:p w14:paraId="70405E14" w14:textId="77777777" w:rsidR="00C365BF" w:rsidRDefault="00C365BF" w:rsidP="00176C6D">
            <w:pPr>
              <w:rPr>
                <w:rFonts w:eastAsia="Arial" w:cs="Arial"/>
                <w:sz w:val="24"/>
                <w:szCs w:val="24"/>
              </w:rPr>
            </w:pPr>
            <w:r w:rsidRPr="00C365BF">
              <w:rPr>
                <w:rFonts w:eastAsia="Arial" w:cs="Arial"/>
                <w:sz w:val="24"/>
                <w:szCs w:val="24"/>
              </w:rPr>
              <w:t xml:space="preserve">% of feedback themes reviewed and translated into agreed improvement actions; </w:t>
            </w:r>
          </w:p>
          <w:p w14:paraId="79DD92CF" w14:textId="74580839" w:rsidR="00AB7571" w:rsidRPr="000D191C" w:rsidRDefault="00C365BF" w:rsidP="00176C6D">
            <w:pPr>
              <w:rPr>
                <w:rFonts w:eastAsia="Arial" w:cs="Arial"/>
                <w:sz w:val="24"/>
                <w:szCs w:val="24"/>
              </w:rPr>
            </w:pPr>
            <w:r w:rsidRPr="00C365BF">
              <w:rPr>
                <w:rFonts w:eastAsia="Arial" w:cs="Arial"/>
                <w:sz w:val="24"/>
                <w:szCs w:val="24"/>
              </w:rPr>
              <w:t>% of women and families reporting that they felt listened to, reassured and clear about next steps.</w:t>
            </w:r>
          </w:p>
        </w:tc>
      </w:tr>
      <w:tr w:rsidR="00AB7571" w14:paraId="76D72796" w14:textId="77777777" w:rsidTr="00176C6D">
        <w:trPr>
          <w:trHeight w:val="339"/>
        </w:trPr>
        <w:tc>
          <w:tcPr>
            <w:tcW w:w="685" w:type="dxa"/>
            <w:vAlign w:val="center"/>
          </w:tcPr>
          <w:p w14:paraId="68B5AB1B" w14:textId="43BBEC93" w:rsidR="00AB7571" w:rsidRPr="27F5CA07" w:rsidRDefault="000A5279" w:rsidP="00176C6D">
            <w:pPr>
              <w:jc w:val="center"/>
              <w:rPr>
                <w:rFonts w:eastAsia="Arial" w:cs="Arial"/>
                <w:sz w:val="24"/>
                <w:szCs w:val="24"/>
              </w:rPr>
            </w:pPr>
            <w:r>
              <w:rPr>
                <w:rFonts w:eastAsia="Arial" w:cs="Arial"/>
                <w:sz w:val="24"/>
                <w:szCs w:val="24"/>
              </w:rPr>
              <w:t>3</w:t>
            </w:r>
          </w:p>
        </w:tc>
        <w:tc>
          <w:tcPr>
            <w:tcW w:w="4980" w:type="dxa"/>
            <w:noWrap/>
          </w:tcPr>
          <w:p w14:paraId="3B4B033A" w14:textId="77777777" w:rsidR="000A5279" w:rsidRDefault="000A5279" w:rsidP="00176C6D">
            <w:pPr>
              <w:pStyle w:val="ListBullet"/>
              <w:numPr>
                <w:ilvl w:val="0"/>
                <w:numId w:val="0"/>
              </w:numPr>
              <w:spacing w:after="20"/>
              <w:ind w:left="340" w:hanging="360"/>
              <w:rPr>
                <w:rFonts w:eastAsia="Arial" w:cs="Arial"/>
                <w:sz w:val="24"/>
                <w:szCs w:val="24"/>
              </w:rPr>
            </w:pPr>
            <w:r>
              <w:rPr>
                <w:rFonts w:eastAsia="Arial" w:cs="Arial"/>
                <w:sz w:val="24"/>
                <w:szCs w:val="24"/>
              </w:rPr>
              <w:t>Improve family involvement in investigations,</w:t>
            </w:r>
          </w:p>
          <w:p w14:paraId="1C720B3E" w14:textId="612394FF" w:rsidR="00AB7571" w:rsidRPr="27F5CA07" w:rsidRDefault="000A5279" w:rsidP="00176C6D">
            <w:pPr>
              <w:pStyle w:val="ListBullet"/>
              <w:numPr>
                <w:ilvl w:val="0"/>
                <w:numId w:val="0"/>
              </w:numPr>
              <w:spacing w:after="20"/>
              <w:ind w:left="340" w:hanging="360"/>
              <w:rPr>
                <w:rFonts w:eastAsia="Arial" w:cs="Arial"/>
                <w:sz w:val="24"/>
                <w:szCs w:val="24"/>
              </w:rPr>
            </w:pPr>
            <w:r>
              <w:rPr>
                <w:rFonts w:eastAsia="Arial" w:cs="Arial"/>
                <w:sz w:val="24"/>
                <w:szCs w:val="24"/>
              </w:rPr>
              <w:t xml:space="preserve">reviews and complaints. </w:t>
            </w:r>
          </w:p>
        </w:tc>
        <w:tc>
          <w:tcPr>
            <w:tcW w:w="8236" w:type="dxa"/>
            <w:vAlign w:val="center"/>
          </w:tcPr>
          <w:p w14:paraId="7447F60F" w14:textId="77777777" w:rsidR="009C0B3B" w:rsidRDefault="009C0B3B" w:rsidP="00176C6D">
            <w:pPr>
              <w:rPr>
                <w:rFonts w:eastAsia="Arial" w:cs="Arial"/>
                <w:sz w:val="24"/>
                <w:szCs w:val="24"/>
              </w:rPr>
            </w:pPr>
            <w:r w:rsidRPr="009C0B3B">
              <w:rPr>
                <w:rFonts w:eastAsia="Arial" w:cs="Arial"/>
                <w:sz w:val="24"/>
                <w:szCs w:val="24"/>
              </w:rPr>
              <w:t xml:space="preserve">% of Duty of </w:t>
            </w:r>
            <w:proofErr w:type="spellStart"/>
            <w:r w:rsidRPr="009C0B3B">
              <w:rPr>
                <w:rFonts w:eastAsia="Arial" w:cs="Arial"/>
                <w:sz w:val="24"/>
                <w:szCs w:val="24"/>
              </w:rPr>
              <w:t>Candour</w:t>
            </w:r>
            <w:proofErr w:type="spellEnd"/>
            <w:r w:rsidRPr="009C0B3B">
              <w:rPr>
                <w:rFonts w:eastAsia="Arial" w:cs="Arial"/>
                <w:sz w:val="24"/>
                <w:szCs w:val="24"/>
              </w:rPr>
              <w:t xml:space="preserve"> investigations where families are invited to participate; </w:t>
            </w:r>
          </w:p>
          <w:p w14:paraId="29A3A75E" w14:textId="77777777" w:rsidR="009C0B3B" w:rsidRDefault="009C0B3B" w:rsidP="00176C6D">
            <w:pPr>
              <w:rPr>
                <w:rFonts w:eastAsia="Arial" w:cs="Arial"/>
                <w:sz w:val="24"/>
                <w:szCs w:val="24"/>
              </w:rPr>
            </w:pPr>
            <w:r w:rsidRPr="009C0B3B">
              <w:rPr>
                <w:rFonts w:eastAsia="Arial" w:cs="Arial"/>
                <w:sz w:val="24"/>
                <w:szCs w:val="24"/>
              </w:rPr>
              <w:t xml:space="preserve">% of investigations/reviews with documented evidence of ongoing family engagement and feedback; </w:t>
            </w:r>
          </w:p>
          <w:p w14:paraId="5E261A98" w14:textId="450807E1" w:rsidR="00AB7571" w:rsidRPr="000D191C" w:rsidRDefault="005B4FE7" w:rsidP="00176C6D">
            <w:pPr>
              <w:rPr>
                <w:rFonts w:eastAsia="Arial" w:cs="Arial"/>
                <w:sz w:val="24"/>
                <w:szCs w:val="24"/>
              </w:rPr>
            </w:pPr>
            <w:r>
              <w:rPr>
                <w:rFonts w:eastAsia="Arial" w:cs="Arial"/>
                <w:sz w:val="24"/>
                <w:szCs w:val="24"/>
              </w:rPr>
              <w:t xml:space="preserve">% </w:t>
            </w:r>
            <w:r w:rsidR="009C0B3B" w:rsidRPr="009C0B3B">
              <w:rPr>
                <w:rFonts w:eastAsia="Arial" w:cs="Arial"/>
                <w:sz w:val="24"/>
                <w:szCs w:val="24"/>
              </w:rPr>
              <w:t>family satisfaction rate with the way investigations, reviews or complaints were handled.</w:t>
            </w:r>
          </w:p>
        </w:tc>
      </w:tr>
      <w:tr w:rsidR="00AF6DA6" w14:paraId="17BE1565" w14:textId="77777777" w:rsidTr="00176C6D">
        <w:trPr>
          <w:trHeight w:val="593"/>
        </w:trPr>
        <w:tc>
          <w:tcPr>
            <w:tcW w:w="685" w:type="dxa"/>
            <w:vAlign w:val="center"/>
          </w:tcPr>
          <w:p w14:paraId="73B193FA" w14:textId="77777777" w:rsidR="00AF6DA6" w:rsidRDefault="00AF6DA6" w:rsidP="00176C6D">
            <w:pPr>
              <w:jc w:val="center"/>
              <w:rPr>
                <w:rFonts w:eastAsia="Arial" w:cs="Arial"/>
                <w:sz w:val="24"/>
                <w:szCs w:val="24"/>
              </w:rPr>
            </w:pPr>
            <w:r w:rsidRPr="27F5CA07">
              <w:rPr>
                <w:rFonts w:eastAsia="Arial" w:cs="Arial"/>
                <w:sz w:val="24"/>
                <w:szCs w:val="24"/>
              </w:rPr>
              <w:t>4</w:t>
            </w:r>
          </w:p>
        </w:tc>
        <w:tc>
          <w:tcPr>
            <w:tcW w:w="4980" w:type="dxa"/>
          </w:tcPr>
          <w:p w14:paraId="022F52E6" w14:textId="77777777" w:rsidR="002C6A0D" w:rsidRDefault="00AF6DA6" w:rsidP="00176C6D">
            <w:pPr>
              <w:pStyle w:val="ListBullet"/>
              <w:numPr>
                <w:ilvl w:val="0"/>
                <w:numId w:val="0"/>
              </w:numPr>
              <w:spacing w:after="20"/>
              <w:ind w:left="340" w:hanging="360"/>
              <w:rPr>
                <w:rFonts w:eastAsia="Arial" w:cs="Arial"/>
                <w:sz w:val="24"/>
                <w:szCs w:val="24"/>
              </w:rPr>
            </w:pPr>
            <w:r w:rsidRPr="27F5CA07">
              <w:rPr>
                <w:rFonts w:eastAsia="Arial" w:cs="Arial"/>
                <w:sz w:val="24"/>
                <w:szCs w:val="24"/>
              </w:rPr>
              <w:t>Strengthen thematic analysis, triangulation</w:t>
            </w:r>
          </w:p>
          <w:p w14:paraId="37E3EF3D" w14:textId="1F790E89" w:rsidR="00AF6DA6" w:rsidRDefault="00AF6DA6" w:rsidP="00176C6D">
            <w:pPr>
              <w:pStyle w:val="ListBullet"/>
              <w:numPr>
                <w:ilvl w:val="0"/>
                <w:numId w:val="0"/>
              </w:numPr>
              <w:spacing w:after="20"/>
              <w:ind w:left="340" w:hanging="360"/>
              <w:rPr>
                <w:rFonts w:eastAsia="Arial" w:cs="Arial"/>
                <w:sz w:val="24"/>
                <w:szCs w:val="24"/>
              </w:rPr>
            </w:pPr>
            <w:r w:rsidRPr="27F5CA07">
              <w:rPr>
                <w:rFonts w:eastAsia="Arial" w:cs="Arial"/>
                <w:sz w:val="24"/>
                <w:szCs w:val="24"/>
              </w:rPr>
              <w:t>and reporting.</w:t>
            </w:r>
          </w:p>
          <w:p w14:paraId="0EE1D562" w14:textId="77777777" w:rsidR="00AF6DA6" w:rsidRDefault="00AF6DA6" w:rsidP="00176C6D">
            <w:pPr>
              <w:ind w:left="340"/>
              <w:rPr>
                <w:rFonts w:eastAsia="Arial" w:cs="Arial"/>
                <w:sz w:val="24"/>
                <w:szCs w:val="24"/>
              </w:rPr>
            </w:pPr>
          </w:p>
        </w:tc>
        <w:tc>
          <w:tcPr>
            <w:tcW w:w="8236" w:type="dxa"/>
            <w:vAlign w:val="center"/>
          </w:tcPr>
          <w:p w14:paraId="79501E76" w14:textId="77777777" w:rsidR="00FD0407" w:rsidRDefault="00FD0407" w:rsidP="00176C6D">
            <w:pPr>
              <w:rPr>
                <w:rFonts w:eastAsia="Arial" w:cs="Arial"/>
                <w:sz w:val="24"/>
                <w:szCs w:val="24"/>
              </w:rPr>
            </w:pPr>
            <w:r w:rsidRPr="00FD0407">
              <w:rPr>
                <w:rFonts w:eastAsia="Arial" w:cs="Arial"/>
                <w:sz w:val="24"/>
                <w:szCs w:val="24"/>
              </w:rPr>
              <w:t xml:space="preserve">% of scheduled integrated insight reports completed and submitted through agreed governance routes; </w:t>
            </w:r>
          </w:p>
          <w:p w14:paraId="4B7F3E59" w14:textId="77777777" w:rsidR="00FD0407" w:rsidRDefault="00FD0407" w:rsidP="00176C6D">
            <w:pPr>
              <w:rPr>
                <w:rFonts w:eastAsia="Arial" w:cs="Arial"/>
                <w:sz w:val="24"/>
                <w:szCs w:val="24"/>
              </w:rPr>
            </w:pPr>
            <w:r w:rsidRPr="00FD0407">
              <w:rPr>
                <w:rFonts w:eastAsia="Arial" w:cs="Arial"/>
                <w:sz w:val="24"/>
                <w:szCs w:val="24"/>
              </w:rPr>
              <w:t xml:space="preserve">% of mapped feedback sources routinely included in thematic analysis; number </w:t>
            </w:r>
          </w:p>
          <w:p w14:paraId="7E86E2F7" w14:textId="6B87AF6D" w:rsidR="00AF6DA6" w:rsidRDefault="00FD0407" w:rsidP="00176C6D">
            <w:pPr>
              <w:rPr>
                <w:rFonts w:eastAsia="Arial" w:cs="Arial"/>
                <w:sz w:val="24"/>
                <w:szCs w:val="24"/>
              </w:rPr>
            </w:pPr>
            <w:r w:rsidRPr="00FD0407">
              <w:rPr>
                <w:rFonts w:eastAsia="Arial" w:cs="Arial"/>
                <w:sz w:val="24"/>
                <w:szCs w:val="24"/>
              </w:rPr>
              <w:t>% of triangulated themes resulting in agreed improvement actions with owner and timescale identified.</w:t>
            </w:r>
          </w:p>
        </w:tc>
      </w:tr>
      <w:tr w:rsidR="00AF6DA6" w14:paraId="2A8E3C0C" w14:textId="77777777" w:rsidTr="00176C6D">
        <w:trPr>
          <w:trHeight w:val="593"/>
        </w:trPr>
        <w:tc>
          <w:tcPr>
            <w:tcW w:w="685" w:type="dxa"/>
            <w:vAlign w:val="center"/>
          </w:tcPr>
          <w:p w14:paraId="72477A50" w14:textId="77777777" w:rsidR="00AF6DA6" w:rsidRDefault="00AF6DA6" w:rsidP="00176C6D">
            <w:pPr>
              <w:jc w:val="center"/>
              <w:rPr>
                <w:rFonts w:eastAsia="Arial" w:cs="Arial"/>
                <w:sz w:val="24"/>
                <w:szCs w:val="24"/>
              </w:rPr>
            </w:pPr>
            <w:r w:rsidRPr="27F5CA07">
              <w:rPr>
                <w:rFonts w:eastAsia="Arial" w:cs="Arial"/>
                <w:sz w:val="24"/>
                <w:szCs w:val="24"/>
              </w:rPr>
              <w:t>5</w:t>
            </w:r>
          </w:p>
        </w:tc>
        <w:tc>
          <w:tcPr>
            <w:tcW w:w="4980" w:type="dxa"/>
          </w:tcPr>
          <w:p w14:paraId="32D9D218" w14:textId="4549BB83" w:rsidR="00AF6DA6" w:rsidRPr="00C25179" w:rsidRDefault="00AF6DA6" w:rsidP="00176C6D">
            <w:pPr>
              <w:rPr>
                <w:rFonts w:eastAsia="Arial" w:cs="Arial"/>
                <w:sz w:val="24"/>
                <w:szCs w:val="24"/>
              </w:rPr>
            </w:pPr>
            <w:r w:rsidRPr="27F5CA07">
              <w:rPr>
                <w:rFonts w:eastAsia="Arial" w:cs="Arial"/>
                <w:sz w:val="24"/>
                <w:szCs w:val="24"/>
              </w:rPr>
              <w:t>Demonstrate visible responses to feedback</w:t>
            </w:r>
          </w:p>
        </w:tc>
        <w:tc>
          <w:tcPr>
            <w:tcW w:w="8236" w:type="dxa"/>
            <w:vAlign w:val="center"/>
          </w:tcPr>
          <w:p w14:paraId="14F51922" w14:textId="7EB7686F" w:rsidR="00B12226" w:rsidRDefault="002006FB" w:rsidP="00176C6D">
            <w:pPr>
              <w:rPr>
                <w:rFonts w:eastAsia="Arial" w:cs="Arial"/>
                <w:sz w:val="24"/>
                <w:szCs w:val="24"/>
              </w:rPr>
            </w:pPr>
            <w:r w:rsidRPr="002006FB">
              <w:rPr>
                <w:rFonts w:eastAsia="Arial" w:cs="Arial"/>
                <w:sz w:val="24"/>
                <w:szCs w:val="24"/>
              </w:rPr>
              <w:t xml:space="preserve">% of feedback-led improvement actions completed within agreed timescales; </w:t>
            </w:r>
          </w:p>
          <w:p w14:paraId="254EA3CF" w14:textId="77777777" w:rsidR="00B12226" w:rsidRDefault="002006FB" w:rsidP="00176C6D">
            <w:pPr>
              <w:rPr>
                <w:rFonts w:eastAsia="Arial" w:cs="Arial"/>
                <w:sz w:val="24"/>
                <w:szCs w:val="24"/>
              </w:rPr>
            </w:pPr>
            <w:r w:rsidRPr="002006FB">
              <w:rPr>
                <w:rFonts w:eastAsia="Arial" w:cs="Arial"/>
                <w:sz w:val="24"/>
                <w:szCs w:val="24"/>
              </w:rPr>
              <w:t xml:space="preserve">% of service changes visibly communicated through “you said, we did” or equivalent routes; </w:t>
            </w:r>
          </w:p>
          <w:p w14:paraId="3B2C38DD" w14:textId="19D1EBC5" w:rsidR="00AF6DA6" w:rsidRDefault="002006FB" w:rsidP="00176C6D">
            <w:pPr>
              <w:rPr>
                <w:rFonts w:eastAsia="Arial" w:cs="Arial"/>
                <w:sz w:val="24"/>
                <w:szCs w:val="24"/>
              </w:rPr>
            </w:pPr>
            <w:r w:rsidRPr="002006FB">
              <w:rPr>
                <w:rFonts w:eastAsia="Arial" w:cs="Arial"/>
                <w:sz w:val="24"/>
                <w:szCs w:val="24"/>
              </w:rPr>
              <w:t>% of women, families and staff reporting that they can see evidence that feedback has influenced service improvement.</w:t>
            </w:r>
          </w:p>
        </w:tc>
      </w:tr>
      <w:tr w:rsidR="00AF6DA6" w14:paraId="7009D5E2" w14:textId="77777777" w:rsidTr="00176C6D">
        <w:trPr>
          <w:trHeight w:val="580"/>
        </w:trPr>
        <w:tc>
          <w:tcPr>
            <w:tcW w:w="685" w:type="dxa"/>
            <w:vAlign w:val="center"/>
          </w:tcPr>
          <w:p w14:paraId="2DA24FF5" w14:textId="77777777" w:rsidR="00AF6DA6" w:rsidRDefault="00AF6DA6" w:rsidP="00176C6D">
            <w:pPr>
              <w:jc w:val="center"/>
              <w:rPr>
                <w:rFonts w:eastAsia="Arial" w:cs="Arial"/>
                <w:sz w:val="24"/>
                <w:szCs w:val="24"/>
              </w:rPr>
            </w:pPr>
            <w:r w:rsidRPr="27F5CA07">
              <w:rPr>
                <w:rFonts w:eastAsia="Arial" w:cs="Arial"/>
                <w:sz w:val="24"/>
                <w:szCs w:val="24"/>
              </w:rPr>
              <w:lastRenderedPageBreak/>
              <w:t>6</w:t>
            </w:r>
          </w:p>
        </w:tc>
        <w:tc>
          <w:tcPr>
            <w:tcW w:w="4980" w:type="dxa"/>
          </w:tcPr>
          <w:p w14:paraId="4F77A3FA" w14:textId="12B92323" w:rsidR="00AF6DA6" w:rsidRPr="0073709F" w:rsidRDefault="001A0201" w:rsidP="00176C6D">
            <w:pPr>
              <w:rPr>
                <w:rFonts w:eastAsia="Arial" w:cs="Arial"/>
                <w:sz w:val="24"/>
                <w:szCs w:val="24"/>
              </w:rPr>
            </w:pPr>
            <w:r w:rsidRPr="001A0201">
              <w:rPr>
                <w:rFonts w:eastAsia="Arial" w:cs="Arial"/>
                <w:sz w:val="24"/>
                <w:szCs w:val="24"/>
              </w:rPr>
              <w:t xml:space="preserve">Evaluate the impact of engagement, insight and coproduction activity delivered in 2026/27, and use the findings to </w:t>
            </w:r>
            <w:proofErr w:type="gramStart"/>
            <w:r w:rsidRPr="001A0201">
              <w:rPr>
                <w:rFonts w:eastAsia="Arial" w:cs="Arial"/>
                <w:sz w:val="24"/>
                <w:szCs w:val="24"/>
              </w:rPr>
              <w:t xml:space="preserve">agree </w:t>
            </w:r>
            <w:proofErr w:type="spellStart"/>
            <w:r w:rsidR="0017065A">
              <w:rPr>
                <w:rFonts w:eastAsia="Arial" w:cs="Arial"/>
                <w:sz w:val="24"/>
                <w:szCs w:val="24"/>
              </w:rPr>
              <w:t>w</w:t>
            </w:r>
            <w:r w:rsidRPr="001A0201">
              <w:rPr>
                <w:rFonts w:eastAsia="Arial" w:cs="Arial"/>
                <w:sz w:val="24"/>
                <w:szCs w:val="24"/>
              </w:rPr>
              <w:t>priorities</w:t>
            </w:r>
            <w:proofErr w:type="spellEnd"/>
            <w:proofErr w:type="gramEnd"/>
            <w:r w:rsidRPr="001A0201">
              <w:rPr>
                <w:rFonts w:eastAsia="Arial" w:cs="Arial"/>
                <w:sz w:val="24"/>
                <w:szCs w:val="24"/>
              </w:rPr>
              <w:t xml:space="preserve"> for 2027/28.</w:t>
            </w:r>
          </w:p>
        </w:tc>
        <w:tc>
          <w:tcPr>
            <w:tcW w:w="8236" w:type="dxa"/>
            <w:vAlign w:val="center"/>
          </w:tcPr>
          <w:p w14:paraId="58DAA555" w14:textId="77777777" w:rsidR="002743F8" w:rsidRPr="002743F8" w:rsidRDefault="002743F8" w:rsidP="00176C6D">
            <w:pPr>
              <w:rPr>
                <w:rFonts w:eastAsia="Arial" w:cs="Arial"/>
                <w:sz w:val="24"/>
                <w:szCs w:val="24"/>
              </w:rPr>
            </w:pPr>
            <w:proofErr w:type="gramStart"/>
            <w:r w:rsidRPr="002743F8">
              <w:rPr>
                <w:rFonts w:eastAsia="Arial" w:cs="Arial"/>
                <w:sz w:val="24"/>
                <w:szCs w:val="24"/>
              </w:rPr>
              <w:t>% of 2026</w:t>
            </w:r>
            <w:proofErr w:type="gramEnd"/>
            <w:r w:rsidRPr="002743F8">
              <w:rPr>
                <w:rFonts w:eastAsia="Arial" w:cs="Arial"/>
                <w:sz w:val="24"/>
                <w:szCs w:val="24"/>
              </w:rPr>
              <w:t>/27 actions reviewed with evidence of delivery, learning and impact.</w:t>
            </w:r>
          </w:p>
          <w:p w14:paraId="570597D4" w14:textId="77777777" w:rsidR="002743F8" w:rsidRPr="002743F8" w:rsidRDefault="002743F8" w:rsidP="00176C6D">
            <w:pPr>
              <w:rPr>
                <w:rFonts w:eastAsia="Arial" w:cs="Arial"/>
                <w:sz w:val="24"/>
                <w:szCs w:val="24"/>
              </w:rPr>
            </w:pPr>
            <w:r w:rsidRPr="002743F8">
              <w:rPr>
                <w:rFonts w:eastAsia="Arial" w:cs="Arial"/>
                <w:sz w:val="24"/>
                <w:szCs w:val="24"/>
              </w:rPr>
              <w:t xml:space="preserve">Evaluation report </w:t>
            </w:r>
            <w:proofErr w:type="gramStart"/>
            <w:r w:rsidRPr="002743F8">
              <w:rPr>
                <w:rFonts w:eastAsia="Arial" w:cs="Arial"/>
                <w:sz w:val="24"/>
                <w:szCs w:val="24"/>
              </w:rPr>
              <w:t>completed</w:t>
            </w:r>
            <w:proofErr w:type="gramEnd"/>
            <w:r w:rsidRPr="002743F8">
              <w:rPr>
                <w:rFonts w:eastAsia="Arial" w:cs="Arial"/>
                <w:sz w:val="24"/>
                <w:szCs w:val="24"/>
              </w:rPr>
              <w:t xml:space="preserve"> and presented through agreed governance routes, setting out strengths, gaps and areas for further improvement.</w:t>
            </w:r>
          </w:p>
          <w:p w14:paraId="46E23B4D" w14:textId="0C9E73B7" w:rsidR="00AF6DA6" w:rsidRDefault="002743F8" w:rsidP="00176C6D">
            <w:pPr>
              <w:rPr>
                <w:rFonts w:eastAsia="Arial" w:cs="Arial"/>
                <w:sz w:val="24"/>
                <w:szCs w:val="24"/>
              </w:rPr>
            </w:pPr>
            <w:r w:rsidRPr="002743F8">
              <w:rPr>
                <w:rFonts w:eastAsia="Arial" w:cs="Arial"/>
                <w:sz w:val="24"/>
                <w:szCs w:val="24"/>
              </w:rPr>
              <w:t>2027/28 priorities agreed with clear actions, owners, timescales and outcome measures.</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81"/>
      </w:tblGrid>
      <w:tr w:rsidR="001A0201" w:rsidRPr="001A0201" w14:paraId="6BF3ED08" w14:textId="77777777" w:rsidTr="00176C6D">
        <w:trPr>
          <w:tblHeader/>
          <w:tblCellSpacing w:w="15" w:type="dxa"/>
        </w:trPr>
        <w:tc>
          <w:tcPr>
            <w:tcW w:w="0" w:type="auto"/>
            <w:vAlign w:val="center"/>
          </w:tcPr>
          <w:p w14:paraId="7C584150" w14:textId="2F04E387" w:rsidR="001A0201" w:rsidRPr="001A0201" w:rsidRDefault="001A0201" w:rsidP="001A0201">
            <w:pPr>
              <w:pStyle w:val="ListBullet"/>
              <w:spacing w:after="20"/>
              <w:rPr>
                <w:rFonts w:eastAsia="Arial" w:cs="Arial"/>
                <w:b/>
                <w:bCs/>
                <w:sz w:val="24"/>
                <w:szCs w:val="24"/>
                <w:lang w:val="en-GB"/>
              </w:rPr>
            </w:pPr>
          </w:p>
        </w:tc>
        <w:tc>
          <w:tcPr>
            <w:tcW w:w="0" w:type="auto"/>
            <w:vAlign w:val="center"/>
          </w:tcPr>
          <w:p w14:paraId="60CEA354" w14:textId="0B5DF822" w:rsidR="001A0201" w:rsidRPr="001A0201" w:rsidRDefault="001A0201" w:rsidP="00176C6D">
            <w:pPr>
              <w:pStyle w:val="ListBullet"/>
              <w:numPr>
                <w:ilvl w:val="0"/>
                <w:numId w:val="0"/>
              </w:numPr>
              <w:spacing w:after="20"/>
              <w:rPr>
                <w:rFonts w:eastAsia="Arial" w:cs="Arial"/>
                <w:b/>
                <w:bCs/>
                <w:sz w:val="24"/>
                <w:szCs w:val="24"/>
                <w:lang w:val="en-GB"/>
              </w:rPr>
            </w:pPr>
          </w:p>
        </w:tc>
        <w:tc>
          <w:tcPr>
            <w:tcW w:w="0" w:type="auto"/>
            <w:vAlign w:val="center"/>
          </w:tcPr>
          <w:p w14:paraId="725CC4B9" w14:textId="6ADBBFE7" w:rsidR="001A0201" w:rsidRPr="001A0201" w:rsidRDefault="001A0201" w:rsidP="001A0201">
            <w:pPr>
              <w:pStyle w:val="ListBullet"/>
              <w:spacing w:after="20"/>
              <w:rPr>
                <w:rFonts w:eastAsia="Arial" w:cs="Arial"/>
                <w:b/>
                <w:bCs/>
                <w:sz w:val="24"/>
                <w:szCs w:val="24"/>
                <w:lang w:val="en-GB"/>
              </w:rPr>
            </w:pPr>
          </w:p>
        </w:tc>
      </w:tr>
      <w:tr w:rsidR="001A0201" w:rsidRPr="001A0201" w14:paraId="745935DE" w14:textId="77777777" w:rsidTr="00176C6D">
        <w:trPr>
          <w:tblCellSpacing w:w="15" w:type="dxa"/>
        </w:trPr>
        <w:tc>
          <w:tcPr>
            <w:tcW w:w="0" w:type="auto"/>
            <w:vAlign w:val="center"/>
          </w:tcPr>
          <w:p w14:paraId="07D9479E" w14:textId="3DCE0DEE" w:rsidR="001A0201" w:rsidRPr="001A0201" w:rsidRDefault="001A0201" w:rsidP="00176C6D">
            <w:pPr>
              <w:pStyle w:val="ListBullet"/>
              <w:numPr>
                <w:ilvl w:val="0"/>
                <w:numId w:val="0"/>
              </w:numPr>
              <w:spacing w:after="20"/>
              <w:rPr>
                <w:rFonts w:eastAsia="Arial" w:cs="Arial"/>
                <w:sz w:val="24"/>
                <w:szCs w:val="24"/>
                <w:lang w:val="en-GB"/>
              </w:rPr>
            </w:pPr>
          </w:p>
        </w:tc>
        <w:tc>
          <w:tcPr>
            <w:tcW w:w="0" w:type="auto"/>
            <w:vAlign w:val="center"/>
          </w:tcPr>
          <w:p w14:paraId="359D27AE" w14:textId="42F14AC4" w:rsidR="001A0201" w:rsidRPr="001A0201" w:rsidRDefault="001A0201" w:rsidP="00176C6D">
            <w:pPr>
              <w:pStyle w:val="ListBullet"/>
              <w:numPr>
                <w:ilvl w:val="0"/>
                <w:numId w:val="0"/>
              </w:numPr>
              <w:spacing w:after="20"/>
              <w:rPr>
                <w:rFonts w:eastAsia="Arial" w:cs="Arial"/>
                <w:sz w:val="24"/>
                <w:szCs w:val="24"/>
                <w:lang w:val="en-GB"/>
              </w:rPr>
            </w:pPr>
          </w:p>
        </w:tc>
        <w:tc>
          <w:tcPr>
            <w:tcW w:w="0" w:type="auto"/>
            <w:vAlign w:val="center"/>
          </w:tcPr>
          <w:p w14:paraId="69080949" w14:textId="69998E34" w:rsidR="001A0201" w:rsidRPr="001A0201" w:rsidRDefault="001A0201" w:rsidP="001A0201">
            <w:pPr>
              <w:pStyle w:val="ListBullet"/>
              <w:spacing w:after="20"/>
              <w:rPr>
                <w:rFonts w:eastAsia="Arial" w:cs="Arial"/>
                <w:sz w:val="24"/>
                <w:szCs w:val="24"/>
                <w:lang w:val="en-GB"/>
              </w:rPr>
            </w:pPr>
          </w:p>
        </w:tc>
      </w:tr>
    </w:tbl>
    <w:p w14:paraId="48B81249" w14:textId="77777777" w:rsidR="00AF6DA6" w:rsidRDefault="00AF6DA6" w:rsidP="009151AB">
      <w:pPr>
        <w:pStyle w:val="ListBullet"/>
        <w:numPr>
          <w:ilvl w:val="0"/>
          <w:numId w:val="0"/>
        </w:numPr>
        <w:spacing w:after="20"/>
        <w:ind w:left="360" w:hanging="360"/>
        <w:rPr>
          <w:rFonts w:eastAsia="Arial" w:cs="Arial"/>
          <w:sz w:val="24"/>
          <w:szCs w:val="24"/>
        </w:rPr>
        <w:sectPr w:rsidR="00AF6DA6" w:rsidSect="00AF6DA6">
          <w:pgSz w:w="15840" w:h="12240" w:orient="landscape"/>
          <w:pgMar w:top="1008" w:right="936" w:bottom="1008" w:left="936" w:header="720" w:footer="720" w:gutter="0"/>
          <w:cols w:space="720"/>
          <w:docGrid w:linePitch="360"/>
        </w:sectPr>
      </w:pPr>
    </w:p>
    <w:p w14:paraId="1DDEA97A" w14:textId="77777777" w:rsidR="009C17E8" w:rsidRDefault="5F2E3A55" w:rsidP="27F5CA07">
      <w:pPr>
        <w:pStyle w:val="Heading1"/>
        <w:rPr>
          <w:rFonts w:ascii="Arial" w:eastAsia="Arial" w:hAnsi="Arial" w:cs="Arial"/>
          <w:sz w:val="28"/>
        </w:rPr>
      </w:pPr>
      <w:r w:rsidRPr="27F5CA07">
        <w:rPr>
          <w:rFonts w:ascii="Arial" w:eastAsia="Arial" w:hAnsi="Arial" w:cs="Arial"/>
          <w:sz w:val="28"/>
        </w:rPr>
        <w:lastRenderedPageBreak/>
        <w:t>9. Responsibilities</w:t>
      </w:r>
    </w:p>
    <w:p w14:paraId="357BA720" w14:textId="77777777" w:rsidR="00AF1020" w:rsidRDefault="5F2E3A55" w:rsidP="27F5CA07">
      <w:r w:rsidRPr="27F5CA07">
        <w:rPr>
          <w:rFonts w:eastAsia="Arial" w:cs="Arial"/>
          <w:sz w:val="24"/>
          <w:szCs w:val="24"/>
        </w:rPr>
        <w:t>All staff are responsible for inviting and valuing feedback, sharing learning and supporting improvement. Leaders must provide safe participation routes, resources, oversight and evidence of impact.</w:t>
      </w:r>
      <w:r w:rsidR="00AF1020" w:rsidRPr="00AF1020">
        <w:t xml:space="preserve"> </w:t>
      </w:r>
    </w:p>
    <w:p w14:paraId="6D309BE3" w14:textId="77777777" w:rsidR="00AF1020" w:rsidRDefault="00AF1020" w:rsidP="27F5CA07"/>
    <w:p w14:paraId="72D9137C" w14:textId="45FF1231" w:rsidR="009C17E8" w:rsidRDefault="00AF1020" w:rsidP="27F5CA07">
      <w:pPr>
        <w:rPr>
          <w:rFonts w:eastAsia="Arial" w:cs="Arial"/>
          <w:sz w:val="24"/>
          <w:szCs w:val="24"/>
        </w:rPr>
      </w:pPr>
      <w:r w:rsidRPr="00AF1020">
        <w:rPr>
          <w:rFonts w:eastAsia="Arial" w:cs="Arial"/>
          <w:sz w:val="24"/>
          <w:szCs w:val="24"/>
        </w:rPr>
        <w:t xml:space="preserve">The delivery of the outcomes and actions described in this document </w:t>
      </w:r>
      <w:proofErr w:type="gramStart"/>
      <w:r w:rsidRPr="00AF1020">
        <w:rPr>
          <w:rFonts w:eastAsia="Arial" w:cs="Arial"/>
          <w:sz w:val="24"/>
          <w:szCs w:val="24"/>
        </w:rPr>
        <w:t>sit</w:t>
      </w:r>
      <w:proofErr w:type="gramEnd"/>
      <w:r w:rsidRPr="00AF1020">
        <w:rPr>
          <w:rFonts w:eastAsia="Arial" w:cs="Arial"/>
          <w:sz w:val="24"/>
          <w:szCs w:val="24"/>
        </w:rPr>
        <w:t xml:space="preserve"> across several groups, both internal and </w:t>
      </w:r>
      <w:proofErr w:type="gramStart"/>
      <w:r w:rsidRPr="00AF1020">
        <w:rPr>
          <w:rFonts w:eastAsia="Arial" w:cs="Arial"/>
          <w:sz w:val="24"/>
          <w:szCs w:val="24"/>
        </w:rPr>
        <w:t>external</w:t>
      </w:r>
      <w:proofErr w:type="gramEnd"/>
      <w:r w:rsidRPr="00AF1020">
        <w:rPr>
          <w:rFonts w:eastAsia="Arial" w:cs="Arial"/>
          <w:sz w:val="24"/>
          <w:szCs w:val="24"/>
        </w:rPr>
        <w:t xml:space="preserve"> to the Health Board</w:t>
      </w:r>
      <w:r w:rsidR="00264872">
        <w:rPr>
          <w:rFonts w:eastAsia="Arial" w:cs="Arial"/>
          <w:sz w:val="24"/>
          <w:szCs w:val="24"/>
        </w:rPr>
        <w:t xml:space="preserve"> and are outlined in Appendix </w:t>
      </w:r>
      <w:r w:rsidR="00E66B6A">
        <w:rPr>
          <w:rFonts w:eastAsia="Arial" w:cs="Arial"/>
          <w:sz w:val="24"/>
          <w:szCs w:val="24"/>
        </w:rPr>
        <w:t>2</w:t>
      </w:r>
      <w:r w:rsidR="00264872">
        <w:rPr>
          <w:rFonts w:eastAsia="Arial" w:cs="Arial"/>
          <w:sz w:val="24"/>
          <w:szCs w:val="24"/>
        </w:rPr>
        <w:t>.</w:t>
      </w:r>
    </w:p>
    <w:p w14:paraId="69EC9C82" w14:textId="207DC6D5" w:rsidR="27F5CA07" w:rsidRDefault="27F5CA07" w:rsidP="27F5CA07">
      <w:pPr>
        <w:pStyle w:val="Heading1"/>
        <w:rPr>
          <w:rFonts w:ascii="Arial" w:eastAsia="Arial" w:hAnsi="Arial" w:cs="Arial"/>
          <w:sz w:val="28"/>
        </w:rPr>
      </w:pPr>
    </w:p>
    <w:p w14:paraId="64473C61" w14:textId="77777777" w:rsidR="009C17E8" w:rsidRDefault="5F2E3A55" w:rsidP="27F5CA07">
      <w:pPr>
        <w:pStyle w:val="Heading1"/>
        <w:rPr>
          <w:rFonts w:ascii="Arial" w:eastAsia="Arial" w:hAnsi="Arial" w:cs="Arial"/>
          <w:sz w:val="28"/>
        </w:rPr>
      </w:pPr>
      <w:r w:rsidRPr="27F5CA07">
        <w:rPr>
          <w:rFonts w:ascii="Arial" w:eastAsia="Arial" w:hAnsi="Arial" w:cs="Arial"/>
          <w:sz w:val="28"/>
        </w:rPr>
        <w:t>10. Conclusion</w:t>
      </w:r>
    </w:p>
    <w:p w14:paraId="4A72D987" w14:textId="77777777" w:rsidR="009C17E8" w:rsidRDefault="5F2E3A55" w:rsidP="27F5CA07">
      <w:pPr>
        <w:rPr>
          <w:rFonts w:eastAsia="Arial" w:cs="Arial"/>
          <w:sz w:val="24"/>
          <w:szCs w:val="24"/>
        </w:rPr>
      </w:pPr>
      <w:r w:rsidRPr="27F5CA07">
        <w:rPr>
          <w:rFonts w:eastAsia="Arial" w:cs="Arial"/>
          <w:sz w:val="24"/>
          <w:szCs w:val="24"/>
        </w:rPr>
        <w:t>Rebuilding trust requires sustained listening, openness and visible improvement, with women, families and staff as partners in safer, more compassionate and equitable care.</w:t>
      </w:r>
    </w:p>
    <w:p w14:paraId="07D23521" w14:textId="77777777" w:rsidR="006E1C86" w:rsidRDefault="006E1C86" w:rsidP="27F5CA07">
      <w:pPr>
        <w:rPr>
          <w:rFonts w:eastAsia="Arial" w:cs="Arial"/>
          <w:sz w:val="24"/>
          <w:szCs w:val="24"/>
        </w:rPr>
      </w:pPr>
    </w:p>
    <w:p w14:paraId="6E6EC932" w14:textId="77777777" w:rsidR="006E1C86" w:rsidRDefault="006E1C86" w:rsidP="27F5CA07">
      <w:pPr>
        <w:rPr>
          <w:rFonts w:eastAsia="Arial" w:cs="Arial"/>
          <w:sz w:val="24"/>
          <w:szCs w:val="24"/>
        </w:rPr>
      </w:pPr>
    </w:p>
    <w:p w14:paraId="70C2E476" w14:textId="77777777" w:rsidR="006E1C86" w:rsidRDefault="006E1C86" w:rsidP="27F5CA07">
      <w:pPr>
        <w:rPr>
          <w:rFonts w:eastAsia="Arial" w:cs="Arial"/>
          <w:sz w:val="24"/>
          <w:szCs w:val="24"/>
        </w:rPr>
      </w:pPr>
    </w:p>
    <w:p w14:paraId="0B5FB1AA" w14:textId="77777777" w:rsidR="006E1C86" w:rsidRDefault="006E1C86" w:rsidP="27F5CA07">
      <w:pPr>
        <w:rPr>
          <w:rFonts w:eastAsia="Arial" w:cs="Arial"/>
          <w:sz w:val="24"/>
          <w:szCs w:val="24"/>
        </w:rPr>
      </w:pPr>
    </w:p>
    <w:p w14:paraId="47260DD0" w14:textId="77777777" w:rsidR="006E1C86" w:rsidRDefault="006E1C86" w:rsidP="27F5CA07">
      <w:pPr>
        <w:rPr>
          <w:rFonts w:eastAsia="Arial" w:cs="Arial"/>
          <w:sz w:val="24"/>
          <w:szCs w:val="24"/>
        </w:rPr>
      </w:pPr>
    </w:p>
    <w:p w14:paraId="2862DD56" w14:textId="77777777" w:rsidR="006E1C86" w:rsidRDefault="006E1C86" w:rsidP="27F5CA07">
      <w:pPr>
        <w:rPr>
          <w:rFonts w:eastAsia="Arial" w:cs="Arial"/>
          <w:sz w:val="24"/>
          <w:szCs w:val="24"/>
        </w:rPr>
      </w:pPr>
    </w:p>
    <w:p w14:paraId="582C88BC" w14:textId="77777777" w:rsidR="006E1C86" w:rsidRDefault="006E1C86" w:rsidP="27F5CA07">
      <w:pPr>
        <w:rPr>
          <w:rFonts w:eastAsia="Arial" w:cs="Arial"/>
          <w:sz w:val="24"/>
          <w:szCs w:val="24"/>
        </w:rPr>
      </w:pPr>
    </w:p>
    <w:p w14:paraId="25A8EA74" w14:textId="77777777" w:rsidR="006E1C86" w:rsidRDefault="006E1C86" w:rsidP="27F5CA07">
      <w:pPr>
        <w:rPr>
          <w:rFonts w:eastAsia="Arial" w:cs="Arial"/>
          <w:sz w:val="24"/>
          <w:szCs w:val="24"/>
        </w:rPr>
      </w:pPr>
    </w:p>
    <w:p w14:paraId="4D156615" w14:textId="77777777" w:rsidR="006E1C86" w:rsidRDefault="006E1C86" w:rsidP="27F5CA07">
      <w:pPr>
        <w:rPr>
          <w:rFonts w:eastAsia="Arial" w:cs="Arial"/>
          <w:sz w:val="24"/>
          <w:szCs w:val="24"/>
        </w:rPr>
      </w:pPr>
    </w:p>
    <w:p w14:paraId="3AC41333" w14:textId="77777777" w:rsidR="006E1C86" w:rsidRDefault="006E1C86" w:rsidP="27F5CA07">
      <w:pPr>
        <w:rPr>
          <w:rFonts w:eastAsia="Arial" w:cs="Arial"/>
          <w:sz w:val="24"/>
          <w:szCs w:val="24"/>
        </w:rPr>
      </w:pPr>
    </w:p>
    <w:p w14:paraId="0DADEAAC" w14:textId="77777777" w:rsidR="006E1C86" w:rsidRDefault="006E1C86" w:rsidP="27F5CA07">
      <w:pPr>
        <w:rPr>
          <w:rFonts w:eastAsia="Arial" w:cs="Arial"/>
          <w:sz w:val="24"/>
          <w:szCs w:val="24"/>
        </w:rPr>
      </w:pPr>
    </w:p>
    <w:p w14:paraId="665C6A74" w14:textId="77777777" w:rsidR="006E1C86" w:rsidRDefault="006E1C86" w:rsidP="27F5CA07">
      <w:pPr>
        <w:rPr>
          <w:rFonts w:eastAsia="Arial" w:cs="Arial"/>
          <w:sz w:val="24"/>
          <w:szCs w:val="24"/>
        </w:rPr>
      </w:pPr>
    </w:p>
    <w:p w14:paraId="227BC3F1" w14:textId="77777777" w:rsidR="006E1C86" w:rsidRDefault="006E1C86" w:rsidP="27F5CA07">
      <w:pPr>
        <w:rPr>
          <w:rFonts w:eastAsia="Arial" w:cs="Arial"/>
          <w:sz w:val="24"/>
          <w:szCs w:val="24"/>
        </w:rPr>
      </w:pPr>
    </w:p>
    <w:p w14:paraId="2C825FBC" w14:textId="77777777" w:rsidR="006E1C86" w:rsidRDefault="006E1C86" w:rsidP="27F5CA07">
      <w:pPr>
        <w:rPr>
          <w:rFonts w:eastAsia="Arial" w:cs="Arial"/>
          <w:sz w:val="24"/>
          <w:szCs w:val="24"/>
        </w:rPr>
      </w:pPr>
    </w:p>
    <w:p w14:paraId="1F1B71E8" w14:textId="77777777" w:rsidR="006E1C86" w:rsidRDefault="006E1C86" w:rsidP="27F5CA07">
      <w:pPr>
        <w:rPr>
          <w:rFonts w:eastAsia="Arial" w:cs="Arial"/>
          <w:sz w:val="24"/>
          <w:szCs w:val="24"/>
        </w:rPr>
      </w:pPr>
    </w:p>
    <w:p w14:paraId="058502A8" w14:textId="77777777" w:rsidR="006E1C86" w:rsidRDefault="006E1C86" w:rsidP="27F5CA07">
      <w:pPr>
        <w:rPr>
          <w:rFonts w:eastAsia="Arial" w:cs="Arial"/>
          <w:sz w:val="24"/>
          <w:szCs w:val="24"/>
        </w:rPr>
      </w:pPr>
    </w:p>
    <w:p w14:paraId="1C9E03D1" w14:textId="77777777" w:rsidR="006E1C86" w:rsidRDefault="006E1C86" w:rsidP="27F5CA07">
      <w:pPr>
        <w:rPr>
          <w:rFonts w:eastAsia="Arial" w:cs="Arial"/>
          <w:sz w:val="24"/>
          <w:szCs w:val="24"/>
        </w:rPr>
      </w:pPr>
    </w:p>
    <w:p w14:paraId="6086E86F" w14:textId="77777777" w:rsidR="006E1C86" w:rsidRDefault="006E1C86" w:rsidP="27F5CA07">
      <w:pPr>
        <w:rPr>
          <w:rFonts w:eastAsia="Arial" w:cs="Arial"/>
          <w:sz w:val="24"/>
          <w:szCs w:val="24"/>
        </w:rPr>
      </w:pPr>
    </w:p>
    <w:p w14:paraId="511D48A7" w14:textId="77777777" w:rsidR="006E1C86" w:rsidRDefault="006E1C86" w:rsidP="27F5CA07">
      <w:pPr>
        <w:rPr>
          <w:rFonts w:eastAsia="Arial" w:cs="Arial"/>
          <w:sz w:val="24"/>
          <w:szCs w:val="24"/>
        </w:rPr>
      </w:pPr>
    </w:p>
    <w:p w14:paraId="1DEEED66" w14:textId="77777777" w:rsidR="006E1C86" w:rsidRDefault="006E1C86" w:rsidP="27F5CA07">
      <w:pPr>
        <w:rPr>
          <w:rFonts w:eastAsia="Arial" w:cs="Arial"/>
          <w:sz w:val="24"/>
          <w:szCs w:val="24"/>
        </w:rPr>
      </w:pPr>
    </w:p>
    <w:p w14:paraId="58A021E6" w14:textId="77777777" w:rsidR="006E1C86" w:rsidRDefault="006E1C86" w:rsidP="27F5CA07">
      <w:pPr>
        <w:rPr>
          <w:rFonts w:eastAsia="Arial" w:cs="Arial"/>
          <w:sz w:val="24"/>
          <w:szCs w:val="24"/>
        </w:rPr>
      </w:pPr>
    </w:p>
    <w:p w14:paraId="6FF1B33E" w14:textId="77777777" w:rsidR="0044424D" w:rsidRDefault="0044424D" w:rsidP="27F5CA07">
      <w:pPr>
        <w:rPr>
          <w:rFonts w:eastAsia="Arial" w:cs="Arial"/>
          <w:b/>
          <w:bCs/>
          <w:color w:val="002060"/>
          <w:sz w:val="28"/>
          <w:szCs w:val="28"/>
        </w:rPr>
      </w:pPr>
    </w:p>
    <w:p w14:paraId="22DF8D1E" w14:textId="77777777" w:rsidR="0044424D" w:rsidRDefault="0044424D" w:rsidP="27F5CA07">
      <w:pPr>
        <w:rPr>
          <w:rFonts w:eastAsia="Arial" w:cs="Arial"/>
          <w:b/>
          <w:bCs/>
          <w:color w:val="002060"/>
          <w:sz w:val="28"/>
          <w:szCs w:val="28"/>
        </w:rPr>
      </w:pPr>
    </w:p>
    <w:p w14:paraId="1F5C1CEB" w14:textId="77777777" w:rsidR="0044424D" w:rsidRDefault="0044424D" w:rsidP="27F5CA07">
      <w:pPr>
        <w:rPr>
          <w:rFonts w:eastAsia="Arial" w:cs="Arial"/>
          <w:b/>
          <w:bCs/>
          <w:color w:val="002060"/>
          <w:sz w:val="28"/>
          <w:szCs w:val="28"/>
        </w:rPr>
      </w:pPr>
    </w:p>
    <w:p w14:paraId="615E3B89" w14:textId="53F9B254" w:rsidR="0044424D" w:rsidRPr="0044424D" w:rsidRDefault="0044424D" w:rsidP="0044424D">
      <w:pPr>
        <w:rPr>
          <w:rFonts w:cs="Arial"/>
          <w:b/>
          <w:bCs/>
          <w:color w:val="002060"/>
          <w:sz w:val="28"/>
          <w:szCs w:val="28"/>
        </w:rPr>
      </w:pPr>
      <w:r w:rsidRPr="0044424D">
        <w:rPr>
          <w:rFonts w:cs="Arial"/>
          <w:b/>
          <w:bCs/>
          <w:color w:val="002060"/>
          <w:sz w:val="28"/>
          <w:szCs w:val="28"/>
        </w:rPr>
        <w:t>Appendix 1</w:t>
      </w:r>
    </w:p>
    <w:p w14:paraId="771EE9B5" w14:textId="77777777" w:rsidR="0044424D" w:rsidRPr="0044424D" w:rsidRDefault="0044424D" w:rsidP="0044424D">
      <w:pPr>
        <w:jc w:val="center"/>
        <w:rPr>
          <w:rFonts w:cs="Arial"/>
          <w:b/>
          <w:bCs/>
          <w:color w:val="002060"/>
          <w:sz w:val="28"/>
          <w:szCs w:val="28"/>
        </w:rPr>
      </w:pPr>
      <w:r w:rsidRPr="0044424D">
        <w:rPr>
          <w:rFonts w:cs="Arial"/>
          <w:b/>
          <w:bCs/>
          <w:color w:val="002060"/>
          <w:sz w:val="28"/>
          <w:szCs w:val="28"/>
        </w:rPr>
        <w:t xml:space="preserve">Summary of Engagement, Insight and Feedback Actions from </w:t>
      </w:r>
    </w:p>
    <w:p w14:paraId="77F8B704" w14:textId="77777777" w:rsidR="0044424D" w:rsidRPr="0044424D" w:rsidRDefault="0044424D" w:rsidP="0044424D">
      <w:pPr>
        <w:jc w:val="center"/>
        <w:rPr>
          <w:rFonts w:cs="Arial"/>
          <w:b/>
          <w:bCs/>
          <w:color w:val="002060"/>
          <w:sz w:val="28"/>
          <w:szCs w:val="28"/>
        </w:rPr>
      </w:pPr>
      <w:r w:rsidRPr="0044424D">
        <w:rPr>
          <w:rFonts w:cs="Arial"/>
          <w:b/>
          <w:bCs/>
          <w:color w:val="002060"/>
          <w:sz w:val="28"/>
          <w:szCs w:val="28"/>
        </w:rPr>
        <w:t>The Independent Review of Maternity and Neonatal Services at Swansea Bay University Health Board</w:t>
      </w:r>
    </w:p>
    <w:p w14:paraId="1B9214CF" w14:textId="77777777" w:rsidR="0044424D" w:rsidRDefault="0044424D" w:rsidP="0044424D"/>
    <w:p w14:paraId="4E350285" w14:textId="77777777" w:rsidR="0044424D" w:rsidRPr="00F75142" w:rsidRDefault="0044424D" w:rsidP="0044424D">
      <w:pPr>
        <w:spacing w:before="100" w:beforeAutospacing="1" w:after="100" w:afterAutospacing="1" w:line="300" w:lineRule="atLeast"/>
        <w:rPr>
          <w:rFonts w:eastAsia="Times New Roman" w:cs="Arial"/>
          <w:sz w:val="28"/>
          <w:szCs w:val="28"/>
          <w:lang w:eastAsia="en-GB"/>
        </w:rPr>
      </w:pPr>
      <w:r w:rsidRPr="00F75142">
        <w:rPr>
          <w:rFonts w:eastAsia="Times New Roman" w:cs="Arial"/>
          <w:sz w:val="28"/>
          <w:szCs w:val="28"/>
          <w:lang w:eastAsia="en-GB"/>
        </w:rPr>
        <w:t xml:space="preserve">Based on the report, the key actions relating to </w:t>
      </w:r>
      <w:r w:rsidRPr="00F75142">
        <w:rPr>
          <w:rFonts w:eastAsia="Times New Roman" w:cs="Arial"/>
          <w:b/>
          <w:bCs/>
          <w:sz w:val="28"/>
          <w:szCs w:val="28"/>
          <w:lang w:eastAsia="en-GB"/>
        </w:rPr>
        <w:t>engagement, insight and feedback</w:t>
      </w:r>
      <w:r w:rsidRPr="00F75142">
        <w:rPr>
          <w:rFonts w:eastAsia="Times New Roman" w:cs="Arial"/>
          <w:sz w:val="28"/>
          <w:szCs w:val="28"/>
          <w:lang w:eastAsia="en-GB"/>
        </w:rPr>
        <w:t xml:space="preserve"> are:</w:t>
      </w:r>
    </w:p>
    <w:p w14:paraId="62AE806E" w14:textId="77777777" w:rsidR="0044424D" w:rsidRPr="00E63EBD" w:rsidRDefault="0044424D" w:rsidP="0044424D">
      <w:pPr>
        <w:spacing w:before="100" w:beforeAutospacing="1" w:after="100" w:afterAutospacing="1" w:line="300" w:lineRule="atLeast"/>
        <w:outlineLvl w:val="2"/>
        <w:rPr>
          <w:rFonts w:ascii="Segoe UI" w:eastAsia="Times New Roman" w:hAnsi="Segoe UI" w:cs="Segoe UI"/>
          <w:b/>
          <w:bCs/>
          <w:sz w:val="27"/>
          <w:szCs w:val="27"/>
          <w:lang w:eastAsia="en-GB"/>
        </w:rPr>
      </w:pPr>
      <w:r w:rsidRPr="00E63EBD">
        <w:rPr>
          <w:rFonts w:ascii="Segoe UI" w:eastAsia="Times New Roman" w:hAnsi="Segoe UI" w:cs="Segoe UI"/>
          <w:b/>
          <w:bCs/>
          <w:sz w:val="27"/>
          <w:szCs w:val="27"/>
          <w:lang w:eastAsia="en-GB"/>
        </w:rPr>
        <w:t xml:space="preserve">1. </w:t>
      </w:r>
      <w:r w:rsidRPr="00E63EBD">
        <w:rPr>
          <w:rFonts w:eastAsia="Times New Roman" w:cs="Arial"/>
          <w:b/>
          <w:bCs/>
          <w:sz w:val="28"/>
          <w:szCs w:val="28"/>
          <w:lang w:eastAsia="en-GB"/>
        </w:rPr>
        <w:t>Develop a comprehensive engagement plan</w:t>
      </w:r>
    </w:p>
    <w:p w14:paraId="5B81ED2D" w14:textId="77777777" w:rsidR="0044424D" w:rsidRPr="00E63EBD" w:rsidRDefault="0044424D" w:rsidP="0044424D">
      <w:pPr>
        <w:numPr>
          <w:ilvl w:val="0"/>
          <w:numId w:val="15"/>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Significantly increase engagement with women, families and communities using maternity and neonatal services.</w:t>
      </w:r>
    </w:p>
    <w:p w14:paraId="2274C2CC" w14:textId="77777777" w:rsidR="0044424D" w:rsidRPr="00E63EBD" w:rsidRDefault="0044424D" w:rsidP="0044424D">
      <w:pPr>
        <w:numPr>
          <w:ilvl w:val="0"/>
          <w:numId w:val="15"/>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Focus specifically on </w:t>
      </w:r>
      <w:r w:rsidRPr="00E63EBD">
        <w:rPr>
          <w:rFonts w:eastAsia="Times New Roman" w:cs="Arial"/>
          <w:b/>
          <w:bCs/>
          <w:sz w:val="24"/>
          <w:szCs w:val="24"/>
          <w:lang w:eastAsia="en-GB"/>
        </w:rPr>
        <w:t>seldom-heard groups</w:t>
      </w:r>
      <w:r w:rsidRPr="00E63EBD">
        <w:rPr>
          <w:rFonts w:eastAsia="Times New Roman" w:cs="Arial"/>
          <w:sz w:val="24"/>
          <w:szCs w:val="24"/>
          <w:lang w:eastAsia="en-GB"/>
        </w:rPr>
        <w:t>, including ethnic minority communities and those facing language barriers.</w:t>
      </w:r>
    </w:p>
    <w:p w14:paraId="7461D1B7" w14:textId="77777777" w:rsidR="0044424D" w:rsidRPr="00E63EBD" w:rsidRDefault="0044424D" w:rsidP="0044424D">
      <w:pPr>
        <w:numPr>
          <w:ilvl w:val="0"/>
          <w:numId w:val="15"/>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Move beyond traditional surveys to gain deeper insight into lived experiences. </w:t>
      </w:r>
    </w:p>
    <w:p w14:paraId="67B74FDD" w14:textId="77777777" w:rsidR="0044424D" w:rsidRPr="00E63EBD" w:rsidRDefault="0044424D" w:rsidP="0044424D">
      <w:pPr>
        <w:spacing w:before="100" w:beforeAutospacing="1" w:after="100" w:afterAutospacing="1" w:line="300" w:lineRule="atLeast"/>
        <w:outlineLvl w:val="2"/>
        <w:rPr>
          <w:rFonts w:ascii="Segoe UI" w:eastAsia="Times New Roman" w:hAnsi="Segoe UI" w:cs="Segoe UI"/>
          <w:b/>
          <w:bCs/>
          <w:sz w:val="27"/>
          <w:szCs w:val="27"/>
          <w:lang w:eastAsia="en-GB"/>
        </w:rPr>
      </w:pPr>
      <w:r w:rsidRPr="00E63EBD">
        <w:rPr>
          <w:rFonts w:ascii="Segoe UI" w:eastAsia="Times New Roman" w:hAnsi="Segoe UI" w:cs="Segoe UI"/>
          <w:b/>
          <w:bCs/>
          <w:sz w:val="27"/>
          <w:szCs w:val="27"/>
          <w:lang w:eastAsia="en-GB"/>
        </w:rPr>
        <w:t xml:space="preserve">2. </w:t>
      </w:r>
      <w:r w:rsidRPr="00E63EBD">
        <w:rPr>
          <w:rFonts w:eastAsia="Times New Roman" w:cs="Arial"/>
          <w:b/>
          <w:bCs/>
          <w:sz w:val="28"/>
          <w:szCs w:val="28"/>
          <w:lang w:eastAsia="en-GB"/>
        </w:rPr>
        <w:t>Introduce regular qualitative feedback</w:t>
      </w:r>
    </w:p>
    <w:p w14:paraId="7E7FD12F" w14:textId="77777777" w:rsidR="0044424D" w:rsidRPr="00E63EBD" w:rsidRDefault="0044424D" w:rsidP="0044424D">
      <w:pPr>
        <w:numPr>
          <w:ilvl w:val="0"/>
          <w:numId w:val="16"/>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The Board should commit to undertaking </w:t>
      </w:r>
      <w:r w:rsidRPr="00E63EBD">
        <w:rPr>
          <w:rFonts w:eastAsia="Times New Roman" w:cs="Arial"/>
          <w:b/>
          <w:bCs/>
          <w:sz w:val="24"/>
          <w:szCs w:val="24"/>
          <w:lang w:eastAsia="en-GB"/>
        </w:rPr>
        <w:t>at least 10 qualitative interviews each month</w:t>
      </w:r>
      <w:r w:rsidRPr="00E63EBD">
        <w:rPr>
          <w:rFonts w:eastAsia="Times New Roman" w:cs="Arial"/>
          <w:sz w:val="24"/>
          <w:szCs w:val="24"/>
          <w:lang w:eastAsia="en-GB"/>
        </w:rPr>
        <w:t xml:space="preserve"> with women who have used maternity services in the previous 6–12 months.</w:t>
      </w:r>
    </w:p>
    <w:p w14:paraId="0888FA9A" w14:textId="77777777" w:rsidR="0044424D" w:rsidRPr="00E63EBD" w:rsidRDefault="0044424D" w:rsidP="0044424D">
      <w:pPr>
        <w:numPr>
          <w:ilvl w:val="0"/>
          <w:numId w:val="16"/>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Use these interviews to understand experiences, concerns and improvement opportunities in greater depth than survey data alone. </w:t>
      </w:r>
    </w:p>
    <w:p w14:paraId="0A02A99C" w14:textId="77777777" w:rsidR="0044424D" w:rsidRPr="00E63EBD" w:rsidRDefault="0044424D" w:rsidP="0044424D">
      <w:pPr>
        <w:spacing w:before="100" w:beforeAutospacing="1" w:after="100" w:afterAutospacing="1" w:line="300" w:lineRule="atLeast"/>
        <w:outlineLvl w:val="2"/>
        <w:rPr>
          <w:rFonts w:eastAsia="Times New Roman" w:cs="Arial"/>
          <w:b/>
          <w:bCs/>
          <w:sz w:val="28"/>
          <w:szCs w:val="28"/>
          <w:lang w:eastAsia="en-GB"/>
        </w:rPr>
      </w:pPr>
      <w:r w:rsidRPr="00E63EBD">
        <w:rPr>
          <w:rFonts w:ascii="Segoe UI" w:eastAsia="Times New Roman" w:hAnsi="Segoe UI" w:cs="Segoe UI"/>
          <w:b/>
          <w:bCs/>
          <w:sz w:val="27"/>
          <w:szCs w:val="27"/>
          <w:lang w:eastAsia="en-GB"/>
        </w:rPr>
        <w:t xml:space="preserve">3. </w:t>
      </w:r>
      <w:r w:rsidRPr="00E63EBD">
        <w:rPr>
          <w:rFonts w:eastAsia="Times New Roman" w:cs="Arial"/>
          <w:b/>
          <w:bCs/>
          <w:sz w:val="28"/>
          <w:szCs w:val="28"/>
          <w:lang w:eastAsia="en-GB"/>
        </w:rPr>
        <w:t>Strengthen family involvement</w:t>
      </w:r>
    </w:p>
    <w:p w14:paraId="233179F9" w14:textId="77777777" w:rsidR="0044424D" w:rsidRPr="00E63EBD" w:rsidRDefault="0044424D" w:rsidP="0044424D">
      <w:pPr>
        <w:numPr>
          <w:ilvl w:val="0"/>
          <w:numId w:val="17"/>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Ensure </w:t>
      </w:r>
      <w:r w:rsidRPr="00E63EBD">
        <w:rPr>
          <w:rFonts w:eastAsia="Times New Roman" w:cs="Arial"/>
          <w:b/>
          <w:bCs/>
          <w:sz w:val="24"/>
          <w:szCs w:val="24"/>
          <w:lang w:eastAsia="en-GB"/>
        </w:rPr>
        <w:t>greater involvement of families in investigations</w:t>
      </w:r>
      <w:r w:rsidRPr="00E63EBD">
        <w:rPr>
          <w:rFonts w:eastAsia="Times New Roman" w:cs="Arial"/>
          <w:sz w:val="24"/>
          <w:szCs w:val="24"/>
          <w:lang w:eastAsia="en-GB"/>
        </w:rPr>
        <w:t xml:space="preserve"> following incidents, complaints and adverse outcomes.</w:t>
      </w:r>
    </w:p>
    <w:p w14:paraId="3C21170E" w14:textId="77777777" w:rsidR="0044424D" w:rsidRPr="00E63EBD" w:rsidRDefault="0044424D" w:rsidP="0044424D">
      <w:pPr>
        <w:numPr>
          <w:ilvl w:val="0"/>
          <w:numId w:val="17"/>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Families should be active participants in reviews rather than passive recipients of outcomes.</w:t>
      </w:r>
    </w:p>
    <w:p w14:paraId="5C7E4681" w14:textId="77777777" w:rsidR="0044424D" w:rsidRPr="00E63EBD" w:rsidRDefault="0044424D" w:rsidP="0044424D">
      <w:pPr>
        <w:numPr>
          <w:ilvl w:val="0"/>
          <w:numId w:val="17"/>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Families should be involved throughout investigation processes and learning reviews. </w:t>
      </w:r>
    </w:p>
    <w:p w14:paraId="7363BB92" w14:textId="77777777" w:rsidR="0044424D" w:rsidRPr="00E63EBD" w:rsidRDefault="0044424D" w:rsidP="0044424D">
      <w:pPr>
        <w:spacing w:before="100" w:beforeAutospacing="1" w:after="100" w:afterAutospacing="1" w:line="300" w:lineRule="atLeast"/>
        <w:outlineLvl w:val="2"/>
        <w:rPr>
          <w:rFonts w:eastAsia="Times New Roman" w:cs="Arial"/>
          <w:b/>
          <w:bCs/>
          <w:sz w:val="28"/>
          <w:szCs w:val="28"/>
          <w:lang w:eastAsia="en-GB"/>
        </w:rPr>
      </w:pPr>
      <w:r w:rsidRPr="00E63EBD">
        <w:rPr>
          <w:rFonts w:ascii="Segoe UI" w:eastAsia="Times New Roman" w:hAnsi="Segoe UI" w:cs="Segoe UI"/>
          <w:b/>
          <w:bCs/>
          <w:sz w:val="27"/>
          <w:szCs w:val="27"/>
          <w:lang w:eastAsia="en-GB"/>
        </w:rPr>
        <w:t xml:space="preserve">4. </w:t>
      </w:r>
      <w:r w:rsidRPr="00E63EBD">
        <w:rPr>
          <w:rFonts w:eastAsia="Times New Roman" w:cs="Arial"/>
          <w:b/>
          <w:bCs/>
          <w:sz w:val="28"/>
          <w:szCs w:val="28"/>
          <w:lang w:eastAsia="en-GB"/>
        </w:rPr>
        <w:t>Improve feedback and complaints processes</w:t>
      </w:r>
    </w:p>
    <w:p w14:paraId="541FC1C8" w14:textId="77777777" w:rsidR="0044424D" w:rsidRPr="00E63EBD" w:rsidRDefault="0044424D" w:rsidP="0044424D">
      <w:pPr>
        <w:numPr>
          <w:ilvl w:val="0"/>
          <w:numId w:val="18"/>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Undertake a full review of complaints handling to ensure responses are: </w:t>
      </w:r>
    </w:p>
    <w:p w14:paraId="6159E54E" w14:textId="77777777" w:rsidR="0044424D" w:rsidRPr="00E63EBD" w:rsidRDefault="0044424D" w:rsidP="0044424D">
      <w:pPr>
        <w:numPr>
          <w:ilvl w:val="1"/>
          <w:numId w:val="18"/>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compassionate</w:t>
      </w:r>
    </w:p>
    <w:p w14:paraId="50BEBE65" w14:textId="77777777" w:rsidR="0044424D" w:rsidRPr="00E63EBD" w:rsidRDefault="0044424D" w:rsidP="0044424D">
      <w:pPr>
        <w:numPr>
          <w:ilvl w:val="1"/>
          <w:numId w:val="18"/>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timely</w:t>
      </w:r>
    </w:p>
    <w:p w14:paraId="409B1975" w14:textId="77777777" w:rsidR="0044424D" w:rsidRPr="00E63EBD" w:rsidRDefault="0044424D" w:rsidP="0044424D">
      <w:pPr>
        <w:numPr>
          <w:ilvl w:val="1"/>
          <w:numId w:val="18"/>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accessible</w:t>
      </w:r>
    </w:p>
    <w:p w14:paraId="192C8582" w14:textId="77777777" w:rsidR="0044424D" w:rsidRPr="00E63EBD" w:rsidRDefault="0044424D" w:rsidP="0044424D">
      <w:pPr>
        <w:numPr>
          <w:ilvl w:val="1"/>
          <w:numId w:val="18"/>
        </w:numPr>
        <w:spacing w:before="100" w:beforeAutospacing="1" w:after="100" w:afterAutospacing="1" w:line="300" w:lineRule="atLeast"/>
        <w:rPr>
          <w:rFonts w:eastAsia="Times New Roman" w:cs="Arial"/>
          <w:sz w:val="24"/>
          <w:szCs w:val="24"/>
          <w:lang w:eastAsia="en-GB"/>
        </w:rPr>
      </w:pPr>
      <w:proofErr w:type="spellStart"/>
      <w:r w:rsidRPr="00E63EBD">
        <w:rPr>
          <w:rFonts w:eastAsia="Times New Roman" w:cs="Arial"/>
          <w:sz w:val="24"/>
          <w:szCs w:val="24"/>
          <w:lang w:eastAsia="en-GB"/>
        </w:rPr>
        <w:t>centred</w:t>
      </w:r>
      <w:proofErr w:type="spellEnd"/>
      <w:r w:rsidRPr="00E63EBD">
        <w:rPr>
          <w:rFonts w:eastAsia="Times New Roman" w:cs="Arial"/>
          <w:sz w:val="24"/>
          <w:szCs w:val="24"/>
          <w:lang w:eastAsia="en-GB"/>
        </w:rPr>
        <w:t xml:space="preserve"> on families' concerns.</w:t>
      </w:r>
    </w:p>
    <w:p w14:paraId="5C0A8432" w14:textId="77777777" w:rsidR="0044424D" w:rsidRPr="00E63EBD" w:rsidRDefault="0044424D" w:rsidP="0044424D">
      <w:pPr>
        <w:numPr>
          <w:ilvl w:val="0"/>
          <w:numId w:val="18"/>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Improve debrief arrangements so that women and families receive meaningful explanations and opportunities to ask questions. </w:t>
      </w:r>
    </w:p>
    <w:p w14:paraId="1A7E664E" w14:textId="77777777" w:rsidR="0044424D" w:rsidRPr="00E63EBD" w:rsidRDefault="0044424D" w:rsidP="0044424D">
      <w:pPr>
        <w:spacing w:before="100" w:beforeAutospacing="1" w:after="100" w:afterAutospacing="1" w:line="300" w:lineRule="atLeast"/>
        <w:outlineLvl w:val="2"/>
        <w:rPr>
          <w:rFonts w:ascii="Segoe UI" w:eastAsia="Times New Roman" w:hAnsi="Segoe UI" w:cs="Segoe UI"/>
          <w:b/>
          <w:bCs/>
          <w:sz w:val="27"/>
          <w:szCs w:val="27"/>
          <w:lang w:eastAsia="en-GB"/>
        </w:rPr>
      </w:pPr>
      <w:r w:rsidRPr="00E63EBD">
        <w:rPr>
          <w:rFonts w:ascii="Segoe UI" w:eastAsia="Times New Roman" w:hAnsi="Segoe UI" w:cs="Segoe UI"/>
          <w:b/>
          <w:bCs/>
          <w:sz w:val="27"/>
          <w:szCs w:val="27"/>
          <w:lang w:eastAsia="en-GB"/>
        </w:rPr>
        <w:lastRenderedPageBreak/>
        <w:t xml:space="preserve">5. </w:t>
      </w:r>
      <w:r w:rsidRPr="00E63EBD">
        <w:rPr>
          <w:rFonts w:eastAsia="Times New Roman" w:cs="Arial"/>
          <w:b/>
          <w:bCs/>
          <w:sz w:val="28"/>
          <w:szCs w:val="28"/>
          <w:lang w:eastAsia="en-GB"/>
        </w:rPr>
        <w:t>Create better real-time feedback systems</w:t>
      </w:r>
    </w:p>
    <w:p w14:paraId="7E2786A3" w14:textId="77777777" w:rsidR="0044424D" w:rsidRPr="00E63EBD" w:rsidRDefault="0044424D" w:rsidP="0044424D">
      <w:pPr>
        <w:numPr>
          <w:ilvl w:val="0"/>
          <w:numId w:val="19"/>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Introduce a maternity </w:t>
      </w:r>
      <w:r w:rsidRPr="00E63EBD">
        <w:rPr>
          <w:rFonts w:eastAsia="Times New Roman" w:cs="Arial"/>
          <w:b/>
          <w:bCs/>
          <w:sz w:val="24"/>
          <w:szCs w:val="24"/>
          <w:lang w:eastAsia="en-GB"/>
        </w:rPr>
        <w:t>real-time monitoring report</w:t>
      </w:r>
      <w:r w:rsidRPr="00E63EBD">
        <w:rPr>
          <w:rFonts w:eastAsia="Times New Roman" w:cs="Arial"/>
          <w:sz w:val="24"/>
          <w:szCs w:val="24"/>
          <w:lang w:eastAsia="en-GB"/>
        </w:rPr>
        <w:t xml:space="preserve"> for the Board.</w:t>
      </w:r>
    </w:p>
    <w:p w14:paraId="4D652648" w14:textId="77777777" w:rsidR="0044424D" w:rsidRPr="00E63EBD" w:rsidRDefault="0044424D" w:rsidP="0044424D">
      <w:pPr>
        <w:numPr>
          <w:ilvl w:val="0"/>
          <w:numId w:val="19"/>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Include qualitative patient and family feedback alongside performance and safety measures.</w:t>
      </w:r>
    </w:p>
    <w:p w14:paraId="3C7A76CB" w14:textId="77777777" w:rsidR="0044424D" w:rsidRPr="00E63EBD" w:rsidRDefault="0044424D" w:rsidP="0044424D">
      <w:pPr>
        <w:numPr>
          <w:ilvl w:val="0"/>
          <w:numId w:val="19"/>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Improve the Board’s visibility of women’s and families’ experiences. </w:t>
      </w:r>
    </w:p>
    <w:p w14:paraId="412C0D08" w14:textId="77777777" w:rsidR="0044424D" w:rsidRPr="00E63EBD" w:rsidRDefault="0044424D" w:rsidP="0044424D">
      <w:pPr>
        <w:spacing w:before="100" w:beforeAutospacing="1" w:after="100" w:afterAutospacing="1" w:line="300" w:lineRule="atLeast"/>
        <w:outlineLvl w:val="2"/>
        <w:rPr>
          <w:rFonts w:ascii="Segoe UI" w:eastAsia="Times New Roman" w:hAnsi="Segoe UI" w:cs="Segoe UI"/>
          <w:b/>
          <w:bCs/>
          <w:sz w:val="27"/>
          <w:szCs w:val="27"/>
          <w:lang w:eastAsia="en-GB"/>
        </w:rPr>
      </w:pPr>
      <w:r w:rsidRPr="00E63EBD">
        <w:rPr>
          <w:rFonts w:ascii="Segoe UI" w:eastAsia="Times New Roman" w:hAnsi="Segoe UI" w:cs="Segoe UI"/>
          <w:b/>
          <w:bCs/>
          <w:sz w:val="27"/>
          <w:szCs w:val="27"/>
          <w:lang w:eastAsia="en-GB"/>
        </w:rPr>
        <w:t xml:space="preserve">6. </w:t>
      </w:r>
      <w:r w:rsidRPr="00E63EBD">
        <w:rPr>
          <w:rFonts w:eastAsia="Times New Roman" w:cs="Arial"/>
          <w:b/>
          <w:bCs/>
          <w:sz w:val="28"/>
          <w:szCs w:val="28"/>
          <w:lang w:eastAsia="en-GB"/>
        </w:rPr>
        <w:t>Respond visibly to feedback</w:t>
      </w:r>
    </w:p>
    <w:p w14:paraId="51FCCA17" w14:textId="77777777" w:rsidR="0044424D" w:rsidRPr="00E63EBD" w:rsidRDefault="0044424D" w:rsidP="0044424D">
      <w:pPr>
        <w:numPr>
          <w:ilvl w:val="0"/>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Develop a specific improvement plan addressing the seven major experience themes identified through the review: </w:t>
      </w:r>
    </w:p>
    <w:p w14:paraId="69E1BA8E"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Communication and advice</w:t>
      </w:r>
    </w:p>
    <w:p w14:paraId="13BED080"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Trauma and fear</w:t>
      </w:r>
    </w:p>
    <w:p w14:paraId="1A517C18"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Feeling ignored</w:t>
      </w:r>
    </w:p>
    <w:p w14:paraId="43126409"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Compassion and care</w:t>
      </w:r>
    </w:p>
    <w:p w14:paraId="33947367"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Decision-making</w:t>
      </w:r>
    </w:p>
    <w:p w14:paraId="611C10DB"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Access to care</w:t>
      </w:r>
    </w:p>
    <w:p w14:paraId="0CBF849E" w14:textId="77777777" w:rsidR="0044424D" w:rsidRPr="00E63EBD" w:rsidRDefault="0044424D" w:rsidP="0044424D">
      <w:pPr>
        <w:numPr>
          <w:ilvl w:val="1"/>
          <w:numId w:val="20"/>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Birth partner involvement and separation. </w:t>
      </w:r>
    </w:p>
    <w:p w14:paraId="2A4F59D2" w14:textId="77777777" w:rsidR="0044424D" w:rsidRPr="00E63EBD" w:rsidRDefault="0044424D" w:rsidP="0044424D">
      <w:pPr>
        <w:spacing w:before="100" w:beforeAutospacing="1" w:after="100" w:afterAutospacing="1" w:line="300" w:lineRule="atLeast"/>
        <w:outlineLvl w:val="2"/>
        <w:rPr>
          <w:rFonts w:eastAsia="Times New Roman" w:cs="Arial"/>
          <w:b/>
          <w:bCs/>
          <w:sz w:val="28"/>
          <w:szCs w:val="28"/>
          <w:lang w:eastAsia="en-GB"/>
        </w:rPr>
      </w:pPr>
      <w:r w:rsidRPr="00E63EBD">
        <w:rPr>
          <w:rFonts w:ascii="Segoe UI" w:eastAsia="Times New Roman" w:hAnsi="Segoe UI" w:cs="Segoe UI"/>
          <w:b/>
          <w:bCs/>
          <w:sz w:val="27"/>
          <w:szCs w:val="27"/>
          <w:lang w:eastAsia="en-GB"/>
        </w:rPr>
        <w:t>7</w:t>
      </w:r>
      <w:r w:rsidRPr="00E63EBD">
        <w:rPr>
          <w:rFonts w:eastAsia="Times New Roman" w:cs="Arial"/>
          <w:b/>
          <w:bCs/>
          <w:sz w:val="28"/>
          <w:szCs w:val="28"/>
          <w:lang w:eastAsia="en-GB"/>
        </w:rPr>
        <w:t>. Improve engagement with minority and seldom-heard groups</w:t>
      </w:r>
    </w:p>
    <w:p w14:paraId="41359E83" w14:textId="77777777" w:rsidR="0044424D" w:rsidRPr="00E63EBD" w:rsidRDefault="0044424D" w:rsidP="0044424D">
      <w:pPr>
        <w:numPr>
          <w:ilvl w:val="0"/>
          <w:numId w:val="21"/>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Review translation and interpretation services.</w:t>
      </w:r>
    </w:p>
    <w:p w14:paraId="410EDD88" w14:textId="77777777" w:rsidR="0044424D" w:rsidRPr="00E63EBD" w:rsidRDefault="0044424D" w:rsidP="0044424D">
      <w:pPr>
        <w:numPr>
          <w:ilvl w:val="0"/>
          <w:numId w:val="21"/>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Ensure information is available in appropriate formats and languages.</w:t>
      </w:r>
    </w:p>
    <w:p w14:paraId="7255915B" w14:textId="77777777" w:rsidR="0044424D" w:rsidRPr="00E63EBD" w:rsidRDefault="0044424D" w:rsidP="0044424D">
      <w:pPr>
        <w:numPr>
          <w:ilvl w:val="0"/>
          <w:numId w:val="21"/>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Improve cultural awareness and culturally sensitive care.</w:t>
      </w:r>
    </w:p>
    <w:p w14:paraId="57B63FED" w14:textId="77777777" w:rsidR="0044424D" w:rsidRPr="00E63EBD" w:rsidRDefault="0044424D" w:rsidP="0044424D">
      <w:pPr>
        <w:numPr>
          <w:ilvl w:val="0"/>
          <w:numId w:val="21"/>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Ensure feedback from minority groups actively informs service improvement. </w:t>
      </w:r>
    </w:p>
    <w:p w14:paraId="05BF4849" w14:textId="77777777" w:rsidR="0044424D" w:rsidRPr="00E63EBD" w:rsidRDefault="0044424D" w:rsidP="0044424D">
      <w:pPr>
        <w:spacing w:before="100" w:beforeAutospacing="1" w:after="100" w:afterAutospacing="1" w:line="300" w:lineRule="atLeast"/>
        <w:outlineLvl w:val="2"/>
        <w:rPr>
          <w:rFonts w:eastAsia="Times New Roman" w:cs="Arial"/>
          <w:b/>
          <w:bCs/>
          <w:sz w:val="28"/>
          <w:szCs w:val="28"/>
          <w:lang w:eastAsia="en-GB"/>
        </w:rPr>
      </w:pPr>
      <w:r w:rsidRPr="00E63EBD">
        <w:rPr>
          <w:rFonts w:ascii="Segoe UI" w:eastAsia="Times New Roman" w:hAnsi="Segoe UI" w:cs="Segoe UI"/>
          <w:b/>
          <w:bCs/>
          <w:sz w:val="27"/>
          <w:szCs w:val="27"/>
          <w:lang w:eastAsia="en-GB"/>
        </w:rPr>
        <w:t xml:space="preserve">8. </w:t>
      </w:r>
      <w:r w:rsidRPr="00E63EBD">
        <w:rPr>
          <w:rFonts w:eastAsia="Times New Roman" w:cs="Arial"/>
          <w:b/>
          <w:bCs/>
          <w:sz w:val="28"/>
          <w:szCs w:val="28"/>
          <w:lang w:eastAsia="en-GB"/>
        </w:rPr>
        <w:t>Continue listening after the review</w:t>
      </w:r>
    </w:p>
    <w:p w14:paraId="1644BC30" w14:textId="77777777" w:rsidR="0044424D" w:rsidRPr="00E63EBD" w:rsidRDefault="0044424D" w:rsidP="0044424D">
      <w:pPr>
        <w:numPr>
          <w:ilvl w:val="0"/>
          <w:numId w:val="22"/>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Keep engagement routes open after publication of the report, including: </w:t>
      </w:r>
    </w:p>
    <w:p w14:paraId="65F44298" w14:textId="77777777" w:rsidR="0044424D" w:rsidRPr="00E63EBD" w:rsidRDefault="0044424D" w:rsidP="0044424D">
      <w:pPr>
        <w:numPr>
          <w:ilvl w:val="1"/>
          <w:numId w:val="22"/>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ongoing opportunities for families to share experiences</w:t>
      </w:r>
    </w:p>
    <w:p w14:paraId="66ABB428" w14:textId="77777777" w:rsidR="0044424D" w:rsidRPr="00E63EBD" w:rsidRDefault="0044424D" w:rsidP="0044424D">
      <w:pPr>
        <w:numPr>
          <w:ilvl w:val="1"/>
          <w:numId w:val="22"/>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continued support through the review triage midwife</w:t>
      </w:r>
    </w:p>
    <w:p w14:paraId="642B54CC" w14:textId="77777777" w:rsidR="0044424D" w:rsidRPr="00E63EBD" w:rsidRDefault="0044424D" w:rsidP="0044424D">
      <w:pPr>
        <w:numPr>
          <w:ilvl w:val="1"/>
          <w:numId w:val="22"/>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continued psychological support services.</w:t>
      </w:r>
    </w:p>
    <w:p w14:paraId="6D60F005" w14:textId="77777777" w:rsidR="0044424D" w:rsidRPr="00E63EBD" w:rsidRDefault="0044424D" w:rsidP="0044424D">
      <w:pPr>
        <w:numPr>
          <w:ilvl w:val="0"/>
          <w:numId w:val="22"/>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Continue direct engagement between senior leaders and affected families. </w:t>
      </w:r>
    </w:p>
    <w:p w14:paraId="3AE4EED2" w14:textId="77777777" w:rsidR="0044424D" w:rsidRPr="00E63EBD" w:rsidRDefault="0044424D" w:rsidP="0044424D">
      <w:pPr>
        <w:spacing w:before="100" w:beforeAutospacing="1" w:after="100" w:afterAutospacing="1" w:line="300" w:lineRule="atLeast"/>
        <w:outlineLvl w:val="2"/>
        <w:rPr>
          <w:rFonts w:eastAsia="Times New Roman" w:cs="Arial"/>
          <w:b/>
          <w:bCs/>
          <w:sz w:val="28"/>
          <w:szCs w:val="28"/>
          <w:lang w:eastAsia="en-GB"/>
        </w:rPr>
      </w:pPr>
      <w:r w:rsidRPr="00E63EBD">
        <w:rPr>
          <w:rFonts w:eastAsia="Times New Roman" w:cs="Arial"/>
          <w:b/>
          <w:bCs/>
          <w:sz w:val="28"/>
          <w:szCs w:val="28"/>
          <w:lang w:eastAsia="en-GB"/>
        </w:rPr>
        <w:t>Immediate priorities</w:t>
      </w:r>
    </w:p>
    <w:p w14:paraId="7BAAC3A1" w14:textId="77777777" w:rsidR="0044424D" w:rsidRPr="00E63EBD" w:rsidRDefault="0044424D" w:rsidP="0044424D">
      <w:p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The report identifies the following as the most urgent </w:t>
      </w:r>
      <w:proofErr w:type="gramStart"/>
      <w:r w:rsidRPr="00E63EBD">
        <w:rPr>
          <w:rFonts w:eastAsia="Times New Roman" w:cs="Arial"/>
          <w:sz w:val="24"/>
          <w:szCs w:val="24"/>
          <w:lang w:eastAsia="en-GB"/>
        </w:rPr>
        <w:t>actions</w:t>
      </w:r>
      <w:proofErr w:type="gramEnd"/>
      <w:r w:rsidRPr="00E63EBD">
        <w:rPr>
          <w:rFonts w:eastAsia="Times New Roman" w:cs="Arial"/>
          <w:sz w:val="24"/>
          <w:szCs w:val="24"/>
          <w:lang w:eastAsia="en-GB"/>
        </w:rPr>
        <w:t>:</w:t>
      </w:r>
    </w:p>
    <w:p w14:paraId="611FF36B" w14:textId="77777777" w:rsidR="0044424D" w:rsidRPr="00E63EBD" w:rsidRDefault="0044424D" w:rsidP="0044424D">
      <w:pPr>
        <w:numPr>
          <w:ilvl w:val="0"/>
          <w:numId w:val="14"/>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Improve the experience of families using the maternity triage service.</w:t>
      </w:r>
    </w:p>
    <w:p w14:paraId="21CA3A7F" w14:textId="77777777" w:rsidR="0044424D" w:rsidRPr="00E63EBD" w:rsidRDefault="0044424D" w:rsidP="0044424D">
      <w:pPr>
        <w:numPr>
          <w:ilvl w:val="0"/>
          <w:numId w:val="14"/>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Rebuild trust in complaints, debrief and investigation processes.</w:t>
      </w:r>
    </w:p>
    <w:p w14:paraId="6632DFD1" w14:textId="77777777" w:rsidR="0044424D" w:rsidRPr="00E63EBD" w:rsidRDefault="0044424D" w:rsidP="0044424D">
      <w:pPr>
        <w:numPr>
          <w:ilvl w:val="0"/>
          <w:numId w:val="14"/>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Increase family involvement in reviews and investigations.</w:t>
      </w:r>
    </w:p>
    <w:p w14:paraId="48C15248" w14:textId="77777777" w:rsidR="0044424D" w:rsidRPr="00E63EBD" w:rsidRDefault="0044424D" w:rsidP="0044424D">
      <w:pPr>
        <w:numPr>
          <w:ilvl w:val="0"/>
          <w:numId w:val="14"/>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Improve access to psychological support and trauma-informed care.</w:t>
      </w:r>
    </w:p>
    <w:p w14:paraId="3B7E6993" w14:textId="77777777" w:rsidR="0044424D" w:rsidRPr="00E63EBD" w:rsidRDefault="0044424D" w:rsidP="0044424D">
      <w:pPr>
        <w:numPr>
          <w:ilvl w:val="0"/>
          <w:numId w:val="14"/>
        </w:numPr>
        <w:spacing w:before="100" w:beforeAutospacing="1" w:after="100" w:afterAutospacing="1" w:line="300" w:lineRule="atLeast"/>
        <w:rPr>
          <w:rFonts w:eastAsia="Times New Roman" w:cs="Arial"/>
          <w:sz w:val="24"/>
          <w:szCs w:val="24"/>
          <w:lang w:eastAsia="en-GB"/>
        </w:rPr>
      </w:pPr>
      <w:r w:rsidRPr="00E63EBD">
        <w:rPr>
          <w:rFonts w:eastAsia="Times New Roman" w:cs="Arial"/>
          <w:sz w:val="24"/>
          <w:szCs w:val="24"/>
          <w:lang w:eastAsia="en-GB"/>
        </w:rPr>
        <w:t xml:space="preserve">Develop and implement the wider engagement plan with women, families and communities. </w:t>
      </w:r>
    </w:p>
    <w:p w14:paraId="7BA508EF" w14:textId="77777777" w:rsidR="0044424D" w:rsidRDefault="0044424D" w:rsidP="0044424D">
      <w:pPr>
        <w:rPr>
          <w:rFonts w:cs="Arial"/>
          <w:sz w:val="28"/>
          <w:szCs w:val="28"/>
        </w:rPr>
      </w:pPr>
    </w:p>
    <w:p w14:paraId="1D6907D5" w14:textId="77777777" w:rsidR="0044424D" w:rsidRDefault="0044424D" w:rsidP="27F5CA07">
      <w:pPr>
        <w:rPr>
          <w:rFonts w:eastAsia="Arial" w:cs="Arial"/>
          <w:b/>
          <w:bCs/>
          <w:color w:val="002060"/>
          <w:sz w:val="28"/>
          <w:szCs w:val="28"/>
        </w:rPr>
      </w:pPr>
    </w:p>
    <w:p w14:paraId="7EA0ABF7" w14:textId="77777777" w:rsidR="00E66B6A" w:rsidRDefault="00E66B6A" w:rsidP="27F5CA07">
      <w:pPr>
        <w:rPr>
          <w:rFonts w:eastAsia="Arial" w:cs="Arial"/>
          <w:b/>
          <w:bCs/>
          <w:color w:val="002060"/>
          <w:sz w:val="28"/>
          <w:szCs w:val="28"/>
        </w:rPr>
      </w:pPr>
    </w:p>
    <w:p w14:paraId="703535AB" w14:textId="148EADF0" w:rsidR="006E1C86" w:rsidRPr="006E1C86" w:rsidRDefault="006E1C86" w:rsidP="27F5CA07">
      <w:pPr>
        <w:rPr>
          <w:rFonts w:eastAsia="Arial" w:cs="Arial"/>
          <w:b/>
          <w:bCs/>
          <w:color w:val="002060"/>
          <w:sz w:val="28"/>
          <w:szCs w:val="28"/>
        </w:rPr>
      </w:pPr>
      <w:r w:rsidRPr="006E1C86">
        <w:rPr>
          <w:rFonts w:eastAsia="Arial" w:cs="Arial"/>
          <w:b/>
          <w:bCs/>
          <w:color w:val="002060"/>
          <w:sz w:val="28"/>
          <w:szCs w:val="28"/>
        </w:rPr>
        <w:t xml:space="preserve">Appendix </w:t>
      </w:r>
      <w:r w:rsidR="00E66B6A">
        <w:rPr>
          <w:rFonts w:eastAsia="Arial" w:cs="Arial"/>
          <w:b/>
          <w:bCs/>
          <w:color w:val="002060"/>
          <w:sz w:val="28"/>
          <w:szCs w:val="28"/>
        </w:rPr>
        <w:t>2</w:t>
      </w:r>
    </w:p>
    <w:p w14:paraId="6553913D" w14:textId="77777777" w:rsidR="006E1C86" w:rsidRPr="000232EC" w:rsidRDefault="006E1C86" w:rsidP="000232EC">
      <w:pPr>
        <w:spacing w:after="160" w:line="259" w:lineRule="auto"/>
        <w:rPr>
          <w:rFonts w:cs="Arial"/>
          <w:b/>
          <w:bCs/>
          <w:sz w:val="28"/>
          <w:szCs w:val="28"/>
        </w:rPr>
      </w:pPr>
      <w:r w:rsidRPr="000232EC">
        <w:rPr>
          <w:rFonts w:cs="Arial"/>
          <w:b/>
          <w:bCs/>
          <w:sz w:val="28"/>
          <w:szCs w:val="28"/>
        </w:rPr>
        <w:t xml:space="preserve">Roles and Responsibilities </w:t>
      </w:r>
    </w:p>
    <w:p w14:paraId="51F7B018" w14:textId="77777777" w:rsidR="006E1C86" w:rsidRDefault="006E1C86" w:rsidP="006E1C86">
      <w:pPr>
        <w:pStyle w:val="ListParagraph"/>
        <w:ind w:left="66"/>
        <w:rPr>
          <w:rFonts w:cs="Arial"/>
          <w:sz w:val="24"/>
          <w:szCs w:val="24"/>
        </w:rPr>
      </w:pPr>
      <w:r w:rsidRPr="00D967E0">
        <w:rPr>
          <w:rFonts w:cs="Arial"/>
          <w:sz w:val="24"/>
          <w:szCs w:val="24"/>
        </w:rPr>
        <w:t>The</w:t>
      </w:r>
      <w:r>
        <w:rPr>
          <w:rFonts w:cs="Arial"/>
          <w:sz w:val="24"/>
          <w:szCs w:val="24"/>
        </w:rPr>
        <w:t xml:space="preserve"> delivery of the outcomes and actions described in this document </w:t>
      </w:r>
      <w:proofErr w:type="gramStart"/>
      <w:r>
        <w:rPr>
          <w:rFonts w:cs="Arial"/>
          <w:sz w:val="24"/>
          <w:szCs w:val="24"/>
        </w:rPr>
        <w:t>sit</w:t>
      </w:r>
      <w:proofErr w:type="gramEnd"/>
      <w:r>
        <w:rPr>
          <w:rFonts w:cs="Arial"/>
          <w:sz w:val="24"/>
          <w:szCs w:val="24"/>
        </w:rPr>
        <w:t xml:space="preserve"> across several groups, both internal and </w:t>
      </w:r>
      <w:proofErr w:type="gramStart"/>
      <w:r>
        <w:rPr>
          <w:rFonts w:cs="Arial"/>
          <w:sz w:val="24"/>
          <w:szCs w:val="24"/>
        </w:rPr>
        <w:t>external</w:t>
      </w:r>
      <w:proofErr w:type="gramEnd"/>
      <w:r>
        <w:rPr>
          <w:rFonts w:cs="Arial"/>
          <w:sz w:val="24"/>
          <w:szCs w:val="24"/>
        </w:rPr>
        <w:t xml:space="preserve"> to the Health Board. This includes:</w:t>
      </w:r>
    </w:p>
    <w:p w14:paraId="262B67E1" w14:textId="77777777" w:rsidR="006E1C86" w:rsidRPr="00D967E0" w:rsidRDefault="006E1C86" w:rsidP="006E1C86">
      <w:pPr>
        <w:rPr>
          <w:rFonts w:cs="Arial"/>
          <w:b/>
          <w:bCs/>
          <w:sz w:val="24"/>
          <w:szCs w:val="24"/>
        </w:rPr>
      </w:pPr>
      <w:r w:rsidRPr="00D967E0">
        <w:rPr>
          <w:rFonts w:cs="Arial"/>
          <w:b/>
          <w:bCs/>
          <w:sz w:val="24"/>
          <w:szCs w:val="24"/>
        </w:rPr>
        <w:t>Swansea Bay UHB</w:t>
      </w:r>
      <w:r>
        <w:rPr>
          <w:rFonts w:cs="Arial"/>
          <w:b/>
          <w:bCs/>
          <w:sz w:val="24"/>
          <w:szCs w:val="24"/>
        </w:rPr>
        <w:t>:</w:t>
      </w:r>
    </w:p>
    <w:p w14:paraId="6A3CF070" w14:textId="77777777" w:rsidR="006E1C86" w:rsidRPr="00D967E0" w:rsidRDefault="006E1C86" w:rsidP="006E1C86">
      <w:pPr>
        <w:pStyle w:val="ListParagraph"/>
        <w:numPr>
          <w:ilvl w:val="0"/>
          <w:numId w:val="12"/>
        </w:numPr>
        <w:spacing w:after="160" w:line="259" w:lineRule="auto"/>
        <w:ind w:left="426"/>
        <w:rPr>
          <w:rFonts w:cs="Arial"/>
          <w:b/>
          <w:bCs/>
          <w:sz w:val="28"/>
          <w:szCs w:val="28"/>
        </w:rPr>
      </w:pPr>
      <w:r w:rsidRPr="00D967E0">
        <w:rPr>
          <w:rFonts w:cs="Arial"/>
          <w:b/>
          <w:bCs/>
          <w:sz w:val="24"/>
          <w:szCs w:val="24"/>
        </w:rPr>
        <w:t>Maternity and Neonatal Services</w:t>
      </w:r>
      <w:r>
        <w:rPr>
          <w:rFonts w:cs="Arial"/>
          <w:sz w:val="24"/>
          <w:szCs w:val="24"/>
        </w:rPr>
        <w:t xml:space="preserve">: </w:t>
      </w:r>
      <w:r w:rsidRPr="005E605F">
        <w:rPr>
          <w:rFonts w:cs="Arial"/>
          <w:sz w:val="24"/>
          <w:szCs w:val="24"/>
        </w:rPr>
        <w:t xml:space="preserve">Each and every member of staff providing any element of </w:t>
      </w:r>
      <w:r>
        <w:rPr>
          <w:rFonts w:cs="Arial"/>
          <w:sz w:val="24"/>
          <w:szCs w:val="24"/>
        </w:rPr>
        <w:t>M</w:t>
      </w:r>
      <w:r w:rsidRPr="005E605F">
        <w:rPr>
          <w:rFonts w:cs="Arial"/>
          <w:sz w:val="24"/>
          <w:szCs w:val="24"/>
        </w:rPr>
        <w:t xml:space="preserve">aternity and </w:t>
      </w:r>
      <w:r>
        <w:rPr>
          <w:rFonts w:cs="Arial"/>
          <w:sz w:val="24"/>
          <w:szCs w:val="24"/>
        </w:rPr>
        <w:t>N</w:t>
      </w:r>
      <w:r w:rsidRPr="005E605F">
        <w:rPr>
          <w:rFonts w:cs="Arial"/>
          <w:sz w:val="24"/>
          <w:szCs w:val="24"/>
        </w:rPr>
        <w:t>eonatal care has an individual as well as collective responsibility to ensure that they give every mother, partner and family they see the opportunity to give feedback on the care they have received, to encourage this as an opportunity to learn, and ensure that these experiences are shared within Maternity and Neonatal services so that improvements can be made accordingly.</w:t>
      </w:r>
      <w:r>
        <w:rPr>
          <w:rFonts w:cs="Arial"/>
          <w:sz w:val="24"/>
          <w:szCs w:val="24"/>
        </w:rPr>
        <w:t xml:space="preserve"> Staff feedback is collected locally via team touchpoints, one-to-ones, and the Perinatal Staff Experience Wellbeing and Retention Plan workings groups.  Staff feedback is also collected corporately through experience surveys, staff listening events “Ask the CEO”, and via representative groups (including Trade Unions). Local governance structures, including the Perinatal Committee which reports onwards to Quality and Safety Committee and Board, provide a place for escalation and assurance around thematic trends received from feedback, complaints, learning reviews and investigations, and other channels and corporate departments. This process will be strengthened by the introduction of a Learning and Improvement Group, due to be established in Q3 2026/27.</w:t>
      </w:r>
    </w:p>
    <w:p w14:paraId="3EE0E063" w14:textId="77777777" w:rsidR="006E1C86" w:rsidRPr="00D967E0" w:rsidRDefault="006E1C86" w:rsidP="006E1C86">
      <w:pPr>
        <w:pStyle w:val="ListParagraph"/>
        <w:numPr>
          <w:ilvl w:val="0"/>
          <w:numId w:val="12"/>
        </w:numPr>
        <w:spacing w:after="160" w:line="259" w:lineRule="auto"/>
        <w:ind w:left="426"/>
        <w:rPr>
          <w:rFonts w:cs="Arial"/>
          <w:b/>
          <w:bCs/>
          <w:sz w:val="28"/>
          <w:szCs w:val="28"/>
        </w:rPr>
      </w:pPr>
      <w:r>
        <w:rPr>
          <w:rFonts w:cs="Arial"/>
          <w:b/>
          <w:bCs/>
          <w:sz w:val="24"/>
          <w:szCs w:val="24"/>
        </w:rPr>
        <w:t xml:space="preserve">Perinatal Improvement Plan Executive Programme Board: </w:t>
      </w:r>
      <w:r>
        <w:rPr>
          <w:rFonts w:cs="Arial"/>
          <w:sz w:val="24"/>
          <w:szCs w:val="24"/>
        </w:rPr>
        <w:t xml:space="preserve">The Perinatal Improvement Plan </w:t>
      </w:r>
      <w:r w:rsidRPr="00683CB7">
        <w:rPr>
          <w:rFonts w:cs="Arial"/>
          <w:sz w:val="24"/>
          <w:szCs w:val="24"/>
        </w:rPr>
        <w:t xml:space="preserve">is a dedicated </w:t>
      </w:r>
      <w:proofErr w:type="spellStart"/>
      <w:r w:rsidRPr="00683CB7">
        <w:rPr>
          <w:rFonts w:cs="Arial"/>
          <w:sz w:val="24"/>
          <w:szCs w:val="24"/>
        </w:rPr>
        <w:t>programme</w:t>
      </w:r>
      <w:proofErr w:type="spellEnd"/>
      <w:r w:rsidRPr="00683CB7">
        <w:rPr>
          <w:rFonts w:cs="Arial"/>
          <w:sz w:val="24"/>
          <w:szCs w:val="24"/>
        </w:rPr>
        <w:t xml:space="preserve"> established to oversee delivery of the actions arising from the Independent Review</w:t>
      </w:r>
      <w:r>
        <w:rPr>
          <w:rFonts w:cs="Arial"/>
          <w:sz w:val="24"/>
          <w:szCs w:val="24"/>
        </w:rPr>
        <w:t xml:space="preserve"> of Maternity and Neonatal Services. </w:t>
      </w:r>
      <w:r w:rsidRPr="009F4230">
        <w:rPr>
          <w:rFonts w:cs="Arial"/>
          <w:sz w:val="24"/>
          <w:szCs w:val="24"/>
        </w:rPr>
        <w:t xml:space="preserve">The </w:t>
      </w:r>
      <w:r>
        <w:rPr>
          <w:rFonts w:cs="Arial"/>
          <w:sz w:val="24"/>
          <w:szCs w:val="24"/>
        </w:rPr>
        <w:t xml:space="preserve">Executive </w:t>
      </w:r>
      <w:r w:rsidRPr="009F4230">
        <w:rPr>
          <w:rFonts w:cs="Arial"/>
          <w:sz w:val="24"/>
          <w:szCs w:val="24"/>
        </w:rPr>
        <w:t>Programme Board monitors progress, risks, performance and delivery of improvement actions. Progress is reported regularly to the Health Board</w:t>
      </w:r>
      <w:r>
        <w:rPr>
          <w:rFonts w:cs="Arial"/>
          <w:sz w:val="24"/>
          <w:szCs w:val="24"/>
        </w:rPr>
        <w:t>.</w:t>
      </w:r>
    </w:p>
    <w:p w14:paraId="540D1ECA" w14:textId="77777777" w:rsidR="006E1C86" w:rsidRPr="00D967E0" w:rsidRDefault="006E1C86" w:rsidP="006E1C86">
      <w:pPr>
        <w:pStyle w:val="ListParagraph"/>
        <w:numPr>
          <w:ilvl w:val="0"/>
          <w:numId w:val="12"/>
        </w:numPr>
        <w:spacing w:after="160" w:line="259" w:lineRule="auto"/>
        <w:ind w:left="426"/>
        <w:rPr>
          <w:rFonts w:cs="Arial"/>
          <w:sz w:val="28"/>
          <w:szCs w:val="28"/>
        </w:rPr>
      </w:pPr>
      <w:r>
        <w:rPr>
          <w:rFonts w:cs="Arial"/>
          <w:b/>
          <w:bCs/>
          <w:sz w:val="24"/>
          <w:szCs w:val="24"/>
        </w:rPr>
        <w:t xml:space="preserve">Perinatal Improvement Plan Steering Group 2: </w:t>
      </w:r>
      <w:r>
        <w:rPr>
          <w:rFonts w:cs="Arial"/>
          <w:sz w:val="24"/>
          <w:szCs w:val="24"/>
        </w:rPr>
        <w:t xml:space="preserve">The Steering Group leads the workstream on </w:t>
      </w:r>
      <w:r w:rsidRPr="00D967E0">
        <w:rPr>
          <w:rFonts w:cs="Arial"/>
          <w:sz w:val="24"/>
          <w:szCs w:val="24"/>
        </w:rPr>
        <w:t>Family Engagement</w:t>
      </w:r>
      <w:r>
        <w:rPr>
          <w:rFonts w:cs="Arial"/>
          <w:sz w:val="24"/>
          <w:szCs w:val="24"/>
        </w:rPr>
        <w:t xml:space="preserve">. It oversees </w:t>
      </w:r>
      <w:r w:rsidRPr="00AE5B9F">
        <w:rPr>
          <w:rFonts w:cs="Arial"/>
          <w:sz w:val="24"/>
          <w:szCs w:val="24"/>
        </w:rPr>
        <w:t xml:space="preserve">a detailed structured </w:t>
      </w:r>
      <w:proofErr w:type="spellStart"/>
      <w:r w:rsidRPr="00AE5B9F">
        <w:rPr>
          <w:rFonts w:cs="Arial"/>
          <w:sz w:val="24"/>
          <w:szCs w:val="24"/>
        </w:rPr>
        <w:t>programme</w:t>
      </w:r>
      <w:proofErr w:type="spellEnd"/>
      <w:r w:rsidRPr="00AE5B9F">
        <w:rPr>
          <w:rFonts w:cs="Arial"/>
          <w:sz w:val="24"/>
          <w:szCs w:val="24"/>
        </w:rPr>
        <w:t xml:space="preserve"> of work with defined actions, leads, timescales, and performance metrics</w:t>
      </w:r>
      <w:r>
        <w:rPr>
          <w:rFonts w:cs="Arial"/>
          <w:sz w:val="24"/>
          <w:szCs w:val="24"/>
        </w:rPr>
        <w:t>. The workstream encompasses l</w:t>
      </w:r>
      <w:r w:rsidRPr="00332C21">
        <w:rPr>
          <w:rFonts w:cs="Arial"/>
          <w:sz w:val="24"/>
          <w:szCs w:val="24"/>
        </w:rPr>
        <w:t>istening and acting to ensure mothers and families at the heart of our decision making and service deliver</w:t>
      </w:r>
      <w:r>
        <w:rPr>
          <w:rFonts w:cs="Arial"/>
          <w:sz w:val="24"/>
          <w:szCs w:val="24"/>
        </w:rPr>
        <w:t xml:space="preserve">, and its membership includes staff from the </w:t>
      </w:r>
      <w:r w:rsidRPr="00332C21">
        <w:rPr>
          <w:rFonts w:cs="Arial"/>
          <w:sz w:val="24"/>
          <w:szCs w:val="24"/>
        </w:rPr>
        <w:t>Directorate of Insight, Communications and Engagement</w:t>
      </w:r>
      <w:r>
        <w:rPr>
          <w:rFonts w:cs="Arial"/>
          <w:sz w:val="24"/>
          <w:szCs w:val="24"/>
        </w:rPr>
        <w:t xml:space="preserve">, Maternity and Neonatal Services (including midwifery, obstetrics and medical staff), Patient Feedback and Patient Experiences teams, and Public Health. Other teams are </w:t>
      </w:r>
      <w:proofErr w:type="gramStart"/>
      <w:r>
        <w:rPr>
          <w:rFonts w:cs="Arial"/>
          <w:sz w:val="24"/>
          <w:szCs w:val="24"/>
        </w:rPr>
        <w:t>coopted</w:t>
      </w:r>
      <w:proofErr w:type="gramEnd"/>
      <w:r>
        <w:rPr>
          <w:rFonts w:cs="Arial"/>
          <w:sz w:val="24"/>
          <w:szCs w:val="24"/>
        </w:rPr>
        <w:t xml:space="preserve"> as needed and working collaboratively </w:t>
      </w:r>
      <w:proofErr w:type="gramStart"/>
      <w:r>
        <w:rPr>
          <w:rFonts w:cs="Arial"/>
          <w:sz w:val="24"/>
          <w:szCs w:val="24"/>
        </w:rPr>
        <w:t>ensures</w:t>
      </w:r>
      <w:proofErr w:type="gramEnd"/>
      <w:r>
        <w:rPr>
          <w:rFonts w:cs="Arial"/>
          <w:sz w:val="24"/>
          <w:szCs w:val="24"/>
        </w:rPr>
        <w:t xml:space="preserve"> there is a joined-up approach between the strategic intent and operational delivery.</w:t>
      </w:r>
    </w:p>
    <w:p w14:paraId="166309A5" w14:textId="77777777" w:rsidR="006E1C86" w:rsidRPr="00D967E0" w:rsidRDefault="006E1C86" w:rsidP="006E1C86">
      <w:pPr>
        <w:pStyle w:val="ListParagraph"/>
        <w:numPr>
          <w:ilvl w:val="0"/>
          <w:numId w:val="12"/>
        </w:numPr>
        <w:spacing w:after="160" w:line="259" w:lineRule="auto"/>
        <w:ind w:left="426"/>
        <w:rPr>
          <w:rFonts w:cs="Arial"/>
          <w:b/>
          <w:bCs/>
          <w:sz w:val="28"/>
          <w:szCs w:val="28"/>
        </w:rPr>
      </w:pPr>
      <w:r w:rsidRPr="00D967E0">
        <w:rPr>
          <w:rFonts w:cs="Arial"/>
          <w:b/>
          <w:bCs/>
          <w:sz w:val="24"/>
          <w:szCs w:val="24"/>
        </w:rPr>
        <w:t>Directorate of Insight, Communications and Engagement</w:t>
      </w:r>
      <w:r>
        <w:rPr>
          <w:rFonts w:cs="Arial"/>
          <w:sz w:val="24"/>
          <w:szCs w:val="24"/>
        </w:rPr>
        <w:t xml:space="preserve">: Provides </w:t>
      </w:r>
      <w:proofErr w:type="spellStart"/>
      <w:r>
        <w:rPr>
          <w:rFonts w:cs="Arial"/>
          <w:sz w:val="24"/>
          <w:szCs w:val="24"/>
        </w:rPr>
        <w:t>organisational</w:t>
      </w:r>
      <w:proofErr w:type="spellEnd"/>
      <w:r>
        <w:rPr>
          <w:rFonts w:cs="Arial"/>
          <w:sz w:val="24"/>
          <w:szCs w:val="24"/>
        </w:rPr>
        <w:t xml:space="preserve"> direction, strategic intent, and enablers for insight, communications and engagement. They work across the </w:t>
      </w:r>
      <w:proofErr w:type="spellStart"/>
      <w:r>
        <w:rPr>
          <w:rFonts w:cs="Arial"/>
          <w:sz w:val="24"/>
          <w:szCs w:val="24"/>
        </w:rPr>
        <w:t>organisation</w:t>
      </w:r>
      <w:proofErr w:type="spellEnd"/>
      <w:r>
        <w:rPr>
          <w:rFonts w:cs="Arial"/>
          <w:sz w:val="24"/>
          <w:szCs w:val="24"/>
        </w:rPr>
        <w:t xml:space="preserve"> at a corporate level supporting operational services to listen, </w:t>
      </w:r>
      <w:r>
        <w:rPr>
          <w:rFonts w:cs="Arial"/>
          <w:sz w:val="24"/>
          <w:szCs w:val="24"/>
        </w:rPr>
        <w:lastRenderedPageBreak/>
        <w:t>learn and act on the things that matter to our patients, families and their representatives, as well as staff and their representative groups (including Trade Unions).</w:t>
      </w:r>
    </w:p>
    <w:p w14:paraId="7075C5BF" w14:textId="77777777" w:rsidR="006E1C86" w:rsidRPr="00D967E0" w:rsidRDefault="006E1C86" w:rsidP="006E1C86">
      <w:pPr>
        <w:pStyle w:val="ListParagraph"/>
        <w:ind w:left="426"/>
        <w:rPr>
          <w:rFonts w:cs="Arial"/>
          <w:sz w:val="28"/>
          <w:szCs w:val="28"/>
        </w:rPr>
      </w:pPr>
    </w:p>
    <w:p w14:paraId="7130232D" w14:textId="77777777" w:rsidR="006E1C86" w:rsidRDefault="006E1C86" w:rsidP="006E1C86">
      <w:pPr>
        <w:rPr>
          <w:rFonts w:cs="Arial"/>
          <w:b/>
          <w:bCs/>
          <w:sz w:val="24"/>
          <w:szCs w:val="24"/>
        </w:rPr>
      </w:pPr>
      <w:r w:rsidRPr="00D967E0">
        <w:rPr>
          <w:rFonts w:cs="Arial"/>
          <w:b/>
          <w:bCs/>
          <w:sz w:val="24"/>
          <w:szCs w:val="24"/>
        </w:rPr>
        <w:t xml:space="preserve"> Others from outside of Swansea Bay UHB</w:t>
      </w:r>
      <w:r>
        <w:rPr>
          <w:rFonts w:cs="Arial"/>
          <w:b/>
          <w:bCs/>
          <w:sz w:val="24"/>
          <w:szCs w:val="24"/>
        </w:rPr>
        <w:t>:</w:t>
      </w:r>
    </w:p>
    <w:p w14:paraId="5EC259AD" w14:textId="77777777" w:rsidR="006E1C86" w:rsidRPr="00D967E0" w:rsidRDefault="006E1C86" w:rsidP="006E1C86">
      <w:pPr>
        <w:pStyle w:val="ListParagraph"/>
        <w:numPr>
          <w:ilvl w:val="0"/>
          <w:numId w:val="13"/>
        </w:numPr>
        <w:spacing w:after="160" w:line="259" w:lineRule="auto"/>
        <w:rPr>
          <w:rFonts w:cs="Arial"/>
          <w:sz w:val="28"/>
          <w:szCs w:val="28"/>
        </w:rPr>
      </w:pPr>
      <w:proofErr w:type="spellStart"/>
      <w:r w:rsidRPr="00D967E0">
        <w:rPr>
          <w:rFonts w:cs="Arial"/>
          <w:b/>
          <w:bCs/>
          <w:sz w:val="24"/>
          <w:szCs w:val="24"/>
        </w:rPr>
        <w:t>Llais</w:t>
      </w:r>
      <w:proofErr w:type="spellEnd"/>
      <w:r w:rsidRPr="00D967E0">
        <w:rPr>
          <w:rFonts w:cs="Arial"/>
          <w:b/>
          <w:bCs/>
          <w:sz w:val="24"/>
          <w:szCs w:val="24"/>
        </w:rPr>
        <w:t>:</w:t>
      </w:r>
      <w:r>
        <w:rPr>
          <w:rFonts w:cs="Arial"/>
          <w:b/>
          <w:bCs/>
          <w:sz w:val="24"/>
          <w:szCs w:val="24"/>
        </w:rPr>
        <w:t xml:space="preserve"> </w:t>
      </w:r>
      <w:proofErr w:type="spellStart"/>
      <w:r w:rsidRPr="00D967E0">
        <w:rPr>
          <w:rFonts w:cs="Arial"/>
          <w:sz w:val="24"/>
          <w:szCs w:val="24"/>
        </w:rPr>
        <w:t>Llais</w:t>
      </w:r>
      <w:proofErr w:type="spellEnd"/>
      <w:r w:rsidRPr="00D967E0">
        <w:rPr>
          <w:rFonts w:cs="Arial"/>
          <w:sz w:val="24"/>
          <w:szCs w:val="24"/>
        </w:rPr>
        <w:t xml:space="preserve"> is the independent Citizen Voice Body for Health and Social Care in Wales. Its role is to ensure that the views, experiences, and concerns of people using NHS and social care services are heard and used to improve services. It also provides independent advocacy support for people who wish to raise concerns or make complaints about NHS</w:t>
      </w:r>
      <w:r>
        <w:rPr>
          <w:rFonts w:cs="Arial"/>
          <w:sz w:val="24"/>
          <w:szCs w:val="24"/>
        </w:rPr>
        <w:t xml:space="preserve"> Wales</w:t>
      </w:r>
      <w:r w:rsidRPr="00D967E0">
        <w:rPr>
          <w:rFonts w:cs="Arial"/>
          <w:sz w:val="24"/>
          <w:szCs w:val="24"/>
        </w:rPr>
        <w:t xml:space="preserve"> services</w:t>
      </w:r>
      <w:r>
        <w:rPr>
          <w:rFonts w:cs="Arial"/>
          <w:sz w:val="24"/>
          <w:szCs w:val="24"/>
        </w:rPr>
        <w:t>.</w:t>
      </w:r>
    </w:p>
    <w:p w14:paraId="60F72414" w14:textId="77777777" w:rsidR="006E1C86" w:rsidRPr="00D967E0" w:rsidRDefault="006E1C86" w:rsidP="006E1C86">
      <w:pPr>
        <w:pStyle w:val="ListParagraph"/>
        <w:numPr>
          <w:ilvl w:val="0"/>
          <w:numId w:val="13"/>
        </w:numPr>
        <w:spacing w:after="160" w:line="259" w:lineRule="auto"/>
        <w:rPr>
          <w:rFonts w:cs="Arial"/>
          <w:b/>
          <w:bCs/>
          <w:sz w:val="28"/>
          <w:szCs w:val="28"/>
        </w:rPr>
      </w:pPr>
      <w:r w:rsidRPr="00656204">
        <w:rPr>
          <w:rFonts w:cs="Arial"/>
          <w:b/>
          <w:bCs/>
          <w:sz w:val="24"/>
          <w:szCs w:val="24"/>
        </w:rPr>
        <w:t xml:space="preserve">Swansea Bay </w:t>
      </w:r>
      <w:r w:rsidRPr="00D967E0">
        <w:rPr>
          <w:rFonts w:cs="Arial"/>
          <w:b/>
          <w:bCs/>
          <w:sz w:val="24"/>
          <w:szCs w:val="24"/>
        </w:rPr>
        <w:t>Maternity and Neonatal Voices Partnership</w:t>
      </w:r>
      <w:r w:rsidRPr="00656204">
        <w:rPr>
          <w:rFonts w:cs="Arial"/>
          <w:b/>
          <w:bCs/>
          <w:sz w:val="24"/>
          <w:szCs w:val="24"/>
        </w:rPr>
        <w:t xml:space="preserve">: </w:t>
      </w:r>
      <w:r w:rsidRPr="00D967E0">
        <w:rPr>
          <w:rFonts w:cs="Arial"/>
          <w:sz w:val="24"/>
          <w:szCs w:val="24"/>
        </w:rPr>
        <w:t>An independent, multidisciplinary forum - its purpose is to ensure that the voices and experiences of women, babies and families directly influence the design, delivery and improvement of maternity and neonatal services across Swansea Bay. It brings together: women and birthing people who use maternity and neonatal services</w:t>
      </w:r>
      <w:r w:rsidRPr="00656204">
        <w:rPr>
          <w:rFonts w:cs="Arial"/>
          <w:sz w:val="24"/>
          <w:szCs w:val="24"/>
        </w:rPr>
        <w:t>; f</w:t>
      </w:r>
      <w:r w:rsidRPr="00D967E0">
        <w:rPr>
          <w:rFonts w:cs="Arial"/>
          <w:sz w:val="24"/>
          <w:szCs w:val="24"/>
        </w:rPr>
        <w:t>amilies and carers</w:t>
      </w:r>
      <w:r w:rsidRPr="00656204">
        <w:rPr>
          <w:rFonts w:cs="Arial"/>
          <w:sz w:val="24"/>
          <w:szCs w:val="24"/>
        </w:rPr>
        <w:t>; m</w:t>
      </w:r>
      <w:r w:rsidRPr="00D967E0">
        <w:rPr>
          <w:rFonts w:cs="Arial"/>
          <w:sz w:val="24"/>
          <w:szCs w:val="24"/>
        </w:rPr>
        <w:t>idwives, obstetricians, neonatologists and other healthcare professionals</w:t>
      </w:r>
      <w:r w:rsidRPr="00656204">
        <w:rPr>
          <w:rFonts w:cs="Arial"/>
          <w:sz w:val="24"/>
          <w:szCs w:val="24"/>
        </w:rPr>
        <w:t>; s</w:t>
      </w:r>
      <w:r w:rsidRPr="00D967E0">
        <w:rPr>
          <w:rFonts w:cs="Arial"/>
          <w:sz w:val="24"/>
          <w:szCs w:val="24"/>
        </w:rPr>
        <w:t>ervice managers and commissioners</w:t>
      </w:r>
      <w:r w:rsidRPr="00656204">
        <w:rPr>
          <w:rFonts w:cs="Arial"/>
          <w:sz w:val="24"/>
          <w:szCs w:val="24"/>
        </w:rPr>
        <w:t>; and c</w:t>
      </w:r>
      <w:r w:rsidRPr="00D967E0">
        <w:rPr>
          <w:rFonts w:cs="Arial"/>
          <w:sz w:val="24"/>
          <w:szCs w:val="24"/>
        </w:rPr>
        <w:t>ommunity and voluntary sector representatives</w:t>
      </w:r>
      <w:r w:rsidRPr="00656204">
        <w:rPr>
          <w:rFonts w:cs="Arial"/>
          <w:sz w:val="24"/>
          <w:szCs w:val="24"/>
        </w:rPr>
        <w:t>.</w:t>
      </w:r>
    </w:p>
    <w:p w14:paraId="042FF221" w14:textId="77777777" w:rsidR="006E1C86" w:rsidRPr="00D967E0" w:rsidRDefault="006E1C86" w:rsidP="006E1C86">
      <w:pPr>
        <w:pStyle w:val="ListParagraph"/>
        <w:ind w:left="360"/>
        <w:rPr>
          <w:rFonts w:cs="Arial"/>
          <w:b/>
          <w:bCs/>
          <w:sz w:val="28"/>
          <w:szCs w:val="28"/>
        </w:rPr>
      </w:pPr>
    </w:p>
    <w:p w14:paraId="1FA3CC18" w14:textId="77777777" w:rsidR="006E1C86" w:rsidRDefault="006E1C86" w:rsidP="27F5CA07">
      <w:pPr>
        <w:rPr>
          <w:rFonts w:eastAsia="Arial" w:cs="Arial"/>
          <w:sz w:val="24"/>
          <w:szCs w:val="24"/>
        </w:rPr>
      </w:pPr>
    </w:p>
    <w:sectPr w:rsidR="006E1C86" w:rsidSect="00034616">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CAC93" w14:textId="77777777" w:rsidR="00921F0D" w:rsidRDefault="00921F0D" w:rsidP="00C32689">
      <w:pPr>
        <w:spacing w:after="0" w:line="240" w:lineRule="auto"/>
      </w:pPr>
      <w:r>
        <w:separator/>
      </w:r>
    </w:p>
  </w:endnote>
  <w:endnote w:type="continuationSeparator" w:id="0">
    <w:p w14:paraId="236BD7B1" w14:textId="77777777" w:rsidR="00921F0D" w:rsidRDefault="00921F0D" w:rsidP="00C3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7243857"/>
      <w:docPartObj>
        <w:docPartGallery w:val="Page Numbers (Bottom of Page)"/>
        <w:docPartUnique/>
      </w:docPartObj>
    </w:sdtPr>
    <w:sdtEndPr>
      <w:rPr>
        <w:noProof/>
      </w:rPr>
    </w:sdtEndPr>
    <w:sdtContent>
      <w:p w14:paraId="02496F38" w14:textId="1B7CAA8A" w:rsidR="00C32689" w:rsidRDefault="00C3268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DA6FD1" w14:textId="77777777" w:rsidR="00C32689" w:rsidRDefault="00C32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F3BAA" w14:textId="77777777" w:rsidR="00921F0D" w:rsidRDefault="00921F0D" w:rsidP="00C32689">
      <w:pPr>
        <w:spacing w:after="0" w:line="240" w:lineRule="auto"/>
      </w:pPr>
      <w:r>
        <w:separator/>
      </w:r>
    </w:p>
  </w:footnote>
  <w:footnote w:type="continuationSeparator" w:id="0">
    <w:p w14:paraId="6888A125" w14:textId="77777777" w:rsidR="00921F0D" w:rsidRDefault="00921F0D" w:rsidP="00C32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772BA0"/>
    <w:multiLevelType w:val="multilevel"/>
    <w:tmpl w:val="AD5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CF3E5C"/>
    <w:multiLevelType w:val="multilevel"/>
    <w:tmpl w:val="01C0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3A2600"/>
    <w:multiLevelType w:val="multilevel"/>
    <w:tmpl w:val="E924A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537852"/>
    <w:multiLevelType w:val="multilevel"/>
    <w:tmpl w:val="638416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077A5E"/>
    <w:multiLevelType w:val="multilevel"/>
    <w:tmpl w:val="53FA0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852910"/>
    <w:multiLevelType w:val="hybridMultilevel"/>
    <w:tmpl w:val="E8387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765EAC"/>
    <w:multiLevelType w:val="multilevel"/>
    <w:tmpl w:val="56BA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AB49F6"/>
    <w:multiLevelType w:val="hybridMultilevel"/>
    <w:tmpl w:val="316C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34A52"/>
    <w:multiLevelType w:val="multilevel"/>
    <w:tmpl w:val="9A14760C"/>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7A711E84"/>
    <w:multiLevelType w:val="multilevel"/>
    <w:tmpl w:val="A77E14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CF7741"/>
    <w:multiLevelType w:val="multilevel"/>
    <w:tmpl w:val="A3C4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04DD1"/>
    <w:multiLevelType w:val="multilevel"/>
    <w:tmpl w:val="2FCE4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9C6851"/>
    <w:multiLevelType w:val="hybridMultilevel"/>
    <w:tmpl w:val="7F36AD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73643133">
    <w:abstractNumId w:val="8"/>
  </w:num>
  <w:num w:numId="2" w16cid:durableId="624850058">
    <w:abstractNumId w:val="6"/>
  </w:num>
  <w:num w:numId="3" w16cid:durableId="2036803721">
    <w:abstractNumId w:val="5"/>
  </w:num>
  <w:num w:numId="4" w16cid:durableId="1257052565">
    <w:abstractNumId w:val="4"/>
  </w:num>
  <w:num w:numId="5" w16cid:durableId="880241589">
    <w:abstractNumId w:val="7"/>
  </w:num>
  <w:num w:numId="6" w16cid:durableId="31467076">
    <w:abstractNumId w:val="3"/>
  </w:num>
  <w:num w:numId="7" w16cid:durableId="924728927">
    <w:abstractNumId w:val="2"/>
  </w:num>
  <w:num w:numId="8" w16cid:durableId="1370687667">
    <w:abstractNumId w:val="1"/>
  </w:num>
  <w:num w:numId="9" w16cid:durableId="147287954">
    <w:abstractNumId w:val="0"/>
  </w:num>
  <w:num w:numId="10" w16cid:durableId="1779714278">
    <w:abstractNumId w:val="16"/>
  </w:num>
  <w:num w:numId="11" w16cid:durableId="1592200462">
    <w:abstractNumId w:val="17"/>
  </w:num>
  <w:num w:numId="12" w16cid:durableId="397048845">
    <w:abstractNumId w:val="14"/>
  </w:num>
  <w:num w:numId="13" w16cid:durableId="1542354314">
    <w:abstractNumId w:val="21"/>
  </w:num>
  <w:num w:numId="14" w16cid:durableId="996688043">
    <w:abstractNumId w:val="20"/>
  </w:num>
  <w:num w:numId="15" w16cid:durableId="891692424">
    <w:abstractNumId w:val="15"/>
  </w:num>
  <w:num w:numId="16" w16cid:durableId="1493250748">
    <w:abstractNumId w:val="9"/>
  </w:num>
  <w:num w:numId="17" w16cid:durableId="1009143201">
    <w:abstractNumId w:val="11"/>
  </w:num>
  <w:num w:numId="18" w16cid:durableId="1573731095">
    <w:abstractNumId w:val="13"/>
  </w:num>
  <w:num w:numId="19" w16cid:durableId="1831752996">
    <w:abstractNumId w:val="10"/>
  </w:num>
  <w:num w:numId="20" w16cid:durableId="343938785">
    <w:abstractNumId w:val="12"/>
  </w:num>
  <w:num w:numId="21" w16cid:durableId="97531019">
    <w:abstractNumId w:val="19"/>
  </w:num>
  <w:num w:numId="22" w16cid:durableId="155688945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CA"/>
    <w:rsid w:val="000232EC"/>
    <w:rsid w:val="000271D5"/>
    <w:rsid w:val="000328B7"/>
    <w:rsid w:val="00034616"/>
    <w:rsid w:val="00041EE0"/>
    <w:rsid w:val="0006063C"/>
    <w:rsid w:val="00063EBC"/>
    <w:rsid w:val="000960B8"/>
    <w:rsid w:val="000A5279"/>
    <w:rsid w:val="000D191C"/>
    <w:rsid w:val="001140B9"/>
    <w:rsid w:val="0015074B"/>
    <w:rsid w:val="001567E0"/>
    <w:rsid w:val="00164CE6"/>
    <w:rsid w:val="0017065A"/>
    <w:rsid w:val="00176C6D"/>
    <w:rsid w:val="001A0201"/>
    <w:rsid w:val="002006FB"/>
    <w:rsid w:val="00206704"/>
    <w:rsid w:val="0021267D"/>
    <w:rsid w:val="00242942"/>
    <w:rsid w:val="00253BD1"/>
    <w:rsid w:val="0025580A"/>
    <w:rsid w:val="00261F98"/>
    <w:rsid w:val="00264872"/>
    <w:rsid w:val="002743F8"/>
    <w:rsid w:val="0029639D"/>
    <w:rsid w:val="002C6A0D"/>
    <w:rsid w:val="002E6AB5"/>
    <w:rsid w:val="00326F90"/>
    <w:rsid w:val="004018FE"/>
    <w:rsid w:val="0044424D"/>
    <w:rsid w:val="0046356C"/>
    <w:rsid w:val="00491FE4"/>
    <w:rsid w:val="004F1939"/>
    <w:rsid w:val="004F6C7F"/>
    <w:rsid w:val="0050613A"/>
    <w:rsid w:val="005161BC"/>
    <w:rsid w:val="005620E1"/>
    <w:rsid w:val="00590D6C"/>
    <w:rsid w:val="005B4FE7"/>
    <w:rsid w:val="005F3D2B"/>
    <w:rsid w:val="00606E4C"/>
    <w:rsid w:val="00621241"/>
    <w:rsid w:val="00634EF3"/>
    <w:rsid w:val="006900AC"/>
    <w:rsid w:val="006A252D"/>
    <w:rsid w:val="006E1C86"/>
    <w:rsid w:val="006E2EBC"/>
    <w:rsid w:val="00700238"/>
    <w:rsid w:val="007327D1"/>
    <w:rsid w:val="0073709F"/>
    <w:rsid w:val="007B6EA1"/>
    <w:rsid w:val="007C5793"/>
    <w:rsid w:val="007F4369"/>
    <w:rsid w:val="00820E69"/>
    <w:rsid w:val="00845B4A"/>
    <w:rsid w:val="00887BF6"/>
    <w:rsid w:val="008B1CED"/>
    <w:rsid w:val="008C21C7"/>
    <w:rsid w:val="00911840"/>
    <w:rsid w:val="009151AB"/>
    <w:rsid w:val="00921F0D"/>
    <w:rsid w:val="009C0B3B"/>
    <w:rsid w:val="009C17E8"/>
    <w:rsid w:val="00A322F2"/>
    <w:rsid w:val="00A41802"/>
    <w:rsid w:val="00AA1D8D"/>
    <w:rsid w:val="00AB7571"/>
    <w:rsid w:val="00AF1020"/>
    <w:rsid w:val="00AF6DA6"/>
    <w:rsid w:val="00B12226"/>
    <w:rsid w:val="00B47730"/>
    <w:rsid w:val="00B67206"/>
    <w:rsid w:val="00B97E15"/>
    <w:rsid w:val="00C25179"/>
    <w:rsid w:val="00C32689"/>
    <w:rsid w:val="00C365BF"/>
    <w:rsid w:val="00C64785"/>
    <w:rsid w:val="00CB0664"/>
    <w:rsid w:val="00CC6BE0"/>
    <w:rsid w:val="00CE1332"/>
    <w:rsid w:val="00CE50E5"/>
    <w:rsid w:val="00CF76C8"/>
    <w:rsid w:val="00D228A0"/>
    <w:rsid w:val="00D3174B"/>
    <w:rsid w:val="00D93E8A"/>
    <w:rsid w:val="00DC76F1"/>
    <w:rsid w:val="00DC7A30"/>
    <w:rsid w:val="00E66B6A"/>
    <w:rsid w:val="00E85514"/>
    <w:rsid w:val="00E93790"/>
    <w:rsid w:val="00F73622"/>
    <w:rsid w:val="00FC33A7"/>
    <w:rsid w:val="00FC693F"/>
    <w:rsid w:val="00FD0407"/>
    <w:rsid w:val="07F38FE0"/>
    <w:rsid w:val="0E8A61FA"/>
    <w:rsid w:val="222127D4"/>
    <w:rsid w:val="2332CFB6"/>
    <w:rsid w:val="27F5CA07"/>
    <w:rsid w:val="2BE54B7D"/>
    <w:rsid w:val="2BFFBA02"/>
    <w:rsid w:val="2D3A26DD"/>
    <w:rsid w:val="3B9C4907"/>
    <w:rsid w:val="46175ECD"/>
    <w:rsid w:val="4BEF9971"/>
    <w:rsid w:val="4CEF4C5F"/>
    <w:rsid w:val="5C8F9C39"/>
    <w:rsid w:val="5F2E3A55"/>
    <w:rsid w:val="72F512E8"/>
    <w:rsid w:val="74C94398"/>
    <w:rsid w:val="7BDFD1A3"/>
    <w:rsid w:val="7D8DBB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495146C-E217-42D0-B0BC-C085B9A1E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07F8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C32812E-72E6-4D7B-929F-5AF6401C465F}"/>
</file>

<file path=customXml/itemProps3.xml><?xml version="1.0" encoding="utf-8"?>
<ds:datastoreItem xmlns:ds="http://schemas.openxmlformats.org/officeDocument/2006/customXml" ds:itemID="{62116737-2BD9-4520-B011-8B54A08C16EF}"/>
</file>

<file path=customXml/itemProps4.xml><?xml version="1.0" encoding="utf-8"?>
<ds:datastoreItem xmlns:ds="http://schemas.openxmlformats.org/officeDocument/2006/customXml" ds:itemID="{668DF4AD-6655-46E0-A61F-0154E8E4B73A}"/>
</file>

<file path=docProps/app.xml><?xml version="1.0" encoding="utf-8"?>
<Properties xmlns="http://schemas.openxmlformats.org/officeDocument/2006/extended-properties" xmlns:vt="http://schemas.openxmlformats.org/officeDocument/2006/docPropsVTypes">
  <Template>Normal</Template>
  <TotalTime>142</TotalTime>
  <Pages>12</Pages>
  <Words>2842</Words>
  <Characters>16629</Characters>
  <Application>Microsoft Office Word</Application>
  <DocSecurity>0</DocSecurity>
  <Lines>923</Lines>
  <Paragraphs>885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Abbott-Davies (Swansea Bay UHB - DICE)</dc:creator>
  <cp:keywords/>
  <dc:description>generated by python-docx</dc:description>
  <cp:lastModifiedBy>Ff251456</cp:lastModifiedBy>
  <cp:revision>76</cp:revision>
  <dcterms:created xsi:type="dcterms:W3CDTF">2026-09-04T13:45:00Z</dcterms:created>
  <dcterms:modified xsi:type="dcterms:W3CDTF">2026-09-10T08:45:00Z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