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3" w:type="dxa"/>
        <w:tblInd w:w="-572" w:type="dxa"/>
        <w:tblLook w:val="04A0" w:firstRow="1" w:lastRow="0" w:firstColumn="1" w:lastColumn="0" w:noHBand="0" w:noVBand="1"/>
      </w:tblPr>
      <w:tblGrid>
        <w:gridCol w:w="644"/>
        <w:gridCol w:w="2395"/>
        <w:gridCol w:w="1252"/>
        <w:gridCol w:w="5912"/>
      </w:tblGrid>
      <w:tr w:rsidR="0023775D" w:rsidRPr="008D01BB" w14:paraId="0903AEFD" w14:textId="77777777" w:rsidTr="20AA6B01">
        <w:tc>
          <w:tcPr>
            <w:tcW w:w="10203" w:type="dxa"/>
            <w:gridSpan w:val="4"/>
            <w:shd w:val="clear" w:color="auto" w:fill="002060"/>
          </w:tcPr>
          <w:p w14:paraId="407BC2BA" w14:textId="77777777" w:rsidR="0023775D" w:rsidRPr="008D01BB" w:rsidRDefault="0023775D" w:rsidP="007324FD">
            <w:pPr>
              <w:rPr>
                <w:rFonts w:ascii="Verdana" w:hAnsi="Verdana" w:cs="Arial"/>
                <w:b/>
                <w:bCs/>
                <w:sz w:val="24"/>
                <w:szCs w:val="24"/>
              </w:rPr>
            </w:pPr>
          </w:p>
          <w:p w14:paraId="4FA79116" w14:textId="18B1BA05" w:rsidR="0023775D" w:rsidRPr="008D01BB" w:rsidRDefault="5363FE64" w:rsidP="007324FD">
            <w:pPr>
              <w:jc w:val="center"/>
              <w:rPr>
                <w:rFonts w:ascii="Verdana" w:hAnsi="Verdana" w:cs="Arial"/>
                <w:b/>
                <w:bCs/>
                <w:sz w:val="24"/>
                <w:szCs w:val="24"/>
              </w:rPr>
            </w:pPr>
            <w:r w:rsidRPr="25217FE2">
              <w:rPr>
                <w:rFonts w:ascii="Verdana" w:hAnsi="Verdana" w:cs="Arial"/>
                <w:b/>
                <w:bCs/>
                <w:sz w:val="24"/>
                <w:szCs w:val="24"/>
              </w:rPr>
              <w:t>PERFORMANCE AND FINANCE</w:t>
            </w:r>
            <w:r w:rsidR="0023775D" w:rsidRPr="25217FE2">
              <w:rPr>
                <w:rFonts w:ascii="Verdana" w:hAnsi="Verdana" w:cs="Arial"/>
                <w:b/>
                <w:bCs/>
                <w:sz w:val="24"/>
                <w:szCs w:val="24"/>
              </w:rPr>
              <w:t xml:space="preserve"> COMMITTEE</w:t>
            </w:r>
          </w:p>
          <w:p w14:paraId="2A5B2172" w14:textId="77777777" w:rsidR="0023775D" w:rsidRPr="008D01BB" w:rsidRDefault="0023775D" w:rsidP="007324FD">
            <w:pPr>
              <w:jc w:val="center"/>
              <w:rPr>
                <w:rFonts w:ascii="Verdana" w:hAnsi="Verdana" w:cs="Arial"/>
                <w:b/>
                <w:bCs/>
                <w:sz w:val="24"/>
                <w:szCs w:val="24"/>
              </w:rPr>
            </w:pPr>
            <w:r w:rsidRPr="008D01BB">
              <w:rPr>
                <w:rFonts w:ascii="Verdana" w:hAnsi="Verdana" w:cs="Arial"/>
                <w:b/>
                <w:bCs/>
                <w:sz w:val="24"/>
                <w:szCs w:val="24"/>
              </w:rPr>
              <w:t>Key Issues Report</w:t>
            </w:r>
          </w:p>
          <w:p w14:paraId="3CB864E6" w14:textId="259C7867" w:rsidR="0023775D" w:rsidRPr="008D01BB" w:rsidRDefault="0023775D" w:rsidP="007324FD">
            <w:pPr>
              <w:rPr>
                <w:rFonts w:ascii="Verdana" w:hAnsi="Verdana" w:cs="Arial"/>
                <w:sz w:val="24"/>
                <w:szCs w:val="24"/>
              </w:rPr>
            </w:pPr>
          </w:p>
        </w:tc>
      </w:tr>
      <w:tr w:rsidR="00F51935" w:rsidRPr="008D01BB" w14:paraId="2C11B3F2" w14:textId="77777777" w:rsidTr="20AA6B01">
        <w:tc>
          <w:tcPr>
            <w:tcW w:w="10203" w:type="dxa"/>
            <w:gridSpan w:val="4"/>
          </w:tcPr>
          <w:p w14:paraId="4B3785B8" w14:textId="4C149F20" w:rsidR="007419C6" w:rsidRPr="008D01BB" w:rsidRDefault="3F7CD767" w:rsidP="00042A8C">
            <w:pPr>
              <w:jc w:val="center"/>
              <w:rPr>
                <w:rFonts w:ascii="Verdana" w:hAnsi="Verdana" w:cs="Arial"/>
                <w:sz w:val="24"/>
                <w:szCs w:val="24"/>
              </w:rPr>
            </w:pPr>
            <w:r w:rsidRPr="54FF4F60">
              <w:rPr>
                <w:rFonts w:ascii="Verdana" w:hAnsi="Verdana" w:cs="Arial"/>
                <w:sz w:val="24"/>
                <w:szCs w:val="24"/>
              </w:rPr>
              <w:t>The purpose of this report</w:t>
            </w:r>
            <w:r w:rsidR="00F51935" w:rsidRPr="54FF4F60">
              <w:rPr>
                <w:rFonts w:ascii="Verdana" w:hAnsi="Verdana" w:cs="Arial"/>
                <w:sz w:val="24"/>
                <w:szCs w:val="24"/>
              </w:rPr>
              <w:t xml:space="preserve"> </w:t>
            </w:r>
            <w:r w:rsidR="00832030" w:rsidRPr="54FF4F60">
              <w:rPr>
                <w:rFonts w:ascii="Verdana" w:hAnsi="Verdana" w:cs="Arial"/>
                <w:sz w:val="24"/>
                <w:szCs w:val="24"/>
              </w:rPr>
              <w:t xml:space="preserve">is to </w:t>
            </w:r>
            <w:r w:rsidR="00F51935" w:rsidRPr="54FF4F60">
              <w:rPr>
                <w:rFonts w:ascii="Verdana" w:hAnsi="Verdana" w:cs="Arial"/>
                <w:sz w:val="24"/>
                <w:szCs w:val="24"/>
              </w:rPr>
              <w:t xml:space="preserve">provide an overview of the matters identified by </w:t>
            </w:r>
            <w:r w:rsidR="002112EB" w:rsidRPr="54FF4F60">
              <w:rPr>
                <w:rFonts w:ascii="Verdana" w:hAnsi="Verdana" w:cs="Arial"/>
                <w:sz w:val="24"/>
                <w:szCs w:val="24"/>
              </w:rPr>
              <w:t xml:space="preserve">the </w:t>
            </w:r>
            <w:r w:rsidR="1CDFE035" w:rsidRPr="54FF4F60">
              <w:rPr>
                <w:rFonts w:ascii="Verdana" w:hAnsi="Verdana" w:cs="Arial"/>
                <w:sz w:val="24"/>
                <w:szCs w:val="24"/>
              </w:rPr>
              <w:t>Performance and Finance</w:t>
            </w:r>
            <w:r w:rsidR="004E23A5" w:rsidRPr="54FF4F60">
              <w:rPr>
                <w:rFonts w:ascii="Verdana" w:hAnsi="Verdana" w:cs="Arial"/>
                <w:sz w:val="24"/>
                <w:szCs w:val="24"/>
              </w:rPr>
              <w:t xml:space="preserve"> Committee</w:t>
            </w:r>
            <w:r w:rsidR="004E0578" w:rsidRPr="54FF4F60">
              <w:rPr>
                <w:rFonts w:ascii="Verdana" w:hAnsi="Verdana" w:cs="Arial"/>
                <w:sz w:val="24"/>
                <w:szCs w:val="24"/>
              </w:rPr>
              <w:t xml:space="preserve"> </w:t>
            </w:r>
            <w:r w:rsidR="003F76CE" w:rsidRPr="54FF4F60">
              <w:rPr>
                <w:rFonts w:ascii="Verdana" w:hAnsi="Verdana" w:cs="Arial"/>
                <w:sz w:val="24"/>
                <w:szCs w:val="24"/>
              </w:rPr>
              <w:t xml:space="preserve">to </w:t>
            </w:r>
            <w:r w:rsidR="00F51935" w:rsidRPr="54FF4F60">
              <w:rPr>
                <w:rFonts w:ascii="Verdana" w:hAnsi="Verdana" w:cs="Arial"/>
                <w:sz w:val="24"/>
                <w:szCs w:val="24"/>
              </w:rPr>
              <w:t xml:space="preserve">be brought to the attention of </w:t>
            </w:r>
            <w:r w:rsidR="003F76CE" w:rsidRPr="54FF4F60">
              <w:rPr>
                <w:rFonts w:ascii="Verdana" w:hAnsi="Verdana" w:cs="Arial"/>
                <w:sz w:val="24"/>
                <w:szCs w:val="24"/>
              </w:rPr>
              <w:t xml:space="preserve">the </w:t>
            </w:r>
            <w:r w:rsidR="007419C6" w:rsidRPr="54FF4F60">
              <w:rPr>
                <w:rFonts w:ascii="Verdana" w:hAnsi="Verdana" w:cs="Arial"/>
                <w:sz w:val="24"/>
                <w:szCs w:val="24"/>
              </w:rPr>
              <w:t xml:space="preserve">Board </w:t>
            </w:r>
            <w:r w:rsidR="00F51935" w:rsidRPr="54FF4F60">
              <w:rPr>
                <w:rFonts w:ascii="Verdana" w:hAnsi="Verdana" w:cs="Arial"/>
                <w:sz w:val="24"/>
                <w:szCs w:val="24"/>
              </w:rPr>
              <w:t xml:space="preserve">following discussions at the last </w:t>
            </w:r>
            <w:r w:rsidR="007419C6" w:rsidRPr="54FF4F60">
              <w:rPr>
                <w:rFonts w:ascii="Verdana" w:hAnsi="Verdana" w:cs="Arial"/>
                <w:sz w:val="24"/>
                <w:szCs w:val="24"/>
              </w:rPr>
              <w:t>m</w:t>
            </w:r>
            <w:r w:rsidR="00F51935" w:rsidRPr="54FF4F60">
              <w:rPr>
                <w:rFonts w:ascii="Verdana" w:hAnsi="Verdana" w:cs="Arial"/>
                <w:sz w:val="24"/>
                <w:szCs w:val="24"/>
              </w:rPr>
              <w:t>eeting</w:t>
            </w:r>
            <w:r w:rsidR="007419C6" w:rsidRPr="54FF4F60">
              <w:rPr>
                <w:rFonts w:ascii="Verdana" w:hAnsi="Verdana" w:cs="Arial"/>
                <w:sz w:val="24"/>
                <w:szCs w:val="24"/>
              </w:rPr>
              <w:t>.</w:t>
            </w:r>
          </w:p>
        </w:tc>
      </w:tr>
      <w:tr w:rsidR="005C40F6" w:rsidRPr="008D01BB" w14:paraId="5ED92A0C" w14:textId="77777777" w:rsidTr="20AA6B01">
        <w:tc>
          <w:tcPr>
            <w:tcW w:w="3039" w:type="dxa"/>
            <w:gridSpan w:val="2"/>
          </w:tcPr>
          <w:p w14:paraId="14401D6D" w14:textId="765C663D" w:rsidR="005C40F6" w:rsidRPr="008D01BB" w:rsidRDefault="005C40F6" w:rsidP="007324FD">
            <w:pPr>
              <w:rPr>
                <w:rFonts w:ascii="Verdana" w:hAnsi="Verdana" w:cs="Arial"/>
                <w:b/>
                <w:sz w:val="24"/>
                <w:szCs w:val="24"/>
              </w:rPr>
            </w:pPr>
            <w:r w:rsidRPr="008D01BB">
              <w:rPr>
                <w:rFonts w:ascii="Verdana" w:hAnsi="Verdana" w:cs="Arial"/>
                <w:b/>
                <w:sz w:val="24"/>
                <w:szCs w:val="24"/>
              </w:rPr>
              <w:t xml:space="preserve">Date of </w:t>
            </w:r>
            <w:r>
              <w:rPr>
                <w:rFonts w:ascii="Verdana" w:hAnsi="Verdana" w:cs="Arial"/>
                <w:b/>
                <w:sz w:val="24"/>
                <w:szCs w:val="24"/>
              </w:rPr>
              <w:t xml:space="preserve">Committee </w:t>
            </w:r>
            <w:r w:rsidRPr="008D01BB">
              <w:rPr>
                <w:rFonts w:ascii="Verdana" w:hAnsi="Verdana" w:cs="Arial"/>
                <w:b/>
                <w:sz w:val="24"/>
                <w:szCs w:val="24"/>
              </w:rPr>
              <w:t>meeting:</w:t>
            </w:r>
          </w:p>
        </w:tc>
        <w:tc>
          <w:tcPr>
            <w:tcW w:w="7164" w:type="dxa"/>
            <w:gridSpan w:val="2"/>
          </w:tcPr>
          <w:p w14:paraId="64593839" w14:textId="1BB00559" w:rsidR="005C40F6" w:rsidRPr="00E91475" w:rsidRDefault="18C26401" w:rsidP="007324FD">
            <w:r w:rsidRPr="3E75364A">
              <w:rPr>
                <w:rFonts w:ascii="Verdana" w:hAnsi="Verdana" w:cs="Arial"/>
                <w:sz w:val="24"/>
                <w:szCs w:val="24"/>
              </w:rPr>
              <w:t>25 August 2026.</w:t>
            </w:r>
          </w:p>
          <w:p w14:paraId="253E3738" w14:textId="3BEF08EB" w:rsidR="005C40F6" w:rsidRPr="00A87184" w:rsidRDefault="005C40F6" w:rsidP="007324FD">
            <w:pPr>
              <w:rPr>
                <w:rFonts w:ascii="Verdana" w:hAnsi="Verdana" w:cs="Arial"/>
                <w:sz w:val="24"/>
                <w:szCs w:val="24"/>
              </w:rPr>
            </w:pPr>
          </w:p>
        </w:tc>
      </w:tr>
      <w:tr w:rsidR="005C40F6" w:rsidRPr="008D01BB" w14:paraId="0A50D892" w14:textId="77777777" w:rsidTr="20AA6B01">
        <w:tc>
          <w:tcPr>
            <w:tcW w:w="3039" w:type="dxa"/>
            <w:gridSpan w:val="2"/>
          </w:tcPr>
          <w:p w14:paraId="2672562A" w14:textId="51CB1BE2" w:rsidR="005C40F6" w:rsidRPr="008D01BB" w:rsidRDefault="005C40F6" w:rsidP="007324FD">
            <w:pPr>
              <w:rPr>
                <w:rFonts w:ascii="Verdana" w:hAnsi="Verdana" w:cs="Arial"/>
                <w:b/>
                <w:sz w:val="24"/>
                <w:szCs w:val="24"/>
              </w:rPr>
            </w:pPr>
            <w:r>
              <w:rPr>
                <w:rFonts w:ascii="Verdana" w:hAnsi="Verdana" w:cs="Arial"/>
                <w:b/>
                <w:sz w:val="24"/>
                <w:szCs w:val="24"/>
              </w:rPr>
              <w:t>Members Present:</w:t>
            </w:r>
          </w:p>
        </w:tc>
        <w:tc>
          <w:tcPr>
            <w:tcW w:w="7164" w:type="dxa"/>
            <w:gridSpan w:val="2"/>
          </w:tcPr>
          <w:p w14:paraId="4D1A1E36" w14:textId="4DA1B557" w:rsidR="005C40F6" w:rsidRPr="00E91475" w:rsidRDefault="16B76094" w:rsidP="1B0274B3">
            <w:pPr>
              <w:rPr>
                <w:rFonts w:ascii="Verdana" w:eastAsia="Verdana" w:hAnsi="Verdana" w:cs="Verdana"/>
                <w:color w:val="000000" w:themeColor="text1"/>
                <w:sz w:val="24"/>
                <w:szCs w:val="24"/>
              </w:rPr>
            </w:pPr>
            <w:r w:rsidRPr="3E75364A">
              <w:rPr>
                <w:rFonts w:ascii="Verdana" w:eastAsia="Verdana" w:hAnsi="Verdana" w:cs="Verdana"/>
                <w:b/>
                <w:bCs/>
                <w:color w:val="000000" w:themeColor="text1"/>
                <w:sz w:val="24"/>
                <w:szCs w:val="24"/>
              </w:rPr>
              <w:t>Three m</w:t>
            </w:r>
            <w:r w:rsidR="18C0AEFA" w:rsidRPr="3E75364A">
              <w:rPr>
                <w:rFonts w:ascii="Verdana" w:eastAsia="Verdana" w:hAnsi="Verdana" w:cs="Verdana"/>
                <w:b/>
                <w:bCs/>
                <w:color w:val="000000" w:themeColor="text1"/>
                <w:sz w:val="24"/>
                <w:szCs w:val="24"/>
              </w:rPr>
              <w:t>embers</w:t>
            </w:r>
            <w:r w:rsidR="18C0AEFA" w:rsidRPr="3E75364A">
              <w:rPr>
                <w:rFonts w:ascii="Verdana" w:eastAsia="Verdana" w:hAnsi="Verdana" w:cs="Verdana"/>
                <w:color w:val="000000" w:themeColor="text1"/>
                <w:sz w:val="24"/>
                <w:szCs w:val="24"/>
              </w:rPr>
              <w:t xml:space="preserve"> were present at the Performance and Finance Committee</w:t>
            </w:r>
            <w:r w:rsidR="007324FD" w:rsidRPr="3E75364A">
              <w:rPr>
                <w:rFonts w:ascii="Verdana" w:eastAsia="Verdana" w:hAnsi="Verdana" w:cs="Verdana"/>
                <w:color w:val="000000" w:themeColor="text1"/>
                <w:sz w:val="24"/>
                <w:szCs w:val="24"/>
              </w:rPr>
              <w:t xml:space="preserve">, </w:t>
            </w:r>
            <w:r w:rsidR="18C0AEFA" w:rsidRPr="3E75364A">
              <w:rPr>
                <w:rFonts w:ascii="Verdana" w:eastAsia="Verdana" w:hAnsi="Verdana" w:cs="Verdana"/>
                <w:color w:val="000000" w:themeColor="text1"/>
                <w:sz w:val="24"/>
                <w:szCs w:val="24"/>
              </w:rPr>
              <w:t>Patricia Price,</w:t>
            </w:r>
            <w:r w:rsidR="6149C4D8" w:rsidRPr="3E75364A">
              <w:rPr>
                <w:rFonts w:ascii="Verdana" w:eastAsia="Verdana" w:hAnsi="Verdana" w:cs="Verdana"/>
                <w:color w:val="000000" w:themeColor="text1"/>
                <w:sz w:val="24"/>
                <w:szCs w:val="24"/>
              </w:rPr>
              <w:t xml:space="preserve"> Committee </w:t>
            </w:r>
            <w:r w:rsidR="290DD378" w:rsidRPr="3E75364A">
              <w:rPr>
                <w:rFonts w:ascii="Verdana" w:eastAsia="Verdana" w:hAnsi="Verdana" w:cs="Verdana"/>
                <w:color w:val="000000" w:themeColor="text1"/>
                <w:sz w:val="24"/>
                <w:szCs w:val="24"/>
              </w:rPr>
              <w:t>Chair, Independent</w:t>
            </w:r>
            <w:r w:rsidR="18C0AEFA" w:rsidRPr="3E75364A">
              <w:rPr>
                <w:rFonts w:ascii="Verdana" w:eastAsia="Verdana" w:hAnsi="Verdana" w:cs="Verdana"/>
                <w:color w:val="000000" w:themeColor="text1"/>
                <w:sz w:val="24"/>
                <w:szCs w:val="24"/>
              </w:rPr>
              <w:t xml:space="preserve"> Member</w:t>
            </w:r>
            <w:r w:rsidR="0B382F56" w:rsidRPr="3E75364A">
              <w:rPr>
                <w:rFonts w:ascii="Verdana" w:eastAsia="Verdana" w:hAnsi="Verdana" w:cs="Verdana"/>
                <w:color w:val="000000" w:themeColor="text1"/>
                <w:sz w:val="24"/>
                <w:szCs w:val="24"/>
              </w:rPr>
              <w:t>,</w:t>
            </w:r>
            <w:r w:rsidR="2D5B81B7" w:rsidRPr="3E75364A">
              <w:rPr>
                <w:rFonts w:ascii="Verdana" w:eastAsia="Verdana" w:hAnsi="Verdana" w:cs="Verdana"/>
                <w:color w:val="000000" w:themeColor="text1"/>
                <w:sz w:val="24"/>
                <w:szCs w:val="24"/>
              </w:rPr>
              <w:t xml:space="preserve"> </w:t>
            </w:r>
            <w:r w:rsidR="1F39D696" w:rsidRPr="3E75364A">
              <w:rPr>
                <w:rFonts w:ascii="Verdana" w:eastAsia="Verdana" w:hAnsi="Verdana" w:cs="Verdana"/>
                <w:color w:val="000000" w:themeColor="text1"/>
                <w:sz w:val="24"/>
                <w:szCs w:val="24"/>
              </w:rPr>
              <w:t xml:space="preserve">Jean </w:t>
            </w:r>
            <w:r w:rsidR="6B2677D0" w:rsidRPr="3E75364A">
              <w:rPr>
                <w:rFonts w:ascii="Verdana" w:eastAsia="Verdana" w:hAnsi="Verdana" w:cs="Verdana"/>
                <w:sz w:val="24"/>
                <w:szCs w:val="24"/>
              </w:rPr>
              <w:t>Church,</w:t>
            </w:r>
            <w:r w:rsidR="005E7BF2" w:rsidRPr="3E75364A">
              <w:rPr>
                <w:rFonts w:ascii="Verdana" w:eastAsia="Verdana" w:hAnsi="Verdana" w:cs="Verdana"/>
                <w:sz w:val="24"/>
                <w:szCs w:val="24"/>
              </w:rPr>
              <w:t xml:space="preserve"> </w:t>
            </w:r>
            <w:r w:rsidR="3752ECE0" w:rsidRPr="3E75364A">
              <w:rPr>
                <w:rFonts w:ascii="Verdana" w:eastAsia="Verdana" w:hAnsi="Verdana" w:cs="Verdana"/>
                <w:color w:val="000000" w:themeColor="text1"/>
                <w:sz w:val="24"/>
                <w:szCs w:val="24"/>
              </w:rPr>
              <w:t xml:space="preserve">Independent </w:t>
            </w:r>
            <w:r w:rsidR="580AE4D0" w:rsidRPr="3E75364A">
              <w:rPr>
                <w:rFonts w:ascii="Verdana" w:eastAsia="Verdana" w:hAnsi="Verdana" w:cs="Verdana"/>
                <w:color w:val="000000" w:themeColor="text1"/>
                <w:sz w:val="24"/>
                <w:szCs w:val="24"/>
              </w:rPr>
              <w:t>Member, Steve</w:t>
            </w:r>
            <w:r w:rsidR="2D1E7EC0" w:rsidRPr="3E75364A">
              <w:rPr>
                <w:rFonts w:ascii="Verdana" w:eastAsia="Verdana" w:hAnsi="Verdana" w:cs="Verdana"/>
                <w:color w:val="000000" w:themeColor="text1"/>
                <w:sz w:val="24"/>
                <w:szCs w:val="24"/>
              </w:rPr>
              <w:t xml:space="preserve"> Spill, Vice Chair</w:t>
            </w:r>
            <w:r w:rsidR="54A3EB24" w:rsidRPr="3E75364A">
              <w:rPr>
                <w:rFonts w:ascii="Verdana" w:eastAsia="Verdana" w:hAnsi="Verdana" w:cs="Verdana"/>
                <w:color w:val="000000" w:themeColor="text1"/>
                <w:sz w:val="24"/>
                <w:szCs w:val="24"/>
              </w:rPr>
              <w:t xml:space="preserve">. </w:t>
            </w:r>
          </w:p>
          <w:p w14:paraId="0B60595C" w14:textId="61698153" w:rsidR="005C40F6" w:rsidRPr="00E91475" w:rsidRDefault="005C40F6" w:rsidP="1B0274B3">
            <w:pPr>
              <w:rPr>
                <w:rFonts w:ascii="Verdana" w:eastAsia="Verdana" w:hAnsi="Verdana" w:cs="Verdana"/>
                <w:color w:val="000000" w:themeColor="text1"/>
                <w:sz w:val="24"/>
                <w:szCs w:val="24"/>
              </w:rPr>
            </w:pPr>
          </w:p>
        </w:tc>
      </w:tr>
      <w:tr w:rsidR="005C40F6" w:rsidRPr="008D01BB" w14:paraId="1E562767" w14:textId="77777777" w:rsidTr="20AA6B01">
        <w:tc>
          <w:tcPr>
            <w:tcW w:w="3039" w:type="dxa"/>
            <w:gridSpan w:val="2"/>
          </w:tcPr>
          <w:p w14:paraId="4250A8AA" w14:textId="77F99254" w:rsidR="005C40F6" w:rsidRPr="008D01BB" w:rsidRDefault="005C40F6" w:rsidP="007324FD">
            <w:pPr>
              <w:rPr>
                <w:rFonts w:ascii="Verdana" w:hAnsi="Verdana" w:cs="Arial"/>
                <w:b/>
                <w:sz w:val="24"/>
                <w:szCs w:val="24"/>
              </w:rPr>
            </w:pPr>
            <w:r w:rsidRPr="00E50B38">
              <w:rPr>
                <w:rFonts w:ascii="Verdana" w:hAnsi="Verdana" w:cs="Arial"/>
                <w:b/>
                <w:bCs/>
                <w:sz w:val="24"/>
                <w:szCs w:val="24"/>
              </w:rPr>
              <w:t>Quoracy:</w:t>
            </w:r>
          </w:p>
        </w:tc>
        <w:tc>
          <w:tcPr>
            <w:tcW w:w="7164" w:type="dxa"/>
            <w:gridSpan w:val="2"/>
          </w:tcPr>
          <w:p w14:paraId="2B635F92" w14:textId="28964BD8" w:rsidR="005C40F6" w:rsidRPr="008D01BB" w:rsidRDefault="005C40F6" w:rsidP="007324FD">
            <w:pPr>
              <w:rPr>
                <w:rFonts w:ascii="Verdana" w:hAnsi="Verdana" w:cs="Arial"/>
                <w:sz w:val="24"/>
                <w:szCs w:val="24"/>
              </w:rPr>
            </w:pPr>
            <w:r>
              <w:rPr>
                <w:rFonts w:ascii="Verdana" w:hAnsi="Verdana" w:cs="Arial"/>
                <w:sz w:val="24"/>
                <w:szCs w:val="24"/>
              </w:rPr>
              <w:t>YES</w:t>
            </w:r>
          </w:p>
        </w:tc>
      </w:tr>
      <w:tr w:rsidR="005C40F6" w:rsidRPr="008D01BB" w14:paraId="51570042" w14:textId="77777777" w:rsidTr="20AA6B01">
        <w:tc>
          <w:tcPr>
            <w:tcW w:w="3039" w:type="dxa"/>
            <w:gridSpan w:val="2"/>
          </w:tcPr>
          <w:p w14:paraId="3C6F8991" w14:textId="77777777" w:rsidR="005C40F6" w:rsidRPr="008D01BB" w:rsidRDefault="005C40F6" w:rsidP="007324FD">
            <w:pPr>
              <w:rPr>
                <w:rFonts w:ascii="Verdana" w:hAnsi="Verdana" w:cs="Arial"/>
                <w:b/>
                <w:sz w:val="24"/>
                <w:szCs w:val="24"/>
              </w:rPr>
            </w:pPr>
            <w:r w:rsidRPr="008D01BB">
              <w:rPr>
                <w:rFonts w:ascii="Verdana" w:hAnsi="Verdana" w:cs="Arial"/>
                <w:b/>
                <w:sz w:val="24"/>
                <w:szCs w:val="24"/>
              </w:rPr>
              <w:t>Group/Committee Chair</w:t>
            </w:r>
            <w:r>
              <w:rPr>
                <w:rFonts w:ascii="Verdana" w:hAnsi="Verdana" w:cs="Arial"/>
                <w:b/>
                <w:sz w:val="24"/>
                <w:szCs w:val="24"/>
              </w:rPr>
              <w:t>:</w:t>
            </w:r>
          </w:p>
          <w:p w14:paraId="7596B525" w14:textId="5CF64C95" w:rsidR="005C40F6" w:rsidRPr="008D01BB" w:rsidRDefault="005C40F6" w:rsidP="007324FD">
            <w:pPr>
              <w:rPr>
                <w:rFonts w:ascii="Verdana" w:hAnsi="Verdana" w:cs="Arial"/>
                <w:b/>
                <w:sz w:val="24"/>
                <w:szCs w:val="24"/>
              </w:rPr>
            </w:pPr>
          </w:p>
        </w:tc>
        <w:tc>
          <w:tcPr>
            <w:tcW w:w="7164" w:type="dxa"/>
            <w:gridSpan w:val="2"/>
          </w:tcPr>
          <w:p w14:paraId="3DFA60D2" w14:textId="53BDB399" w:rsidR="005C40F6" w:rsidRPr="008D01BB" w:rsidRDefault="1BFE4176" w:rsidP="007324FD">
            <w:pPr>
              <w:rPr>
                <w:rFonts w:ascii="Verdana" w:eastAsia="Verdana" w:hAnsi="Verdana" w:cs="Verdana"/>
                <w:sz w:val="24"/>
                <w:szCs w:val="24"/>
              </w:rPr>
            </w:pPr>
            <w:r w:rsidRPr="25217FE2">
              <w:rPr>
                <w:rFonts w:ascii="Verdana" w:eastAsia="Verdana" w:hAnsi="Verdana" w:cs="Verdana"/>
                <w:color w:val="000000" w:themeColor="text1"/>
                <w:sz w:val="24"/>
                <w:szCs w:val="24"/>
              </w:rPr>
              <w:t>Patricia Price, Performance and Finance Committee Chair.</w:t>
            </w:r>
          </w:p>
          <w:p w14:paraId="31B03E69" w14:textId="3BA959F0" w:rsidR="005C40F6" w:rsidRPr="008D01BB" w:rsidRDefault="005C40F6" w:rsidP="007324FD">
            <w:pPr>
              <w:rPr>
                <w:rFonts w:ascii="Verdana" w:hAnsi="Verdana" w:cs="Arial"/>
                <w:sz w:val="24"/>
                <w:szCs w:val="24"/>
              </w:rPr>
            </w:pPr>
          </w:p>
        </w:tc>
      </w:tr>
      <w:tr w:rsidR="005C40F6" w:rsidRPr="008D01BB" w14:paraId="7AAA6032" w14:textId="77777777" w:rsidTr="20AA6B01">
        <w:tc>
          <w:tcPr>
            <w:tcW w:w="3039" w:type="dxa"/>
            <w:gridSpan w:val="2"/>
          </w:tcPr>
          <w:p w14:paraId="197184DF" w14:textId="77777777" w:rsidR="005C40F6" w:rsidRPr="008D01BB" w:rsidRDefault="005C40F6" w:rsidP="007324FD">
            <w:pPr>
              <w:rPr>
                <w:rFonts w:ascii="Verdana" w:hAnsi="Verdana" w:cs="Arial"/>
                <w:b/>
                <w:sz w:val="24"/>
                <w:szCs w:val="24"/>
              </w:rPr>
            </w:pPr>
            <w:r w:rsidRPr="008D01BB">
              <w:rPr>
                <w:rFonts w:ascii="Verdana" w:hAnsi="Verdana" w:cs="Arial"/>
                <w:b/>
                <w:sz w:val="24"/>
                <w:szCs w:val="24"/>
              </w:rPr>
              <w:t>Report Submitted by</w:t>
            </w:r>
            <w:r>
              <w:rPr>
                <w:rFonts w:ascii="Verdana" w:hAnsi="Verdana" w:cs="Arial"/>
                <w:b/>
                <w:sz w:val="24"/>
                <w:szCs w:val="24"/>
              </w:rPr>
              <w:t>:</w:t>
            </w:r>
          </w:p>
          <w:p w14:paraId="6B6BA8DD" w14:textId="1DFD4CA1" w:rsidR="005C40F6" w:rsidRPr="008D01BB" w:rsidRDefault="005C40F6" w:rsidP="007324FD">
            <w:pPr>
              <w:rPr>
                <w:rFonts w:ascii="Verdana" w:hAnsi="Verdana" w:cs="Arial"/>
                <w:b/>
                <w:sz w:val="24"/>
                <w:szCs w:val="24"/>
              </w:rPr>
            </w:pPr>
          </w:p>
        </w:tc>
        <w:tc>
          <w:tcPr>
            <w:tcW w:w="7164" w:type="dxa"/>
            <w:gridSpan w:val="2"/>
          </w:tcPr>
          <w:p w14:paraId="1C3A10FC" w14:textId="5BCDF216" w:rsidR="005C40F6" w:rsidRPr="008D01BB" w:rsidRDefault="005C40F6" w:rsidP="007324FD">
            <w:pPr>
              <w:rPr>
                <w:rFonts w:ascii="Verdana" w:hAnsi="Verdana" w:cs="Arial"/>
                <w:sz w:val="24"/>
                <w:szCs w:val="24"/>
              </w:rPr>
            </w:pPr>
            <w:r w:rsidRPr="008D01BB">
              <w:rPr>
                <w:rFonts w:ascii="Verdana" w:hAnsi="Verdana" w:cs="Arial"/>
                <w:sz w:val="24"/>
                <w:szCs w:val="24"/>
              </w:rPr>
              <w:t>Corporate Governance</w:t>
            </w:r>
            <w:r>
              <w:rPr>
                <w:rFonts w:ascii="Verdana" w:hAnsi="Verdana" w:cs="Arial"/>
                <w:sz w:val="24"/>
                <w:szCs w:val="24"/>
              </w:rPr>
              <w:t>.</w:t>
            </w:r>
          </w:p>
        </w:tc>
      </w:tr>
      <w:tr w:rsidR="005C40F6" w:rsidRPr="008D01BB" w14:paraId="0034719D" w14:textId="77777777" w:rsidTr="20AA6B01">
        <w:trPr>
          <w:trHeight w:val="510"/>
        </w:trPr>
        <w:tc>
          <w:tcPr>
            <w:tcW w:w="3039" w:type="dxa"/>
            <w:gridSpan w:val="2"/>
          </w:tcPr>
          <w:p w14:paraId="1BD6E724" w14:textId="33032452" w:rsidR="005C40F6" w:rsidRDefault="005C40F6" w:rsidP="007324FD">
            <w:pPr>
              <w:rPr>
                <w:rFonts w:ascii="Verdana" w:hAnsi="Verdana" w:cs="Arial"/>
                <w:b/>
                <w:bCs/>
                <w:sz w:val="24"/>
                <w:szCs w:val="24"/>
              </w:rPr>
            </w:pPr>
            <w:r>
              <w:rPr>
                <w:rFonts w:ascii="Verdana" w:hAnsi="Verdana" w:cs="Arial"/>
                <w:b/>
                <w:bCs/>
                <w:sz w:val="24"/>
                <w:szCs w:val="24"/>
              </w:rPr>
              <w:t>Report Signed off by:</w:t>
            </w:r>
          </w:p>
        </w:tc>
        <w:tc>
          <w:tcPr>
            <w:tcW w:w="7164" w:type="dxa"/>
            <w:gridSpan w:val="2"/>
          </w:tcPr>
          <w:p w14:paraId="01690411" w14:textId="6EFE3317" w:rsidR="005C40F6" w:rsidRDefault="566813D2" w:rsidP="007324FD">
            <w:pPr>
              <w:rPr>
                <w:rFonts w:ascii="Verdana" w:eastAsia="Verdana" w:hAnsi="Verdana" w:cs="Verdana"/>
                <w:color w:val="000000" w:themeColor="text1"/>
                <w:sz w:val="24"/>
                <w:szCs w:val="24"/>
              </w:rPr>
            </w:pPr>
            <w:r w:rsidRPr="25217FE2">
              <w:rPr>
                <w:rFonts w:ascii="Verdana" w:eastAsia="Verdana" w:hAnsi="Verdana" w:cs="Verdana"/>
                <w:color w:val="000000" w:themeColor="text1"/>
                <w:sz w:val="24"/>
                <w:szCs w:val="24"/>
              </w:rPr>
              <w:t>Patricia Price, Performance and Finance Committee Chair</w:t>
            </w:r>
          </w:p>
          <w:p w14:paraId="11121C4F" w14:textId="605C92B0" w:rsidR="005C40F6" w:rsidRDefault="7CF2AE8F" w:rsidP="007324FD">
            <w:pPr>
              <w:rPr>
                <w:rFonts w:ascii="Verdana" w:eastAsia="Verdana" w:hAnsi="Verdana" w:cs="Verdana"/>
                <w:color w:val="000000" w:themeColor="text1"/>
                <w:sz w:val="24"/>
                <w:szCs w:val="24"/>
              </w:rPr>
            </w:pPr>
            <w:r w:rsidRPr="3AE49DFC">
              <w:rPr>
                <w:rFonts w:ascii="Verdana" w:eastAsia="Verdana" w:hAnsi="Verdana" w:cs="Verdana"/>
                <w:color w:val="000000" w:themeColor="text1"/>
                <w:sz w:val="24"/>
                <w:szCs w:val="24"/>
              </w:rPr>
              <w:t>Claire Osmundsen-Little</w:t>
            </w:r>
            <w:r w:rsidR="566813D2" w:rsidRPr="3AE49DFC">
              <w:rPr>
                <w:rFonts w:ascii="Verdana" w:eastAsia="Verdana" w:hAnsi="Verdana" w:cs="Verdana"/>
                <w:color w:val="000000" w:themeColor="text1"/>
                <w:sz w:val="24"/>
                <w:szCs w:val="24"/>
              </w:rPr>
              <w:t xml:space="preserve">, </w:t>
            </w:r>
            <w:r w:rsidR="36B61697" w:rsidRPr="3AE49DFC">
              <w:rPr>
                <w:rFonts w:ascii="Verdana" w:eastAsia="Verdana" w:hAnsi="Verdana" w:cs="Verdana"/>
                <w:color w:val="000000" w:themeColor="text1"/>
                <w:sz w:val="24"/>
                <w:szCs w:val="24"/>
              </w:rPr>
              <w:t xml:space="preserve">Interim </w:t>
            </w:r>
            <w:r w:rsidR="566813D2" w:rsidRPr="3AE49DFC">
              <w:rPr>
                <w:rFonts w:ascii="Verdana" w:eastAsia="Verdana" w:hAnsi="Verdana" w:cs="Verdana"/>
                <w:color w:val="000000" w:themeColor="text1"/>
                <w:sz w:val="24"/>
                <w:szCs w:val="24"/>
              </w:rPr>
              <w:t>Director of Finance</w:t>
            </w:r>
            <w:r w:rsidR="5D2788D4" w:rsidRPr="3AE49DFC">
              <w:rPr>
                <w:rFonts w:ascii="Verdana" w:eastAsia="Verdana" w:hAnsi="Verdana" w:cs="Verdana"/>
                <w:color w:val="000000" w:themeColor="text1"/>
                <w:sz w:val="24"/>
                <w:szCs w:val="24"/>
              </w:rPr>
              <w:t>.</w:t>
            </w:r>
          </w:p>
          <w:p w14:paraId="1E6E1550" w14:textId="1CEA9EBF" w:rsidR="005C40F6" w:rsidRDefault="005C40F6" w:rsidP="007324FD">
            <w:pPr>
              <w:rPr>
                <w:rFonts w:ascii="Verdana" w:hAnsi="Verdana" w:cs="Arial"/>
                <w:color w:val="000000" w:themeColor="text1"/>
                <w:sz w:val="24"/>
                <w:szCs w:val="24"/>
              </w:rPr>
            </w:pPr>
          </w:p>
        </w:tc>
      </w:tr>
      <w:tr w:rsidR="005C40F6" w:rsidRPr="008D01BB" w14:paraId="676FE4CC" w14:textId="77777777" w:rsidTr="20AA6B01">
        <w:tc>
          <w:tcPr>
            <w:tcW w:w="3039" w:type="dxa"/>
            <w:gridSpan w:val="2"/>
          </w:tcPr>
          <w:p w14:paraId="54B7DC76" w14:textId="1A95384E" w:rsidR="005C40F6" w:rsidRDefault="005C40F6" w:rsidP="007324FD">
            <w:pPr>
              <w:rPr>
                <w:rFonts w:ascii="Verdana" w:hAnsi="Verdana" w:cs="Arial"/>
                <w:b/>
                <w:bCs/>
                <w:sz w:val="24"/>
                <w:szCs w:val="24"/>
              </w:rPr>
            </w:pPr>
            <w:r>
              <w:rPr>
                <w:rFonts w:ascii="Verdana" w:hAnsi="Verdana" w:cs="Arial"/>
                <w:b/>
                <w:bCs/>
                <w:sz w:val="24"/>
                <w:szCs w:val="24"/>
              </w:rPr>
              <w:t>Date of Board receiving the report:</w:t>
            </w:r>
          </w:p>
        </w:tc>
        <w:tc>
          <w:tcPr>
            <w:tcW w:w="7164" w:type="dxa"/>
            <w:gridSpan w:val="2"/>
          </w:tcPr>
          <w:p w14:paraId="2C9190E1" w14:textId="78369B8D" w:rsidR="005C40F6" w:rsidRDefault="3A50347E" w:rsidP="007324FD">
            <w:pPr>
              <w:rPr>
                <w:rFonts w:ascii="Verdana" w:hAnsi="Verdana" w:cs="Arial"/>
                <w:color w:val="000000" w:themeColor="text1"/>
                <w:sz w:val="24"/>
                <w:szCs w:val="24"/>
              </w:rPr>
            </w:pPr>
            <w:r w:rsidRPr="3E75364A">
              <w:rPr>
                <w:rFonts w:ascii="Verdana" w:hAnsi="Verdana" w:cs="Arial"/>
                <w:color w:val="000000" w:themeColor="text1"/>
                <w:sz w:val="24"/>
                <w:szCs w:val="24"/>
              </w:rPr>
              <w:t xml:space="preserve">24 September </w:t>
            </w:r>
            <w:r w:rsidR="17DFE6DE" w:rsidRPr="3E75364A">
              <w:rPr>
                <w:rFonts w:ascii="Verdana" w:hAnsi="Verdana" w:cs="Arial"/>
                <w:color w:val="000000" w:themeColor="text1"/>
                <w:sz w:val="24"/>
                <w:szCs w:val="24"/>
              </w:rPr>
              <w:t>2026</w:t>
            </w:r>
            <w:r w:rsidR="4551CB94" w:rsidRPr="3E75364A">
              <w:rPr>
                <w:rFonts w:ascii="Verdana" w:hAnsi="Verdana" w:cs="Arial"/>
                <w:color w:val="000000" w:themeColor="text1"/>
                <w:sz w:val="24"/>
                <w:szCs w:val="24"/>
              </w:rPr>
              <w:t xml:space="preserve">. </w:t>
            </w:r>
          </w:p>
        </w:tc>
      </w:tr>
      <w:tr w:rsidR="005C40F6" w:rsidRPr="008D01BB" w14:paraId="59CBE9C9" w14:textId="77777777" w:rsidTr="20AA6B01">
        <w:tc>
          <w:tcPr>
            <w:tcW w:w="4291" w:type="dxa"/>
            <w:gridSpan w:val="3"/>
            <w:shd w:val="clear" w:color="auto" w:fill="002060"/>
          </w:tcPr>
          <w:p w14:paraId="1273E948" w14:textId="77777777" w:rsidR="005C40F6" w:rsidRDefault="005C40F6" w:rsidP="007324FD">
            <w:pPr>
              <w:rPr>
                <w:rFonts w:ascii="Verdana" w:hAnsi="Verdana" w:cs="Arial"/>
                <w:b/>
                <w:bCs/>
                <w:sz w:val="24"/>
                <w:szCs w:val="24"/>
              </w:rPr>
            </w:pPr>
          </w:p>
        </w:tc>
        <w:tc>
          <w:tcPr>
            <w:tcW w:w="5912" w:type="dxa"/>
            <w:shd w:val="clear" w:color="auto" w:fill="002060"/>
          </w:tcPr>
          <w:p w14:paraId="03C93A3D" w14:textId="77777777" w:rsidR="005C40F6" w:rsidRPr="008D01BB" w:rsidRDefault="005C40F6" w:rsidP="007324FD">
            <w:pPr>
              <w:rPr>
                <w:rFonts w:ascii="Verdana" w:hAnsi="Verdana" w:cs="Arial"/>
                <w:sz w:val="24"/>
                <w:szCs w:val="24"/>
              </w:rPr>
            </w:pPr>
          </w:p>
        </w:tc>
      </w:tr>
      <w:tr w:rsidR="00EF7A9E" w:rsidRPr="008D01BB" w14:paraId="6023F688" w14:textId="77777777" w:rsidTr="20AA6B01">
        <w:tc>
          <w:tcPr>
            <w:tcW w:w="644" w:type="dxa"/>
          </w:tcPr>
          <w:p w14:paraId="55B72030" w14:textId="57331ECA" w:rsidR="008F1F2A" w:rsidRPr="008D01BB" w:rsidRDefault="008F1F2A" w:rsidP="007324FD">
            <w:pPr>
              <w:rPr>
                <w:rFonts w:ascii="Verdana" w:hAnsi="Verdana" w:cs="Arial"/>
                <w:b/>
                <w:sz w:val="24"/>
                <w:szCs w:val="24"/>
              </w:rPr>
            </w:pPr>
            <w:r w:rsidRPr="008D01BB">
              <w:rPr>
                <w:rFonts w:ascii="Verdana" w:hAnsi="Verdana" w:cs="Arial"/>
                <w:b/>
                <w:sz w:val="24"/>
                <w:szCs w:val="24"/>
              </w:rPr>
              <w:t>1</w:t>
            </w:r>
            <w:r w:rsidR="009B580C" w:rsidRPr="008D01BB">
              <w:rPr>
                <w:rFonts w:ascii="Verdana" w:hAnsi="Verdana" w:cs="Arial"/>
                <w:b/>
                <w:sz w:val="24"/>
                <w:szCs w:val="24"/>
              </w:rPr>
              <w:t>.</w:t>
            </w:r>
          </w:p>
        </w:tc>
        <w:tc>
          <w:tcPr>
            <w:tcW w:w="2395" w:type="dxa"/>
          </w:tcPr>
          <w:p w14:paraId="4C2EEBDF" w14:textId="5DD1215A" w:rsidR="008F1F2A" w:rsidRPr="008D01BB" w:rsidRDefault="008F1F2A" w:rsidP="007324FD">
            <w:pPr>
              <w:rPr>
                <w:rFonts w:ascii="Verdana" w:hAnsi="Verdana" w:cs="Arial"/>
                <w:b/>
                <w:sz w:val="24"/>
                <w:szCs w:val="24"/>
              </w:rPr>
            </w:pPr>
            <w:r w:rsidRPr="008D01BB">
              <w:rPr>
                <w:rFonts w:ascii="Verdana" w:hAnsi="Verdana" w:cs="Arial"/>
                <w:b/>
                <w:sz w:val="24"/>
                <w:szCs w:val="24"/>
              </w:rPr>
              <w:t>Agenda</w:t>
            </w:r>
          </w:p>
        </w:tc>
        <w:tc>
          <w:tcPr>
            <w:tcW w:w="7164" w:type="dxa"/>
            <w:gridSpan w:val="2"/>
          </w:tcPr>
          <w:p w14:paraId="7DC295DD" w14:textId="33D4C3E5" w:rsidR="000D25AE" w:rsidRPr="008D01BB" w:rsidRDefault="530052B2" w:rsidP="007324FD">
            <w:r w:rsidRPr="25217FE2">
              <w:rPr>
                <w:rFonts w:ascii="Verdana" w:eastAsia="Verdana" w:hAnsi="Verdana" w:cs="Verdana"/>
                <w:color w:val="1C1C1C"/>
                <w:sz w:val="24"/>
                <w:szCs w:val="24"/>
              </w:rPr>
              <w:t xml:space="preserve">The Performance and Finance Committee convenes monthly, and the agenda, relevant documents, and minutes from the meetings are accessible on the SBUHB </w:t>
            </w:r>
            <w:hyperlink r:id="rId10">
              <w:r w:rsidRPr="25217FE2">
                <w:rPr>
                  <w:rStyle w:val="Hyperlink"/>
                  <w:rFonts w:ascii="Verdana" w:eastAsia="Verdana" w:hAnsi="Verdana" w:cs="Verdana"/>
                  <w:sz w:val="24"/>
                  <w:szCs w:val="24"/>
                </w:rPr>
                <w:t>website</w:t>
              </w:r>
            </w:hyperlink>
            <w:r w:rsidRPr="25217FE2">
              <w:rPr>
                <w:rFonts w:ascii="Calibri" w:eastAsia="Calibri" w:hAnsi="Calibri" w:cs="Calibri"/>
                <w:color w:val="000000" w:themeColor="text1"/>
              </w:rPr>
              <w:t xml:space="preserve">. </w:t>
            </w:r>
            <w:r w:rsidRPr="25217FE2">
              <w:rPr>
                <w:rFonts w:ascii="Verdana" w:eastAsia="Verdana" w:hAnsi="Verdana" w:cs="Verdana"/>
                <w:sz w:val="24"/>
                <w:szCs w:val="24"/>
              </w:rPr>
              <w:t xml:space="preserve"> </w:t>
            </w:r>
          </w:p>
          <w:p w14:paraId="209DC890" w14:textId="09492A85" w:rsidR="000D25AE" w:rsidRPr="008D01BB" w:rsidRDefault="000D25AE" w:rsidP="007324FD">
            <w:pPr>
              <w:rPr>
                <w:rFonts w:ascii="Verdana" w:hAnsi="Verdana" w:cs="Arial"/>
                <w:sz w:val="24"/>
                <w:szCs w:val="24"/>
              </w:rPr>
            </w:pPr>
          </w:p>
        </w:tc>
      </w:tr>
      <w:tr w:rsidR="005C40F6" w:rsidRPr="008D01BB" w14:paraId="13DECA5D" w14:textId="77777777" w:rsidTr="20AA6B01">
        <w:tc>
          <w:tcPr>
            <w:tcW w:w="4291" w:type="dxa"/>
            <w:gridSpan w:val="3"/>
            <w:shd w:val="clear" w:color="auto" w:fill="002060"/>
          </w:tcPr>
          <w:p w14:paraId="4FB91289" w14:textId="77777777" w:rsidR="005C40F6" w:rsidRDefault="005C40F6" w:rsidP="007324FD">
            <w:pPr>
              <w:rPr>
                <w:rFonts w:ascii="Verdana" w:hAnsi="Verdana" w:cs="Arial"/>
                <w:b/>
                <w:bCs/>
                <w:sz w:val="24"/>
                <w:szCs w:val="24"/>
              </w:rPr>
            </w:pPr>
          </w:p>
        </w:tc>
        <w:tc>
          <w:tcPr>
            <w:tcW w:w="5912" w:type="dxa"/>
            <w:shd w:val="clear" w:color="auto" w:fill="002060"/>
          </w:tcPr>
          <w:p w14:paraId="0A08EFA9" w14:textId="77777777" w:rsidR="005C40F6" w:rsidRPr="008D01BB" w:rsidRDefault="005C40F6" w:rsidP="007324FD">
            <w:pPr>
              <w:rPr>
                <w:rFonts w:ascii="Verdana" w:hAnsi="Verdana" w:cs="Arial"/>
                <w:sz w:val="24"/>
                <w:szCs w:val="24"/>
              </w:rPr>
            </w:pPr>
          </w:p>
        </w:tc>
      </w:tr>
      <w:tr w:rsidR="00320435" w:rsidRPr="008D01BB" w14:paraId="335F9667" w14:textId="77777777" w:rsidTr="20AA6B01">
        <w:tc>
          <w:tcPr>
            <w:tcW w:w="644" w:type="dxa"/>
          </w:tcPr>
          <w:p w14:paraId="7A3B3D8E" w14:textId="1A8D2FA0" w:rsidR="00320435" w:rsidRPr="008D01BB" w:rsidRDefault="00320435" w:rsidP="007324FD">
            <w:pPr>
              <w:rPr>
                <w:rFonts w:ascii="Verdana" w:hAnsi="Verdana" w:cs="Arial"/>
                <w:b/>
                <w:sz w:val="24"/>
                <w:szCs w:val="24"/>
              </w:rPr>
            </w:pPr>
            <w:r w:rsidRPr="008D01BB">
              <w:rPr>
                <w:rFonts w:ascii="Verdana" w:hAnsi="Verdana" w:cs="Arial"/>
                <w:b/>
                <w:sz w:val="24"/>
                <w:szCs w:val="24"/>
              </w:rPr>
              <w:t>2.</w:t>
            </w:r>
          </w:p>
        </w:tc>
        <w:tc>
          <w:tcPr>
            <w:tcW w:w="2395" w:type="dxa"/>
          </w:tcPr>
          <w:p w14:paraId="5F6A3ECF" w14:textId="34688E53" w:rsidR="00584E09" w:rsidRDefault="00320435" w:rsidP="6B0A7C66">
            <w:pPr>
              <w:rPr>
                <w:rFonts w:ascii="Verdana" w:hAnsi="Verdana" w:cs="Arial"/>
                <w:b/>
                <w:bCs/>
                <w:sz w:val="24"/>
                <w:szCs w:val="24"/>
              </w:rPr>
            </w:pPr>
            <w:r w:rsidRPr="6B0A7C66">
              <w:rPr>
                <w:rFonts w:ascii="Verdana" w:hAnsi="Verdana" w:cs="Arial"/>
                <w:b/>
                <w:bCs/>
                <w:sz w:val="24"/>
                <w:szCs w:val="24"/>
              </w:rPr>
              <w:t>Ale</w:t>
            </w:r>
            <w:r w:rsidR="225105D9" w:rsidRPr="6B0A7C66">
              <w:rPr>
                <w:rFonts w:ascii="Verdana" w:hAnsi="Verdana" w:cs="Arial"/>
                <w:b/>
                <w:bCs/>
                <w:sz w:val="24"/>
                <w:szCs w:val="24"/>
              </w:rPr>
              <w:t>rt</w:t>
            </w:r>
          </w:p>
          <w:p w14:paraId="0F37C4B9" w14:textId="44B03DB3" w:rsidR="25217FE2" w:rsidRDefault="25217FE2" w:rsidP="007324FD">
            <w:pPr>
              <w:rPr>
                <w:rFonts w:ascii="Verdana" w:hAnsi="Verdana" w:cs="Arial"/>
                <w:b/>
                <w:bCs/>
                <w:sz w:val="24"/>
                <w:szCs w:val="24"/>
              </w:rPr>
            </w:pPr>
          </w:p>
          <w:p w14:paraId="6E07EFF2" w14:textId="75CFD2C0" w:rsidR="25217FE2" w:rsidRDefault="25217FE2" w:rsidP="007324FD">
            <w:pPr>
              <w:rPr>
                <w:rFonts w:ascii="Verdana" w:hAnsi="Verdana" w:cs="Arial"/>
                <w:b/>
                <w:bCs/>
                <w:sz w:val="24"/>
                <w:szCs w:val="24"/>
              </w:rPr>
            </w:pPr>
          </w:p>
          <w:p w14:paraId="14E867B0" w14:textId="0D96A17B" w:rsidR="2E5E87FB" w:rsidRDefault="13C863A6" w:rsidP="2E5E87FB">
            <w:r w:rsidRPr="0E630321">
              <w:rPr>
                <w:rFonts w:ascii="Verdana" w:hAnsi="Verdana" w:cs="Arial"/>
                <w:sz w:val="24"/>
                <w:szCs w:val="24"/>
              </w:rPr>
              <w:t>Minute Reference:</w:t>
            </w:r>
            <w:r w:rsidR="513C6B55" w:rsidRPr="0E630321">
              <w:rPr>
                <w:rFonts w:ascii="Verdana" w:hAnsi="Verdana" w:cs="Arial"/>
                <w:sz w:val="24"/>
                <w:szCs w:val="24"/>
              </w:rPr>
              <w:t xml:space="preserve"> </w:t>
            </w:r>
            <w:r w:rsidR="46E75A40" w:rsidRPr="0E630321">
              <w:rPr>
                <w:rFonts w:ascii="Verdana" w:hAnsi="Verdana" w:cs="Arial"/>
                <w:sz w:val="24"/>
                <w:szCs w:val="24"/>
              </w:rPr>
              <w:t xml:space="preserve"> 133/26</w:t>
            </w:r>
          </w:p>
          <w:p w14:paraId="22E3CA5D" w14:textId="5937B091" w:rsidR="0E630321" w:rsidRDefault="0E630321" w:rsidP="0E630321">
            <w:pPr>
              <w:rPr>
                <w:rFonts w:ascii="Verdana" w:hAnsi="Verdana" w:cs="Arial"/>
                <w:sz w:val="24"/>
                <w:szCs w:val="24"/>
              </w:rPr>
            </w:pPr>
          </w:p>
          <w:p w14:paraId="3186FD8F" w14:textId="1DD7C9A5" w:rsidR="0E630321" w:rsidRDefault="0E630321" w:rsidP="0E630321">
            <w:pPr>
              <w:rPr>
                <w:rFonts w:ascii="Verdana" w:hAnsi="Verdana" w:cs="Arial"/>
                <w:sz w:val="24"/>
                <w:szCs w:val="24"/>
              </w:rPr>
            </w:pPr>
          </w:p>
          <w:p w14:paraId="19CF9249" w14:textId="259E67BB" w:rsidR="0E630321" w:rsidRDefault="0E630321" w:rsidP="0E630321">
            <w:pPr>
              <w:rPr>
                <w:rFonts w:ascii="Verdana" w:hAnsi="Verdana" w:cs="Arial"/>
                <w:sz w:val="24"/>
                <w:szCs w:val="24"/>
              </w:rPr>
            </w:pPr>
          </w:p>
          <w:p w14:paraId="0FB25546" w14:textId="6CF18FF0" w:rsidR="0E630321" w:rsidRDefault="0E630321" w:rsidP="0E630321">
            <w:pPr>
              <w:rPr>
                <w:rFonts w:ascii="Verdana" w:hAnsi="Verdana" w:cs="Arial"/>
                <w:sz w:val="24"/>
                <w:szCs w:val="24"/>
              </w:rPr>
            </w:pPr>
          </w:p>
          <w:p w14:paraId="3C4E3DAB" w14:textId="27C8ECF1" w:rsidR="0E630321" w:rsidRDefault="0E630321" w:rsidP="0E630321">
            <w:pPr>
              <w:rPr>
                <w:rFonts w:ascii="Verdana" w:hAnsi="Verdana" w:cs="Arial"/>
                <w:sz w:val="24"/>
                <w:szCs w:val="24"/>
              </w:rPr>
            </w:pPr>
          </w:p>
          <w:p w14:paraId="2A122E6B" w14:textId="7351BEC6" w:rsidR="0E630321" w:rsidRDefault="0E630321" w:rsidP="0E630321">
            <w:pPr>
              <w:rPr>
                <w:rFonts w:ascii="Verdana" w:hAnsi="Verdana" w:cs="Arial"/>
                <w:sz w:val="24"/>
                <w:szCs w:val="24"/>
              </w:rPr>
            </w:pPr>
          </w:p>
          <w:p w14:paraId="2038ADAE" w14:textId="162AECEA" w:rsidR="0E630321" w:rsidRDefault="0E630321" w:rsidP="0E630321">
            <w:pPr>
              <w:rPr>
                <w:rFonts w:ascii="Verdana" w:hAnsi="Verdana" w:cs="Arial"/>
                <w:sz w:val="24"/>
                <w:szCs w:val="24"/>
              </w:rPr>
            </w:pPr>
          </w:p>
          <w:p w14:paraId="1D513369" w14:textId="4EED303B" w:rsidR="0E630321" w:rsidRDefault="0E630321" w:rsidP="0E630321">
            <w:pPr>
              <w:rPr>
                <w:rFonts w:ascii="Verdana" w:hAnsi="Verdana" w:cs="Arial"/>
                <w:sz w:val="24"/>
                <w:szCs w:val="24"/>
              </w:rPr>
            </w:pPr>
          </w:p>
          <w:p w14:paraId="5C326D90" w14:textId="2AD20E51" w:rsidR="0E630321" w:rsidRDefault="0E630321" w:rsidP="0E630321">
            <w:pPr>
              <w:rPr>
                <w:rFonts w:ascii="Verdana" w:hAnsi="Verdana" w:cs="Arial"/>
                <w:sz w:val="24"/>
                <w:szCs w:val="24"/>
              </w:rPr>
            </w:pPr>
          </w:p>
          <w:p w14:paraId="28B6CC99" w14:textId="4F6E3D40" w:rsidR="0E630321" w:rsidRDefault="0E630321" w:rsidP="0E630321">
            <w:pPr>
              <w:rPr>
                <w:rFonts w:ascii="Verdana" w:hAnsi="Verdana" w:cs="Arial"/>
                <w:sz w:val="24"/>
                <w:szCs w:val="24"/>
              </w:rPr>
            </w:pPr>
          </w:p>
          <w:p w14:paraId="4DDFEC92" w14:textId="6BC7BB7C" w:rsidR="0E630321" w:rsidRDefault="0E630321" w:rsidP="0E630321">
            <w:pPr>
              <w:rPr>
                <w:rFonts w:ascii="Verdana" w:hAnsi="Verdana" w:cs="Arial"/>
                <w:sz w:val="24"/>
                <w:szCs w:val="24"/>
              </w:rPr>
            </w:pPr>
          </w:p>
          <w:p w14:paraId="016CADD9" w14:textId="2E42F8D0" w:rsidR="0E630321" w:rsidRDefault="0E630321" w:rsidP="0E630321">
            <w:pPr>
              <w:rPr>
                <w:rFonts w:ascii="Verdana" w:hAnsi="Verdana" w:cs="Arial"/>
                <w:sz w:val="24"/>
                <w:szCs w:val="24"/>
              </w:rPr>
            </w:pPr>
          </w:p>
          <w:p w14:paraId="3DD652E3" w14:textId="3162E89E" w:rsidR="0B11D6E2" w:rsidRDefault="0B11D6E2" w:rsidP="0E630321">
            <w:r w:rsidRPr="0E630321">
              <w:rPr>
                <w:rFonts w:ascii="Verdana" w:hAnsi="Verdana" w:cs="Arial"/>
                <w:sz w:val="24"/>
                <w:szCs w:val="24"/>
              </w:rPr>
              <w:t>Minute Reference: 134/26</w:t>
            </w:r>
          </w:p>
          <w:p w14:paraId="0E483D14" w14:textId="5041C36F" w:rsidR="0E630321" w:rsidRDefault="0E630321" w:rsidP="0E630321">
            <w:pPr>
              <w:rPr>
                <w:rFonts w:ascii="Verdana" w:hAnsi="Verdana" w:cs="Arial"/>
                <w:sz w:val="24"/>
                <w:szCs w:val="24"/>
              </w:rPr>
            </w:pPr>
          </w:p>
          <w:p w14:paraId="4D8820BA" w14:textId="226AEBBD" w:rsidR="0E630321" w:rsidRDefault="0E630321" w:rsidP="0E630321">
            <w:pPr>
              <w:rPr>
                <w:rFonts w:ascii="Verdana" w:hAnsi="Verdana" w:cs="Arial"/>
                <w:sz w:val="24"/>
                <w:szCs w:val="24"/>
              </w:rPr>
            </w:pPr>
          </w:p>
          <w:p w14:paraId="016AE39F" w14:textId="5B9731CD" w:rsidR="0E630321" w:rsidRDefault="0E630321" w:rsidP="0E630321">
            <w:pPr>
              <w:rPr>
                <w:rFonts w:ascii="Verdana" w:hAnsi="Verdana" w:cs="Arial"/>
                <w:sz w:val="24"/>
                <w:szCs w:val="24"/>
              </w:rPr>
            </w:pPr>
          </w:p>
          <w:p w14:paraId="32FA8E24" w14:textId="5E890231" w:rsidR="0E630321" w:rsidRDefault="0E630321" w:rsidP="0E630321">
            <w:pPr>
              <w:rPr>
                <w:rFonts w:ascii="Verdana" w:hAnsi="Verdana" w:cs="Arial"/>
                <w:sz w:val="24"/>
                <w:szCs w:val="24"/>
              </w:rPr>
            </w:pPr>
          </w:p>
          <w:p w14:paraId="59ABEE3D" w14:textId="2F5934CF" w:rsidR="0E630321" w:rsidRDefault="0E630321" w:rsidP="0E630321">
            <w:pPr>
              <w:rPr>
                <w:rFonts w:ascii="Verdana" w:hAnsi="Verdana" w:cs="Arial"/>
                <w:sz w:val="24"/>
                <w:szCs w:val="24"/>
              </w:rPr>
            </w:pPr>
          </w:p>
          <w:p w14:paraId="08B33AC7" w14:textId="3247CBE6" w:rsidR="0E630321" w:rsidRDefault="0E630321" w:rsidP="0E630321">
            <w:pPr>
              <w:rPr>
                <w:rFonts w:ascii="Verdana" w:hAnsi="Verdana" w:cs="Arial"/>
                <w:sz w:val="24"/>
                <w:szCs w:val="24"/>
              </w:rPr>
            </w:pPr>
          </w:p>
          <w:p w14:paraId="2AED7154" w14:textId="44F122D4" w:rsidR="0E630321" w:rsidRDefault="0E630321" w:rsidP="0E630321">
            <w:pPr>
              <w:rPr>
                <w:rFonts w:ascii="Verdana" w:hAnsi="Verdana" w:cs="Arial"/>
                <w:sz w:val="24"/>
                <w:szCs w:val="24"/>
              </w:rPr>
            </w:pPr>
          </w:p>
          <w:p w14:paraId="2D63BEF7" w14:textId="73A3B2D4" w:rsidR="0E630321" w:rsidRDefault="0E630321" w:rsidP="0E630321">
            <w:pPr>
              <w:rPr>
                <w:rFonts w:ascii="Verdana" w:hAnsi="Verdana" w:cs="Arial"/>
                <w:sz w:val="24"/>
                <w:szCs w:val="24"/>
              </w:rPr>
            </w:pPr>
          </w:p>
          <w:p w14:paraId="42741A8E" w14:textId="132CF5F0" w:rsidR="0E630321" w:rsidRDefault="0E630321" w:rsidP="0E630321">
            <w:pPr>
              <w:rPr>
                <w:rFonts w:ascii="Verdana" w:hAnsi="Verdana" w:cs="Arial"/>
                <w:sz w:val="24"/>
                <w:szCs w:val="24"/>
              </w:rPr>
            </w:pPr>
          </w:p>
          <w:p w14:paraId="28FF5DDF" w14:textId="0CCCE0A7" w:rsidR="6C3D0E07" w:rsidRDefault="6C3D0E07" w:rsidP="0E630321">
            <w:r w:rsidRPr="0E630321">
              <w:rPr>
                <w:rFonts w:ascii="Verdana" w:hAnsi="Verdana" w:cs="Arial"/>
                <w:sz w:val="24"/>
                <w:szCs w:val="24"/>
              </w:rPr>
              <w:t>Minute Reference: 135/26</w:t>
            </w:r>
          </w:p>
          <w:p w14:paraId="09BFBFEB" w14:textId="2BA5A741" w:rsidR="0E630321" w:rsidRDefault="0E630321" w:rsidP="0E630321">
            <w:pPr>
              <w:rPr>
                <w:rFonts w:ascii="Verdana" w:hAnsi="Verdana" w:cs="Arial"/>
                <w:sz w:val="24"/>
                <w:szCs w:val="24"/>
              </w:rPr>
            </w:pPr>
          </w:p>
          <w:p w14:paraId="6B48D157" w14:textId="6419539A" w:rsidR="0E630321" w:rsidRDefault="0E630321" w:rsidP="0E630321">
            <w:pPr>
              <w:rPr>
                <w:rFonts w:ascii="Verdana" w:hAnsi="Verdana" w:cs="Arial"/>
                <w:sz w:val="24"/>
                <w:szCs w:val="24"/>
              </w:rPr>
            </w:pPr>
          </w:p>
          <w:p w14:paraId="699D6536" w14:textId="3FF1E308" w:rsidR="0E630321" w:rsidRDefault="0E630321" w:rsidP="0E630321">
            <w:pPr>
              <w:rPr>
                <w:rFonts w:ascii="Verdana" w:hAnsi="Verdana" w:cs="Arial"/>
                <w:sz w:val="24"/>
                <w:szCs w:val="24"/>
              </w:rPr>
            </w:pPr>
          </w:p>
          <w:p w14:paraId="0FD0576D" w14:textId="018B8DE8" w:rsidR="0E630321" w:rsidRDefault="0E630321" w:rsidP="0E630321">
            <w:pPr>
              <w:rPr>
                <w:rFonts w:ascii="Verdana" w:hAnsi="Verdana" w:cs="Arial"/>
                <w:sz w:val="24"/>
                <w:szCs w:val="24"/>
              </w:rPr>
            </w:pPr>
          </w:p>
          <w:p w14:paraId="72D449C7" w14:textId="22D7AE6B" w:rsidR="0E630321" w:rsidRDefault="0E630321" w:rsidP="0E630321">
            <w:pPr>
              <w:rPr>
                <w:rFonts w:ascii="Verdana" w:hAnsi="Verdana" w:cs="Arial"/>
                <w:sz w:val="24"/>
                <w:szCs w:val="24"/>
              </w:rPr>
            </w:pPr>
          </w:p>
          <w:p w14:paraId="184814D5" w14:textId="2DCEAB5B" w:rsidR="0E630321" w:rsidRDefault="0E630321" w:rsidP="0E630321">
            <w:pPr>
              <w:rPr>
                <w:rFonts w:ascii="Verdana" w:hAnsi="Verdana" w:cs="Arial"/>
                <w:sz w:val="24"/>
                <w:szCs w:val="24"/>
              </w:rPr>
            </w:pPr>
          </w:p>
          <w:p w14:paraId="1D30DF6B" w14:textId="356A1CB4" w:rsidR="20AA6B01" w:rsidRDefault="20AA6B01" w:rsidP="20AA6B01">
            <w:pPr>
              <w:rPr>
                <w:rFonts w:ascii="Verdana" w:hAnsi="Verdana" w:cs="Arial"/>
                <w:sz w:val="24"/>
                <w:szCs w:val="24"/>
              </w:rPr>
            </w:pPr>
          </w:p>
          <w:p w14:paraId="5E180BBC" w14:textId="07C4D293" w:rsidR="20AA6B01" w:rsidRDefault="20AA6B01" w:rsidP="20AA6B01">
            <w:pPr>
              <w:rPr>
                <w:rFonts w:ascii="Verdana" w:hAnsi="Verdana" w:cs="Arial"/>
                <w:sz w:val="24"/>
                <w:szCs w:val="24"/>
              </w:rPr>
            </w:pPr>
          </w:p>
          <w:p w14:paraId="7BC43E93" w14:textId="564BA3FF" w:rsidR="0E630321" w:rsidRDefault="0E630321" w:rsidP="0E630321">
            <w:pPr>
              <w:rPr>
                <w:rFonts w:ascii="Verdana" w:hAnsi="Verdana" w:cs="Arial"/>
                <w:sz w:val="24"/>
                <w:szCs w:val="24"/>
              </w:rPr>
            </w:pPr>
          </w:p>
          <w:p w14:paraId="669C090C" w14:textId="305CFC3E" w:rsidR="0E630321" w:rsidRDefault="0E630321" w:rsidP="0E630321">
            <w:pPr>
              <w:rPr>
                <w:rFonts w:ascii="Verdana" w:hAnsi="Verdana" w:cs="Arial"/>
                <w:sz w:val="24"/>
                <w:szCs w:val="24"/>
              </w:rPr>
            </w:pPr>
          </w:p>
          <w:p w14:paraId="728F822D" w14:textId="6219DAD0" w:rsidR="5573CCEF" w:rsidRDefault="5573CCEF" w:rsidP="0E630321">
            <w:r w:rsidRPr="0E630321">
              <w:rPr>
                <w:rFonts w:ascii="Verdana" w:hAnsi="Verdana" w:cs="Arial"/>
                <w:sz w:val="24"/>
                <w:szCs w:val="24"/>
              </w:rPr>
              <w:t>Minute Reference: 136/26</w:t>
            </w:r>
          </w:p>
          <w:p w14:paraId="7AC3E481" w14:textId="08AA0B01" w:rsidR="0E630321" w:rsidRDefault="0E630321" w:rsidP="0E630321">
            <w:pPr>
              <w:rPr>
                <w:rFonts w:ascii="Verdana" w:hAnsi="Verdana" w:cs="Arial"/>
                <w:sz w:val="24"/>
                <w:szCs w:val="24"/>
              </w:rPr>
            </w:pPr>
          </w:p>
          <w:p w14:paraId="0AE9D800" w14:textId="1B002DBF" w:rsidR="0E630321" w:rsidRDefault="0E630321" w:rsidP="0E630321">
            <w:pPr>
              <w:rPr>
                <w:rFonts w:ascii="Verdana" w:hAnsi="Verdana" w:cs="Arial"/>
                <w:sz w:val="24"/>
                <w:szCs w:val="24"/>
              </w:rPr>
            </w:pPr>
          </w:p>
          <w:p w14:paraId="1ABBE69D" w14:textId="4D4F5963" w:rsidR="0E630321" w:rsidRDefault="0E630321" w:rsidP="0E630321">
            <w:pPr>
              <w:rPr>
                <w:rFonts w:ascii="Verdana" w:hAnsi="Verdana" w:cs="Arial"/>
                <w:sz w:val="24"/>
                <w:szCs w:val="24"/>
              </w:rPr>
            </w:pPr>
          </w:p>
          <w:p w14:paraId="22C527D3" w14:textId="231476D5" w:rsidR="0E630321" w:rsidRDefault="0E630321" w:rsidP="0E630321">
            <w:pPr>
              <w:rPr>
                <w:rFonts w:ascii="Verdana" w:hAnsi="Verdana" w:cs="Arial"/>
                <w:sz w:val="24"/>
                <w:szCs w:val="24"/>
              </w:rPr>
            </w:pPr>
          </w:p>
          <w:p w14:paraId="4DBE02D1" w14:textId="484159AD" w:rsidR="0E630321" w:rsidRDefault="0E630321" w:rsidP="0E630321">
            <w:pPr>
              <w:rPr>
                <w:rFonts w:ascii="Verdana" w:hAnsi="Verdana" w:cs="Arial"/>
                <w:sz w:val="24"/>
                <w:szCs w:val="24"/>
              </w:rPr>
            </w:pPr>
          </w:p>
          <w:p w14:paraId="08BD4073" w14:textId="0D28181A" w:rsidR="0E630321" w:rsidRDefault="0E630321" w:rsidP="0E630321">
            <w:pPr>
              <w:rPr>
                <w:rFonts w:ascii="Verdana" w:hAnsi="Verdana" w:cs="Arial"/>
                <w:sz w:val="24"/>
                <w:szCs w:val="24"/>
              </w:rPr>
            </w:pPr>
          </w:p>
          <w:p w14:paraId="68AEFD5D" w14:textId="5425590C" w:rsidR="0E630321" w:rsidRDefault="0E630321" w:rsidP="0E630321">
            <w:pPr>
              <w:rPr>
                <w:rFonts w:ascii="Verdana" w:hAnsi="Verdana" w:cs="Arial"/>
                <w:sz w:val="24"/>
                <w:szCs w:val="24"/>
              </w:rPr>
            </w:pPr>
          </w:p>
          <w:p w14:paraId="562E3EB3" w14:textId="07A360BF" w:rsidR="0E630321" w:rsidRDefault="0E630321" w:rsidP="0E630321">
            <w:pPr>
              <w:rPr>
                <w:rFonts w:ascii="Verdana" w:hAnsi="Verdana" w:cs="Arial"/>
                <w:sz w:val="24"/>
                <w:szCs w:val="24"/>
              </w:rPr>
            </w:pPr>
          </w:p>
          <w:p w14:paraId="2DDFE32E" w14:textId="463FD9F6" w:rsidR="0E630321" w:rsidRDefault="0E630321" w:rsidP="0E630321">
            <w:pPr>
              <w:rPr>
                <w:rFonts w:ascii="Verdana" w:hAnsi="Verdana" w:cs="Arial"/>
                <w:sz w:val="24"/>
                <w:szCs w:val="24"/>
              </w:rPr>
            </w:pPr>
          </w:p>
          <w:p w14:paraId="0AD86A48" w14:textId="4A9F07A3" w:rsidR="07447E38" w:rsidRDefault="07447E38" w:rsidP="0E630321">
            <w:r w:rsidRPr="0E630321">
              <w:rPr>
                <w:rFonts w:ascii="Verdana" w:hAnsi="Verdana" w:cs="Arial"/>
                <w:sz w:val="24"/>
                <w:szCs w:val="24"/>
              </w:rPr>
              <w:t>Minute Reference: 137/26</w:t>
            </w:r>
          </w:p>
          <w:p w14:paraId="54265B09" w14:textId="4086E0CD" w:rsidR="2E5E87FB" w:rsidRDefault="2E5E87FB" w:rsidP="2E5E87FB">
            <w:pPr>
              <w:rPr>
                <w:rFonts w:ascii="Verdana" w:hAnsi="Verdana" w:cs="Arial"/>
                <w:sz w:val="24"/>
                <w:szCs w:val="24"/>
              </w:rPr>
            </w:pPr>
          </w:p>
          <w:p w14:paraId="5DAF52BE" w14:textId="61E250C2" w:rsidR="34C6F7F3" w:rsidRDefault="34C6F7F3" w:rsidP="3E75364A">
            <w:pPr>
              <w:rPr>
                <w:rFonts w:ascii="Verdana" w:hAnsi="Verdana" w:cs="Arial"/>
                <w:sz w:val="24"/>
                <w:szCs w:val="24"/>
              </w:rPr>
            </w:pPr>
          </w:p>
          <w:p w14:paraId="032AFEBE" w14:textId="4169C11B" w:rsidR="2E5E87FB" w:rsidRDefault="2E5E87FB" w:rsidP="53AE467E">
            <w:pPr>
              <w:rPr>
                <w:rFonts w:ascii="Verdana" w:hAnsi="Verdana" w:cs="Arial"/>
                <w:sz w:val="24"/>
                <w:szCs w:val="24"/>
              </w:rPr>
            </w:pPr>
          </w:p>
          <w:p w14:paraId="432580F6" w14:textId="71F986E4" w:rsidR="00584E09" w:rsidRPr="00584E09" w:rsidRDefault="00584E09" w:rsidP="0E630321">
            <w:pPr>
              <w:rPr>
                <w:rFonts w:ascii="Verdana" w:hAnsi="Verdana" w:cs="Arial"/>
                <w:sz w:val="24"/>
                <w:szCs w:val="24"/>
              </w:rPr>
            </w:pPr>
          </w:p>
          <w:p w14:paraId="723EF044" w14:textId="19BECC3C" w:rsidR="00584E09" w:rsidRPr="00584E09" w:rsidRDefault="00584E09" w:rsidP="0E630321">
            <w:pPr>
              <w:rPr>
                <w:rFonts w:ascii="Verdana" w:hAnsi="Verdana" w:cs="Arial"/>
                <w:sz w:val="24"/>
                <w:szCs w:val="24"/>
              </w:rPr>
            </w:pPr>
          </w:p>
          <w:p w14:paraId="57C510E5" w14:textId="7B6D1E6D" w:rsidR="00584E09" w:rsidRPr="00584E09" w:rsidRDefault="00584E09" w:rsidP="0E630321">
            <w:pPr>
              <w:rPr>
                <w:rFonts w:ascii="Verdana" w:hAnsi="Verdana" w:cs="Arial"/>
                <w:sz w:val="24"/>
                <w:szCs w:val="24"/>
              </w:rPr>
            </w:pPr>
          </w:p>
          <w:p w14:paraId="6DE2AAA1" w14:textId="3AA9E531" w:rsidR="00584E09" w:rsidRPr="00584E09" w:rsidRDefault="00584E09" w:rsidP="0E630321">
            <w:pPr>
              <w:rPr>
                <w:rFonts w:ascii="Verdana" w:hAnsi="Verdana" w:cs="Arial"/>
                <w:sz w:val="24"/>
                <w:szCs w:val="24"/>
              </w:rPr>
            </w:pPr>
          </w:p>
          <w:p w14:paraId="4DB56519" w14:textId="299DE444" w:rsidR="00584E09" w:rsidRPr="00584E09" w:rsidRDefault="25C58272" w:rsidP="73F18427">
            <w:r w:rsidRPr="0E630321">
              <w:rPr>
                <w:rFonts w:ascii="Verdana" w:hAnsi="Verdana" w:cs="Arial"/>
                <w:sz w:val="24"/>
                <w:szCs w:val="24"/>
              </w:rPr>
              <w:t>Minute Reference: 139/26</w:t>
            </w:r>
          </w:p>
        </w:tc>
        <w:tc>
          <w:tcPr>
            <w:tcW w:w="7164" w:type="dxa"/>
            <w:gridSpan w:val="2"/>
          </w:tcPr>
          <w:p w14:paraId="6E9B9FB9" w14:textId="7C0C8562" w:rsidR="00DE34A6" w:rsidRPr="00BC0DB5" w:rsidRDefault="13C863A6" w:rsidP="007324FD">
            <w:r w:rsidRPr="0E630321">
              <w:rPr>
                <w:rFonts w:ascii="Verdana" w:hAnsi="Verdana" w:cs="Arial"/>
                <w:sz w:val="24"/>
                <w:szCs w:val="24"/>
              </w:rPr>
              <w:t xml:space="preserve">The Committee is </w:t>
            </w:r>
            <w:r w:rsidR="4DCCEE7E" w:rsidRPr="0E630321">
              <w:rPr>
                <w:rFonts w:ascii="Verdana" w:hAnsi="Verdana" w:cs="Arial"/>
                <w:sz w:val="24"/>
                <w:szCs w:val="24"/>
              </w:rPr>
              <w:t>alerting</w:t>
            </w:r>
            <w:r w:rsidRPr="0E630321">
              <w:rPr>
                <w:rFonts w:ascii="Verdana" w:hAnsi="Verdana" w:cs="Arial"/>
                <w:sz w:val="24"/>
                <w:szCs w:val="24"/>
              </w:rPr>
              <w:t xml:space="preserve"> the Board </w:t>
            </w:r>
            <w:r w:rsidR="6FE1B7DD" w:rsidRPr="0E630321">
              <w:rPr>
                <w:rFonts w:ascii="Verdana" w:hAnsi="Verdana" w:cs="Arial"/>
                <w:sz w:val="24"/>
                <w:szCs w:val="24"/>
              </w:rPr>
              <w:t>to</w:t>
            </w:r>
            <w:r w:rsidRPr="0E630321">
              <w:rPr>
                <w:rFonts w:ascii="Verdana" w:hAnsi="Verdana" w:cs="Arial"/>
                <w:sz w:val="24"/>
                <w:szCs w:val="24"/>
              </w:rPr>
              <w:t xml:space="preserve"> the following items (</w:t>
            </w:r>
            <w:r w:rsidR="634583E6" w:rsidRPr="0E630321">
              <w:rPr>
                <w:rFonts w:ascii="Verdana" w:hAnsi="Verdana" w:cs="Arial"/>
                <w:sz w:val="24"/>
                <w:szCs w:val="24"/>
              </w:rPr>
              <w:t>6</w:t>
            </w:r>
            <w:r w:rsidRPr="0E630321">
              <w:rPr>
                <w:rFonts w:ascii="Verdana" w:hAnsi="Verdana" w:cs="Arial"/>
                <w:sz w:val="24"/>
                <w:szCs w:val="24"/>
              </w:rPr>
              <w:t>):</w:t>
            </w:r>
          </w:p>
          <w:p w14:paraId="34B6E875" w14:textId="06433FA8" w:rsidR="0E630321" w:rsidRDefault="0E630321" w:rsidP="0E630321">
            <w:pPr>
              <w:rPr>
                <w:rFonts w:ascii="Verdana" w:hAnsi="Verdana" w:cs="Arial"/>
                <w:sz w:val="24"/>
                <w:szCs w:val="24"/>
              </w:rPr>
            </w:pPr>
          </w:p>
          <w:p w14:paraId="20D3777B" w14:textId="7FB15C77" w:rsidR="1831FB61" w:rsidRDefault="1831FB61" w:rsidP="0E630321">
            <w:pPr>
              <w:pStyle w:val="ListParagraph"/>
              <w:numPr>
                <w:ilvl w:val="0"/>
                <w:numId w:val="3"/>
              </w:numPr>
              <w:rPr>
                <w:rFonts w:ascii="Verdana" w:eastAsia="Verdana" w:hAnsi="Verdana" w:cs="Verdana"/>
                <w:sz w:val="24"/>
                <w:szCs w:val="24"/>
              </w:rPr>
            </w:pPr>
            <w:r w:rsidRPr="0E630321">
              <w:rPr>
                <w:rFonts w:ascii="Verdana" w:eastAsia="Verdana" w:hAnsi="Verdana" w:cs="Verdana"/>
                <w:b/>
                <w:bCs/>
                <w:sz w:val="24"/>
                <w:szCs w:val="24"/>
              </w:rPr>
              <w:t xml:space="preserve">Service Group Financial Position - Mental Health &amp; Learning Disabilities (MH&amp;LD): </w:t>
            </w:r>
            <w:r w:rsidRPr="0E630321">
              <w:rPr>
                <w:rFonts w:ascii="Verdana" w:eastAsia="Verdana" w:hAnsi="Verdana" w:cs="Verdana"/>
                <w:sz w:val="24"/>
                <w:szCs w:val="24"/>
              </w:rPr>
              <w:t>The Committee agreed to alert the Board to the increased forecast deficit within the MH&amp;LD Service Group, arising predominantly from workforce and variable pay pressures, Continuing Healthcare growth, adult mental health out-of-area placements and challenges in delivering savings targets. Members highlighted the need for continued scrutiny of actions to reduce out-of-area placements and requested ongoing monitoring of benefits realisation associated with Home Treatment Team investment and nurse staffing initiatives</w:t>
            </w:r>
          </w:p>
          <w:p w14:paraId="7DB02994" w14:textId="00AA90E3" w:rsidR="0E630321" w:rsidRDefault="0E630321" w:rsidP="0E630321">
            <w:pPr>
              <w:pStyle w:val="ListParagraph"/>
              <w:rPr>
                <w:rFonts w:ascii="Verdana" w:eastAsia="Verdana" w:hAnsi="Verdana" w:cs="Verdana"/>
                <w:sz w:val="24"/>
                <w:szCs w:val="24"/>
              </w:rPr>
            </w:pPr>
          </w:p>
          <w:p w14:paraId="57F7F938" w14:textId="3142385B" w:rsidR="2BD4CE4B" w:rsidRDefault="2BD4CE4B" w:rsidP="0E630321">
            <w:pPr>
              <w:pStyle w:val="ListParagraph"/>
              <w:numPr>
                <w:ilvl w:val="0"/>
                <w:numId w:val="3"/>
              </w:numPr>
              <w:rPr>
                <w:rFonts w:ascii="Verdana" w:eastAsia="Verdana" w:hAnsi="Verdana" w:cs="Verdana"/>
                <w:sz w:val="24"/>
                <w:szCs w:val="24"/>
              </w:rPr>
            </w:pPr>
            <w:r w:rsidRPr="0E630321">
              <w:rPr>
                <w:rFonts w:ascii="Verdana" w:eastAsia="Verdana" w:hAnsi="Verdana" w:cs="Verdana"/>
                <w:b/>
                <w:bCs/>
                <w:sz w:val="24"/>
                <w:szCs w:val="24"/>
              </w:rPr>
              <w:t xml:space="preserve">Month Four Financial Position: </w:t>
            </w:r>
            <w:r w:rsidRPr="0E630321">
              <w:rPr>
                <w:rFonts w:ascii="Verdana" w:eastAsia="Verdana" w:hAnsi="Verdana" w:cs="Verdana"/>
                <w:sz w:val="24"/>
                <w:szCs w:val="24"/>
              </w:rPr>
              <w:t>The Committee agreed to alert the Board that, whilst financial performance and recovery arrangements had improved, the pace of improvement remained insufficient to mitigate the Health Board's significant financial risk. Members highlighted the challenge of achieving the agreed target of £65m savings in green by the end of September 2026 and emphasised the need to accelerate delivery of recurrent savings, convert amber schemes to green and strengthen the savings pipeline.</w:t>
            </w:r>
          </w:p>
          <w:p w14:paraId="56268715" w14:textId="412B8BA6" w:rsidR="0E630321" w:rsidRDefault="0E630321" w:rsidP="0E630321">
            <w:pPr>
              <w:rPr>
                <w:rFonts w:ascii="Verdana" w:hAnsi="Verdana" w:cs="Arial"/>
                <w:sz w:val="24"/>
                <w:szCs w:val="24"/>
              </w:rPr>
            </w:pPr>
          </w:p>
          <w:p w14:paraId="416E17ED" w14:textId="7000EAAD" w:rsidR="0C823BFD" w:rsidRDefault="0C823BFD" w:rsidP="0E630321">
            <w:pPr>
              <w:pStyle w:val="ListParagraph"/>
              <w:numPr>
                <w:ilvl w:val="0"/>
                <w:numId w:val="3"/>
              </w:numPr>
              <w:rPr>
                <w:rFonts w:ascii="Verdana" w:eastAsia="Verdana" w:hAnsi="Verdana" w:cs="Verdana"/>
                <w:sz w:val="24"/>
                <w:szCs w:val="24"/>
              </w:rPr>
            </w:pPr>
            <w:r w:rsidRPr="7CEDE152">
              <w:rPr>
                <w:rFonts w:ascii="Verdana" w:eastAsia="Verdana" w:hAnsi="Verdana" w:cs="Verdana"/>
                <w:b/>
                <w:bCs/>
                <w:sz w:val="24"/>
                <w:szCs w:val="24"/>
              </w:rPr>
              <w:t xml:space="preserve">Recovery &amp; Sustainability (R&amp;S) Board Update: </w:t>
            </w:r>
            <w:r w:rsidRPr="7CEDE152">
              <w:rPr>
                <w:rFonts w:ascii="Verdana" w:eastAsia="Verdana" w:hAnsi="Verdana" w:cs="Verdana"/>
                <w:sz w:val="24"/>
                <w:szCs w:val="24"/>
              </w:rPr>
              <w:t>The Committee agreed to alert the Board that savings delivery was improving but remained below the pace required to achieve the Health Board's financial objectives. Members noted significant financial risk associated with delivery of the £65m savings requirement, ongoing reliance on non-recurrent measures and dependencies relating to workforce initiatives, vacancy management</w:t>
            </w:r>
            <w:r w:rsidR="5F29B9B8" w:rsidRPr="7CEDE152">
              <w:rPr>
                <w:rFonts w:ascii="Verdana" w:eastAsia="Verdana" w:hAnsi="Verdana" w:cs="Verdana"/>
                <w:sz w:val="24"/>
                <w:szCs w:val="24"/>
              </w:rPr>
              <w:t>, reductions in levels of staff sickness and absence and variable pay</w:t>
            </w:r>
            <w:r w:rsidR="47FEA61D" w:rsidRPr="7CEDE152">
              <w:rPr>
                <w:rFonts w:ascii="Verdana" w:eastAsia="Verdana" w:hAnsi="Verdana" w:cs="Verdana"/>
                <w:sz w:val="24"/>
                <w:szCs w:val="24"/>
              </w:rPr>
              <w:t>,</w:t>
            </w:r>
            <w:r w:rsidRPr="7CEDE152">
              <w:rPr>
                <w:rFonts w:ascii="Verdana" w:eastAsia="Verdana" w:hAnsi="Verdana" w:cs="Verdana"/>
                <w:sz w:val="24"/>
                <w:szCs w:val="24"/>
              </w:rPr>
              <w:t xml:space="preserve"> and programme delivery capacity</w:t>
            </w:r>
          </w:p>
          <w:p w14:paraId="117728C6" w14:textId="2A06F1EF" w:rsidR="0E630321" w:rsidRDefault="0E630321" w:rsidP="0E630321">
            <w:pPr>
              <w:rPr>
                <w:rFonts w:ascii="Verdana" w:hAnsi="Verdana" w:cs="Arial"/>
                <w:sz w:val="24"/>
                <w:szCs w:val="24"/>
              </w:rPr>
            </w:pPr>
          </w:p>
          <w:p w14:paraId="2D141735" w14:textId="3065CCDD" w:rsidR="14F1E09D" w:rsidRDefault="14F1E09D" w:rsidP="0E630321">
            <w:pPr>
              <w:pStyle w:val="ListParagraph"/>
              <w:numPr>
                <w:ilvl w:val="0"/>
                <w:numId w:val="3"/>
              </w:numPr>
              <w:rPr>
                <w:rFonts w:ascii="Verdana" w:eastAsia="Verdana" w:hAnsi="Verdana" w:cs="Verdana"/>
                <w:sz w:val="24"/>
                <w:szCs w:val="24"/>
              </w:rPr>
            </w:pPr>
            <w:r w:rsidRPr="0E630321">
              <w:rPr>
                <w:rFonts w:ascii="Verdana" w:eastAsia="Verdana" w:hAnsi="Verdana" w:cs="Verdana"/>
                <w:b/>
                <w:bCs/>
                <w:sz w:val="24"/>
                <w:szCs w:val="24"/>
              </w:rPr>
              <w:t xml:space="preserve">Continuing Healthcare </w:t>
            </w:r>
            <w:r w:rsidR="2E7BD84E" w:rsidRPr="0E630321">
              <w:rPr>
                <w:rFonts w:ascii="Verdana" w:eastAsia="Verdana" w:hAnsi="Verdana" w:cs="Verdana"/>
                <w:b/>
                <w:bCs/>
                <w:sz w:val="24"/>
                <w:szCs w:val="24"/>
              </w:rPr>
              <w:t xml:space="preserve">(CHC) </w:t>
            </w:r>
            <w:r w:rsidRPr="0E630321">
              <w:rPr>
                <w:rFonts w:ascii="Verdana" w:eastAsia="Verdana" w:hAnsi="Verdana" w:cs="Verdana"/>
                <w:b/>
                <w:bCs/>
                <w:sz w:val="24"/>
                <w:szCs w:val="24"/>
              </w:rPr>
              <w:t xml:space="preserve">Performance including Direct Payments, Transformation and Quarter One Performance Report: </w:t>
            </w:r>
            <w:r w:rsidRPr="0E630321">
              <w:rPr>
                <w:rFonts w:ascii="Verdana" w:eastAsia="Verdana" w:hAnsi="Verdana" w:cs="Verdana"/>
                <w:sz w:val="24"/>
                <w:szCs w:val="24"/>
              </w:rPr>
              <w:t>The Committee agreed to alert the Board that Continuing Healthcare continued to experience significant financial and operational pressures arising from increasing demand, growing case complexity, provider inflation, market capacity constraints and delays to reviews. Members highlighted the risk that demand growth could outpace the benefits delivered through review and right-sizing activity</w:t>
            </w:r>
          </w:p>
          <w:p w14:paraId="148A83A3" w14:textId="02E85EE7" w:rsidR="0E630321" w:rsidRDefault="0E630321" w:rsidP="0E630321">
            <w:pPr>
              <w:rPr>
                <w:rFonts w:ascii="Verdana" w:eastAsia="Verdana" w:hAnsi="Verdana" w:cs="Verdana"/>
                <w:sz w:val="24"/>
                <w:szCs w:val="24"/>
              </w:rPr>
            </w:pPr>
          </w:p>
          <w:p w14:paraId="0FD90552" w14:textId="214D540B" w:rsidR="3FE2FCAE" w:rsidRDefault="3FE2FCAE" w:rsidP="0E630321">
            <w:pPr>
              <w:pStyle w:val="ListParagraph"/>
              <w:numPr>
                <w:ilvl w:val="0"/>
                <w:numId w:val="3"/>
              </w:numPr>
            </w:pPr>
            <w:r w:rsidRPr="0E630321">
              <w:rPr>
                <w:rFonts w:ascii="Verdana" w:eastAsia="Verdana" w:hAnsi="Verdana" w:cs="Verdana"/>
                <w:b/>
                <w:bCs/>
                <w:sz w:val="24"/>
                <w:szCs w:val="24"/>
              </w:rPr>
              <w:t>Escalation Report and Integrated Performance Report</w:t>
            </w:r>
            <w:r w:rsidR="081FC58D" w:rsidRPr="0E630321">
              <w:rPr>
                <w:rFonts w:ascii="Verdana" w:eastAsia="Verdana" w:hAnsi="Verdana" w:cs="Verdana"/>
                <w:b/>
                <w:bCs/>
                <w:sz w:val="24"/>
                <w:szCs w:val="24"/>
              </w:rPr>
              <w:t xml:space="preserve"> (IPR)</w:t>
            </w:r>
            <w:r w:rsidRPr="0E630321">
              <w:rPr>
                <w:rFonts w:ascii="Verdana" w:eastAsia="Verdana" w:hAnsi="Verdana" w:cs="Verdana"/>
                <w:b/>
                <w:bCs/>
                <w:sz w:val="24"/>
                <w:szCs w:val="24"/>
              </w:rPr>
              <w:t xml:space="preserve"> (Month Four):</w:t>
            </w:r>
            <w:r w:rsidRPr="0E630321">
              <w:rPr>
                <w:rFonts w:ascii="Verdana" w:eastAsia="Verdana" w:hAnsi="Verdana" w:cs="Verdana"/>
                <w:sz w:val="24"/>
                <w:szCs w:val="24"/>
              </w:rPr>
              <w:t xml:space="preserve"> The Committee agreed to alert the Board to continued performance challenges and risks relating to Urgent and Emergency Care</w:t>
            </w:r>
            <w:r w:rsidR="341DF577" w:rsidRPr="0E630321">
              <w:rPr>
                <w:rFonts w:ascii="Verdana" w:eastAsia="Verdana" w:hAnsi="Verdana" w:cs="Verdana"/>
                <w:sz w:val="24"/>
                <w:szCs w:val="24"/>
              </w:rPr>
              <w:t xml:space="preserve"> (UEC)</w:t>
            </w:r>
            <w:r w:rsidRPr="0E630321">
              <w:rPr>
                <w:rFonts w:ascii="Verdana" w:eastAsia="Verdana" w:hAnsi="Verdana" w:cs="Verdana"/>
                <w:sz w:val="24"/>
                <w:szCs w:val="24"/>
              </w:rPr>
              <w:t>, Cancer performance, deterioration in Ophthalmology performance, workforce pressures and sickness absence levels, and the Health Board's financial position and delivery of savings against plan.</w:t>
            </w:r>
          </w:p>
          <w:p w14:paraId="153C4AB7" w14:textId="5922ED84" w:rsidR="0E630321" w:rsidRDefault="0E630321" w:rsidP="0E630321">
            <w:pPr>
              <w:rPr>
                <w:rFonts w:ascii="Verdana" w:hAnsi="Verdana" w:cs="Arial"/>
                <w:sz w:val="24"/>
                <w:szCs w:val="24"/>
              </w:rPr>
            </w:pPr>
          </w:p>
          <w:p w14:paraId="20216BB4" w14:textId="290F0381" w:rsidR="155B7282" w:rsidRDefault="155B7282" w:rsidP="0E630321">
            <w:pPr>
              <w:pStyle w:val="ListParagraph"/>
              <w:numPr>
                <w:ilvl w:val="0"/>
                <w:numId w:val="3"/>
              </w:numPr>
              <w:rPr>
                <w:rFonts w:ascii="Verdana" w:eastAsia="Verdana" w:hAnsi="Verdana" w:cs="Verdana"/>
                <w:sz w:val="24"/>
                <w:szCs w:val="24"/>
              </w:rPr>
            </w:pPr>
            <w:r w:rsidRPr="0E630321">
              <w:rPr>
                <w:rFonts w:ascii="Verdana" w:eastAsia="Verdana" w:hAnsi="Verdana" w:cs="Verdana"/>
                <w:b/>
                <w:bCs/>
                <w:sz w:val="24"/>
                <w:szCs w:val="24"/>
              </w:rPr>
              <w:t xml:space="preserve">Delivery Unit Overview: </w:t>
            </w:r>
            <w:r w:rsidRPr="0E630321">
              <w:rPr>
                <w:rFonts w:ascii="Verdana" w:eastAsia="Verdana" w:hAnsi="Verdana" w:cs="Verdana"/>
                <w:sz w:val="24"/>
                <w:szCs w:val="24"/>
              </w:rPr>
              <w:t>The Committee agreed to alert the Board that Delivery Unit capacity remained a significant risk given the scale and pace of the Health Board's financial recovery requirements. Members noted that only a proportion of active projects were directly contributing to delivery of the £65m savings programme and highlighted the need for continued prioritisation and redeployment of resources.</w:t>
            </w:r>
          </w:p>
          <w:p w14:paraId="42F45B4E" w14:textId="406A7D09" w:rsidR="00DE34A6" w:rsidRPr="00351482" w:rsidRDefault="00DE34A6" w:rsidP="49DAE804">
            <w:pPr>
              <w:pStyle w:val="ListParagraph"/>
              <w:rPr>
                <w:rFonts w:ascii="Verdana" w:eastAsia="Verdana" w:hAnsi="Verdana" w:cs="Verdana"/>
                <w:b/>
                <w:bCs/>
                <w:sz w:val="24"/>
                <w:szCs w:val="24"/>
              </w:rPr>
            </w:pPr>
          </w:p>
        </w:tc>
      </w:tr>
      <w:tr w:rsidR="005C40F6" w:rsidRPr="008D01BB" w14:paraId="07D92424" w14:textId="77777777" w:rsidTr="20AA6B01">
        <w:tc>
          <w:tcPr>
            <w:tcW w:w="4291" w:type="dxa"/>
            <w:gridSpan w:val="3"/>
            <w:shd w:val="clear" w:color="auto" w:fill="002060"/>
          </w:tcPr>
          <w:p w14:paraId="015D581A" w14:textId="77777777" w:rsidR="005C40F6" w:rsidRDefault="005C40F6" w:rsidP="007324FD">
            <w:pPr>
              <w:rPr>
                <w:rFonts w:ascii="Verdana" w:hAnsi="Verdana" w:cs="Arial"/>
                <w:b/>
                <w:bCs/>
                <w:sz w:val="24"/>
                <w:szCs w:val="24"/>
              </w:rPr>
            </w:pPr>
          </w:p>
        </w:tc>
        <w:tc>
          <w:tcPr>
            <w:tcW w:w="5912" w:type="dxa"/>
            <w:shd w:val="clear" w:color="auto" w:fill="002060"/>
          </w:tcPr>
          <w:p w14:paraId="75097BA3" w14:textId="77777777" w:rsidR="005C40F6" w:rsidRPr="008D01BB" w:rsidRDefault="005C40F6" w:rsidP="007324FD">
            <w:pPr>
              <w:rPr>
                <w:rFonts w:ascii="Verdana" w:hAnsi="Verdana" w:cs="Arial"/>
                <w:sz w:val="24"/>
                <w:szCs w:val="24"/>
              </w:rPr>
            </w:pPr>
          </w:p>
        </w:tc>
      </w:tr>
      <w:tr w:rsidR="00320435" w:rsidRPr="008D01BB" w14:paraId="281E5AF4" w14:textId="77777777" w:rsidTr="20AA6B01">
        <w:tc>
          <w:tcPr>
            <w:tcW w:w="644" w:type="dxa"/>
          </w:tcPr>
          <w:p w14:paraId="04EF96D4" w14:textId="15B6568E" w:rsidR="00320435" w:rsidRPr="008D01BB" w:rsidRDefault="00320435" w:rsidP="007324FD">
            <w:pPr>
              <w:rPr>
                <w:rFonts w:ascii="Verdana" w:hAnsi="Verdana" w:cs="Arial"/>
                <w:b/>
                <w:sz w:val="24"/>
                <w:szCs w:val="24"/>
              </w:rPr>
            </w:pPr>
            <w:r w:rsidRPr="008D01BB">
              <w:rPr>
                <w:rFonts w:ascii="Verdana" w:hAnsi="Verdana" w:cs="Arial"/>
                <w:b/>
                <w:sz w:val="24"/>
                <w:szCs w:val="24"/>
              </w:rPr>
              <w:t>3.</w:t>
            </w:r>
          </w:p>
        </w:tc>
        <w:tc>
          <w:tcPr>
            <w:tcW w:w="2395" w:type="dxa"/>
          </w:tcPr>
          <w:p w14:paraId="45500FC0" w14:textId="43A60A2F" w:rsidR="7BA2FC70" w:rsidRDefault="00320435" w:rsidP="0979B618">
            <w:pPr>
              <w:rPr>
                <w:rFonts w:ascii="Verdana" w:hAnsi="Verdana" w:cs="Arial"/>
                <w:b/>
                <w:bCs/>
                <w:sz w:val="24"/>
                <w:szCs w:val="24"/>
              </w:rPr>
            </w:pPr>
            <w:r w:rsidRPr="0979B618">
              <w:rPr>
                <w:rFonts w:ascii="Verdana" w:hAnsi="Verdana" w:cs="Arial"/>
                <w:b/>
                <w:bCs/>
                <w:sz w:val="24"/>
                <w:szCs w:val="24"/>
              </w:rPr>
              <w:t>Assurance</w:t>
            </w:r>
          </w:p>
          <w:p w14:paraId="156FB859" w14:textId="4C23F0E4" w:rsidR="0979B618" w:rsidRDefault="0979B618" w:rsidP="0979B618">
            <w:pPr>
              <w:rPr>
                <w:rFonts w:ascii="Verdana" w:hAnsi="Verdana" w:cs="Arial"/>
                <w:b/>
                <w:bCs/>
                <w:sz w:val="24"/>
                <w:szCs w:val="24"/>
              </w:rPr>
            </w:pPr>
          </w:p>
          <w:p w14:paraId="1B8766A0" w14:textId="255C75D2" w:rsidR="53AE467E" w:rsidRDefault="53AE467E" w:rsidP="53AE467E">
            <w:pPr>
              <w:rPr>
                <w:rFonts w:ascii="Verdana" w:hAnsi="Verdana" w:cs="Arial"/>
                <w:sz w:val="24"/>
                <w:szCs w:val="24"/>
              </w:rPr>
            </w:pPr>
          </w:p>
          <w:p w14:paraId="028AED41" w14:textId="2C35A6CB" w:rsidR="244CCD99" w:rsidRDefault="244CCD99" w:rsidP="53AE467E">
            <w:pPr>
              <w:rPr>
                <w:rFonts w:ascii="Verdana" w:hAnsi="Verdana" w:cs="Arial"/>
                <w:sz w:val="24"/>
                <w:szCs w:val="24"/>
              </w:rPr>
            </w:pPr>
            <w:r w:rsidRPr="0E630321">
              <w:rPr>
                <w:rFonts w:ascii="Verdana" w:hAnsi="Verdana" w:cs="Arial"/>
                <w:sz w:val="24"/>
                <w:szCs w:val="24"/>
              </w:rPr>
              <w:t xml:space="preserve">Minute Reference: </w:t>
            </w:r>
            <w:r w:rsidR="714E71B3" w:rsidRPr="0E630321">
              <w:rPr>
                <w:rFonts w:ascii="Verdana" w:hAnsi="Verdana" w:cs="Arial"/>
                <w:sz w:val="24"/>
                <w:szCs w:val="24"/>
              </w:rPr>
              <w:t xml:space="preserve"> 131/26</w:t>
            </w:r>
          </w:p>
          <w:p w14:paraId="051249ED" w14:textId="53A19E6A" w:rsidR="5A6AA899" w:rsidRDefault="5A6AA899" w:rsidP="5A6AA899">
            <w:pPr>
              <w:rPr>
                <w:rFonts w:ascii="Verdana" w:hAnsi="Verdana" w:cs="Arial"/>
                <w:sz w:val="24"/>
                <w:szCs w:val="24"/>
              </w:rPr>
            </w:pPr>
          </w:p>
          <w:p w14:paraId="35BD275C" w14:textId="71132206" w:rsidR="5A6AA899" w:rsidRDefault="5A6AA899" w:rsidP="5A6AA899">
            <w:pPr>
              <w:rPr>
                <w:rFonts w:ascii="Verdana" w:hAnsi="Verdana" w:cs="Arial"/>
                <w:sz w:val="24"/>
                <w:szCs w:val="24"/>
              </w:rPr>
            </w:pPr>
          </w:p>
          <w:p w14:paraId="2EF329B9" w14:textId="1F7450CE" w:rsidR="5A6AA899" w:rsidRDefault="5A6AA899" w:rsidP="5A6AA899">
            <w:pPr>
              <w:rPr>
                <w:rFonts w:ascii="Verdana" w:hAnsi="Verdana" w:cs="Arial"/>
                <w:sz w:val="24"/>
                <w:szCs w:val="24"/>
              </w:rPr>
            </w:pPr>
          </w:p>
          <w:p w14:paraId="5983FBF4" w14:textId="77777777" w:rsidR="00C060D6" w:rsidRDefault="00C060D6" w:rsidP="5A6AA899">
            <w:pPr>
              <w:rPr>
                <w:rFonts w:ascii="Verdana" w:hAnsi="Verdana" w:cs="Arial"/>
                <w:sz w:val="24"/>
                <w:szCs w:val="24"/>
              </w:rPr>
            </w:pPr>
          </w:p>
          <w:p w14:paraId="5449D720" w14:textId="4D7C3FA6" w:rsidR="0E630321" w:rsidRDefault="0E630321" w:rsidP="0E630321">
            <w:pPr>
              <w:rPr>
                <w:rFonts w:ascii="Verdana" w:hAnsi="Verdana" w:cs="Arial"/>
                <w:sz w:val="24"/>
                <w:szCs w:val="24"/>
              </w:rPr>
            </w:pPr>
          </w:p>
          <w:p w14:paraId="6B6E8611" w14:textId="0ACF6296" w:rsidR="0E630321" w:rsidRDefault="0E630321" w:rsidP="0E630321">
            <w:pPr>
              <w:rPr>
                <w:rFonts w:ascii="Verdana" w:hAnsi="Verdana" w:cs="Arial"/>
                <w:sz w:val="24"/>
                <w:szCs w:val="24"/>
              </w:rPr>
            </w:pPr>
          </w:p>
          <w:p w14:paraId="4EE07F50" w14:textId="77777777" w:rsidR="00C060D6" w:rsidRDefault="00C060D6" w:rsidP="5A6AA899">
            <w:pPr>
              <w:rPr>
                <w:rFonts w:ascii="Verdana" w:hAnsi="Verdana" w:cs="Arial"/>
                <w:sz w:val="24"/>
                <w:szCs w:val="24"/>
              </w:rPr>
            </w:pPr>
          </w:p>
          <w:p w14:paraId="41660667" w14:textId="21480075" w:rsidR="27B1144C" w:rsidRDefault="27B1144C" w:rsidP="7CC3D1D8">
            <w:r w:rsidRPr="0E630321">
              <w:rPr>
                <w:rFonts w:ascii="Verdana" w:hAnsi="Verdana" w:cs="Arial"/>
                <w:sz w:val="24"/>
                <w:szCs w:val="24"/>
              </w:rPr>
              <w:t xml:space="preserve">Minute Reference: </w:t>
            </w:r>
            <w:r w:rsidR="10757DAA" w:rsidRPr="0E630321">
              <w:rPr>
                <w:rFonts w:ascii="Verdana" w:hAnsi="Verdana" w:cs="Arial"/>
                <w:sz w:val="24"/>
                <w:szCs w:val="24"/>
              </w:rPr>
              <w:t xml:space="preserve"> 131/26</w:t>
            </w:r>
          </w:p>
          <w:p w14:paraId="748ACCE1" w14:textId="2D1F417A" w:rsidR="0E630321" w:rsidRDefault="0E630321" w:rsidP="0E630321">
            <w:pPr>
              <w:rPr>
                <w:rFonts w:ascii="Verdana" w:hAnsi="Verdana" w:cs="Arial"/>
                <w:sz w:val="24"/>
                <w:szCs w:val="24"/>
              </w:rPr>
            </w:pPr>
          </w:p>
          <w:p w14:paraId="1C2AE7F1" w14:textId="28D91097" w:rsidR="0E630321" w:rsidRDefault="0E630321" w:rsidP="0E630321">
            <w:pPr>
              <w:rPr>
                <w:rFonts w:ascii="Verdana" w:hAnsi="Verdana" w:cs="Arial"/>
                <w:sz w:val="24"/>
                <w:szCs w:val="24"/>
              </w:rPr>
            </w:pPr>
          </w:p>
          <w:p w14:paraId="3763AD02" w14:textId="1B1BB251" w:rsidR="0E630321" w:rsidRDefault="0E630321" w:rsidP="0E630321">
            <w:pPr>
              <w:rPr>
                <w:rFonts w:ascii="Verdana" w:hAnsi="Verdana" w:cs="Arial"/>
                <w:sz w:val="24"/>
                <w:szCs w:val="24"/>
              </w:rPr>
            </w:pPr>
          </w:p>
          <w:p w14:paraId="19906665" w14:textId="17F0326D" w:rsidR="0E630321" w:rsidRDefault="0E630321" w:rsidP="0E630321">
            <w:pPr>
              <w:rPr>
                <w:rFonts w:ascii="Verdana" w:hAnsi="Verdana" w:cs="Arial"/>
                <w:sz w:val="24"/>
                <w:szCs w:val="24"/>
              </w:rPr>
            </w:pPr>
          </w:p>
          <w:p w14:paraId="0ED095F8" w14:textId="2E328377" w:rsidR="0E630321" w:rsidRDefault="0E630321" w:rsidP="0E630321">
            <w:pPr>
              <w:rPr>
                <w:rFonts w:ascii="Verdana" w:hAnsi="Verdana" w:cs="Arial"/>
                <w:sz w:val="24"/>
                <w:szCs w:val="24"/>
              </w:rPr>
            </w:pPr>
          </w:p>
          <w:p w14:paraId="0C2758C2" w14:textId="0CF6F70B" w:rsidR="54C10D87" w:rsidRDefault="54C10D87">
            <w:r w:rsidRPr="0E630321">
              <w:rPr>
                <w:rFonts w:ascii="Verdana" w:hAnsi="Verdana" w:cs="Arial"/>
                <w:sz w:val="24"/>
                <w:szCs w:val="24"/>
              </w:rPr>
              <w:t>Minute Reference: 133/26</w:t>
            </w:r>
          </w:p>
          <w:p w14:paraId="20061915" w14:textId="7BE3BBF4" w:rsidR="0E630321" w:rsidRDefault="0E630321" w:rsidP="0E630321">
            <w:pPr>
              <w:rPr>
                <w:rFonts w:ascii="Verdana" w:hAnsi="Verdana" w:cs="Arial"/>
                <w:sz w:val="24"/>
                <w:szCs w:val="24"/>
              </w:rPr>
            </w:pPr>
          </w:p>
          <w:p w14:paraId="5F377000" w14:textId="2FA69F97" w:rsidR="0E630321" w:rsidRDefault="0E630321" w:rsidP="0E630321">
            <w:pPr>
              <w:rPr>
                <w:rFonts w:ascii="Verdana" w:hAnsi="Verdana" w:cs="Arial"/>
                <w:sz w:val="24"/>
                <w:szCs w:val="24"/>
              </w:rPr>
            </w:pPr>
          </w:p>
          <w:p w14:paraId="79062DDD" w14:textId="009EA82B" w:rsidR="0E630321" w:rsidRDefault="0E630321" w:rsidP="0E630321">
            <w:pPr>
              <w:rPr>
                <w:rFonts w:ascii="Verdana" w:hAnsi="Verdana" w:cs="Arial"/>
                <w:sz w:val="24"/>
                <w:szCs w:val="24"/>
              </w:rPr>
            </w:pPr>
          </w:p>
          <w:p w14:paraId="54670CEF" w14:textId="6443BF1B" w:rsidR="0E630321" w:rsidRDefault="0E630321" w:rsidP="0E630321">
            <w:pPr>
              <w:rPr>
                <w:rFonts w:ascii="Verdana" w:hAnsi="Verdana" w:cs="Arial"/>
                <w:sz w:val="24"/>
                <w:szCs w:val="24"/>
              </w:rPr>
            </w:pPr>
          </w:p>
          <w:p w14:paraId="140917AF" w14:textId="6AFF5E33" w:rsidR="0E630321" w:rsidRDefault="0E630321" w:rsidP="0E630321">
            <w:pPr>
              <w:rPr>
                <w:rFonts w:ascii="Verdana" w:hAnsi="Verdana" w:cs="Arial"/>
                <w:sz w:val="24"/>
                <w:szCs w:val="24"/>
              </w:rPr>
            </w:pPr>
          </w:p>
          <w:p w14:paraId="04642516" w14:textId="0D3B4E08" w:rsidR="39775747" w:rsidRDefault="39775747" w:rsidP="20AA6B01">
            <w:pPr>
              <w:rPr>
                <w:rFonts w:ascii="Verdana" w:hAnsi="Verdana" w:cs="Arial"/>
                <w:sz w:val="24"/>
                <w:szCs w:val="24"/>
              </w:rPr>
            </w:pPr>
          </w:p>
          <w:p w14:paraId="58353533" w14:textId="5589B181" w:rsidR="39775747" w:rsidRDefault="39775747" w:rsidP="20AA6B01">
            <w:pPr>
              <w:rPr>
                <w:rFonts w:ascii="Verdana" w:hAnsi="Verdana" w:cs="Arial"/>
                <w:sz w:val="24"/>
                <w:szCs w:val="24"/>
              </w:rPr>
            </w:pPr>
          </w:p>
          <w:p w14:paraId="3A56B44E" w14:textId="03FEC93F" w:rsidR="39775747" w:rsidRDefault="39775747" w:rsidP="20AA6B01">
            <w:r w:rsidRPr="20AA6B01">
              <w:rPr>
                <w:rFonts w:ascii="Verdana" w:hAnsi="Verdana" w:cs="Arial"/>
                <w:sz w:val="24"/>
                <w:szCs w:val="24"/>
              </w:rPr>
              <w:t>Minute Reference: 136/26</w:t>
            </w:r>
          </w:p>
          <w:p w14:paraId="119118E6" w14:textId="3FFB1708" w:rsidR="0E630321" w:rsidRDefault="0E630321" w:rsidP="0E630321">
            <w:pPr>
              <w:rPr>
                <w:rFonts w:ascii="Verdana" w:hAnsi="Verdana" w:cs="Arial"/>
                <w:sz w:val="24"/>
                <w:szCs w:val="24"/>
              </w:rPr>
            </w:pPr>
          </w:p>
          <w:p w14:paraId="6B9B3466" w14:textId="4C032706" w:rsidR="0E630321" w:rsidRDefault="0E630321" w:rsidP="0E630321">
            <w:pPr>
              <w:rPr>
                <w:rFonts w:ascii="Verdana" w:hAnsi="Verdana" w:cs="Arial"/>
                <w:sz w:val="24"/>
                <w:szCs w:val="24"/>
              </w:rPr>
            </w:pPr>
          </w:p>
          <w:p w14:paraId="515696C8" w14:textId="5725D62C" w:rsidR="0E630321" w:rsidRDefault="0E630321" w:rsidP="0E630321">
            <w:pPr>
              <w:rPr>
                <w:rFonts w:ascii="Verdana" w:hAnsi="Verdana" w:cs="Arial"/>
                <w:sz w:val="24"/>
                <w:szCs w:val="24"/>
              </w:rPr>
            </w:pPr>
          </w:p>
          <w:p w14:paraId="5C66DB1B" w14:textId="12EC627F" w:rsidR="0E630321" w:rsidRDefault="0E630321" w:rsidP="0E630321">
            <w:pPr>
              <w:rPr>
                <w:rFonts w:ascii="Verdana" w:hAnsi="Verdana" w:cs="Arial"/>
                <w:sz w:val="24"/>
                <w:szCs w:val="24"/>
              </w:rPr>
            </w:pPr>
          </w:p>
          <w:p w14:paraId="0FC1EAC2" w14:textId="4008392F" w:rsidR="0E630321" w:rsidRDefault="0E630321" w:rsidP="0E630321">
            <w:pPr>
              <w:rPr>
                <w:rFonts w:ascii="Verdana" w:hAnsi="Verdana" w:cs="Arial"/>
                <w:sz w:val="24"/>
                <w:szCs w:val="24"/>
              </w:rPr>
            </w:pPr>
          </w:p>
          <w:p w14:paraId="2500657F" w14:textId="336C5833" w:rsidR="0E630321" w:rsidRDefault="0E630321" w:rsidP="0E630321">
            <w:pPr>
              <w:rPr>
                <w:rFonts w:ascii="Verdana" w:hAnsi="Verdana" w:cs="Arial"/>
                <w:sz w:val="24"/>
                <w:szCs w:val="24"/>
              </w:rPr>
            </w:pPr>
          </w:p>
          <w:p w14:paraId="4ECD4E79" w14:textId="373F0E6E" w:rsidR="0E630321" w:rsidRDefault="0E630321" w:rsidP="0E630321">
            <w:pPr>
              <w:rPr>
                <w:rFonts w:ascii="Verdana" w:hAnsi="Verdana" w:cs="Arial"/>
                <w:sz w:val="24"/>
                <w:szCs w:val="24"/>
              </w:rPr>
            </w:pPr>
          </w:p>
          <w:p w14:paraId="2561F908" w14:textId="5CE2CE31" w:rsidR="0E630321" w:rsidRDefault="0E630321" w:rsidP="0E630321">
            <w:pPr>
              <w:rPr>
                <w:rFonts w:ascii="Verdana" w:hAnsi="Verdana" w:cs="Arial"/>
                <w:sz w:val="24"/>
                <w:szCs w:val="24"/>
              </w:rPr>
            </w:pPr>
          </w:p>
          <w:p w14:paraId="45812E6A" w14:textId="243A4610" w:rsidR="002F4F44" w:rsidRPr="008D01BB" w:rsidRDefault="3FBC3335" w:rsidP="63B5802F">
            <w:r w:rsidRPr="0E630321">
              <w:rPr>
                <w:rFonts w:ascii="Verdana" w:hAnsi="Verdana" w:cs="Arial"/>
                <w:sz w:val="24"/>
                <w:szCs w:val="24"/>
              </w:rPr>
              <w:t>Minute Reference: 137/26</w:t>
            </w:r>
          </w:p>
          <w:p w14:paraId="789611C1" w14:textId="29B4E0C6" w:rsidR="002F4F44" w:rsidRPr="008D01BB" w:rsidRDefault="002F4F44" w:rsidP="0E630321">
            <w:pPr>
              <w:rPr>
                <w:rFonts w:ascii="Verdana" w:hAnsi="Verdana" w:cs="Arial"/>
                <w:sz w:val="24"/>
                <w:szCs w:val="24"/>
              </w:rPr>
            </w:pPr>
          </w:p>
          <w:p w14:paraId="0CFA5D8D" w14:textId="768C3F7F" w:rsidR="002F4F44" w:rsidRPr="008D01BB" w:rsidRDefault="002F4F44" w:rsidP="0E630321">
            <w:pPr>
              <w:rPr>
                <w:rFonts w:ascii="Verdana" w:hAnsi="Verdana" w:cs="Arial"/>
                <w:sz w:val="24"/>
                <w:szCs w:val="24"/>
              </w:rPr>
            </w:pPr>
          </w:p>
          <w:p w14:paraId="2C03A9BD" w14:textId="0BF0105D" w:rsidR="002F4F44" w:rsidRPr="008D01BB" w:rsidRDefault="002F4F44" w:rsidP="0E630321">
            <w:pPr>
              <w:rPr>
                <w:rFonts w:ascii="Verdana" w:hAnsi="Verdana" w:cs="Arial"/>
                <w:sz w:val="24"/>
                <w:szCs w:val="24"/>
              </w:rPr>
            </w:pPr>
          </w:p>
          <w:p w14:paraId="64335EF4" w14:textId="63166B86" w:rsidR="002F4F44" w:rsidRPr="008D01BB" w:rsidRDefault="002F4F44" w:rsidP="0E630321">
            <w:pPr>
              <w:rPr>
                <w:rFonts w:ascii="Verdana" w:hAnsi="Verdana" w:cs="Arial"/>
                <w:sz w:val="24"/>
                <w:szCs w:val="24"/>
              </w:rPr>
            </w:pPr>
          </w:p>
          <w:p w14:paraId="3647AA5D" w14:textId="45EB687A" w:rsidR="002F4F44" w:rsidRPr="008D01BB" w:rsidRDefault="002F4F44" w:rsidP="0E630321">
            <w:pPr>
              <w:rPr>
                <w:rFonts w:ascii="Verdana" w:hAnsi="Verdana" w:cs="Arial"/>
                <w:sz w:val="24"/>
                <w:szCs w:val="24"/>
              </w:rPr>
            </w:pPr>
          </w:p>
          <w:p w14:paraId="0C219590" w14:textId="3571742E" w:rsidR="002F4F44" w:rsidRPr="008D01BB" w:rsidRDefault="002F4F44" w:rsidP="0E630321">
            <w:pPr>
              <w:rPr>
                <w:rFonts w:ascii="Verdana" w:hAnsi="Verdana" w:cs="Arial"/>
                <w:sz w:val="24"/>
                <w:szCs w:val="24"/>
              </w:rPr>
            </w:pPr>
          </w:p>
          <w:p w14:paraId="60E40BFA" w14:textId="090948CA" w:rsidR="002F4F44" w:rsidRPr="008D01BB" w:rsidRDefault="6240DD37" w:rsidP="63B5802F">
            <w:r w:rsidRPr="0E630321">
              <w:rPr>
                <w:rFonts w:ascii="Verdana" w:hAnsi="Verdana" w:cs="Arial"/>
                <w:sz w:val="24"/>
                <w:szCs w:val="24"/>
              </w:rPr>
              <w:t>Minute Reference: 138/26</w:t>
            </w:r>
          </w:p>
          <w:p w14:paraId="6BAA9B8E" w14:textId="12A4655D" w:rsidR="002F4F44" w:rsidRPr="008D01BB" w:rsidRDefault="002F4F44" w:rsidP="0E630321">
            <w:pPr>
              <w:rPr>
                <w:rFonts w:ascii="Verdana" w:hAnsi="Verdana" w:cs="Arial"/>
                <w:sz w:val="24"/>
                <w:szCs w:val="24"/>
              </w:rPr>
            </w:pPr>
          </w:p>
          <w:p w14:paraId="79825244" w14:textId="472D51BC" w:rsidR="002F4F44" w:rsidRPr="008D01BB" w:rsidRDefault="002F4F44" w:rsidP="0E630321">
            <w:pPr>
              <w:rPr>
                <w:rFonts w:ascii="Verdana" w:hAnsi="Verdana" w:cs="Arial"/>
                <w:sz w:val="24"/>
                <w:szCs w:val="24"/>
              </w:rPr>
            </w:pPr>
          </w:p>
          <w:p w14:paraId="04EEDCF7" w14:textId="1593D55D" w:rsidR="002F4F44" w:rsidRPr="008D01BB" w:rsidRDefault="002F4F44" w:rsidP="0E630321">
            <w:pPr>
              <w:rPr>
                <w:rFonts w:ascii="Verdana" w:hAnsi="Verdana" w:cs="Arial"/>
                <w:sz w:val="24"/>
                <w:szCs w:val="24"/>
              </w:rPr>
            </w:pPr>
          </w:p>
          <w:p w14:paraId="36CB52C2" w14:textId="637CA351" w:rsidR="002F4F44" w:rsidRPr="008D01BB" w:rsidRDefault="002F4F44" w:rsidP="0E630321">
            <w:pPr>
              <w:rPr>
                <w:rFonts w:ascii="Verdana" w:hAnsi="Verdana" w:cs="Arial"/>
                <w:sz w:val="24"/>
                <w:szCs w:val="24"/>
              </w:rPr>
            </w:pPr>
          </w:p>
          <w:p w14:paraId="6D1AC39A" w14:textId="4878DD1F" w:rsidR="002F4F44" w:rsidRPr="008D01BB" w:rsidRDefault="002F4F44" w:rsidP="0E630321">
            <w:pPr>
              <w:rPr>
                <w:rFonts w:ascii="Verdana" w:hAnsi="Verdana" w:cs="Arial"/>
                <w:sz w:val="24"/>
                <w:szCs w:val="24"/>
              </w:rPr>
            </w:pPr>
          </w:p>
          <w:p w14:paraId="35B0EB99" w14:textId="3D53C6D4" w:rsidR="002F4F44" w:rsidRPr="008D01BB" w:rsidRDefault="547B6108" w:rsidP="63B5802F">
            <w:r w:rsidRPr="0E630321">
              <w:rPr>
                <w:rFonts w:ascii="Verdana" w:hAnsi="Verdana" w:cs="Arial"/>
                <w:sz w:val="24"/>
                <w:szCs w:val="24"/>
              </w:rPr>
              <w:t>Minute Reference: 139/26</w:t>
            </w:r>
          </w:p>
          <w:p w14:paraId="7E603053" w14:textId="78BE8525" w:rsidR="002F4F44" w:rsidRPr="008D01BB" w:rsidRDefault="002F4F44" w:rsidP="0E630321">
            <w:pPr>
              <w:rPr>
                <w:rFonts w:ascii="Verdana" w:hAnsi="Verdana" w:cs="Arial"/>
                <w:sz w:val="24"/>
                <w:szCs w:val="24"/>
              </w:rPr>
            </w:pPr>
          </w:p>
          <w:p w14:paraId="4D6FAED8" w14:textId="60F561BD" w:rsidR="002F4F44" w:rsidRPr="008D01BB" w:rsidRDefault="002F4F44" w:rsidP="0E630321">
            <w:pPr>
              <w:rPr>
                <w:rFonts w:ascii="Verdana" w:hAnsi="Verdana" w:cs="Arial"/>
                <w:sz w:val="24"/>
                <w:szCs w:val="24"/>
              </w:rPr>
            </w:pPr>
          </w:p>
          <w:p w14:paraId="5071F1F7" w14:textId="4A32B5F2" w:rsidR="002F4F44" w:rsidRPr="008D01BB" w:rsidRDefault="002F4F44" w:rsidP="0E630321">
            <w:pPr>
              <w:rPr>
                <w:rFonts w:ascii="Verdana" w:hAnsi="Verdana" w:cs="Arial"/>
                <w:sz w:val="24"/>
                <w:szCs w:val="24"/>
              </w:rPr>
            </w:pPr>
          </w:p>
          <w:p w14:paraId="3CF36BB9" w14:textId="2FA310CE" w:rsidR="002F4F44" w:rsidRPr="008D01BB" w:rsidRDefault="002F4F44" w:rsidP="0E630321">
            <w:pPr>
              <w:rPr>
                <w:rFonts w:ascii="Verdana" w:hAnsi="Verdana" w:cs="Arial"/>
                <w:sz w:val="24"/>
                <w:szCs w:val="24"/>
              </w:rPr>
            </w:pPr>
          </w:p>
          <w:p w14:paraId="406B3C1C" w14:textId="4E36E2C8" w:rsidR="002F4F44" w:rsidRPr="008D01BB" w:rsidRDefault="002F4F44" w:rsidP="0E630321">
            <w:pPr>
              <w:rPr>
                <w:rFonts w:ascii="Verdana" w:hAnsi="Verdana" w:cs="Arial"/>
                <w:sz w:val="24"/>
                <w:szCs w:val="24"/>
              </w:rPr>
            </w:pPr>
          </w:p>
          <w:p w14:paraId="721D391E" w14:textId="4935BA93" w:rsidR="002F4F44" w:rsidRPr="008D01BB" w:rsidRDefault="002F4F44" w:rsidP="0E630321">
            <w:pPr>
              <w:rPr>
                <w:rFonts w:ascii="Verdana" w:hAnsi="Verdana" w:cs="Arial"/>
                <w:sz w:val="24"/>
                <w:szCs w:val="24"/>
              </w:rPr>
            </w:pPr>
          </w:p>
          <w:p w14:paraId="3E57C1BC" w14:textId="4C69FA20" w:rsidR="002F4F44" w:rsidRPr="008D01BB" w:rsidRDefault="002F4F44" w:rsidP="0E630321">
            <w:pPr>
              <w:rPr>
                <w:rFonts w:ascii="Verdana" w:hAnsi="Verdana" w:cs="Arial"/>
                <w:sz w:val="24"/>
                <w:szCs w:val="24"/>
              </w:rPr>
            </w:pPr>
          </w:p>
          <w:p w14:paraId="5EA9A16B" w14:textId="1F3119D1" w:rsidR="002F4F44" w:rsidRPr="008D01BB" w:rsidRDefault="144827C7" w:rsidP="63B5802F">
            <w:r w:rsidRPr="0E630321">
              <w:rPr>
                <w:rFonts w:ascii="Verdana" w:hAnsi="Verdana" w:cs="Arial"/>
                <w:sz w:val="24"/>
                <w:szCs w:val="24"/>
              </w:rPr>
              <w:t>Minute Reference: 140/26</w:t>
            </w:r>
          </w:p>
          <w:p w14:paraId="248B1A61" w14:textId="22B38051" w:rsidR="002F4F44" w:rsidRPr="008D01BB" w:rsidRDefault="002F4F44" w:rsidP="0E630321">
            <w:pPr>
              <w:rPr>
                <w:rFonts w:ascii="Verdana" w:hAnsi="Verdana" w:cs="Arial"/>
                <w:sz w:val="24"/>
                <w:szCs w:val="24"/>
              </w:rPr>
            </w:pPr>
          </w:p>
          <w:p w14:paraId="4E84C5F6" w14:textId="121B7444" w:rsidR="002F4F44" w:rsidRPr="008D01BB" w:rsidRDefault="002F4F44" w:rsidP="0E630321">
            <w:pPr>
              <w:rPr>
                <w:rFonts w:ascii="Verdana" w:hAnsi="Verdana" w:cs="Arial"/>
                <w:sz w:val="24"/>
                <w:szCs w:val="24"/>
              </w:rPr>
            </w:pPr>
          </w:p>
          <w:p w14:paraId="585EC9A0" w14:textId="13C651DE" w:rsidR="002F4F44" w:rsidRPr="008D01BB" w:rsidRDefault="002F4F44" w:rsidP="0E630321">
            <w:pPr>
              <w:rPr>
                <w:rFonts w:ascii="Verdana" w:hAnsi="Verdana" w:cs="Arial"/>
                <w:sz w:val="24"/>
                <w:szCs w:val="24"/>
              </w:rPr>
            </w:pPr>
          </w:p>
          <w:p w14:paraId="4CD87F04" w14:textId="596F6C88" w:rsidR="002F4F44" w:rsidRPr="008D01BB" w:rsidRDefault="002F4F44" w:rsidP="0E630321">
            <w:pPr>
              <w:rPr>
                <w:rFonts w:ascii="Verdana" w:hAnsi="Verdana" w:cs="Arial"/>
                <w:sz w:val="24"/>
                <w:szCs w:val="24"/>
              </w:rPr>
            </w:pPr>
          </w:p>
          <w:p w14:paraId="2DEF1B92" w14:textId="5CEA265B" w:rsidR="002F4F44" w:rsidRPr="008D01BB" w:rsidRDefault="002F4F44" w:rsidP="0E630321">
            <w:pPr>
              <w:rPr>
                <w:rFonts w:ascii="Verdana" w:hAnsi="Verdana" w:cs="Arial"/>
                <w:sz w:val="24"/>
                <w:szCs w:val="24"/>
              </w:rPr>
            </w:pPr>
          </w:p>
          <w:p w14:paraId="4C13BBDA" w14:textId="77777777" w:rsidR="00D77BE6" w:rsidRDefault="00D77BE6" w:rsidP="63B5802F">
            <w:pPr>
              <w:rPr>
                <w:rFonts w:ascii="Verdana" w:hAnsi="Verdana" w:cs="Arial"/>
                <w:sz w:val="24"/>
                <w:szCs w:val="24"/>
              </w:rPr>
            </w:pPr>
          </w:p>
          <w:p w14:paraId="3D8F202F" w14:textId="0F44651F" w:rsidR="002F4F44" w:rsidRPr="008D01BB" w:rsidRDefault="485526D3" w:rsidP="20AA6B01">
            <w:r w:rsidRPr="20AA6B01">
              <w:rPr>
                <w:rFonts w:ascii="Verdana" w:hAnsi="Verdana" w:cs="Arial"/>
                <w:sz w:val="24"/>
                <w:szCs w:val="24"/>
              </w:rPr>
              <w:t>Minute Reference: 141/26</w:t>
            </w:r>
          </w:p>
          <w:p w14:paraId="7BFE9055" w14:textId="53B0E60A" w:rsidR="002F4F44" w:rsidRPr="008D01BB" w:rsidRDefault="002F4F44" w:rsidP="63B5802F">
            <w:pPr>
              <w:rPr>
                <w:rFonts w:ascii="Verdana" w:hAnsi="Verdana" w:cs="Arial"/>
                <w:sz w:val="24"/>
                <w:szCs w:val="24"/>
              </w:rPr>
            </w:pPr>
          </w:p>
        </w:tc>
        <w:tc>
          <w:tcPr>
            <w:tcW w:w="7164" w:type="dxa"/>
            <w:gridSpan w:val="2"/>
          </w:tcPr>
          <w:p w14:paraId="69BC6359" w14:textId="7E8BC24D" w:rsidR="002F4F44" w:rsidRPr="002F4F44" w:rsidRDefault="00936FD3" w:rsidP="53AE467E">
            <w:pPr>
              <w:rPr>
                <w:rFonts w:ascii="Verdana" w:hAnsi="Verdana" w:cs="Arial"/>
                <w:sz w:val="24"/>
                <w:szCs w:val="24"/>
              </w:rPr>
            </w:pPr>
            <w:r w:rsidRPr="0E630321">
              <w:rPr>
                <w:rFonts w:ascii="Verdana" w:hAnsi="Verdana" w:cs="Arial"/>
                <w:sz w:val="24"/>
                <w:szCs w:val="24"/>
              </w:rPr>
              <w:t>The Committee is assuring the Board on the following items (</w:t>
            </w:r>
            <w:r w:rsidR="1CDE464C" w:rsidRPr="0E630321">
              <w:rPr>
                <w:rFonts w:ascii="Verdana" w:hAnsi="Verdana" w:cs="Arial"/>
                <w:sz w:val="24"/>
                <w:szCs w:val="24"/>
              </w:rPr>
              <w:t>9</w:t>
            </w:r>
            <w:r w:rsidRPr="0E630321">
              <w:rPr>
                <w:rFonts w:ascii="Verdana" w:hAnsi="Verdana" w:cs="Arial"/>
                <w:sz w:val="24"/>
                <w:szCs w:val="24"/>
              </w:rPr>
              <w:t>):</w:t>
            </w:r>
          </w:p>
          <w:p w14:paraId="236FAC68" w14:textId="599AA552" w:rsidR="002F4F44" w:rsidRPr="002F4F44" w:rsidRDefault="002F4F44" w:rsidP="53AE467E">
            <w:pPr>
              <w:rPr>
                <w:rFonts w:ascii="Verdana" w:hAnsi="Verdana" w:cs="Arial"/>
                <w:sz w:val="24"/>
                <w:szCs w:val="24"/>
              </w:rPr>
            </w:pPr>
          </w:p>
          <w:p w14:paraId="430D3C2F" w14:textId="06826DBB" w:rsidR="002F4F44" w:rsidRPr="002F4F44" w:rsidRDefault="2AF744D8" w:rsidP="0E630321">
            <w:pPr>
              <w:pStyle w:val="ListParagraph"/>
              <w:numPr>
                <w:ilvl w:val="0"/>
                <w:numId w:val="2"/>
              </w:numPr>
              <w:rPr>
                <w:rFonts w:ascii="Verdana" w:eastAsia="Verdana" w:hAnsi="Verdana" w:cs="Verdana"/>
                <w:sz w:val="24"/>
                <w:szCs w:val="24"/>
              </w:rPr>
            </w:pPr>
            <w:r w:rsidRPr="0E630321">
              <w:rPr>
                <w:rFonts w:ascii="Verdana" w:eastAsia="Verdana" w:hAnsi="Verdana" w:cs="Verdana"/>
                <w:b/>
                <w:bCs/>
                <w:sz w:val="24"/>
                <w:szCs w:val="24"/>
              </w:rPr>
              <w:t xml:space="preserve">Morriston Service Group Governance Internal Audit Referral: </w:t>
            </w:r>
            <w:r w:rsidRPr="0E630321">
              <w:rPr>
                <w:rFonts w:ascii="Verdana" w:eastAsia="Verdana" w:hAnsi="Verdana" w:cs="Verdana"/>
                <w:sz w:val="24"/>
                <w:szCs w:val="24"/>
              </w:rPr>
              <w:t>The Committee received assurance that actions arising from the Internal Audit review were being progressed, that the Morriston Service Group Management Board had been reinstated and that ongoing oversight would be maintained through routine performance management arrangements and Audit Wales follow-up activity.</w:t>
            </w:r>
          </w:p>
          <w:p w14:paraId="5403996E" w14:textId="5ECA6EAB" w:rsidR="002F4F44" w:rsidRPr="002F4F44" w:rsidRDefault="002F4F44" w:rsidP="3E75364A">
            <w:pPr>
              <w:rPr>
                <w:rFonts w:ascii="Verdana" w:eastAsia="Verdana" w:hAnsi="Verdana" w:cs="Verdana"/>
                <w:b/>
                <w:bCs/>
                <w:color w:val="000000" w:themeColor="text1"/>
                <w:sz w:val="24"/>
                <w:szCs w:val="24"/>
              </w:rPr>
            </w:pPr>
          </w:p>
          <w:p w14:paraId="03F5A5D6" w14:textId="00DEA212" w:rsidR="002F4F44" w:rsidRPr="002F4F44" w:rsidRDefault="097B568A" w:rsidP="0E630321">
            <w:pPr>
              <w:pStyle w:val="ListParagraph"/>
              <w:numPr>
                <w:ilvl w:val="0"/>
                <w:numId w:val="2"/>
              </w:numPr>
              <w:rPr>
                <w:rFonts w:ascii="Verdana" w:eastAsia="Verdana" w:hAnsi="Verdana" w:cs="Verdana"/>
                <w:sz w:val="24"/>
                <w:szCs w:val="24"/>
              </w:rPr>
            </w:pPr>
            <w:r w:rsidRPr="0E630321">
              <w:rPr>
                <w:rFonts w:ascii="Verdana" w:eastAsia="Verdana" w:hAnsi="Verdana" w:cs="Verdana"/>
                <w:b/>
                <w:bCs/>
                <w:sz w:val="24"/>
                <w:szCs w:val="24"/>
              </w:rPr>
              <w:t xml:space="preserve">Strategic Risk Referral: </w:t>
            </w:r>
            <w:r w:rsidRPr="0E630321">
              <w:rPr>
                <w:rFonts w:ascii="Verdana" w:eastAsia="Verdana" w:hAnsi="Verdana" w:cs="Verdana"/>
                <w:sz w:val="24"/>
                <w:szCs w:val="24"/>
              </w:rPr>
              <w:t>The Committee received assurance that strengthened controls, escalation arrangements and oversight mechanisms were now in place to support financial performance and recovery planning, and that financial sustainability risks continued to be actively monitored through established governance processes.</w:t>
            </w:r>
          </w:p>
          <w:p w14:paraId="25DD6481" w14:textId="7989C0B1" w:rsidR="002F4F44" w:rsidRPr="002F4F44" w:rsidRDefault="002F4F44" w:rsidP="0E630321">
            <w:pPr>
              <w:rPr>
                <w:rFonts w:ascii="Verdana" w:eastAsia="Verdana" w:hAnsi="Verdana" w:cs="Verdana"/>
                <w:b/>
                <w:bCs/>
                <w:color w:val="000000" w:themeColor="text1"/>
                <w:sz w:val="24"/>
                <w:szCs w:val="24"/>
              </w:rPr>
            </w:pPr>
          </w:p>
          <w:p w14:paraId="7BB9F5E1" w14:textId="6C6ACC90" w:rsidR="002F4F44" w:rsidRPr="002F4F44" w:rsidRDefault="195DDCDB" w:rsidP="0E630321">
            <w:pPr>
              <w:pStyle w:val="ListParagraph"/>
              <w:numPr>
                <w:ilvl w:val="0"/>
                <w:numId w:val="2"/>
              </w:numPr>
              <w:rPr>
                <w:rFonts w:ascii="Verdana" w:eastAsia="Verdana" w:hAnsi="Verdana" w:cs="Verdana"/>
                <w:sz w:val="24"/>
                <w:szCs w:val="24"/>
              </w:rPr>
            </w:pPr>
            <w:r w:rsidRPr="0E630321">
              <w:rPr>
                <w:rFonts w:ascii="Verdana" w:eastAsia="Verdana" w:hAnsi="Verdana" w:cs="Verdana"/>
                <w:b/>
                <w:bCs/>
                <w:sz w:val="24"/>
                <w:szCs w:val="24"/>
              </w:rPr>
              <w:t xml:space="preserve">Service Group Financial Position: Primary, Community &amp; Therapies (PCT): </w:t>
            </w:r>
            <w:r w:rsidRPr="0E630321">
              <w:rPr>
                <w:rFonts w:ascii="Verdana" w:eastAsia="Verdana" w:hAnsi="Verdana" w:cs="Verdana"/>
                <w:sz w:val="24"/>
                <w:szCs w:val="24"/>
              </w:rPr>
              <w:t>The Committee received assurance that the PCT Service Group had improved its forecast financial position, strengthened savings performance and maintained robust arrangements to monitor delivery, whilst continuing to develop recurrent savings opportunities.</w:t>
            </w:r>
          </w:p>
          <w:p w14:paraId="4DE9634A" w14:textId="3348BB81" w:rsidR="002F4F44" w:rsidRPr="002F4F44" w:rsidRDefault="002F4F44" w:rsidP="0E630321">
            <w:pPr>
              <w:rPr>
                <w:rFonts w:ascii="Verdana" w:eastAsia="Verdana" w:hAnsi="Verdana" w:cs="Verdana"/>
                <w:b/>
                <w:bCs/>
                <w:color w:val="000000" w:themeColor="text1"/>
                <w:sz w:val="24"/>
                <w:szCs w:val="24"/>
              </w:rPr>
            </w:pPr>
          </w:p>
          <w:p w14:paraId="067A0E58" w14:textId="675739AF" w:rsidR="002F4F44" w:rsidRPr="002F4F44" w:rsidRDefault="00930FAA" w:rsidP="0E630321">
            <w:pPr>
              <w:pStyle w:val="ListParagraph"/>
              <w:numPr>
                <w:ilvl w:val="0"/>
                <w:numId w:val="2"/>
              </w:numPr>
              <w:rPr>
                <w:rFonts w:ascii="Verdana" w:eastAsia="Verdana" w:hAnsi="Verdana" w:cs="Verdana"/>
                <w:sz w:val="24"/>
                <w:szCs w:val="24"/>
              </w:rPr>
            </w:pPr>
            <w:r w:rsidRPr="0E630321">
              <w:rPr>
                <w:rFonts w:ascii="Verdana" w:eastAsia="Verdana" w:hAnsi="Verdana" w:cs="Verdana"/>
                <w:b/>
                <w:bCs/>
                <w:sz w:val="24"/>
                <w:szCs w:val="24"/>
              </w:rPr>
              <w:t>C</w:t>
            </w:r>
            <w:r w:rsidR="45336507" w:rsidRPr="0E630321">
              <w:rPr>
                <w:rFonts w:ascii="Verdana" w:eastAsia="Verdana" w:hAnsi="Verdana" w:cs="Verdana"/>
                <w:b/>
                <w:bCs/>
                <w:sz w:val="24"/>
                <w:szCs w:val="24"/>
              </w:rPr>
              <w:t>HC</w:t>
            </w:r>
            <w:r w:rsidRPr="0E630321">
              <w:rPr>
                <w:rFonts w:ascii="Verdana" w:eastAsia="Verdana" w:hAnsi="Verdana" w:cs="Verdana"/>
                <w:b/>
                <w:bCs/>
                <w:sz w:val="24"/>
                <w:szCs w:val="24"/>
              </w:rPr>
              <w:t xml:space="preserve"> Performance including Direct Payments, Transformation and Quarter One Performance Report: </w:t>
            </w:r>
            <w:r w:rsidRPr="0E630321">
              <w:rPr>
                <w:rFonts w:ascii="Verdana" w:eastAsia="Verdana" w:hAnsi="Verdana" w:cs="Verdana"/>
                <w:sz w:val="24"/>
                <w:szCs w:val="24"/>
              </w:rPr>
              <w:t>The Committee received assurance that a comprehensive transformation programme remained in place, supported by improved review processes, strengthened commissioning arrangements, implementation of the ADAM case management system and continued partnership working with Local Authorities.</w:t>
            </w:r>
          </w:p>
          <w:p w14:paraId="32ABB6B8" w14:textId="083D8FF7" w:rsidR="002F4F44" w:rsidRPr="002F4F44" w:rsidRDefault="002F4F44" w:rsidP="0E630321">
            <w:pPr>
              <w:rPr>
                <w:rFonts w:ascii="Verdana" w:eastAsia="Verdana" w:hAnsi="Verdana" w:cs="Verdana"/>
                <w:sz w:val="24"/>
                <w:szCs w:val="24"/>
              </w:rPr>
            </w:pPr>
          </w:p>
          <w:p w14:paraId="1CA8C2F2" w14:textId="5A97C0BC" w:rsidR="002F4F44" w:rsidRPr="002F4F44" w:rsidRDefault="53E3A452" w:rsidP="0E630321">
            <w:pPr>
              <w:pStyle w:val="ListParagraph"/>
              <w:numPr>
                <w:ilvl w:val="0"/>
                <w:numId w:val="2"/>
              </w:numPr>
              <w:rPr>
                <w:rFonts w:ascii="Verdana" w:eastAsia="Verdana" w:hAnsi="Verdana" w:cs="Verdana"/>
                <w:sz w:val="24"/>
                <w:szCs w:val="24"/>
              </w:rPr>
            </w:pPr>
            <w:r w:rsidRPr="0E630321">
              <w:rPr>
                <w:rFonts w:ascii="Verdana" w:eastAsia="Verdana" w:hAnsi="Verdana" w:cs="Verdana"/>
                <w:b/>
                <w:bCs/>
                <w:sz w:val="24"/>
                <w:szCs w:val="24"/>
              </w:rPr>
              <w:t>Escalation Report and I</w:t>
            </w:r>
            <w:r w:rsidR="1EF3D461" w:rsidRPr="0E630321">
              <w:rPr>
                <w:rFonts w:ascii="Verdana" w:eastAsia="Verdana" w:hAnsi="Verdana" w:cs="Verdana"/>
                <w:b/>
                <w:bCs/>
                <w:sz w:val="24"/>
                <w:szCs w:val="24"/>
              </w:rPr>
              <w:t>PR</w:t>
            </w:r>
            <w:r w:rsidRPr="0E630321">
              <w:rPr>
                <w:rFonts w:ascii="Verdana" w:eastAsia="Verdana" w:hAnsi="Verdana" w:cs="Verdana"/>
                <w:b/>
                <w:bCs/>
                <w:sz w:val="24"/>
                <w:szCs w:val="24"/>
              </w:rPr>
              <w:t xml:space="preserve"> (Month Four): </w:t>
            </w:r>
            <w:r w:rsidRPr="0E630321">
              <w:rPr>
                <w:rFonts w:ascii="Verdana" w:eastAsia="Verdana" w:hAnsi="Verdana" w:cs="Verdana"/>
                <w:sz w:val="24"/>
                <w:szCs w:val="24"/>
              </w:rPr>
              <w:t>The Committee received assurance that planned care performance continued to improve, recovery work remained underway across Cancer, UEC, Workforce and Recovery Programmes, the IPR continued to provide comprehensive organisational oversight, and Annual Plan monitoring arrangements continued to strengthen.</w:t>
            </w:r>
          </w:p>
          <w:p w14:paraId="11C393BA" w14:textId="46CF0AF2" w:rsidR="002F4F44" w:rsidRPr="002F4F44" w:rsidRDefault="002F4F44" w:rsidP="0E630321">
            <w:pPr>
              <w:rPr>
                <w:rFonts w:ascii="Verdana" w:eastAsia="Verdana" w:hAnsi="Verdana" w:cs="Verdana"/>
                <w:sz w:val="24"/>
                <w:szCs w:val="24"/>
              </w:rPr>
            </w:pPr>
          </w:p>
          <w:p w14:paraId="6D41AA3C" w14:textId="5C4A1E57" w:rsidR="002F4F44" w:rsidRPr="002F4F44" w:rsidRDefault="025E6336" w:rsidP="0E630321">
            <w:pPr>
              <w:pStyle w:val="ListParagraph"/>
              <w:numPr>
                <w:ilvl w:val="0"/>
                <w:numId w:val="2"/>
              </w:numPr>
              <w:rPr>
                <w:rFonts w:ascii="Verdana" w:eastAsia="Verdana" w:hAnsi="Verdana" w:cs="Verdana"/>
                <w:sz w:val="24"/>
                <w:szCs w:val="24"/>
              </w:rPr>
            </w:pPr>
            <w:r w:rsidRPr="0E630321">
              <w:rPr>
                <w:rFonts w:ascii="Verdana" w:eastAsia="Verdana" w:hAnsi="Verdana" w:cs="Verdana"/>
                <w:b/>
                <w:bCs/>
                <w:sz w:val="24"/>
                <w:szCs w:val="24"/>
              </w:rPr>
              <w:t xml:space="preserve">Medicines Management Performance: </w:t>
            </w:r>
            <w:r w:rsidRPr="0E630321">
              <w:rPr>
                <w:rFonts w:ascii="Verdana" w:eastAsia="Verdana" w:hAnsi="Verdana" w:cs="Verdana"/>
                <w:sz w:val="24"/>
                <w:szCs w:val="24"/>
              </w:rPr>
              <w:t>The Committee received assurance that Medicines Management performance remained strong, continued to contribute positively to the R</w:t>
            </w:r>
            <w:r w:rsidR="58DBD7C3" w:rsidRPr="0E630321">
              <w:rPr>
                <w:rFonts w:ascii="Verdana" w:eastAsia="Verdana" w:hAnsi="Verdana" w:cs="Verdana"/>
                <w:sz w:val="24"/>
                <w:szCs w:val="24"/>
              </w:rPr>
              <w:t>&amp;S</w:t>
            </w:r>
            <w:r w:rsidRPr="0E630321">
              <w:rPr>
                <w:rFonts w:ascii="Verdana" w:eastAsia="Verdana" w:hAnsi="Verdana" w:cs="Verdana"/>
                <w:sz w:val="24"/>
                <w:szCs w:val="24"/>
              </w:rPr>
              <w:t xml:space="preserve"> Programme and that savings schemes and medicines optimisation arrangements were progressing in line with expectations.</w:t>
            </w:r>
          </w:p>
          <w:p w14:paraId="5C821D7F" w14:textId="23D91192" w:rsidR="002F4F44" w:rsidRPr="002F4F44" w:rsidRDefault="002F4F44" w:rsidP="0E630321">
            <w:pPr>
              <w:rPr>
                <w:rFonts w:ascii="Verdana" w:eastAsia="Verdana" w:hAnsi="Verdana" w:cs="Verdana"/>
                <w:sz w:val="24"/>
                <w:szCs w:val="24"/>
              </w:rPr>
            </w:pPr>
          </w:p>
          <w:p w14:paraId="7A8AF13F" w14:textId="67B418C1" w:rsidR="002F4F44" w:rsidRPr="002F4F44" w:rsidRDefault="6305B553" w:rsidP="0E630321">
            <w:pPr>
              <w:pStyle w:val="ListParagraph"/>
              <w:numPr>
                <w:ilvl w:val="0"/>
                <w:numId w:val="2"/>
              </w:numPr>
              <w:rPr>
                <w:rFonts w:ascii="Verdana" w:eastAsia="Verdana" w:hAnsi="Verdana" w:cs="Verdana"/>
                <w:sz w:val="24"/>
                <w:szCs w:val="24"/>
              </w:rPr>
            </w:pPr>
            <w:r w:rsidRPr="0E630321">
              <w:rPr>
                <w:rFonts w:ascii="Verdana" w:eastAsia="Verdana" w:hAnsi="Verdana" w:cs="Verdana"/>
                <w:b/>
                <w:bCs/>
                <w:sz w:val="24"/>
                <w:szCs w:val="24"/>
              </w:rPr>
              <w:t xml:space="preserve">Delivery Unit Overview: </w:t>
            </w:r>
            <w:r w:rsidRPr="0E630321">
              <w:rPr>
                <w:rFonts w:ascii="Verdana" w:eastAsia="Verdana" w:hAnsi="Verdana" w:cs="Verdana"/>
                <w:sz w:val="24"/>
                <w:szCs w:val="24"/>
              </w:rPr>
              <w:t>The Committee received assurance that a structured review of Delivery Unit capability had been completed, governance arrangements were strengthening, additional temporary resources had been secured and work was progressing to align programmes, Project Initiation Documents and finance information within a single management framework.</w:t>
            </w:r>
          </w:p>
          <w:p w14:paraId="4215B30F" w14:textId="5CA8B979" w:rsidR="002F4F44" w:rsidRPr="002F4F44" w:rsidRDefault="002F4F44" w:rsidP="0E630321">
            <w:pPr>
              <w:pStyle w:val="ListParagraph"/>
              <w:rPr>
                <w:rFonts w:ascii="Verdana" w:eastAsia="Verdana" w:hAnsi="Verdana" w:cs="Verdana"/>
                <w:sz w:val="24"/>
                <w:szCs w:val="24"/>
              </w:rPr>
            </w:pPr>
          </w:p>
          <w:p w14:paraId="4DD6CEFF" w14:textId="22463B46" w:rsidR="002F4F44" w:rsidRDefault="3D0795E4" w:rsidP="0E630321">
            <w:pPr>
              <w:pStyle w:val="ListParagraph"/>
              <w:numPr>
                <w:ilvl w:val="0"/>
                <w:numId w:val="2"/>
              </w:numPr>
              <w:rPr>
                <w:rFonts w:ascii="Verdana" w:eastAsia="Verdana" w:hAnsi="Verdana" w:cs="Verdana"/>
                <w:sz w:val="24"/>
                <w:szCs w:val="24"/>
              </w:rPr>
            </w:pPr>
            <w:r w:rsidRPr="0E630321">
              <w:rPr>
                <w:rFonts w:ascii="Verdana" w:eastAsia="Verdana" w:hAnsi="Verdana" w:cs="Verdana"/>
                <w:b/>
                <w:bCs/>
                <w:sz w:val="24"/>
                <w:szCs w:val="24"/>
              </w:rPr>
              <w:t xml:space="preserve">Operational Estates Update: </w:t>
            </w:r>
            <w:r w:rsidRPr="0E630321">
              <w:rPr>
                <w:rFonts w:ascii="Verdana" w:eastAsia="Verdana" w:hAnsi="Verdana" w:cs="Verdana"/>
                <w:sz w:val="24"/>
                <w:szCs w:val="24"/>
              </w:rPr>
              <w:t xml:space="preserve">The Committee received assurance that the Estates Organisational Change Programme was strengthening operational resilience and workforce stability, improving management information through the </w:t>
            </w:r>
            <w:bookmarkStart w:id="0" w:name="_Int_odKHgBlB"/>
            <w:r w:rsidR="6FBEDB67" w:rsidRPr="0E630321">
              <w:rPr>
                <w:rFonts w:ascii="Verdana" w:eastAsia="Verdana" w:hAnsi="Verdana" w:cs="Verdana"/>
                <w:sz w:val="24"/>
                <w:szCs w:val="24"/>
              </w:rPr>
              <w:t>Computer</w:t>
            </w:r>
            <w:bookmarkEnd w:id="0"/>
            <w:r w:rsidR="6FBEDB67" w:rsidRPr="0E630321">
              <w:rPr>
                <w:rFonts w:ascii="Verdana" w:eastAsia="Verdana" w:hAnsi="Verdana" w:cs="Verdana"/>
                <w:sz w:val="24"/>
                <w:szCs w:val="24"/>
              </w:rPr>
              <w:t>-Aided Facilities Managemen</w:t>
            </w:r>
            <w:r w:rsidR="6FBEDB67" w:rsidRPr="0E630321">
              <w:rPr>
                <w:rFonts w:ascii="Segoe UI" w:eastAsia="Segoe UI" w:hAnsi="Segoe UI" w:cs="Segoe UI"/>
                <w:sz w:val="21"/>
                <w:szCs w:val="21"/>
              </w:rPr>
              <w:t xml:space="preserve">t </w:t>
            </w:r>
            <w:r w:rsidR="136A1B63" w:rsidRPr="0E630321">
              <w:rPr>
                <w:rFonts w:ascii="Verdana" w:eastAsia="Verdana" w:hAnsi="Verdana" w:cs="Verdana"/>
                <w:sz w:val="24"/>
                <w:szCs w:val="24"/>
              </w:rPr>
              <w:t>(</w:t>
            </w:r>
            <w:r w:rsidRPr="0E630321">
              <w:rPr>
                <w:rFonts w:ascii="Verdana" w:eastAsia="Verdana" w:hAnsi="Verdana" w:cs="Verdana"/>
                <w:sz w:val="24"/>
                <w:szCs w:val="24"/>
              </w:rPr>
              <w:t>CAFM</w:t>
            </w:r>
            <w:r w:rsidR="1435E236" w:rsidRPr="0E630321">
              <w:rPr>
                <w:rFonts w:ascii="Verdana" w:eastAsia="Verdana" w:hAnsi="Verdana" w:cs="Verdana"/>
                <w:sz w:val="24"/>
                <w:szCs w:val="24"/>
              </w:rPr>
              <w:t>)</w:t>
            </w:r>
            <w:r w:rsidRPr="0E630321">
              <w:rPr>
                <w:rFonts w:ascii="Verdana" w:eastAsia="Verdana" w:hAnsi="Verdana" w:cs="Verdana"/>
                <w:sz w:val="24"/>
                <w:szCs w:val="24"/>
              </w:rPr>
              <w:t xml:space="preserve"> system, and ensuring capital investment remained focused on high-risk maintenance and business continuity priorities.</w:t>
            </w:r>
          </w:p>
          <w:p w14:paraId="6C001F17" w14:textId="77777777" w:rsidR="00D77BE6" w:rsidRPr="00D77BE6" w:rsidRDefault="00D77BE6" w:rsidP="00D77BE6">
            <w:pPr>
              <w:rPr>
                <w:rFonts w:ascii="Verdana" w:eastAsia="Verdana" w:hAnsi="Verdana" w:cs="Verdana"/>
                <w:sz w:val="24"/>
                <w:szCs w:val="24"/>
              </w:rPr>
            </w:pPr>
          </w:p>
          <w:p w14:paraId="7CFD9A88" w14:textId="6202ACAB" w:rsidR="002F4F44" w:rsidRPr="002F4F44" w:rsidRDefault="6BC1DC59" w:rsidP="0E630321">
            <w:pPr>
              <w:pStyle w:val="ListParagraph"/>
              <w:numPr>
                <w:ilvl w:val="0"/>
                <w:numId w:val="2"/>
              </w:numPr>
              <w:rPr>
                <w:rFonts w:ascii="Verdana" w:eastAsia="Verdana" w:hAnsi="Verdana" w:cs="Verdana"/>
                <w:sz w:val="24"/>
                <w:szCs w:val="24"/>
              </w:rPr>
            </w:pPr>
            <w:r w:rsidRPr="0E630321">
              <w:rPr>
                <w:rFonts w:ascii="Verdana" w:eastAsia="Verdana" w:hAnsi="Verdana" w:cs="Verdana"/>
                <w:b/>
                <w:bCs/>
                <w:sz w:val="24"/>
                <w:szCs w:val="24"/>
              </w:rPr>
              <w:t xml:space="preserve">Committee Effectiveness Self-Assessment: </w:t>
            </w:r>
            <w:r w:rsidRPr="0E630321">
              <w:rPr>
                <w:rFonts w:ascii="Verdana" w:eastAsia="Verdana" w:hAnsi="Verdana" w:cs="Verdana"/>
                <w:sz w:val="24"/>
                <w:szCs w:val="24"/>
              </w:rPr>
              <w:t>The Committee received assurance that the self-assessment findings were positive overall, that no significant governance concerns had been identified and that the Committee continued to operate effectively in delivering its oversight, scrutiny and assurance responsibilities.</w:t>
            </w:r>
          </w:p>
        </w:tc>
      </w:tr>
      <w:tr w:rsidR="005C40F6" w:rsidRPr="008D01BB" w14:paraId="449350D2" w14:textId="77777777" w:rsidTr="20AA6B01">
        <w:tc>
          <w:tcPr>
            <w:tcW w:w="4291" w:type="dxa"/>
            <w:gridSpan w:val="3"/>
            <w:shd w:val="clear" w:color="auto" w:fill="002060"/>
          </w:tcPr>
          <w:p w14:paraId="158C1957" w14:textId="77777777" w:rsidR="005C40F6" w:rsidRDefault="005C40F6" w:rsidP="007324FD">
            <w:pPr>
              <w:rPr>
                <w:rFonts w:ascii="Verdana" w:hAnsi="Verdana" w:cs="Arial"/>
                <w:b/>
                <w:bCs/>
                <w:sz w:val="24"/>
                <w:szCs w:val="24"/>
              </w:rPr>
            </w:pPr>
          </w:p>
        </w:tc>
        <w:tc>
          <w:tcPr>
            <w:tcW w:w="5912" w:type="dxa"/>
            <w:shd w:val="clear" w:color="auto" w:fill="002060"/>
          </w:tcPr>
          <w:p w14:paraId="3AB4C917" w14:textId="77777777" w:rsidR="005C40F6" w:rsidRPr="008D01BB" w:rsidRDefault="005C40F6" w:rsidP="007324FD">
            <w:pPr>
              <w:rPr>
                <w:rFonts w:ascii="Verdana" w:hAnsi="Verdana" w:cs="Arial"/>
                <w:sz w:val="24"/>
                <w:szCs w:val="24"/>
              </w:rPr>
            </w:pPr>
          </w:p>
        </w:tc>
      </w:tr>
      <w:tr w:rsidR="00377C5E" w:rsidRPr="008D01BB" w14:paraId="1B0AB477" w14:textId="77777777" w:rsidTr="20AA6B01">
        <w:trPr>
          <w:trHeight w:val="2258"/>
        </w:trPr>
        <w:tc>
          <w:tcPr>
            <w:tcW w:w="644" w:type="dxa"/>
          </w:tcPr>
          <w:p w14:paraId="1EB41B02" w14:textId="1E4D6D25" w:rsidR="00377C5E" w:rsidRPr="008D01BB" w:rsidRDefault="00377C5E" w:rsidP="007324FD">
            <w:pPr>
              <w:rPr>
                <w:rFonts w:ascii="Verdana" w:hAnsi="Verdana" w:cs="Arial"/>
                <w:b/>
                <w:sz w:val="24"/>
                <w:szCs w:val="24"/>
              </w:rPr>
            </w:pPr>
            <w:r>
              <w:rPr>
                <w:rFonts w:ascii="Verdana" w:hAnsi="Verdana" w:cs="Arial"/>
                <w:b/>
                <w:sz w:val="24"/>
                <w:szCs w:val="24"/>
              </w:rPr>
              <w:t xml:space="preserve">4. </w:t>
            </w:r>
          </w:p>
        </w:tc>
        <w:tc>
          <w:tcPr>
            <w:tcW w:w="2395" w:type="dxa"/>
          </w:tcPr>
          <w:p w14:paraId="47278A7C" w14:textId="7DA6B23F" w:rsidR="00377C5E" w:rsidRDefault="00377C5E" w:rsidP="49DAE804">
            <w:pPr>
              <w:rPr>
                <w:rFonts w:ascii="Verdana" w:hAnsi="Verdana" w:cs="Arial"/>
                <w:b/>
                <w:bCs/>
                <w:sz w:val="24"/>
                <w:szCs w:val="24"/>
              </w:rPr>
            </w:pPr>
            <w:r w:rsidRPr="49DAE804">
              <w:rPr>
                <w:rFonts w:ascii="Verdana" w:hAnsi="Verdana" w:cs="Arial"/>
                <w:b/>
                <w:bCs/>
                <w:sz w:val="24"/>
                <w:szCs w:val="24"/>
              </w:rPr>
              <w:t>Adv</w:t>
            </w:r>
            <w:r w:rsidR="44E71E9C" w:rsidRPr="49DAE804">
              <w:rPr>
                <w:rFonts w:ascii="Verdana" w:hAnsi="Verdana" w:cs="Arial"/>
                <w:b/>
                <w:bCs/>
                <w:sz w:val="24"/>
                <w:szCs w:val="24"/>
              </w:rPr>
              <w:t>i</w:t>
            </w:r>
            <w:r w:rsidRPr="49DAE804">
              <w:rPr>
                <w:rFonts w:ascii="Verdana" w:hAnsi="Verdana" w:cs="Arial"/>
                <w:b/>
                <w:bCs/>
                <w:sz w:val="24"/>
                <w:szCs w:val="24"/>
              </w:rPr>
              <w:t>se</w:t>
            </w:r>
          </w:p>
          <w:p w14:paraId="2787475C" w14:textId="77777777" w:rsidR="002F4F44" w:rsidRDefault="002F4F44" w:rsidP="007324FD">
            <w:pPr>
              <w:rPr>
                <w:rFonts w:ascii="Verdana" w:hAnsi="Verdana" w:cs="Arial"/>
                <w:b/>
                <w:sz w:val="24"/>
                <w:szCs w:val="24"/>
              </w:rPr>
            </w:pPr>
          </w:p>
          <w:p w14:paraId="117E3365" w14:textId="45EC0780" w:rsidR="00C060D6" w:rsidRDefault="00C060D6" w:rsidP="0E630321">
            <w:pPr>
              <w:rPr>
                <w:rFonts w:ascii="Verdana" w:hAnsi="Verdana" w:cs="Arial"/>
                <w:b/>
                <w:bCs/>
                <w:sz w:val="24"/>
                <w:szCs w:val="24"/>
              </w:rPr>
            </w:pPr>
          </w:p>
          <w:p w14:paraId="60EC3CF7" w14:textId="1244F8DD" w:rsidR="00BF765C" w:rsidRPr="008D01BB" w:rsidRDefault="14902AF2" w:rsidP="6D78D735">
            <w:pPr>
              <w:rPr>
                <w:rFonts w:ascii="Verdana" w:hAnsi="Verdana" w:cs="Arial"/>
                <w:sz w:val="24"/>
                <w:szCs w:val="24"/>
              </w:rPr>
            </w:pPr>
            <w:r w:rsidRPr="0E630321">
              <w:rPr>
                <w:rFonts w:ascii="Verdana" w:hAnsi="Verdana" w:cs="Arial"/>
                <w:sz w:val="24"/>
                <w:szCs w:val="24"/>
              </w:rPr>
              <w:t xml:space="preserve">Minute Reference: </w:t>
            </w:r>
            <w:r w:rsidR="3E84B0AB" w:rsidRPr="0E630321">
              <w:rPr>
                <w:rFonts w:ascii="Verdana" w:hAnsi="Verdana" w:cs="Arial"/>
                <w:sz w:val="24"/>
                <w:szCs w:val="24"/>
              </w:rPr>
              <w:t xml:space="preserve"> 133/26</w:t>
            </w:r>
          </w:p>
          <w:p w14:paraId="688A3CBF" w14:textId="16A19246" w:rsidR="2E5E87FB" w:rsidRDefault="2E5E87FB" w:rsidP="3E75364A">
            <w:pPr>
              <w:rPr>
                <w:rFonts w:ascii="Verdana" w:hAnsi="Verdana" w:cs="Arial"/>
                <w:sz w:val="24"/>
                <w:szCs w:val="24"/>
              </w:rPr>
            </w:pPr>
          </w:p>
          <w:p w14:paraId="0B0AF06A" w14:textId="51323C66" w:rsidR="2E5E87FB" w:rsidRDefault="2E5E87FB" w:rsidP="2E5E87FB">
            <w:pPr>
              <w:rPr>
                <w:rFonts w:ascii="Verdana" w:hAnsi="Verdana" w:cs="Arial"/>
                <w:sz w:val="24"/>
                <w:szCs w:val="24"/>
              </w:rPr>
            </w:pPr>
          </w:p>
          <w:p w14:paraId="30B7C52C" w14:textId="592E3F3B" w:rsidR="53AE467E" w:rsidRDefault="53AE467E" w:rsidP="53AE467E">
            <w:pPr>
              <w:rPr>
                <w:rFonts w:ascii="Verdana" w:hAnsi="Verdana" w:cs="Arial"/>
                <w:sz w:val="24"/>
                <w:szCs w:val="24"/>
              </w:rPr>
            </w:pPr>
          </w:p>
          <w:p w14:paraId="4C29B077" w14:textId="090E6EE7" w:rsidR="0E630321" w:rsidRDefault="0E630321" w:rsidP="0E630321">
            <w:pPr>
              <w:rPr>
                <w:rFonts w:ascii="Verdana" w:hAnsi="Verdana" w:cs="Arial"/>
                <w:sz w:val="24"/>
                <w:szCs w:val="24"/>
              </w:rPr>
            </w:pPr>
          </w:p>
          <w:p w14:paraId="6EF70230" w14:textId="0FD4DCEF" w:rsidR="0E630321" w:rsidRDefault="0E630321" w:rsidP="0E630321">
            <w:pPr>
              <w:rPr>
                <w:rFonts w:ascii="Verdana" w:hAnsi="Verdana" w:cs="Arial"/>
                <w:sz w:val="24"/>
                <w:szCs w:val="24"/>
              </w:rPr>
            </w:pPr>
          </w:p>
          <w:p w14:paraId="283CF1D5" w14:textId="618A656F" w:rsidR="2E5E87FB" w:rsidRDefault="2E5E87FB" w:rsidP="0979B618">
            <w:pPr>
              <w:rPr>
                <w:rFonts w:ascii="Verdana" w:hAnsi="Verdana" w:cs="Arial"/>
                <w:sz w:val="24"/>
                <w:szCs w:val="24"/>
              </w:rPr>
            </w:pPr>
          </w:p>
          <w:p w14:paraId="1E9E29D4" w14:textId="2CF6231A" w:rsidR="2E5E87FB" w:rsidRDefault="57DE4E0A" w:rsidP="2E5E87FB">
            <w:r w:rsidRPr="0E630321">
              <w:rPr>
                <w:rFonts w:ascii="Verdana" w:hAnsi="Verdana" w:cs="Arial"/>
                <w:sz w:val="24"/>
                <w:szCs w:val="24"/>
              </w:rPr>
              <w:t xml:space="preserve">Minute Reference: </w:t>
            </w:r>
            <w:r w:rsidR="23466F63" w:rsidRPr="0E630321">
              <w:rPr>
                <w:rFonts w:ascii="Verdana" w:hAnsi="Verdana" w:cs="Arial"/>
                <w:sz w:val="24"/>
                <w:szCs w:val="24"/>
              </w:rPr>
              <w:t xml:space="preserve"> 135/26</w:t>
            </w:r>
          </w:p>
          <w:p w14:paraId="401A7B48" w14:textId="3DDB0C6C" w:rsidR="0E630321" w:rsidRDefault="0E630321" w:rsidP="0E630321">
            <w:pPr>
              <w:rPr>
                <w:rFonts w:ascii="Verdana" w:hAnsi="Verdana" w:cs="Arial"/>
                <w:sz w:val="24"/>
                <w:szCs w:val="24"/>
              </w:rPr>
            </w:pPr>
          </w:p>
          <w:p w14:paraId="72AC5905" w14:textId="7432250B" w:rsidR="0E630321" w:rsidRDefault="0E630321" w:rsidP="0E630321">
            <w:pPr>
              <w:rPr>
                <w:rFonts w:ascii="Verdana" w:hAnsi="Verdana" w:cs="Arial"/>
                <w:sz w:val="24"/>
                <w:szCs w:val="24"/>
              </w:rPr>
            </w:pPr>
          </w:p>
          <w:p w14:paraId="46F3572C" w14:textId="36EC7E57" w:rsidR="0E630321" w:rsidRDefault="0E630321" w:rsidP="0E630321">
            <w:pPr>
              <w:rPr>
                <w:rFonts w:ascii="Verdana" w:hAnsi="Verdana" w:cs="Arial"/>
                <w:sz w:val="24"/>
                <w:szCs w:val="24"/>
              </w:rPr>
            </w:pPr>
          </w:p>
          <w:p w14:paraId="0823804B" w14:textId="14D5A991" w:rsidR="0E630321" w:rsidRDefault="0E630321" w:rsidP="0E630321">
            <w:pPr>
              <w:rPr>
                <w:rFonts w:ascii="Verdana" w:hAnsi="Verdana" w:cs="Arial"/>
                <w:sz w:val="24"/>
                <w:szCs w:val="24"/>
              </w:rPr>
            </w:pPr>
          </w:p>
          <w:p w14:paraId="750681F4" w14:textId="3380F247" w:rsidR="0E630321" w:rsidRDefault="0E630321" w:rsidP="0E630321">
            <w:pPr>
              <w:rPr>
                <w:rFonts w:ascii="Verdana" w:hAnsi="Verdana" w:cs="Arial"/>
                <w:sz w:val="24"/>
                <w:szCs w:val="24"/>
              </w:rPr>
            </w:pPr>
          </w:p>
          <w:p w14:paraId="083011BE" w14:textId="77777777" w:rsidR="00D77BE6" w:rsidRDefault="00D77BE6" w:rsidP="0E630321">
            <w:pPr>
              <w:rPr>
                <w:rFonts w:ascii="Verdana" w:hAnsi="Verdana" w:cs="Arial"/>
                <w:sz w:val="24"/>
                <w:szCs w:val="24"/>
              </w:rPr>
            </w:pPr>
          </w:p>
          <w:p w14:paraId="6E91FD0F" w14:textId="6E82D971" w:rsidR="3A099841" w:rsidRDefault="3A099841" w:rsidP="20AA6B01">
            <w:r w:rsidRPr="20AA6B01">
              <w:rPr>
                <w:rFonts w:ascii="Verdana" w:hAnsi="Verdana" w:cs="Arial"/>
                <w:sz w:val="24"/>
                <w:szCs w:val="24"/>
              </w:rPr>
              <w:t>Minute Reference: 136/26</w:t>
            </w:r>
          </w:p>
          <w:p w14:paraId="53DB4C8F" w14:textId="453537D1" w:rsidR="0E630321" w:rsidRDefault="0E630321" w:rsidP="0E630321">
            <w:pPr>
              <w:rPr>
                <w:rFonts w:ascii="Verdana" w:hAnsi="Verdana" w:cs="Arial"/>
                <w:sz w:val="24"/>
                <w:szCs w:val="24"/>
              </w:rPr>
            </w:pPr>
          </w:p>
          <w:p w14:paraId="7EF4B35F" w14:textId="1B9260E9" w:rsidR="0E630321" w:rsidRDefault="0E630321" w:rsidP="0E630321">
            <w:pPr>
              <w:rPr>
                <w:rFonts w:ascii="Verdana" w:hAnsi="Verdana" w:cs="Arial"/>
                <w:sz w:val="24"/>
                <w:szCs w:val="24"/>
              </w:rPr>
            </w:pPr>
          </w:p>
          <w:p w14:paraId="0C37A320" w14:textId="0E28A173" w:rsidR="0E630321" w:rsidRDefault="0E630321" w:rsidP="0E630321">
            <w:pPr>
              <w:rPr>
                <w:rFonts w:ascii="Verdana" w:hAnsi="Verdana" w:cs="Arial"/>
                <w:sz w:val="24"/>
                <w:szCs w:val="24"/>
              </w:rPr>
            </w:pPr>
          </w:p>
          <w:p w14:paraId="5442695A" w14:textId="2B1D4440" w:rsidR="0E630321" w:rsidRDefault="0E630321" w:rsidP="0E630321">
            <w:pPr>
              <w:rPr>
                <w:rFonts w:ascii="Verdana" w:hAnsi="Verdana" w:cs="Arial"/>
                <w:sz w:val="24"/>
                <w:szCs w:val="24"/>
              </w:rPr>
            </w:pPr>
          </w:p>
          <w:p w14:paraId="6964E89E" w14:textId="70B006C9" w:rsidR="0E630321" w:rsidRDefault="0E630321" w:rsidP="0E630321">
            <w:pPr>
              <w:rPr>
                <w:rFonts w:ascii="Verdana" w:hAnsi="Verdana" w:cs="Arial"/>
                <w:sz w:val="24"/>
                <w:szCs w:val="24"/>
              </w:rPr>
            </w:pPr>
          </w:p>
          <w:p w14:paraId="661AB5B3" w14:textId="65F5DE86" w:rsidR="0E630321" w:rsidRDefault="0E630321" w:rsidP="0E630321">
            <w:pPr>
              <w:rPr>
                <w:rFonts w:ascii="Verdana" w:hAnsi="Verdana" w:cs="Arial"/>
                <w:sz w:val="24"/>
                <w:szCs w:val="24"/>
              </w:rPr>
            </w:pPr>
          </w:p>
          <w:p w14:paraId="611F2923" w14:textId="1A1A1D7F" w:rsidR="0E630321" w:rsidRDefault="0E630321" w:rsidP="0E630321">
            <w:pPr>
              <w:rPr>
                <w:rFonts w:ascii="Verdana" w:hAnsi="Verdana" w:cs="Arial"/>
                <w:sz w:val="24"/>
                <w:szCs w:val="24"/>
              </w:rPr>
            </w:pPr>
          </w:p>
          <w:p w14:paraId="78879169" w14:textId="2655386D" w:rsidR="0E630321" w:rsidRDefault="0E630321" w:rsidP="0E630321">
            <w:pPr>
              <w:rPr>
                <w:rFonts w:ascii="Verdana" w:hAnsi="Verdana" w:cs="Arial"/>
                <w:sz w:val="24"/>
                <w:szCs w:val="24"/>
              </w:rPr>
            </w:pPr>
          </w:p>
          <w:p w14:paraId="57422EC6" w14:textId="3652A03E" w:rsidR="0E630321" w:rsidRDefault="0E630321" w:rsidP="0E630321">
            <w:pPr>
              <w:rPr>
                <w:rFonts w:ascii="Verdana" w:hAnsi="Verdana" w:cs="Arial"/>
                <w:sz w:val="24"/>
                <w:szCs w:val="24"/>
              </w:rPr>
            </w:pPr>
          </w:p>
          <w:p w14:paraId="01F30FC4" w14:textId="77777777" w:rsidR="00D77BE6" w:rsidRDefault="00D77BE6" w:rsidP="0E630321">
            <w:pPr>
              <w:rPr>
                <w:rFonts w:ascii="Verdana" w:hAnsi="Verdana" w:cs="Arial"/>
                <w:sz w:val="24"/>
                <w:szCs w:val="24"/>
              </w:rPr>
            </w:pPr>
          </w:p>
          <w:p w14:paraId="7A00C1C2" w14:textId="70266ED4" w:rsidR="7D505154" w:rsidRDefault="7D505154" w:rsidP="20AA6B01">
            <w:r w:rsidRPr="20AA6B01">
              <w:rPr>
                <w:rFonts w:ascii="Verdana" w:hAnsi="Verdana" w:cs="Arial"/>
                <w:sz w:val="24"/>
                <w:szCs w:val="24"/>
              </w:rPr>
              <w:t>Minute Reference: 137/26</w:t>
            </w:r>
          </w:p>
          <w:p w14:paraId="51FDB7B3" w14:textId="19CEB200" w:rsidR="00BF765C" w:rsidRPr="008D01BB" w:rsidRDefault="00BF765C" w:rsidP="3E75364A">
            <w:pPr>
              <w:rPr>
                <w:rFonts w:ascii="Verdana" w:hAnsi="Verdana" w:cs="Arial"/>
                <w:sz w:val="24"/>
                <w:szCs w:val="24"/>
              </w:rPr>
            </w:pPr>
          </w:p>
          <w:p w14:paraId="0D3BDD39" w14:textId="6EECC35F" w:rsidR="00BF765C" w:rsidRPr="008D01BB" w:rsidRDefault="00BF765C" w:rsidP="0E630321">
            <w:pPr>
              <w:rPr>
                <w:rFonts w:ascii="Verdana" w:hAnsi="Verdana" w:cs="Arial"/>
                <w:sz w:val="24"/>
                <w:szCs w:val="24"/>
              </w:rPr>
            </w:pPr>
          </w:p>
          <w:p w14:paraId="35D61038" w14:textId="253DADED" w:rsidR="00BF765C" w:rsidRPr="008D01BB" w:rsidRDefault="00BF765C" w:rsidP="0E630321">
            <w:pPr>
              <w:rPr>
                <w:rFonts w:ascii="Verdana" w:hAnsi="Verdana" w:cs="Arial"/>
                <w:sz w:val="24"/>
                <w:szCs w:val="24"/>
              </w:rPr>
            </w:pPr>
          </w:p>
          <w:p w14:paraId="60B7FD87" w14:textId="04DD0780" w:rsidR="00BF765C" w:rsidRPr="008D01BB" w:rsidRDefault="00BF765C" w:rsidP="0E630321">
            <w:pPr>
              <w:rPr>
                <w:rFonts w:ascii="Verdana" w:hAnsi="Verdana" w:cs="Arial"/>
                <w:sz w:val="24"/>
                <w:szCs w:val="24"/>
              </w:rPr>
            </w:pPr>
          </w:p>
          <w:p w14:paraId="0EEB11D4" w14:textId="279976B0" w:rsidR="00BF765C" w:rsidRPr="008D01BB" w:rsidRDefault="00BF765C" w:rsidP="0E630321">
            <w:pPr>
              <w:rPr>
                <w:rFonts w:ascii="Verdana" w:hAnsi="Verdana" w:cs="Arial"/>
                <w:sz w:val="24"/>
                <w:szCs w:val="24"/>
              </w:rPr>
            </w:pPr>
          </w:p>
          <w:p w14:paraId="36779925" w14:textId="144AF1EB" w:rsidR="00BF765C" w:rsidRDefault="00BF765C" w:rsidP="0E630321">
            <w:pPr>
              <w:rPr>
                <w:rFonts w:ascii="Verdana" w:hAnsi="Verdana" w:cs="Arial"/>
                <w:sz w:val="24"/>
                <w:szCs w:val="24"/>
              </w:rPr>
            </w:pPr>
          </w:p>
          <w:p w14:paraId="0D85642B" w14:textId="7844F2A7" w:rsidR="00BF765C" w:rsidRPr="008D01BB" w:rsidRDefault="228E4011" w:rsidP="20AA6B01">
            <w:r w:rsidRPr="20AA6B01">
              <w:rPr>
                <w:rFonts w:ascii="Verdana" w:hAnsi="Verdana" w:cs="Arial"/>
                <w:sz w:val="24"/>
                <w:szCs w:val="24"/>
              </w:rPr>
              <w:t>Minute Reference: 138/26</w:t>
            </w:r>
          </w:p>
          <w:p w14:paraId="52DF1807" w14:textId="490E158E" w:rsidR="00BF765C" w:rsidRPr="008D01BB" w:rsidRDefault="00BF765C" w:rsidP="0E630321">
            <w:pPr>
              <w:rPr>
                <w:rFonts w:ascii="Verdana" w:hAnsi="Verdana" w:cs="Arial"/>
                <w:sz w:val="24"/>
                <w:szCs w:val="24"/>
              </w:rPr>
            </w:pPr>
          </w:p>
          <w:p w14:paraId="04860ED5" w14:textId="548FC844" w:rsidR="00BF765C" w:rsidRPr="008D01BB" w:rsidRDefault="00BF765C" w:rsidP="0E630321">
            <w:pPr>
              <w:rPr>
                <w:rFonts w:ascii="Verdana" w:hAnsi="Verdana" w:cs="Arial"/>
                <w:sz w:val="24"/>
                <w:szCs w:val="24"/>
              </w:rPr>
            </w:pPr>
          </w:p>
          <w:p w14:paraId="44E37B51" w14:textId="63D6CC3F" w:rsidR="00BF765C" w:rsidRPr="008D01BB" w:rsidRDefault="00BF765C" w:rsidP="0E630321">
            <w:pPr>
              <w:rPr>
                <w:rFonts w:ascii="Verdana" w:hAnsi="Verdana" w:cs="Arial"/>
                <w:sz w:val="24"/>
                <w:szCs w:val="24"/>
              </w:rPr>
            </w:pPr>
          </w:p>
          <w:p w14:paraId="3B615A0A" w14:textId="2DBB4DCC" w:rsidR="00BF765C" w:rsidRPr="008D01BB" w:rsidRDefault="00BF765C" w:rsidP="0E630321">
            <w:pPr>
              <w:rPr>
                <w:rFonts w:ascii="Verdana" w:hAnsi="Verdana" w:cs="Arial"/>
                <w:sz w:val="24"/>
                <w:szCs w:val="24"/>
              </w:rPr>
            </w:pPr>
          </w:p>
          <w:p w14:paraId="6E6328B4" w14:textId="206A290C" w:rsidR="00BF765C" w:rsidRPr="008D01BB" w:rsidRDefault="00BF765C" w:rsidP="0E630321">
            <w:pPr>
              <w:rPr>
                <w:rFonts w:ascii="Verdana" w:hAnsi="Verdana" w:cs="Arial"/>
                <w:sz w:val="24"/>
                <w:szCs w:val="24"/>
              </w:rPr>
            </w:pPr>
          </w:p>
          <w:p w14:paraId="74A9B357" w14:textId="7F293F8D" w:rsidR="00BF765C" w:rsidRPr="008D01BB" w:rsidRDefault="00BF765C" w:rsidP="0E630321">
            <w:pPr>
              <w:rPr>
                <w:rFonts w:ascii="Verdana" w:hAnsi="Verdana" w:cs="Arial"/>
                <w:sz w:val="24"/>
                <w:szCs w:val="24"/>
              </w:rPr>
            </w:pPr>
          </w:p>
          <w:p w14:paraId="016A517E" w14:textId="2DDF0A6E" w:rsidR="00BF765C" w:rsidRPr="008D01BB" w:rsidRDefault="00BF765C" w:rsidP="0E630321">
            <w:pPr>
              <w:rPr>
                <w:rFonts w:ascii="Verdana" w:hAnsi="Verdana" w:cs="Arial"/>
                <w:sz w:val="24"/>
                <w:szCs w:val="24"/>
              </w:rPr>
            </w:pPr>
          </w:p>
          <w:p w14:paraId="296D303D" w14:textId="21DCEAF2" w:rsidR="00D77BE6" w:rsidRPr="008D01BB" w:rsidRDefault="00D77BE6" w:rsidP="20AA6B01">
            <w:pPr>
              <w:rPr>
                <w:rFonts w:ascii="Verdana" w:hAnsi="Verdana" w:cs="Arial"/>
                <w:sz w:val="24"/>
                <w:szCs w:val="24"/>
              </w:rPr>
            </w:pPr>
          </w:p>
          <w:p w14:paraId="750563D0" w14:textId="675984CF" w:rsidR="00BF765C" w:rsidRPr="008D01BB" w:rsidRDefault="00BF765C" w:rsidP="0E630321">
            <w:pPr>
              <w:rPr>
                <w:rFonts w:ascii="Verdana" w:hAnsi="Verdana" w:cs="Arial"/>
                <w:sz w:val="24"/>
                <w:szCs w:val="24"/>
              </w:rPr>
            </w:pPr>
          </w:p>
          <w:p w14:paraId="29C7DF9D" w14:textId="4C32931A" w:rsidR="00BF765C" w:rsidRPr="008D01BB" w:rsidRDefault="170E90C2" w:rsidP="6D78D735">
            <w:r w:rsidRPr="0E630321">
              <w:rPr>
                <w:rFonts w:ascii="Verdana" w:hAnsi="Verdana" w:cs="Arial"/>
                <w:sz w:val="24"/>
                <w:szCs w:val="24"/>
              </w:rPr>
              <w:t>Minute Reference: 139/26</w:t>
            </w:r>
          </w:p>
          <w:p w14:paraId="15ACB6CA" w14:textId="6AF736C1" w:rsidR="00BF765C" w:rsidRPr="008D01BB" w:rsidRDefault="00BF765C" w:rsidP="0E630321">
            <w:pPr>
              <w:rPr>
                <w:rFonts w:ascii="Verdana" w:hAnsi="Verdana" w:cs="Arial"/>
                <w:sz w:val="24"/>
                <w:szCs w:val="24"/>
              </w:rPr>
            </w:pPr>
          </w:p>
          <w:p w14:paraId="47F5EBA9" w14:textId="191A89AA" w:rsidR="00BF765C" w:rsidRPr="008D01BB" w:rsidRDefault="00BF765C" w:rsidP="0E630321">
            <w:pPr>
              <w:rPr>
                <w:rFonts w:ascii="Verdana" w:hAnsi="Verdana" w:cs="Arial"/>
                <w:sz w:val="24"/>
                <w:szCs w:val="24"/>
              </w:rPr>
            </w:pPr>
          </w:p>
          <w:p w14:paraId="6CB980BA" w14:textId="1FFD5121" w:rsidR="00BF765C" w:rsidRPr="008D01BB" w:rsidRDefault="00BF765C" w:rsidP="0E630321">
            <w:pPr>
              <w:rPr>
                <w:rFonts w:ascii="Verdana" w:hAnsi="Verdana" w:cs="Arial"/>
                <w:sz w:val="24"/>
                <w:szCs w:val="24"/>
              </w:rPr>
            </w:pPr>
          </w:p>
          <w:p w14:paraId="5742B17C" w14:textId="5577ABE9" w:rsidR="00BF765C" w:rsidRPr="008D01BB" w:rsidRDefault="00BF765C" w:rsidP="0E630321">
            <w:pPr>
              <w:rPr>
                <w:rFonts w:ascii="Verdana" w:hAnsi="Verdana" w:cs="Arial"/>
                <w:sz w:val="24"/>
                <w:szCs w:val="24"/>
              </w:rPr>
            </w:pPr>
          </w:p>
          <w:p w14:paraId="612A1A7B" w14:textId="67B1E365" w:rsidR="00BF765C" w:rsidRPr="008D01BB" w:rsidRDefault="00BF765C" w:rsidP="0E630321">
            <w:pPr>
              <w:rPr>
                <w:rFonts w:ascii="Verdana" w:hAnsi="Verdana" w:cs="Arial"/>
                <w:sz w:val="24"/>
                <w:szCs w:val="24"/>
              </w:rPr>
            </w:pPr>
          </w:p>
          <w:p w14:paraId="0164E3BF" w14:textId="2AA3C9A0" w:rsidR="00BF765C" w:rsidRPr="008D01BB" w:rsidRDefault="00BF765C" w:rsidP="0E630321">
            <w:pPr>
              <w:rPr>
                <w:rFonts w:ascii="Verdana" w:hAnsi="Verdana" w:cs="Arial"/>
                <w:sz w:val="24"/>
                <w:szCs w:val="24"/>
              </w:rPr>
            </w:pPr>
          </w:p>
          <w:p w14:paraId="034708E7" w14:textId="7CC58E89" w:rsidR="00BF765C" w:rsidRDefault="00BF765C" w:rsidP="0E630321">
            <w:pPr>
              <w:rPr>
                <w:rFonts w:ascii="Verdana" w:hAnsi="Verdana" w:cs="Arial"/>
                <w:sz w:val="24"/>
                <w:szCs w:val="24"/>
              </w:rPr>
            </w:pPr>
          </w:p>
          <w:p w14:paraId="52024F87" w14:textId="77777777" w:rsidR="00C00FC1" w:rsidRPr="008D01BB" w:rsidRDefault="00C00FC1" w:rsidP="0E630321">
            <w:pPr>
              <w:rPr>
                <w:rFonts w:ascii="Verdana" w:hAnsi="Verdana" w:cs="Arial"/>
                <w:sz w:val="24"/>
                <w:szCs w:val="24"/>
              </w:rPr>
            </w:pPr>
          </w:p>
          <w:p w14:paraId="7E7CEC32" w14:textId="4C766B32" w:rsidR="00BF765C" w:rsidRPr="008D01BB" w:rsidRDefault="6E73EA83" w:rsidP="20AA6B01">
            <w:r w:rsidRPr="20AA6B01">
              <w:rPr>
                <w:rFonts w:ascii="Verdana" w:hAnsi="Verdana" w:cs="Arial"/>
                <w:sz w:val="24"/>
                <w:szCs w:val="24"/>
              </w:rPr>
              <w:t>Minute Reference: 140/26</w:t>
            </w:r>
          </w:p>
        </w:tc>
        <w:tc>
          <w:tcPr>
            <w:tcW w:w="7164" w:type="dxa"/>
            <w:gridSpan w:val="2"/>
          </w:tcPr>
          <w:p w14:paraId="4A6A235A" w14:textId="66DAC472" w:rsidR="00377C5E" w:rsidRDefault="001B1912" w:rsidP="007324FD">
            <w:pPr>
              <w:rPr>
                <w:rFonts w:ascii="Verdana" w:hAnsi="Verdana" w:cs="Arial"/>
                <w:sz w:val="24"/>
                <w:szCs w:val="24"/>
              </w:rPr>
            </w:pPr>
            <w:r w:rsidRPr="0E630321">
              <w:rPr>
                <w:rFonts w:ascii="Verdana" w:hAnsi="Verdana" w:cs="Arial"/>
                <w:sz w:val="24"/>
                <w:szCs w:val="24"/>
              </w:rPr>
              <w:t xml:space="preserve">The Committee is advising the Board on the following items </w:t>
            </w:r>
            <w:r w:rsidR="00377C5E" w:rsidRPr="0E630321">
              <w:rPr>
                <w:rFonts w:ascii="Verdana" w:hAnsi="Verdana" w:cs="Arial"/>
                <w:sz w:val="24"/>
                <w:szCs w:val="24"/>
              </w:rPr>
              <w:t>(</w:t>
            </w:r>
            <w:r w:rsidR="2017715C" w:rsidRPr="0E630321">
              <w:rPr>
                <w:rFonts w:ascii="Verdana" w:hAnsi="Verdana" w:cs="Arial"/>
                <w:sz w:val="24"/>
                <w:szCs w:val="24"/>
              </w:rPr>
              <w:t>7</w:t>
            </w:r>
            <w:r w:rsidR="00377C5E" w:rsidRPr="0E630321">
              <w:rPr>
                <w:rFonts w:ascii="Verdana" w:hAnsi="Verdana" w:cs="Arial"/>
                <w:sz w:val="24"/>
                <w:szCs w:val="24"/>
              </w:rPr>
              <w:t>):</w:t>
            </w:r>
          </w:p>
          <w:p w14:paraId="3A3E6176" w14:textId="0304AA4E" w:rsidR="53AE467E" w:rsidRDefault="53AE467E" w:rsidP="53AE467E">
            <w:pPr>
              <w:rPr>
                <w:rFonts w:ascii="Verdana" w:hAnsi="Verdana" w:cs="Arial"/>
                <w:sz w:val="24"/>
                <w:szCs w:val="24"/>
              </w:rPr>
            </w:pPr>
          </w:p>
          <w:p w14:paraId="64B68047" w14:textId="2EF908C6" w:rsidR="53AE467E" w:rsidRDefault="5C6A36A0" w:rsidP="0E630321">
            <w:pPr>
              <w:pStyle w:val="ListParagraph"/>
              <w:numPr>
                <w:ilvl w:val="0"/>
                <w:numId w:val="1"/>
              </w:numPr>
              <w:rPr>
                <w:rFonts w:ascii="Verdana" w:eastAsia="Verdana" w:hAnsi="Verdana" w:cs="Verdana"/>
                <w:sz w:val="24"/>
                <w:szCs w:val="24"/>
              </w:rPr>
            </w:pPr>
            <w:r w:rsidRPr="0E630321">
              <w:rPr>
                <w:rFonts w:ascii="Verdana" w:eastAsia="Verdana" w:hAnsi="Verdana" w:cs="Verdana"/>
                <w:b/>
                <w:bCs/>
                <w:sz w:val="24"/>
                <w:szCs w:val="24"/>
              </w:rPr>
              <w:t xml:space="preserve">Service Group Financial Position - PCT: </w:t>
            </w:r>
            <w:r w:rsidRPr="0E630321">
              <w:rPr>
                <w:rFonts w:ascii="Verdana" w:eastAsia="Verdana" w:hAnsi="Verdana" w:cs="Verdana"/>
                <w:sz w:val="24"/>
                <w:szCs w:val="24"/>
              </w:rPr>
              <w:t>The Committee agreed to advise the Board of the continued reliance on non-recurrent savings and the implications this presents for the underlying deficit position moving into 2027-28. Members also highlighted workforce pressures, dental income challenges and increased looked-after children's costs.</w:t>
            </w:r>
          </w:p>
          <w:p w14:paraId="305E8474" w14:textId="1ED7350D" w:rsidR="53AE467E" w:rsidRDefault="53AE467E" w:rsidP="0E630321">
            <w:pPr>
              <w:rPr>
                <w:rFonts w:ascii="Verdana" w:eastAsia="Verdana" w:hAnsi="Verdana" w:cs="Verdana"/>
                <w:sz w:val="24"/>
                <w:szCs w:val="24"/>
              </w:rPr>
            </w:pPr>
          </w:p>
          <w:p w14:paraId="212A5B73" w14:textId="208DDB2E" w:rsidR="00BF765C" w:rsidRPr="002F4F44" w:rsidRDefault="42C0AFDE" w:rsidP="20AA6B01">
            <w:pPr>
              <w:pStyle w:val="ListParagraph"/>
              <w:numPr>
                <w:ilvl w:val="0"/>
                <w:numId w:val="1"/>
              </w:numPr>
              <w:rPr>
                <w:rFonts w:ascii="Verdana" w:eastAsia="Verdana" w:hAnsi="Verdana" w:cs="Verdana"/>
                <w:sz w:val="24"/>
                <w:szCs w:val="24"/>
              </w:rPr>
            </w:pPr>
            <w:r w:rsidRPr="20AA6B01">
              <w:rPr>
                <w:rFonts w:ascii="Verdana" w:eastAsia="Verdana" w:hAnsi="Verdana" w:cs="Verdana"/>
                <w:b/>
                <w:bCs/>
                <w:sz w:val="24"/>
                <w:szCs w:val="24"/>
              </w:rPr>
              <w:t xml:space="preserve">R&amp;S Board Update: </w:t>
            </w:r>
            <w:r w:rsidRPr="20AA6B01">
              <w:rPr>
                <w:rFonts w:ascii="Verdana" w:eastAsia="Verdana" w:hAnsi="Verdana" w:cs="Verdana"/>
                <w:sz w:val="24"/>
                <w:szCs w:val="24"/>
              </w:rPr>
              <w:t>The Committee advised that demonstrable delivery and realisation of financial benefits should remain the primary measure of success. Members highlighted the need to accelerate savings delivery, improve benefits realisation, strengthen recurrent savings opportunities and maintain robust oversight of risks, dependencies and programme outcomes.</w:t>
            </w:r>
          </w:p>
          <w:p w14:paraId="29DC752F" w14:textId="40F381BE" w:rsidR="00BF765C" w:rsidRPr="002F4F44" w:rsidRDefault="00BF765C" w:rsidP="0E630321">
            <w:pPr>
              <w:spacing w:line="300" w:lineRule="auto"/>
              <w:rPr>
                <w:rFonts w:ascii="Verdana" w:hAnsi="Verdana" w:cs="Arial"/>
                <w:sz w:val="24"/>
                <w:szCs w:val="24"/>
              </w:rPr>
            </w:pPr>
          </w:p>
          <w:p w14:paraId="4BB68C4A" w14:textId="0BE43EE4" w:rsidR="00BF765C" w:rsidRPr="002F4F44" w:rsidRDefault="7C3647B8" w:rsidP="20AA6B01">
            <w:pPr>
              <w:pStyle w:val="ListParagraph"/>
              <w:numPr>
                <w:ilvl w:val="0"/>
                <w:numId w:val="1"/>
              </w:numPr>
              <w:rPr>
                <w:rFonts w:ascii="Verdana" w:eastAsia="Verdana" w:hAnsi="Verdana" w:cs="Verdana"/>
                <w:sz w:val="24"/>
                <w:szCs w:val="24"/>
              </w:rPr>
            </w:pPr>
            <w:r w:rsidRPr="20AA6B01">
              <w:rPr>
                <w:rFonts w:ascii="Verdana" w:eastAsia="Verdana" w:hAnsi="Verdana" w:cs="Verdana"/>
                <w:b/>
                <w:bCs/>
                <w:sz w:val="24"/>
                <w:szCs w:val="24"/>
              </w:rPr>
              <w:t xml:space="preserve">CHC Performance including Direct Payments, Transformation and Quarter One Performance Report: </w:t>
            </w:r>
            <w:r w:rsidRPr="20AA6B01">
              <w:rPr>
                <w:rFonts w:ascii="Verdana" w:eastAsia="Verdana" w:hAnsi="Verdana" w:cs="Verdana"/>
                <w:sz w:val="24"/>
                <w:szCs w:val="24"/>
              </w:rPr>
              <w:t>The Committee advised that Continuing Healthcare remains a significant area of financial risk requiring continued oversight and scrutiny. Members highlighted the importance of maintaining transformation momentum, strengthening commissioning and contracting arrangements, and ensuring successful implementation of the ADAM system to support demand management and financial sustainability.</w:t>
            </w:r>
          </w:p>
          <w:p w14:paraId="3B432E33" w14:textId="5EDB2923" w:rsidR="00BF765C" w:rsidRPr="002F4F44" w:rsidRDefault="00BF765C" w:rsidP="0E630321">
            <w:pPr>
              <w:spacing w:line="300" w:lineRule="auto"/>
              <w:rPr>
                <w:rFonts w:ascii="Verdana" w:hAnsi="Verdana" w:cs="Arial"/>
                <w:sz w:val="24"/>
                <w:szCs w:val="24"/>
              </w:rPr>
            </w:pPr>
          </w:p>
          <w:p w14:paraId="787508FC" w14:textId="45A24ED5" w:rsidR="00BF765C" w:rsidRPr="002F4F44" w:rsidRDefault="36905F8D" w:rsidP="20AA6B01">
            <w:pPr>
              <w:pStyle w:val="ListParagraph"/>
              <w:numPr>
                <w:ilvl w:val="0"/>
                <w:numId w:val="1"/>
              </w:numPr>
              <w:rPr>
                <w:rFonts w:ascii="Verdana" w:eastAsia="Verdana" w:hAnsi="Verdana" w:cs="Verdana"/>
                <w:sz w:val="24"/>
                <w:szCs w:val="24"/>
              </w:rPr>
            </w:pPr>
            <w:r w:rsidRPr="20AA6B01">
              <w:rPr>
                <w:rFonts w:ascii="Verdana" w:eastAsia="Verdana" w:hAnsi="Verdana" w:cs="Verdana"/>
                <w:b/>
                <w:bCs/>
                <w:sz w:val="24"/>
                <w:szCs w:val="24"/>
              </w:rPr>
              <w:t xml:space="preserve">Escalation Report and IPR (Month Four): </w:t>
            </w:r>
            <w:r w:rsidRPr="20AA6B01">
              <w:rPr>
                <w:rFonts w:ascii="Verdana" w:eastAsia="Verdana" w:hAnsi="Verdana" w:cs="Verdana"/>
                <w:sz w:val="24"/>
                <w:szCs w:val="24"/>
              </w:rPr>
              <w:t>The Committee advised that continued oversight should be maintained in relation to UEC, Cancer, Ophthalmology, Workforce and financial recovery performance. Members also highlighted the importance of workforce sustainability and realisation of benefits from transformation programmes.</w:t>
            </w:r>
          </w:p>
          <w:p w14:paraId="5853777D" w14:textId="5637C329" w:rsidR="00BF765C" w:rsidRPr="002F4F44" w:rsidRDefault="00BF765C" w:rsidP="0E630321">
            <w:pPr>
              <w:spacing w:line="300" w:lineRule="auto"/>
              <w:rPr>
                <w:rFonts w:ascii="Verdana" w:hAnsi="Verdana" w:cs="Arial"/>
                <w:sz w:val="24"/>
                <w:szCs w:val="24"/>
              </w:rPr>
            </w:pPr>
          </w:p>
          <w:p w14:paraId="089AE552" w14:textId="73B48361" w:rsidR="00BF765C" w:rsidRPr="002F4F44" w:rsidRDefault="0CB7DAAB" w:rsidP="20AA6B01">
            <w:pPr>
              <w:pStyle w:val="ListParagraph"/>
              <w:numPr>
                <w:ilvl w:val="0"/>
                <w:numId w:val="1"/>
              </w:numPr>
              <w:rPr>
                <w:rFonts w:ascii="Verdana" w:eastAsia="Verdana" w:hAnsi="Verdana" w:cs="Verdana"/>
                <w:sz w:val="24"/>
                <w:szCs w:val="24"/>
              </w:rPr>
            </w:pPr>
            <w:r w:rsidRPr="20AA6B01">
              <w:rPr>
                <w:rFonts w:ascii="Verdana" w:eastAsia="Verdana" w:hAnsi="Verdana" w:cs="Verdana"/>
                <w:b/>
                <w:bCs/>
                <w:sz w:val="24"/>
                <w:szCs w:val="24"/>
              </w:rPr>
              <w:t xml:space="preserve">Medicines Management Performance: </w:t>
            </w:r>
            <w:r w:rsidRPr="20AA6B01">
              <w:rPr>
                <w:rFonts w:ascii="Verdana" w:eastAsia="Verdana" w:hAnsi="Verdana" w:cs="Verdana"/>
                <w:sz w:val="24"/>
                <w:szCs w:val="24"/>
              </w:rPr>
              <w:t>The Committee advised the Board of risks associated with increasing medicines expenditure, particularly high-cost medicines in cancer and weight management services, alongside workforce pressures and national prescribing factors. Members further advised that Medicines Management remains an important contributor to financial recovery and that opportunities to strengthen medicines optimisation should continue to be explored.</w:t>
            </w:r>
          </w:p>
          <w:p w14:paraId="108D50BE" w14:textId="1E3F0970" w:rsidR="00BF765C" w:rsidRPr="002F4F44" w:rsidRDefault="00BF765C" w:rsidP="0E630321">
            <w:pPr>
              <w:spacing w:line="300" w:lineRule="auto"/>
              <w:rPr>
                <w:rFonts w:ascii="Verdana" w:hAnsi="Verdana" w:cs="Arial"/>
                <w:sz w:val="24"/>
                <w:szCs w:val="24"/>
              </w:rPr>
            </w:pPr>
          </w:p>
          <w:p w14:paraId="2FADEF51" w14:textId="6A80F52E" w:rsidR="00BF765C" w:rsidRPr="002F4F44" w:rsidRDefault="38DA0B4C" w:rsidP="20AA6B01">
            <w:pPr>
              <w:pStyle w:val="ListParagraph"/>
              <w:numPr>
                <w:ilvl w:val="0"/>
                <w:numId w:val="1"/>
              </w:numPr>
              <w:rPr>
                <w:rFonts w:ascii="Verdana" w:eastAsia="Verdana" w:hAnsi="Verdana" w:cs="Verdana"/>
                <w:sz w:val="24"/>
                <w:szCs w:val="24"/>
              </w:rPr>
            </w:pPr>
            <w:r w:rsidRPr="20AA6B01">
              <w:rPr>
                <w:rFonts w:ascii="Verdana" w:eastAsia="Verdana" w:hAnsi="Verdana" w:cs="Verdana"/>
                <w:b/>
                <w:bCs/>
                <w:sz w:val="24"/>
                <w:szCs w:val="24"/>
              </w:rPr>
              <w:t xml:space="preserve">Delivery Unit Overview: </w:t>
            </w:r>
            <w:r w:rsidRPr="20AA6B01">
              <w:rPr>
                <w:rFonts w:ascii="Verdana" w:eastAsia="Verdana" w:hAnsi="Verdana" w:cs="Verdana"/>
                <w:sz w:val="24"/>
                <w:szCs w:val="24"/>
              </w:rPr>
              <w:t>The Committee advised that strengthening Delivery Unit capability and capacity remains fundamental to the successful delivery of the R</w:t>
            </w:r>
            <w:r w:rsidR="28B4C00A" w:rsidRPr="20AA6B01">
              <w:rPr>
                <w:rFonts w:ascii="Verdana" w:eastAsia="Verdana" w:hAnsi="Verdana" w:cs="Verdana"/>
                <w:sz w:val="24"/>
                <w:szCs w:val="24"/>
              </w:rPr>
              <w:t>&amp;S</w:t>
            </w:r>
            <w:r w:rsidRPr="20AA6B01">
              <w:rPr>
                <w:rFonts w:ascii="Verdana" w:eastAsia="Verdana" w:hAnsi="Verdana" w:cs="Verdana"/>
                <w:sz w:val="24"/>
                <w:szCs w:val="24"/>
              </w:rPr>
              <w:t xml:space="preserve"> Programme and wider financial recovery ambitions. Members highlighted the importance of programme prioritisation, </w:t>
            </w:r>
            <w:r w:rsidR="27587623" w:rsidRPr="20AA6B01">
              <w:rPr>
                <w:rFonts w:ascii="Verdana" w:eastAsia="Verdana" w:hAnsi="Verdana" w:cs="Verdana"/>
                <w:sz w:val="24"/>
                <w:szCs w:val="24"/>
              </w:rPr>
              <w:t xml:space="preserve">the Programme Management Office </w:t>
            </w:r>
            <w:r w:rsidR="08FB002D" w:rsidRPr="20AA6B01">
              <w:rPr>
                <w:rFonts w:ascii="Verdana" w:eastAsia="Verdana" w:hAnsi="Verdana" w:cs="Verdana"/>
                <w:sz w:val="24"/>
                <w:szCs w:val="24"/>
              </w:rPr>
              <w:t>(</w:t>
            </w:r>
            <w:r w:rsidRPr="20AA6B01">
              <w:rPr>
                <w:rFonts w:ascii="Verdana" w:eastAsia="Verdana" w:hAnsi="Verdana" w:cs="Verdana"/>
                <w:sz w:val="24"/>
                <w:szCs w:val="24"/>
              </w:rPr>
              <w:t>PMO</w:t>
            </w:r>
            <w:r w:rsidR="185DFF7F" w:rsidRPr="20AA6B01">
              <w:rPr>
                <w:rFonts w:ascii="Verdana" w:eastAsia="Verdana" w:hAnsi="Verdana" w:cs="Verdana"/>
                <w:sz w:val="24"/>
                <w:szCs w:val="24"/>
              </w:rPr>
              <w:t>)</w:t>
            </w:r>
            <w:r w:rsidRPr="20AA6B01">
              <w:rPr>
                <w:rFonts w:ascii="Verdana" w:eastAsia="Verdana" w:hAnsi="Verdana" w:cs="Verdana"/>
                <w:sz w:val="24"/>
                <w:szCs w:val="24"/>
              </w:rPr>
              <w:t xml:space="preserve"> development, workforce redeployment and a single coordinated programme management framework.</w:t>
            </w:r>
          </w:p>
          <w:p w14:paraId="7B599C8F" w14:textId="46E63AF6" w:rsidR="00BF765C" w:rsidRPr="002F4F44" w:rsidRDefault="00BF765C" w:rsidP="0E630321">
            <w:pPr>
              <w:spacing w:line="300" w:lineRule="auto"/>
              <w:rPr>
                <w:rFonts w:ascii="Verdana" w:hAnsi="Verdana" w:cs="Arial"/>
                <w:sz w:val="24"/>
                <w:szCs w:val="24"/>
              </w:rPr>
            </w:pPr>
          </w:p>
          <w:p w14:paraId="197E3D84" w14:textId="1F69D40E" w:rsidR="00BF765C" w:rsidRPr="002F4F44" w:rsidRDefault="376C4C71" w:rsidP="20AA6B01">
            <w:pPr>
              <w:pStyle w:val="ListParagraph"/>
              <w:numPr>
                <w:ilvl w:val="0"/>
                <w:numId w:val="1"/>
              </w:numPr>
              <w:rPr>
                <w:rFonts w:ascii="Verdana" w:eastAsia="Verdana" w:hAnsi="Verdana" w:cs="Verdana"/>
                <w:sz w:val="24"/>
                <w:szCs w:val="24"/>
              </w:rPr>
            </w:pPr>
            <w:r w:rsidRPr="20AA6B01">
              <w:rPr>
                <w:rFonts w:ascii="Verdana" w:eastAsia="Verdana" w:hAnsi="Verdana" w:cs="Verdana"/>
                <w:b/>
                <w:bCs/>
                <w:sz w:val="24"/>
                <w:szCs w:val="24"/>
              </w:rPr>
              <w:t xml:space="preserve">Operational Estates Update: </w:t>
            </w:r>
            <w:r w:rsidRPr="20AA6B01">
              <w:rPr>
                <w:rFonts w:ascii="Verdana" w:eastAsia="Verdana" w:hAnsi="Verdana" w:cs="Verdana"/>
                <w:sz w:val="24"/>
                <w:szCs w:val="24"/>
              </w:rPr>
              <w:t>The Committee advised the Board of ongoing recruitment challenges across specialist Estates roles, concerns relating to elements of the MH&amp;LD estate, maintenance arrangements and compliance assurance activities. Members highlighted the importance of continued investment in workforce capacity, backlog maintenance and infrastructure resilience.</w:t>
            </w:r>
          </w:p>
        </w:tc>
      </w:tr>
      <w:tr w:rsidR="005C40F6" w:rsidRPr="008D01BB" w14:paraId="0DF106E5" w14:textId="77777777" w:rsidTr="20AA6B01">
        <w:tc>
          <w:tcPr>
            <w:tcW w:w="4291" w:type="dxa"/>
            <w:gridSpan w:val="3"/>
            <w:shd w:val="clear" w:color="auto" w:fill="002060"/>
          </w:tcPr>
          <w:p w14:paraId="43C9CFE1" w14:textId="77777777" w:rsidR="005C40F6" w:rsidRDefault="005C40F6" w:rsidP="007324FD">
            <w:pPr>
              <w:rPr>
                <w:rFonts w:ascii="Verdana" w:hAnsi="Verdana" w:cs="Arial"/>
                <w:b/>
                <w:bCs/>
                <w:sz w:val="24"/>
                <w:szCs w:val="24"/>
              </w:rPr>
            </w:pPr>
          </w:p>
        </w:tc>
        <w:tc>
          <w:tcPr>
            <w:tcW w:w="5912" w:type="dxa"/>
            <w:shd w:val="clear" w:color="auto" w:fill="002060"/>
          </w:tcPr>
          <w:p w14:paraId="3038CBD9" w14:textId="77777777" w:rsidR="005C40F6" w:rsidRPr="008D01BB" w:rsidRDefault="005C40F6" w:rsidP="007324FD">
            <w:pPr>
              <w:rPr>
                <w:rFonts w:ascii="Verdana" w:hAnsi="Verdana" w:cs="Arial"/>
                <w:sz w:val="24"/>
                <w:szCs w:val="24"/>
              </w:rPr>
            </w:pPr>
          </w:p>
        </w:tc>
      </w:tr>
      <w:tr w:rsidR="00320435" w:rsidRPr="008D01BB" w14:paraId="56F9F6CF" w14:textId="77777777" w:rsidTr="20AA6B01">
        <w:tc>
          <w:tcPr>
            <w:tcW w:w="644" w:type="dxa"/>
          </w:tcPr>
          <w:p w14:paraId="17463CE9" w14:textId="170E3096" w:rsidR="00320435" w:rsidRPr="008D01BB" w:rsidRDefault="00320435" w:rsidP="007324FD">
            <w:pPr>
              <w:rPr>
                <w:rFonts w:ascii="Verdana" w:hAnsi="Verdana" w:cs="Arial"/>
                <w:b/>
                <w:sz w:val="24"/>
                <w:szCs w:val="24"/>
              </w:rPr>
            </w:pPr>
            <w:r w:rsidRPr="008D01BB">
              <w:rPr>
                <w:rFonts w:ascii="Verdana" w:hAnsi="Verdana" w:cs="Arial"/>
                <w:b/>
                <w:sz w:val="24"/>
                <w:szCs w:val="24"/>
              </w:rPr>
              <w:t>5.</w:t>
            </w:r>
          </w:p>
        </w:tc>
        <w:tc>
          <w:tcPr>
            <w:tcW w:w="2395" w:type="dxa"/>
          </w:tcPr>
          <w:p w14:paraId="74A460A0" w14:textId="70788741" w:rsidR="00320435" w:rsidRPr="008D01BB" w:rsidRDefault="00320435" w:rsidP="007324FD">
            <w:pPr>
              <w:rPr>
                <w:rFonts w:ascii="Verdana" w:hAnsi="Verdana" w:cs="Arial"/>
                <w:b/>
                <w:sz w:val="24"/>
                <w:szCs w:val="24"/>
              </w:rPr>
            </w:pPr>
            <w:r w:rsidRPr="008D01BB">
              <w:rPr>
                <w:rFonts w:ascii="Verdana" w:hAnsi="Verdana" w:cs="Arial"/>
                <w:b/>
                <w:sz w:val="24"/>
                <w:szCs w:val="24"/>
              </w:rPr>
              <w:t>Review of Risks</w:t>
            </w:r>
          </w:p>
        </w:tc>
        <w:tc>
          <w:tcPr>
            <w:tcW w:w="7164" w:type="dxa"/>
            <w:gridSpan w:val="2"/>
          </w:tcPr>
          <w:p w14:paraId="014F36E7" w14:textId="36176ED7" w:rsidR="00320435" w:rsidRPr="008D01BB" w:rsidRDefault="00320435" w:rsidP="007324FD">
            <w:pPr>
              <w:rPr>
                <w:rFonts w:ascii="Verdana" w:hAnsi="Verdana" w:cs="Arial"/>
                <w:sz w:val="24"/>
                <w:szCs w:val="24"/>
              </w:rPr>
            </w:pPr>
            <w:r w:rsidRPr="25217FE2">
              <w:rPr>
                <w:rFonts w:ascii="Verdana" w:hAnsi="Verdana" w:cs="Arial"/>
                <w:sz w:val="24"/>
                <w:szCs w:val="24"/>
              </w:rPr>
              <w:t xml:space="preserve">The </w:t>
            </w:r>
            <w:r w:rsidR="7B431685" w:rsidRPr="25217FE2">
              <w:rPr>
                <w:rFonts w:ascii="Verdana" w:hAnsi="Verdana" w:cs="Arial"/>
                <w:sz w:val="24"/>
                <w:szCs w:val="24"/>
              </w:rPr>
              <w:t>Performance and Finance</w:t>
            </w:r>
            <w:r w:rsidRPr="25217FE2">
              <w:rPr>
                <w:rFonts w:ascii="Verdana" w:hAnsi="Verdana" w:cs="Arial"/>
                <w:sz w:val="24"/>
                <w:szCs w:val="24"/>
              </w:rPr>
              <w:t xml:space="preserve"> Committee will keep the Board updated on </w:t>
            </w:r>
            <w:r w:rsidR="001B1912" w:rsidRPr="25217FE2">
              <w:rPr>
                <w:rFonts w:ascii="Verdana" w:hAnsi="Verdana" w:cs="Arial"/>
                <w:sz w:val="24"/>
                <w:szCs w:val="24"/>
              </w:rPr>
              <w:t>any developments</w:t>
            </w:r>
            <w:r w:rsidRPr="25217FE2">
              <w:rPr>
                <w:rFonts w:ascii="Verdana" w:hAnsi="Verdana" w:cs="Arial"/>
                <w:sz w:val="24"/>
                <w:szCs w:val="24"/>
              </w:rPr>
              <w:t xml:space="preserve"> regarding risks in relation to the above</w:t>
            </w:r>
            <w:r w:rsidR="002558B0" w:rsidRPr="25217FE2">
              <w:rPr>
                <w:rFonts w:ascii="Verdana" w:hAnsi="Verdana" w:cs="Arial"/>
                <w:sz w:val="24"/>
                <w:szCs w:val="24"/>
              </w:rPr>
              <w:t xml:space="preserve"> matters</w:t>
            </w:r>
            <w:r w:rsidRPr="25217FE2">
              <w:rPr>
                <w:rFonts w:ascii="Verdana" w:hAnsi="Verdana" w:cs="Arial"/>
                <w:sz w:val="24"/>
                <w:szCs w:val="24"/>
              </w:rPr>
              <w:t>.</w:t>
            </w:r>
          </w:p>
        </w:tc>
      </w:tr>
      <w:tr w:rsidR="005C40F6" w:rsidRPr="008D01BB" w14:paraId="7F31DBD4" w14:textId="77777777" w:rsidTr="20AA6B01">
        <w:tc>
          <w:tcPr>
            <w:tcW w:w="4291" w:type="dxa"/>
            <w:gridSpan w:val="3"/>
            <w:shd w:val="clear" w:color="auto" w:fill="002060"/>
          </w:tcPr>
          <w:p w14:paraId="55454BF9" w14:textId="77777777" w:rsidR="005C40F6" w:rsidRDefault="005C40F6" w:rsidP="007324FD">
            <w:pPr>
              <w:rPr>
                <w:rFonts w:ascii="Verdana" w:hAnsi="Verdana" w:cs="Arial"/>
                <w:b/>
                <w:bCs/>
                <w:sz w:val="24"/>
                <w:szCs w:val="24"/>
              </w:rPr>
            </w:pPr>
          </w:p>
        </w:tc>
        <w:tc>
          <w:tcPr>
            <w:tcW w:w="5912" w:type="dxa"/>
            <w:shd w:val="clear" w:color="auto" w:fill="002060"/>
          </w:tcPr>
          <w:p w14:paraId="5E806865" w14:textId="77777777" w:rsidR="005C40F6" w:rsidRPr="008D01BB" w:rsidRDefault="005C40F6" w:rsidP="007324FD">
            <w:pPr>
              <w:rPr>
                <w:rFonts w:ascii="Verdana" w:hAnsi="Verdana" w:cs="Arial"/>
                <w:sz w:val="24"/>
                <w:szCs w:val="24"/>
              </w:rPr>
            </w:pPr>
          </w:p>
        </w:tc>
      </w:tr>
      <w:tr w:rsidR="00320435" w:rsidRPr="008D01BB" w14:paraId="73A8408F" w14:textId="77777777" w:rsidTr="20AA6B01">
        <w:tc>
          <w:tcPr>
            <w:tcW w:w="644" w:type="dxa"/>
          </w:tcPr>
          <w:p w14:paraId="21EDB55D" w14:textId="27923EC2" w:rsidR="00320435" w:rsidRPr="008D01BB" w:rsidRDefault="00320435" w:rsidP="007324FD">
            <w:pPr>
              <w:rPr>
                <w:rFonts w:ascii="Verdana" w:hAnsi="Verdana" w:cs="Arial"/>
                <w:b/>
                <w:sz w:val="24"/>
                <w:szCs w:val="24"/>
              </w:rPr>
            </w:pPr>
            <w:r w:rsidRPr="008D01BB">
              <w:rPr>
                <w:rFonts w:ascii="Verdana" w:hAnsi="Verdana" w:cs="Arial"/>
                <w:b/>
                <w:sz w:val="24"/>
                <w:szCs w:val="24"/>
              </w:rPr>
              <w:t>6.</w:t>
            </w:r>
          </w:p>
        </w:tc>
        <w:tc>
          <w:tcPr>
            <w:tcW w:w="2395" w:type="dxa"/>
          </w:tcPr>
          <w:p w14:paraId="425A9045" w14:textId="26C5833E" w:rsidR="00320435" w:rsidRPr="008D01BB" w:rsidRDefault="00320435" w:rsidP="007324FD">
            <w:pPr>
              <w:rPr>
                <w:rFonts w:ascii="Verdana" w:hAnsi="Verdana" w:cs="Arial"/>
                <w:b/>
                <w:sz w:val="24"/>
                <w:szCs w:val="24"/>
              </w:rPr>
            </w:pPr>
            <w:r w:rsidRPr="008D01BB">
              <w:rPr>
                <w:rFonts w:ascii="Verdana" w:hAnsi="Verdana" w:cs="Arial"/>
                <w:b/>
                <w:sz w:val="24"/>
                <w:szCs w:val="24"/>
              </w:rPr>
              <w:t>Sharing of learning</w:t>
            </w:r>
          </w:p>
        </w:tc>
        <w:tc>
          <w:tcPr>
            <w:tcW w:w="7164" w:type="dxa"/>
            <w:gridSpan w:val="2"/>
          </w:tcPr>
          <w:p w14:paraId="48FED7C3" w14:textId="45BCCDB0" w:rsidR="00320435" w:rsidRPr="00720499" w:rsidRDefault="002558B0" w:rsidP="00720499">
            <w:pPr>
              <w:rPr>
                <w:rFonts w:ascii="Verdana" w:hAnsi="Verdana" w:cs="Arial"/>
                <w:sz w:val="24"/>
                <w:szCs w:val="24"/>
              </w:rPr>
            </w:pPr>
            <w:r w:rsidRPr="00720499">
              <w:rPr>
                <w:rFonts w:ascii="Verdana" w:hAnsi="Verdana" w:cs="Arial"/>
                <w:sz w:val="24"/>
                <w:szCs w:val="24"/>
              </w:rPr>
              <w:t>None identified during the meeting.</w:t>
            </w:r>
          </w:p>
        </w:tc>
      </w:tr>
      <w:tr w:rsidR="005C40F6" w:rsidRPr="008D01BB" w14:paraId="457BE111" w14:textId="77777777" w:rsidTr="20AA6B01">
        <w:tc>
          <w:tcPr>
            <w:tcW w:w="4291" w:type="dxa"/>
            <w:gridSpan w:val="3"/>
            <w:shd w:val="clear" w:color="auto" w:fill="002060"/>
          </w:tcPr>
          <w:p w14:paraId="69BBC65B" w14:textId="77777777" w:rsidR="005C40F6" w:rsidRDefault="005C40F6" w:rsidP="007324FD">
            <w:pPr>
              <w:rPr>
                <w:rFonts w:ascii="Verdana" w:hAnsi="Verdana" w:cs="Arial"/>
                <w:b/>
                <w:bCs/>
                <w:sz w:val="24"/>
                <w:szCs w:val="24"/>
              </w:rPr>
            </w:pPr>
          </w:p>
        </w:tc>
        <w:tc>
          <w:tcPr>
            <w:tcW w:w="5912" w:type="dxa"/>
            <w:shd w:val="clear" w:color="auto" w:fill="002060"/>
          </w:tcPr>
          <w:p w14:paraId="63B58353" w14:textId="77777777" w:rsidR="005C40F6" w:rsidRPr="008D01BB" w:rsidRDefault="005C40F6" w:rsidP="007324FD">
            <w:pPr>
              <w:rPr>
                <w:rFonts w:ascii="Verdana" w:hAnsi="Verdana" w:cs="Arial"/>
                <w:sz w:val="24"/>
                <w:szCs w:val="24"/>
              </w:rPr>
            </w:pPr>
          </w:p>
        </w:tc>
      </w:tr>
      <w:tr w:rsidR="00320435" w:rsidRPr="007419C6" w14:paraId="76A37085" w14:textId="77777777" w:rsidTr="20AA6B01">
        <w:tc>
          <w:tcPr>
            <w:tcW w:w="644" w:type="dxa"/>
          </w:tcPr>
          <w:p w14:paraId="154E4F1C" w14:textId="00389DE6" w:rsidR="00320435" w:rsidRPr="007419C6" w:rsidRDefault="00320435" w:rsidP="007324FD">
            <w:pPr>
              <w:rPr>
                <w:rFonts w:ascii="Verdana" w:hAnsi="Verdana" w:cs="Arial"/>
                <w:b/>
                <w:sz w:val="24"/>
                <w:szCs w:val="24"/>
              </w:rPr>
            </w:pPr>
            <w:r w:rsidRPr="007419C6">
              <w:rPr>
                <w:rFonts w:ascii="Verdana" w:hAnsi="Verdana" w:cs="Arial"/>
                <w:b/>
                <w:sz w:val="24"/>
                <w:szCs w:val="24"/>
              </w:rPr>
              <w:t>7.</w:t>
            </w:r>
          </w:p>
        </w:tc>
        <w:tc>
          <w:tcPr>
            <w:tcW w:w="2395" w:type="dxa"/>
          </w:tcPr>
          <w:p w14:paraId="18C19D4C" w14:textId="466D95A5" w:rsidR="00320435" w:rsidRPr="002558B0" w:rsidRDefault="00320435" w:rsidP="73F18427">
            <w:pPr>
              <w:rPr>
                <w:rFonts w:ascii="Verdana" w:hAnsi="Verdana" w:cs="Arial"/>
                <w:b/>
                <w:bCs/>
                <w:sz w:val="24"/>
                <w:szCs w:val="24"/>
              </w:rPr>
            </w:pPr>
            <w:r w:rsidRPr="73F18427">
              <w:rPr>
                <w:rFonts w:ascii="Verdana" w:hAnsi="Verdana" w:cs="Arial"/>
                <w:b/>
                <w:bCs/>
                <w:sz w:val="24"/>
                <w:szCs w:val="24"/>
              </w:rPr>
              <w:t>Actions to be considered by Board</w:t>
            </w:r>
          </w:p>
        </w:tc>
        <w:tc>
          <w:tcPr>
            <w:tcW w:w="7164" w:type="dxa"/>
            <w:gridSpan w:val="2"/>
          </w:tcPr>
          <w:p w14:paraId="09B4C2D7" w14:textId="100AE225" w:rsidR="008E1344" w:rsidRPr="00720499" w:rsidRDefault="0DF38926" w:rsidP="0E630321">
            <w:pPr>
              <w:spacing w:line="300" w:lineRule="auto"/>
              <w:rPr>
                <w:rFonts w:ascii="Verdana" w:hAnsi="Verdana" w:cs="Arial"/>
                <w:sz w:val="24"/>
                <w:szCs w:val="24"/>
              </w:rPr>
            </w:pPr>
            <w:r w:rsidRPr="0E630321">
              <w:rPr>
                <w:rFonts w:ascii="Verdana" w:hAnsi="Verdana" w:cs="Arial"/>
                <w:sz w:val="24"/>
                <w:szCs w:val="24"/>
              </w:rPr>
              <w:t>None identified during the meeting.</w:t>
            </w:r>
          </w:p>
        </w:tc>
      </w:tr>
    </w:tbl>
    <w:p w14:paraId="3AF35110" w14:textId="77777777" w:rsidR="00C644DB" w:rsidRPr="007419C6" w:rsidRDefault="00C644DB" w:rsidP="007324FD">
      <w:pPr>
        <w:rPr>
          <w:rFonts w:ascii="Verdana" w:hAnsi="Verdana"/>
          <w:sz w:val="24"/>
          <w:szCs w:val="24"/>
        </w:rPr>
      </w:pPr>
    </w:p>
    <w:sectPr w:rsidR="00C644DB" w:rsidRPr="007419C6" w:rsidSect="00573EF9">
      <w:headerReference w:type="default" r:id="rId11"/>
      <w:footerReference w:type="default" r:id="rId12"/>
      <w:pgSz w:w="11906" w:h="16838"/>
      <w:pgMar w:top="1843" w:right="1440" w:bottom="1440" w:left="144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1B0CD" w14:textId="77777777" w:rsidR="00B262EA" w:rsidRDefault="00B262EA" w:rsidP="009B580C">
      <w:pPr>
        <w:spacing w:after="0" w:line="240" w:lineRule="auto"/>
      </w:pPr>
      <w:r>
        <w:separator/>
      </w:r>
    </w:p>
  </w:endnote>
  <w:endnote w:type="continuationSeparator" w:id="0">
    <w:p w14:paraId="72DDEFD8" w14:textId="77777777" w:rsidR="00B262EA" w:rsidRDefault="00B262EA" w:rsidP="009B5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20"/>
        <w:szCs w:val="20"/>
      </w:rPr>
      <w:id w:val="84504326"/>
      <w:docPartObj>
        <w:docPartGallery w:val="Page Numbers (Bottom of Page)"/>
        <w:docPartUnique/>
      </w:docPartObj>
    </w:sdtPr>
    <w:sdtContent>
      <w:sdt>
        <w:sdtPr>
          <w:rPr>
            <w:rFonts w:ascii="Verdana" w:hAnsi="Verdana"/>
            <w:sz w:val="20"/>
            <w:szCs w:val="20"/>
          </w:rPr>
          <w:id w:val="1728636285"/>
          <w:docPartObj>
            <w:docPartGallery w:val="Page Numbers (Top of Page)"/>
            <w:docPartUnique/>
          </w:docPartObj>
        </w:sdtPr>
        <w:sdtContent>
          <w:p w14:paraId="2C88A65D" w14:textId="77777777" w:rsidR="007D4914" w:rsidRDefault="007D4914" w:rsidP="007D4914">
            <w:pPr>
              <w:pStyle w:val="Footer"/>
              <w:jc w:val="right"/>
              <w:rPr>
                <w:rFonts w:ascii="Verdana" w:hAnsi="Verdana"/>
                <w:sz w:val="20"/>
                <w:szCs w:val="20"/>
              </w:rPr>
            </w:pPr>
            <w:r w:rsidRPr="004C7750">
              <w:rPr>
                <w:noProof/>
              </w:rPr>
              <w:drawing>
                <wp:anchor distT="0" distB="0" distL="114300" distR="114300" simplePos="0" relativeHeight="251658240" behindDoc="1" locked="0" layoutInCell="1" allowOverlap="1" wp14:anchorId="5BB28AF7" wp14:editId="6B8A0796">
                  <wp:simplePos x="0" y="0"/>
                  <wp:positionH relativeFrom="column">
                    <wp:posOffset>-495300</wp:posOffset>
                  </wp:positionH>
                  <wp:positionV relativeFrom="paragraph">
                    <wp:posOffset>-111605</wp:posOffset>
                  </wp:positionV>
                  <wp:extent cx="2757106" cy="749300"/>
                  <wp:effectExtent l="0" t="0" r="0" b="0"/>
                  <wp:wrapNone/>
                  <wp:docPr id="829602866"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r w:rsidRPr="007257A5">
              <w:rPr>
                <w:rFonts w:ascii="Verdana" w:hAnsi="Verdana"/>
                <w:sz w:val="20"/>
                <w:szCs w:val="20"/>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2</w:t>
            </w:r>
            <w:r w:rsidRPr="007257A5">
              <w:rPr>
                <w:rFonts w:ascii="Verdana" w:hAnsi="Verdana"/>
                <w:b/>
                <w:bCs/>
                <w:sz w:val="20"/>
                <w:szCs w:val="20"/>
              </w:rPr>
              <w:fldChar w:fldCharType="end"/>
            </w:r>
            <w:r w:rsidRPr="007257A5">
              <w:rPr>
                <w:rFonts w:ascii="Verdana" w:hAnsi="Verdana"/>
                <w:sz w:val="20"/>
                <w:szCs w:val="20"/>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5</w:t>
            </w:r>
            <w:r w:rsidRPr="007257A5">
              <w:rPr>
                <w:rFonts w:ascii="Verdana" w:hAnsi="Verdana"/>
                <w:b/>
                <w:bCs/>
                <w:sz w:val="20"/>
                <w:szCs w:val="20"/>
              </w:rPr>
              <w:fldChar w:fldCharType="end"/>
            </w:r>
          </w:p>
        </w:sdtContent>
      </w:sdt>
    </w:sdtContent>
  </w:sdt>
  <w:p w14:paraId="201CDA93" w14:textId="05A55B83" w:rsidR="62FD4976" w:rsidRPr="007D4914" w:rsidRDefault="007D4914" w:rsidP="007D4914">
    <w:pPr>
      <w:pStyle w:val="Footer"/>
      <w:jc w:val="right"/>
      <w:rPr>
        <w:rFonts w:ascii="Verdana" w:hAnsi="Verdana"/>
        <w:sz w:val="20"/>
        <w:szCs w:val="20"/>
      </w:rPr>
    </w:pPr>
    <w:r>
      <w:rPr>
        <w:rFonts w:ascii="Verdana" w:hAnsi="Verdana"/>
        <w:sz w:val="20"/>
        <w:szCs w:val="20"/>
      </w:rPr>
      <w:t>Committee AAA Report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5F6B9" w14:textId="77777777" w:rsidR="00B262EA" w:rsidRDefault="00B262EA" w:rsidP="009B580C">
      <w:pPr>
        <w:spacing w:after="0" w:line="240" w:lineRule="auto"/>
      </w:pPr>
      <w:r>
        <w:separator/>
      </w:r>
    </w:p>
  </w:footnote>
  <w:footnote w:type="continuationSeparator" w:id="0">
    <w:p w14:paraId="5409B934" w14:textId="77777777" w:rsidR="00B262EA" w:rsidRDefault="00B262EA" w:rsidP="009B58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3CE94" w14:textId="4F7F1F80" w:rsidR="00BC0DB5" w:rsidRDefault="00BC0DB5" w:rsidP="00BC0DB5">
    <w:pPr>
      <w:pStyle w:val="Header"/>
      <w:jc w:val="center"/>
    </w:pPr>
    <w:r w:rsidRPr="008D01BB">
      <w:rPr>
        <w:rFonts w:ascii="Verdana" w:hAnsi="Verdana"/>
        <w:b/>
        <w:noProof/>
        <w:sz w:val="24"/>
        <w:szCs w:val="24"/>
        <w:lang w:eastAsia="en-GB"/>
      </w:rPr>
      <w:drawing>
        <wp:inline distT="0" distB="0" distL="0" distR="0" wp14:anchorId="5AE84CD6" wp14:editId="1CD897B1">
          <wp:extent cx="2857572" cy="724395"/>
          <wp:effectExtent l="0" t="0" r="0" b="0"/>
          <wp:docPr id="794996707" name="Picture 794996707" descr="C:\Users\cl004355\Desktop\Lo res Swansea Ba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004355\Desktop\Lo res Swansea Bay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9314" cy="732441"/>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odKHgBlB" int2:invalidationBookmarkName="" int2:hashCode="kkZFs+NFpgC/lK" int2:id="6MEvu7yb">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9385"/>
    <w:multiLevelType w:val="hybridMultilevel"/>
    <w:tmpl w:val="35709096"/>
    <w:lvl w:ilvl="0" w:tplc="49EE9CC2">
      <w:start w:val="1"/>
      <w:numFmt w:val="bullet"/>
      <w:lvlText w:val=""/>
      <w:lvlJc w:val="left"/>
      <w:pPr>
        <w:ind w:left="720" w:hanging="360"/>
      </w:pPr>
      <w:rPr>
        <w:rFonts w:ascii="Symbol" w:hAnsi="Symbol" w:hint="default"/>
      </w:rPr>
    </w:lvl>
    <w:lvl w:ilvl="1" w:tplc="474A327A">
      <w:start w:val="1"/>
      <w:numFmt w:val="bullet"/>
      <w:lvlText w:val="o"/>
      <w:lvlJc w:val="left"/>
      <w:pPr>
        <w:ind w:left="1440" w:hanging="360"/>
      </w:pPr>
      <w:rPr>
        <w:rFonts w:ascii="Courier New" w:hAnsi="Courier New" w:hint="default"/>
      </w:rPr>
    </w:lvl>
    <w:lvl w:ilvl="2" w:tplc="BDDC12E6">
      <w:start w:val="1"/>
      <w:numFmt w:val="bullet"/>
      <w:lvlText w:val=""/>
      <w:lvlJc w:val="left"/>
      <w:pPr>
        <w:ind w:left="2160" w:hanging="360"/>
      </w:pPr>
      <w:rPr>
        <w:rFonts w:ascii="Wingdings" w:hAnsi="Wingdings" w:hint="default"/>
      </w:rPr>
    </w:lvl>
    <w:lvl w:ilvl="3" w:tplc="4B960D3C">
      <w:start w:val="1"/>
      <w:numFmt w:val="bullet"/>
      <w:lvlText w:val=""/>
      <w:lvlJc w:val="left"/>
      <w:pPr>
        <w:ind w:left="2880" w:hanging="360"/>
      </w:pPr>
      <w:rPr>
        <w:rFonts w:ascii="Symbol" w:hAnsi="Symbol" w:hint="default"/>
      </w:rPr>
    </w:lvl>
    <w:lvl w:ilvl="4" w:tplc="2ACE93D8">
      <w:start w:val="1"/>
      <w:numFmt w:val="bullet"/>
      <w:lvlText w:val="o"/>
      <w:lvlJc w:val="left"/>
      <w:pPr>
        <w:ind w:left="3600" w:hanging="360"/>
      </w:pPr>
      <w:rPr>
        <w:rFonts w:ascii="Courier New" w:hAnsi="Courier New" w:hint="default"/>
      </w:rPr>
    </w:lvl>
    <w:lvl w:ilvl="5" w:tplc="4E7C521A">
      <w:start w:val="1"/>
      <w:numFmt w:val="bullet"/>
      <w:lvlText w:val=""/>
      <w:lvlJc w:val="left"/>
      <w:pPr>
        <w:ind w:left="4320" w:hanging="360"/>
      </w:pPr>
      <w:rPr>
        <w:rFonts w:ascii="Wingdings" w:hAnsi="Wingdings" w:hint="default"/>
      </w:rPr>
    </w:lvl>
    <w:lvl w:ilvl="6" w:tplc="2A764B7A">
      <w:start w:val="1"/>
      <w:numFmt w:val="bullet"/>
      <w:lvlText w:val=""/>
      <w:lvlJc w:val="left"/>
      <w:pPr>
        <w:ind w:left="5040" w:hanging="360"/>
      </w:pPr>
      <w:rPr>
        <w:rFonts w:ascii="Symbol" w:hAnsi="Symbol" w:hint="default"/>
      </w:rPr>
    </w:lvl>
    <w:lvl w:ilvl="7" w:tplc="0360E6AC">
      <w:start w:val="1"/>
      <w:numFmt w:val="bullet"/>
      <w:lvlText w:val="o"/>
      <w:lvlJc w:val="left"/>
      <w:pPr>
        <w:ind w:left="5760" w:hanging="360"/>
      </w:pPr>
      <w:rPr>
        <w:rFonts w:ascii="Courier New" w:hAnsi="Courier New" w:hint="default"/>
      </w:rPr>
    </w:lvl>
    <w:lvl w:ilvl="8" w:tplc="0CA471EE">
      <w:start w:val="1"/>
      <w:numFmt w:val="bullet"/>
      <w:lvlText w:val=""/>
      <w:lvlJc w:val="left"/>
      <w:pPr>
        <w:ind w:left="6480" w:hanging="360"/>
      </w:pPr>
      <w:rPr>
        <w:rFonts w:ascii="Wingdings" w:hAnsi="Wingdings" w:hint="default"/>
      </w:rPr>
    </w:lvl>
  </w:abstractNum>
  <w:abstractNum w:abstractNumId="1" w15:restartNumberingAfterBreak="0">
    <w:nsid w:val="1102A702"/>
    <w:multiLevelType w:val="hybridMultilevel"/>
    <w:tmpl w:val="C6E4BD24"/>
    <w:lvl w:ilvl="0" w:tplc="7CE4A440">
      <w:start w:val="1"/>
      <w:numFmt w:val="bullet"/>
      <w:lvlText w:val=""/>
      <w:lvlJc w:val="left"/>
      <w:pPr>
        <w:ind w:left="720" w:hanging="360"/>
      </w:pPr>
      <w:rPr>
        <w:rFonts w:ascii="Symbol" w:hAnsi="Symbol" w:hint="default"/>
      </w:rPr>
    </w:lvl>
    <w:lvl w:ilvl="1" w:tplc="AD8E99DE">
      <w:start w:val="1"/>
      <w:numFmt w:val="bullet"/>
      <w:lvlText w:val="o"/>
      <w:lvlJc w:val="left"/>
      <w:pPr>
        <w:ind w:left="1440" w:hanging="360"/>
      </w:pPr>
      <w:rPr>
        <w:rFonts w:ascii="Courier New" w:hAnsi="Courier New" w:hint="default"/>
      </w:rPr>
    </w:lvl>
    <w:lvl w:ilvl="2" w:tplc="6588B006">
      <w:start w:val="1"/>
      <w:numFmt w:val="bullet"/>
      <w:lvlText w:val=""/>
      <w:lvlJc w:val="left"/>
      <w:pPr>
        <w:ind w:left="2160" w:hanging="360"/>
      </w:pPr>
      <w:rPr>
        <w:rFonts w:ascii="Wingdings" w:hAnsi="Wingdings" w:hint="default"/>
      </w:rPr>
    </w:lvl>
    <w:lvl w:ilvl="3" w:tplc="57828488">
      <w:start w:val="1"/>
      <w:numFmt w:val="bullet"/>
      <w:lvlText w:val=""/>
      <w:lvlJc w:val="left"/>
      <w:pPr>
        <w:ind w:left="2880" w:hanging="360"/>
      </w:pPr>
      <w:rPr>
        <w:rFonts w:ascii="Symbol" w:hAnsi="Symbol" w:hint="default"/>
      </w:rPr>
    </w:lvl>
    <w:lvl w:ilvl="4" w:tplc="BAA82E0C">
      <w:start w:val="1"/>
      <w:numFmt w:val="bullet"/>
      <w:lvlText w:val="o"/>
      <w:lvlJc w:val="left"/>
      <w:pPr>
        <w:ind w:left="3600" w:hanging="360"/>
      </w:pPr>
      <w:rPr>
        <w:rFonts w:ascii="Courier New" w:hAnsi="Courier New" w:hint="default"/>
      </w:rPr>
    </w:lvl>
    <w:lvl w:ilvl="5" w:tplc="E4A076CA">
      <w:start w:val="1"/>
      <w:numFmt w:val="bullet"/>
      <w:lvlText w:val=""/>
      <w:lvlJc w:val="left"/>
      <w:pPr>
        <w:ind w:left="4320" w:hanging="360"/>
      </w:pPr>
      <w:rPr>
        <w:rFonts w:ascii="Wingdings" w:hAnsi="Wingdings" w:hint="default"/>
      </w:rPr>
    </w:lvl>
    <w:lvl w:ilvl="6" w:tplc="C1C05418">
      <w:start w:val="1"/>
      <w:numFmt w:val="bullet"/>
      <w:lvlText w:val=""/>
      <w:lvlJc w:val="left"/>
      <w:pPr>
        <w:ind w:left="5040" w:hanging="360"/>
      </w:pPr>
      <w:rPr>
        <w:rFonts w:ascii="Symbol" w:hAnsi="Symbol" w:hint="default"/>
      </w:rPr>
    </w:lvl>
    <w:lvl w:ilvl="7" w:tplc="AAC84048">
      <w:start w:val="1"/>
      <w:numFmt w:val="bullet"/>
      <w:lvlText w:val="o"/>
      <w:lvlJc w:val="left"/>
      <w:pPr>
        <w:ind w:left="5760" w:hanging="360"/>
      </w:pPr>
      <w:rPr>
        <w:rFonts w:ascii="Courier New" w:hAnsi="Courier New" w:hint="default"/>
      </w:rPr>
    </w:lvl>
    <w:lvl w:ilvl="8" w:tplc="6DB8B32C">
      <w:start w:val="1"/>
      <w:numFmt w:val="bullet"/>
      <w:lvlText w:val=""/>
      <w:lvlJc w:val="left"/>
      <w:pPr>
        <w:ind w:left="6480" w:hanging="360"/>
      </w:pPr>
      <w:rPr>
        <w:rFonts w:ascii="Wingdings" w:hAnsi="Wingdings" w:hint="default"/>
      </w:rPr>
    </w:lvl>
  </w:abstractNum>
  <w:abstractNum w:abstractNumId="2" w15:restartNumberingAfterBreak="0">
    <w:nsid w:val="2866E5E5"/>
    <w:multiLevelType w:val="hybridMultilevel"/>
    <w:tmpl w:val="CAD4CD0A"/>
    <w:lvl w:ilvl="0" w:tplc="9ACAD2FC">
      <w:start w:val="1"/>
      <w:numFmt w:val="bullet"/>
      <w:lvlText w:val=""/>
      <w:lvlJc w:val="left"/>
      <w:pPr>
        <w:ind w:left="720" w:hanging="360"/>
      </w:pPr>
      <w:rPr>
        <w:rFonts w:ascii="Symbol" w:hAnsi="Symbol" w:hint="default"/>
      </w:rPr>
    </w:lvl>
    <w:lvl w:ilvl="1" w:tplc="B3E62464">
      <w:start w:val="1"/>
      <w:numFmt w:val="bullet"/>
      <w:lvlText w:val="o"/>
      <w:lvlJc w:val="left"/>
      <w:pPr>
        <w:ind w:left="1440" w:hanging="360"/>
      </w:pPr>
      <w:rPr>
        <w:rFonts w:ascii="Courier New" w:hAnsi="Courier New" w:hint="default"/>
      </w:rPr>
    </w:lvl>
    <w:lvl w:ilvl="2" w:tplc="9CA014E8">
      <w:start w:val="1"/>
      <w:numFmt w:val="bullet"/>
      <w:lvlText w:val=""/>
      <w:lvlJc w:val="left"/>
      <w:pPr>
        <w:ind w:left="2160" w:hanging="360"/>
      </w:pPr>
      <w:rPr>
        <w:rFonts w:ascii="Wingdings" w:hAnsi="Wingdings" w:hint="default"/>
      </w:rPr>
    </w:lvl>
    <w:lvl w:ilvl="3" w:tplc="55E48DB8">
      <w:start w:val="1"/>
      <w:numFmt w:val="bullet"/>
      <w:lvlText w:val=""/>
      <w:lvlJc w:val="left"/>
      <w:pPr>
        <w:ind w:left="2880" w:hanging="360"/>
      </w:pPr>
      <w:rPr>
        <w:rFonts w:ascii="Symbol" w:hAnsi="Symbol" w:hint="default"/>
      </w:rPr>
    </w:lvl>
    <w:lvl w:ilvl="4" w:tplc="4FA84E72">
      <w:start w:val="1"/>
      <w:numFmt w:val="bullet"/>
      <w:lvlText w:val="o"/>
      <w:lvlJc w:val="left"/>
      <w:pPr>
        <w:ind w:left="3600" w:hanging="360"/>
      </w:pPr>
      <w:rPr>
        <w:rFonts w:ascii="Courier New" w:hAnsi="Courier New" w:hint="default"/>
      </w:rPr>
    </w:lvl>
    <w:lvl w:ilvl="5" w:tplc="01129182">
      <w:start w:val="1"/>
      <w:numFmt w:val="bullet"/>
      <w:lvlText w:val=""/>
      <w:lvlJc w:val="left"/>
      <w:pPr>
        <w:ind w:left="4320" w:hanging="360"/>
      </w:pPr>
      <w:rPr>
        <w:rFonts w:ascii="Wingdings" w:hAnsi="Wingdings" w:hint="default"/>
      </w:rPr>
    </w:lvl>
    <w:lvl w:ilvl="6" w:tplc="C860A784">
      <w:start w:val="1"/>
      <w:numFmt w:val="bullet"/>
      <w:lvlText w:val=""/>
      <w:lvlJc w:val="left"/>
      <w:pPr>
        <w:ind w:left="5040" w:hanging="360"/>
      </w:pPr>
      <w:rPr>
        <w:rFonts w:ascii="Symbol" w:hAnsi="Symbol" w:hint="default"/>
      </w:rPr>
    </w:lvl>
    <w:lvl w:ilvl="7" w:tplc="2126391E">
      <w:start w:val="1"/>
      <w:numFmt w:val="bullet"/>
      <w:lvlText w:val="o"/>
      <w:lvlJc w:val="left"/>
      <w:pPr>
        <w:ind w:left="5760" w:hanging="360"/>
      </w:pPr>
      <w:rPr>
        <w:rFonts w:ascii="Courier New" w:hAnsi="Courier New" w:hint="default"/>
      </w:rPr>
    </w:lvl>
    <w:lvl w:ilvl="8" w:tplc="A11C57EE">
      <w:start w:val="1"/>
      <w:numFmt w:val="bullet"/>
      <w:lvlText w:val=""/>
      <w:lvlJc w:val="left"/>
      <w:pPr>
        <w:ind w:left="6480" w:hanging="360"/>
      </w:pPr>
      <w:rPr>
        <w:rFonts w:ascii="Wingdings" w:hAnsi="Wingdings" w:hint="default"/>
      </w:rPr>
    </w:lvl>
  </w:abstractNum>
  <w:abstractNum w:abstractNumId="3" w15:restartNumberingAfterBreak="0">
    <w:nsid w:val="58391EE9"/>
    <w:multiLevelType w:val="hybridMultilevel"/>
    <w:tmpl w:val="44ACCE70"/>
    <w:lvl w:ilvl="0" w:tplc="16204BAC">
      <w:start w:val="1"/>
      <w:numFmt w:val="bullet"/>
      <w:lvlText w:val=""/>
      <w:lvlJc w:val="left"/>
      <w:pPr>
        <w:ind w:left="720" w:hanging="360"/>
      </w:pPr>
      <w:rPr>
        <w:rFonts w:ascii="Symbol" w:hAnsi="Symbol" w:hint="default"/>
      </w:rPr>
    </w:lvl>
    <w:lvl w:ilvl="1" w:tplc="5AB2EC06">
      <w:start w:val="1"/>
      <w:numFmt w:val="bullet"/>
      <w:lvlText w:val="o"/>
      <w:lvlJc w:val="left"/>
      <w:pPr>
        <w:ind w:left="1440" w:hanging="360"/>
      </w:pPr>
      <w:rPr>
        <w:rFonts w:ascii="Courier New" w:hAnsi="Courier New" w:hint="default"/>
      </w:rPr>
    </w:lvl>
    <w:lvl w:ilvl="2" w:tplc="4A529DC8">
      <w:start w:val="1"/>
      <w:numFmt w:val="bullet"/>
      <w:lvlText w:val=""/>
      <w:lvlJc w:val="left"/>
      <w:pPr>
        <w:ind w:left="2160" w:hanging="360"/>
      </w:pPr>
      <w:rPr>
        <w:rFonts w:ascii="Wingdings" w:hAnsi="Wingdings" w:hint="default"/>
      </w:rPr>
    </w:lvl>
    <w:lvl w:ilvl="3" w:tplc="A4189830">
      <w:start w:val="1"/>
      <w:numFmt w:val="bullet"/>
      <w:lvlText w:val=""/>
      <w:lvlJc w:val="left"/>
      <w:pPr>
        <w:ind w:left="2880" w:hanging="360"/>
      </w:pPr>
      <w:rPr>
        <w:rFonts w:ascii="Symbol" w:hAnsi="Symbol" w:hint="default"/>
      </w:rPr>
    </w:lvl>
    <w:lvl w:ilvl="4" w:tplc="D230FA5E">
      <w:start w:val="1"/>
      <w:numFmt w:val="bullet"/>
      <w:lvlText w:val="o"/>
      <w:lvlJc w:val="left"/>
      <w:pPr>
        <w:ind w:left="3600" w:hanging="360"/>
      </w:pPr>
      <w:rPr>
        <w:rFonts w:ascii="Courier New" w:hAnsi="Courier New" w:hint="default"/>
      </w:rPr>
    </w:lvl>
    <w:lvl w:ilvl="5" w:tplc="A2565FC0">
      <w:start w:val="1"/>
      <w:numFmt w:val="bullet"/>
      <w:lvlText w:val=""/>
      <w:lvlJc w:val="left"/>
      <w:pPr>
        <w:ind w:left="4320" w:hanging="360"/>
      </w:pPr>
      <w:rPr>
        <w:rFonts w:ascii="Wingdings" w:hAnsi="Wingdings" w:hint="default"/>
      </w:rPr>
    </w:lvl>
    <w:lvl w:ilvl="6" w:tplc="C3A892A8">
      <w:start w:val="1"/>
      <w:numFmt w:val="bullet"/>
      <w:lvlText w:val=""/>
      <w:lvlJc w:val="left"/>
      <w:pPr>
        <w:ind w:left="5040" w:hanging="360"/>
      </w:pPr>
      <w:rPr>
        <w:rFonts w:ascii="Symbol" w:hAnsi="Symbol" w:hint="default"/>
      </w:rPr>
    </w:lvl>
    <w:lvl w:ilvl="7" w:tplc="D8F60CAC">
      <w:start w:val="1"/>
      <w:numFmt w:val="bullet"/>
      <w:lvlText w:val="o"/>
      <w:lvlJc w:val="left"/>
      <w:pPr>
        <w:ind w:left="5760" w:hanging="360"/>
      </w:pPr>
      <w:rPr>
        <w:rFonts w:ascii="Courier New" w:hAnsi="Courier New" w:hint="default"/>
      </w:rPr>
    </w:lvl>
    <w:lvl w:ilvl="8" w:tplc="9D2ADBAA">
      <w:start w:val="1"/>
      <w:numFmt w:val="bullet"/>
      <w:lvlText w:val=""/>
      <w:lvlJc w:val="left"/>
      <w:pPr>
        <w:ind w:left="6480" w:hanging="360"/>
      </w:pPr>
      <w:rPr>
        <w:rFonts w:ascii="Wingdings" w:hAnsi="Wingdings" w:hint="default"/>
      </w:rPr>
    </w:lvl>
  </w:abstractNum>
  <w:abstractNum w:abstractNumId="4" w15:restartNumberingAfterBreak="0">
    <w:nsid w:val="6AF6C224"/>
    <w:multiLevelType w:val="hybridMultilevel"/>
    <w:tmpl w:val="962A701C"/>
    <w:lvl w:ilvl="0" w:tplc="4DDC67B0">
      <w:start w:val="1"/>
      <w:numFmt w:val="bullet"/>
      <w:lvlText w:val=""/>
      <w:lvlJc w:val="left"/>
      <w:pPr>
        <w:ind w:left="720" w:hanging="360"/>
      </w:pPr>
      <w:rPr>
        <w:rFonts w:ascii="Symbol" w:hAnsi="Symbol" w:hint="default"/>
      </w:rPr>
    </w:lvl>
    <w:lvl w:ilvl="1" w:tplc="5BA8D2E0">
      <w:start w:val="1"/>
      <w:numFmt w:val="bullet"/>
      <w:lvlText w:val="o"/>
      <w:lvlJc w:val="left"/>
      <w:pPr>
        <w:ind w:left="1440" w:hanging="360"/>
      </w:pPr>
      <w:rPr>
        <w:rFonts w:ascii="Courier New" w:hAnsi="Courier New" w:hint="default"/>
      </w:rPr>
    </w:lvl>
    <w:lvl w:ilvl="2" w:tplc="5D92FEE6">
      <w:start w:val="1"/>
      <w:numFmt w:val="bullet"/>
      <w:lvlText w:val=""/>
      <w:lvlJc w:val="left"/>
      <w:pPr>
        <w:ind w:left="2160" w:hanging="360"/>
      </w:pPr>
      <w:rPr>
        <w:rFonts w:ascii="Wingdings" w:hAnsi="Wingdings" w:hint="default"/>
      </w:rPr>
    </w:lvl>
    <w:lvl w:ilvl="3" w:tplc="81B0E04A">
      <w:start w:val="1"/>
      <w:numFmt w:val="bullet"/>
      <w:lvlText w:val=""/>
      <w:lvlJc w:val="left"/>
      <w:pPr>
        <w:ind w:left="2880" w:hanging="360"/>
      </w:pPr>
      <w:rPr>
        <w:rFonts w:ascii="Symbol" w:hAnsi="Symbol" w:hint="default"/>
      </w:rPr>
    </w:lvl>
    <w:lvl w:ilvl="4" w:tplc="1B18DC84">
      <w:start w:val="1"/>
      <w:numFmt w:val="bullet"/>
      <w:lvlText w:val="o"/>
      <w:lvlJc w:val="left"/>
      <w:pPr>
        <w:ind w:left="3600" w:hanging="360"/>
      </w:pPr>
      <w:rPr>
        <w:rFonts w:ascii="Courier New" w:hAnsi="Courier New" w:hint="default"/>
      </w:rPr>
    </w:lvl>
    <w:lvl w:ilvl="5" w:tplc="68A29D66">
      <w:start w:val="1"/>
      <w:numFmt w:val="bullet"/>
      <w:lvlText w:val=""/>
      <w:lvlJc w:val="left"/>
      <w:pPr>
        <w:ind w:left="4320" w:hanging="360"/>
      </w:pPr>
      <w:rPr>
        <w:rFonts w:ascii="Wingdings" w:hAnsi="Wingdings" w:hint="default"/>
      </w:rPr>
    </w:lvl>
    <w:lvl w:ilvl="6" w:tplc="E21CFCBA">
      <w:start w:val="1"/>
      <w:numFmt w:val="bullet"/>
      <w:lvlText w:val=""/>
      <w:lvlJc w:val="left"/>
      <w:pPr>
        <w:ind w:left="5040" w:hanging="360"/>
      </w:pPr>
      <w:rPr>
        <w:rFonts w:ascii="Symbol" w:hAnsi="Symbol" w:hint="default"/>
      </w:rPr>
    </w:lvl>
    <w:lvl w:ilvl="7" w:tplc="0B02BAD2">
      <w:start w:val="1"/>
      <w:numFmt w:val="bullet"/>
      <w:lvlText w:val="o"/>
      <w:lvlJc w:val="left"/>
      <w:pPr>
        <w:ind w:left="5760" w:hanging="360"/>
      </w:pPr>
      <w:rPr>
        <w:rFonts w:ascii="Courier New" w:hAnsi="Courier New" w:hint="default"/>
      </w:rPr>
    </w:lvl>
    <w:lvl w:ilvl="8" w:tplc="8C0A06BE">
      <w:start w:val="1"/>
      <w:numFmt w:val="bullet"/>
      <w:lvlText w:val=""/>
      <w:lvlJc w:val="left"/>
      <w:pPr>
        <w:ind w:left="6480" w:hanging="360"/>
      </w:pPr>
      <w:rPr>
        <w:rFonts w:ascii="Wingdings" w:hAnsi="Wingdings" w:hint="default"/>
      </w:rPr>
    </w:lvl>
  </w:abstractNum>
  <w:abstractNum w:abstractNumId="5" w15:restartNumberingAfterBreak="0">
    <w:nsid w:val="70C83A56"/>
    <w:multiLevelType w:val="hybridMultilevel"/>
    <w:tmpl w:val="FFB08D5E"/>
    <w:lvl w:ilvl="0" w:tplc="E0407420">
      <w:start w:val="1"/>
      <w:numFmt w:val="bullet"/>
      <w:lvlText w:val=""/>
      <w:lvlJc w:val="left"/>
      <w:pPr>
        <w:ind w:left="720" w:hanging="360"/>
      </w:pPr>
      <w:rPr>
        <w:rFonts w:ascii="Symbol" w:hAnsi="Symbol" w:hint="default"/>
      </w:rPr>
    </w:lvl>
    <w:lvl w:ilvl="1" w:tplc="69069BFC">
      <w:start w:val="1"/>
      <w:numFmt w:val="bullet"/>
      <w:lvlText w:val="o"/>
      <w:lvlJc w:val="left"/>
      <w:pPr>
        <w:ind w:left="1440" w:hanging="360"/>
      </w:pPr>
      <w:rPr>
        <w:rFonts w:ascii="Courier New" w:hAnsi="Courier New" w:hint="default"/>
      </w:rPr>
    </w:lvl>
    <w:lvl w:ilvl="2" w:tplc="89C257CC">
      <w:start w:val="1"/>
      <w:numFmt w:val="bullet"/>
      <w:lvlText w:val=""/>
      <w:lvlJc w:val="left"/>
      <w:pPr>
        <w:ind w:left="2160" w:hanging="360"/>
      </w:pPr>
      <w:rPr>
        <w:rFonts w:ascii="Wingdings" w:hAnsi="Wingdings" w:hint="default"/>
      </w:rPr>
    </w:lvl>
    <w:lvl w:ilvl="3" w:tplc="C2F81D90">
      <w:start w:val="1"/>
      <w:numFmt w:val="bullet"/>
      <w:lvlText w:val=""/>
      <w:lvlJc w:val="left"/>
      <w:pPr>
        <w:ind w:left="2880" w:hanging="360"/>
      </w:pPr>
      <w:rPr>
        <w:rFonts w:ascii="Symbol" w:hAnsi="Symbol" w:hint="default"/>
      </w:rPr>
    </w:lvl>
    <w:lvl w:ilvl="4" w:tplc="A5B49D76">
      <w:start w:val="1"/>
      <w:numFmt w:val="bullet"/>
      <w:lvlText w:val="o"/>
      <w:lvlJc w:val="left"/>
      <w:pPr>
        <w:ind w:left="3600" w:hanging="360"/>
      </w:pPr>
      <w:rPr>
        <w:rFonts w:ascii="Courier New" w:hAnsi="Courier New" w:hint="default"/>
      </w:rPr>
    </w:lvl>
    <w:lvl w:ilvl="5" w:tplc="45A64D54">
      <w:start w:val="1"/>
      <w:numFmt w:val="bullet"/>
      <w:lvlText w:val=""/>
      <w:lvlJc w:val="left"/>
      <w:pPr>
        <w:ind w:left="4320" w:hanging="360"/>
      </w:pPr>
      <w:rPr>
        <w:rFonts w:ascii="Wingdings" w:hAnsi="Wingdings" w:hint="default"/>
      </w:rPr>
    </w:lvl>
    <w:lvl w:ilvl="6" w:tplc="0BC27BA4">
      <w:start w:val="1"/>
      <w:numFmt w:val="bullet"/>
      <w:lvlText w:val=""/>
      <w:lvlJc w:val="left"/>
      <w:pPr>
        <w:ind w:left="5040" w:hanging="360"/>
      </w:pPr>
      <w:rPr>
        <w:rFonts w:ascii="Symbol" w:hAnsi="Symbol" w:hint="default"/>
      </w:rPr>
    </w:lvl>
    <w:lvl w:ilvl="7" w:tplc="D52C722A">
      <w:start w:val="1"/>
      <w:numFmt w:val="bullet"/>
      <w:lvlText w:val="o"/>
      <w:lvlJc w:val="left"/>
      <w:pPr>
        <w:ind w:left="5760" w:hanging="360"/>
      </w:pPr>
      <w:rPr>
        <w:rFonts w:ascii="Courier New" w:hAnsi="Courier New" w:hint="default"/>
      </w:rPr>
    </w:lvl>
    <w:lvl w:ilvl="8" w:tplc="15327406">
      <w:start w:val="1"/>
      <w:numFmt w:val="bullet"/>
      <w:lvlText w:val=""/>
      <w:lvlJc w:val="left"/>
      <w:pPr>
        <w:ind w:left="6480" w:hanging="360"/>
      </w:pPr>
      <w:rPr>
        <w:rFonts w:ascii="Wingdings" w:hAnsi="Wingdings" w:hint="default"/>
      </w:rPr>
    </w:lvl>
  </w:abstractNum>
  <w:abstractNum w:abstractNumId="6" w15:restartNumberingAfterBreak="0">
    <w:nsid w:val="771912BF"/>
    <w:multiLevelType w:val="hybridMultilevel"/>
    <w:tmpl w:val="2A4AE80C"/>
    <w:lvl w:ilvl="0" w:tplc="D4FC42B2">
      <w:start w:val="1"/>
      <w:numFmt w:val="bullet"/>
      <w:lvlText w:val=""/>
      <w:lvlJc w:val="left"/>
      <w:pPr>
        <w:ind w:left="720" w:hanging="360"/>
      </w:pPr>
      <w:rPr>
        <w:rFonts w:ascii="Symbol" w:hAnsi="Symbol" w:hint="default"/>
      </w:rPr>
    </w:lvl>
    <w:lvl w:ilvl="1" w:tplc="1B08540C">
      <w:start w:val="1"/>
      <w:numFmt w:val="bullet"/>
      <w:lvlText w:val="o"/>
      <w:lvlJc w:val="left"/>
      <w:pPr>
        <w:ind w:left="1440" w:hanging="360"/>
      </w:pPr>
      <w:rPr>
        <w:rFonts w:ascii="Courier New" w:hAnsi="Courier New" w:hint="default"/>
      </w:rPr>
    </w:lvl>
    <w:lvl w:ilvl="2" w:tplc="CD5E4568">
      <w:start w:val="1"/>
      <w:numFmt w:val="bullet"/>
      <w:lvlText w:val=""/>
      <w:lvlJc w:val="left"/>
      <w:pPr>
        <w:ind w:left="2160" w:hanging="360"/>
      </w:pPr>
      <w:rPr>
        <w:rFonts w:ascii="Wingdings" w:hAnsi="Wingdings" w:hint="default"/>
      </w:rPr>
    </w:lvl>
    <w:lvl w:ilvl="3" w:tplc="010C8B5A">
      <w:start w:val="1"/>
      <w:numFmt w:val="bullet"/>
      <w:lvlText w:val=""/>
      <w:lvlJc w:val="left"/>
      <w:pPr>
        <w:ind w:left="2880" w:hanging="360"/>
      </w:pPr>
      <w:rPr>
        <w:rFonts w:ascii="Symbol" w:hAnsi="Symbol" w:hint="default"/>
      </w:rPr>
    </w:lvl>
    <w:lvl w:ilvl="4" w:tplc="613809A6">
      <w:start w:val="1"/>
      <w:numFmt w:val="bullet"/>
      <w:lvlText w:val="o"/>
      <w:lvlJc w:val="left"/>
      <w:pPr>
        <w:ind w:left="3600" w:hanging="360"/>
      </w:pPr>
      <w:rPr>
        <w:rFonts w:ascii="Courier New" w:hAnsi="Courier New" w:hint="default"/>
      </w:rPr>
    </w:lvl>
    <w:lvl w:ilvl="5" w:tplc="63FACE0A">
      <w:start w:val="1"/>
      <w:numFmt w:val="bullet"/>
      <w:lvlText w:val=""/>
      <w:lvlJc w:val="left"/>
      <w:pPr>
        <w:ind w:left="4320" w:hanging="360"/>
      </w:pPr>
      <w:rPr>
        <w:rFonts w:ascii="Wingdings" w:hAnsi="Wingdings" w:hint="default"/>
      </w:rPr>
    </w:lvl>
    <w:lvl w:ilvl="6" w:tplc="11DEEB3A">
      <w:start w:val="1"/>
      <w:numFmt w:val="bullet"/>
      <w:lvlText w:val=""/>
      <w:lvlJc w:val="left"/>
      <w:pPr>
        <w:ind w:left="5040" w:hanging="360"/>
      </w:pPr>
      <w:rPr>
        <w:rFonts w:ascii="Symbol" w:hAnsi="Symbol" w:hint="default"/>
      </w:rPr>
    </w:lvl>
    <w:lvl w:ilvl="7" w:tplc="CAFCAE64">
      <w:start w:val="1"/>
      <w:numFmt w:val="bullet"/>
      <w:lvlText w:val="o"/>
      <w:lvlJc w:val="left"/>
      <w:pPr>
        <w:ind w:left="5760" w:hanging="360"/>
      </w:pPr>
      <w:rPr>
        <w:rFonts w:ascii="Courier New" w:hAnsi="Courier New" w:hint="default"/>
      </w:rPr>
    </w:lvl>
    <w:lvl w:ilvl="8" w:tplc="A836887A">
      <w:start w:val="1"/>
      <w:numFmt w:val="bullet"/>
      <w:lvlText w:val=""/>
      <w:lvlJc w:val="left"/>
      <w:pPr>
        <w:ind w:left="6480" w:hanging="360"/>
      </w:pPr>
      <w:rPr>
        <w:rFonts w:ascii="Wingdings" w:hAnsi="Wingdings" w:hint="default"/>
      </w:rPr>
    </w:lvl>
  </w:abstractNum>
  <w:abstractNum w:abstractNumId="7" w15:restartNumberingAfterBreak="0">
    <w:nsid w:val="77194BE7"/>
    <w:multiLevelType w:val="hybridMultilevel"/>
    <w:tmpl w:val="70EA444A"/>
    <w:lvl w:ilvl="0" w:tplc="41F813B2">
      <w:start w:val="1"/>
      <w:numFmt w:val="bullet"/>
      <w:lvlText w:val=""/>
      <w:lvlJc w:val="left"/>
      <w:pPr>
        <w:ind w:left="720" w:hanging="360"/>
      </w:pPr>
      <w:rPr>
        <w:rFonts w:ascii="Symbol" w:hAnsi="Symbol" w:hint="default"/>
      </w:rPr>
    </w:lvl>
    <w:lvl w:ilvl="1" w:tplc="D5780478">
      <w:start w:val="1"/>
      <w:numFmt w:val="bullet"/>
      <w:lvlText w:val="o"/>
      <w:lvlJc w:val="left"/>
      <w:pPr>
        <w:ind w:left="1440" w:hanging="360"/>
      </w:pPr>
      <w:rPr>
        <w:rFonts w:ascii="Courier New" w:hAnsi="Courier New" w:hint="default"/>
      </w:rPr>
    </w:lvl>
    <w:lvl w:ilvl="2" w:tplc="B03C9396">
      <w:start w:val="1"/>
      <w:numFmt w:val="bullet"/>
      <w:lvlText w:val=""/>
      <w:lvlJc w:val="left"/>
      <w:pPr>
        <w:ind w:left="2160" w:hanging="360"/>
      </w:pPr>
      <w:rPr>
        <w:rFonts w:ascii="Wingdings" w:hAnsi="Wingdings" w:hint="default"/>
      </w:rPr>
    </w:lvl>
    <w:lvl w:ilvl="3" w:tplc="6C927696">
      <w:start w:val="1"/>
      <w:numFmt w:val="bullet"/>
      <w:lvlText w:val=""/>
      <w:lvlJc w:val="left"/>
      <w:pPr>
        <w:ind w:left="2880" w:hanging="360"/>
      </w:pPr>
      <w:rPr>
        <w:rFonts w:ascii="Symbol" w:hAnsi="Symbol" w:hint="default"/>
      </w:rPr>
    </w:lvl>
    <w:lvl w:ilvl="4" w:tplc="D4BCDEC6">
      <w:start w:val="1"/>
      <w:numFmt w:val="bullet"/>
      <w:lvlText w:val="o"/>
      <w:lvlJc w:val="left"/>
      <w:pPr>
        <w:ind w:left="3600" w:hanging="360"/>
      </w:pPr>
      <w:rPr>
        <w:rFonts w:ascii="Courier New" w:hAnsi="Courier New" w:hint="default"/>
      </w:rPr>
    </w:lvl>
    <w:lvl w:ilvl="5" w:tplc="F4E210AE">
      <w:start w:val="1"/>
      <w:numFmt w:val="bullet"/>
      <w:lvlText w:val=""/>
      <w:lvlJc w:val="left"/>
      <w:pPr>
        <w:ind w:left="4320" w:hanging="360"/>
      </w:pPr>
      <w:rPr>
        <w:rFonts w:ascii="Wingdings" w:hAnsi="Wingdings" w:hint="default"/>
      </w:rPr>
    </w:lvl>
    <w:lvl w:ilvl="6" w:tplc="45D09658">
      <w:start w:val="1"/>
      <w:numFmt w:val="bullet"/>
      <w:lvlText w:val=""/>
      <w:lvlJc w:val="left"/>
      <w:pPr>
        <w:ind w:left="5040" w:hanging="360"/>
      </w:pPr>
      <w:rPr>
        <w:rFonts w:ascii="Symbol" w:hAnsi="Symbol" w:hint="default"/>
      </w:rPr>
    </w:lvl>
    <w:lvl w:ilvl="7" w:tplc="20BE75AA">
      <w:start w:val="1"/>
      <w:numFmt w:val="bullet"/>
      <w:lvlText w:val="o"/>
      <w:lvlJc w:val="left"/>
      <w:pPr>
        <w:ind w:left="5760" w:hanging="360"/>
      </w:pPr>
      <w:rPr>
        <w:rFonts w:ascii="Courier New" w:hAnsi="Courier New" w:hint="default"/>
      </w:rPr>
    </w:lvl>
    <w:lvl w:ilvl="8" w:tplc="63F890FA">
      <w:start w:val="1"/>
      <w:numFmt w:val="bullet"/>
      <w:lvlText w:val=""/>
      <w:lvlJc w:val="left"/>
      <w:pPr>
        <w:ind w:left="6480" w:hanging="360"/>
      </w:pPr>
      <w:rPr>
        <w:rFonts w:ascii="Wingdings" w:hAnsi="Wingdings" w:hint="default"/>
      </w:rPr>
    </w:lvl>
  </w:abstractNum>
  <w:abstractNum w:abstractNumId="8" w15:restartNumberingAfterBreak="0">
    <w:nsid w:val="7B5068B5"/>
    <w:multiLevelType w:val="hybridMultilevel"/>
    <w:tmpl w:val="DA8CCB66"/>
    <w:lvl w:ilvl="0" w:tplc="9EFCCF40">
      <w:start w:val="1"/>
      <w:numFmt w:val="bullet"/>
      <w:lvlText w:val=""/>
      <w:lvlJc w:val="left"/>
      <w:pPr>
        <w:ind w:left="720" w:hanging="360"/>
      </w:pPr>
      <w:rPr>
        <w:rFonts w:ascii="Symbol" w:hAnsi="Symbol" w:hint="default"/>
      </w:rPr>
    </w:lvl>
    <w:lvl w:ilvl="1" w:tplc="55FE4B4A">
      <w:start w:val="1"/>
      <w:numFmt w:val="bullet"/>
      <w:lvlText w:val="o"/>
      <w:lvlJc w:val="left"/>
      <w:pPr>
        <w:ind w:left="1440" w:hanging="360"/>
      </w:pPr>
      <w:rPr>
        <w:rFonts w:ascii="Courier New" w:hAnsi="Courier New" w:hint="default"/>
      </w:rPr>
    </w:lvl>
    <w:lvl w:ilvl="2" w:tplc="E7985D6E">
      <w:start w:val="1"/>
      <w:numFmt w:val="bullet"/>
      <w:lvlText w:val=""/>
      <w:lvlJc w:val="left"/>
      <w:pPr>
        <w:ind w:left="2160" w:hanging="360"/>
      </w:pPr>
      <w:rPr>
        <w:rFonts w:ascii="Wingdings" w:hAnsi="Wingdings" w:hint="default"/>
      </w:rPr>
    </w:lvl>
    <w:lvl w:ilvl="3" w:tplc="9E246356">
      <w:start w:val="1"/>
      <w:numFmt w:val="bullet"/>
      <w:lvlText w:val=""/>
      <w:lvlJc w:val="left"/>
      <w:pPr>
        <w:ind w:left="2880" w:hanging="360"/>
      </w:pPr>
      <w:rPr>
        <w:rFonts w:ascii="Symbol" w:hAnsi="Symbol" w:hint="default"/>
      </w:rPr>
    </w:lvl>
    <w:lvl w:ilvl="4" w:tplc="44F4AC8A">
      <w:start w:val="1"/>
      <w:numFmt w:val="bullet"/>
      <w:lvlText w:val="o"/>
      <w:lvlJc w:val="left"/>
      <w:pPr>
        <w:ind w:left="3600" w:hanging="360"/>
      </w:pPr>
      <w:rPr>
        <w:rFonts w:ascii="Courier New" w:hAnsi="Courier New" w:hint="default"/>
      </w:rPr>
    </w:lvl>
    <w:lvl w:ilvl="5" w:tplc="CAE07D74">
      <w:start w:val="1"/>
      <w:numFmt w:val="bullet"/>
      <w:lvlText w:val=""/>
      <w:lvlJc w:val="left"/>
      <w:pPr>
        <w:ind w:left="4320" w:hanging="360"/>
      </w:pPr>
      <w:rPr>
        <w:rFonts w:ascii="Wingdings" w:hAnsi="Wingdings" w:hint="default"/>
      </w:rPr>
    </w:lvl>
    <w:lvl w:ilvl="6" w:tplc="6BB2F148">
      <w:start w:val="1"/>
      <w:numFmt w:val="bullet"/>
      <w:lvlText w:val=""/>
      <w:lvlJc w:val="left"/>
      <w:pPr>
        <w:ind w:left="5040" w:hanging="360"/>
      </w:pPr>
      <w:rPr>
        <w:rFonts w:ascii="Symbol" w:hAnsi="Symbol" w:hint="default"/>
      </w:rPr>
    </w:lvl>
    <w:lvl w:ilvl="7" w:tplc="F7400318">
      <w:start w:val="1"/>
      <w:numFmt w:val="bullet"/>
      <w:lvlText w:val="o"/>
      <w:lvlJc w:val="left"/>
      <w:pPr>
        <w:ind w:left="5760" w:hanging="360"/>
      </w:pPr>
      <w:rPr>
        <w:rFonts w:ascii="Courier New" w:hAnsi="Courier New" w:hint="default"/>
      </w:rPr>
    </w:lvl>
    <w:lvl w:ilvl="8" w:tplc="FACC0F7E">
      <w:start w:val="1"/>
      <w:numFmt w:val="bullet"/>
      <w:lvlText w:val=""/>
      <w:lvlJc w:val="left"/>
      <w:pPr>
        <w:ind w:left="6480" w:hanging="360"/>
      </w:pPr>
      <w:rPr>
        <w:rFonts w:ascii="Wingdings" w:hAnsi="Wingdings" w:hint="default"/>
      </w:rPr>
    </w:lvl>
  </w:abstractNum>
  <w:num w:numId="1" w16cid:durableId="637802330">
    <w:abstractNumId w:val="5"/>
  </w:num>
  <w:num w:numId="2" w16cid:durableId="433327451">
    <w:abstractNumId w:val="7"/>
  </w:num>
  <w:num w:numId="3" w16cid:durableId="478036226">
    <w:abstractNumId w:val="6"/>
  </w:num>
  <w:num w:numId="4" w16cid:durableId="887037355">
    <w:abstractNumId w:val="4"/>
  </w:num>
  <w:num w:numId="5" w16cid:durableId="1483497497">
    <w:abstractNumId w:val="1"/>
  </w:num>
  <w:num w:numId="6" w16cid:durableId="1745372075">
    <w:abstractNumId w:val="0"/>
  </w:num>
  <w:num w:numId="7" w16cid:durableId="1380594586">
    <w:abstractNumId w:val="8"/>
  </w:num>
  <w:num w:numId="8" w16cid:durableId="1858302059">
    <w:abstractNumId w:val="2"/>
  </w:num>
  <w:num w:numId="9" w16cid:durableId="20700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16B"/>
    <w:rsid w:val="000027D0"/>
    <w:rsid w:val="00004F34"/>
    <w:rsid w:val="00007A7E"/>
    <w:rsid w:val="000159CE"/>
    <w:rsid w:val="00016AE7"/>
    <w:rsid w:val="00042A8C"/>
    <w:rsid w:val="0004333A"/>
    <w:rsid w:val="00045A15"/>
    <w:rsid w:val="0004605C"/>
    <w:rsid w:val="00052579"/>
    <w:rsid w:val="000620AF"/>
    <w:rsid w:val="000913F8"/>
    <w:rsid w:val="00092272"/>
    <w:rsid w:val="00092F8A"/>
    <w:rsid w:val="000A1DE8"/>
    <w:rsid w:val="000A7979"/>
    <w:rsid w:val="000B0402"/>
    <w:rsid w:val="000B2490"/>
    <w:rsid w:val="000D15A1"/>
    <w:rsid w:val="000D25AE"/>
    <w:rsid w:val="000D25CD"/>
    <w:rsid w:val="000E2285"/>
    <w:rsid w:val="00122882"/>
    <w:rsid w:val="00125E04"/>
    <w:rsid w:val="0014778B"/>
    <w:rsid w:val="0015294F"/>
    <w:rsid w:val="0016183A"/>
    <w:rsid w:val="00164B9E"/>
    <w:rsid w:val="0016C3B2"/>
    <w:rsid w:val="00174E03"/>
    <w:rsid w:val="00177202"/>
    <w:rsid w:val="001952D8"/>
    <w:rsid w:val="001B1220"/>
    <w:rsid w:val="001B1912"/>
    <w:rsid w:val="001B3428"/>
    <w:rsid w:val="001D58F3"/>
    <w:rsid w:val="001E3274"/>
    <w:rsid w:val="001F09B5"/>
    <w:rsid w:val="00200471"/>
    <w:rsid w:val="0020096F"/>
    <w:rsid w:val="00201C22"/>
    <w:rsid w:val="002056FF"/>
    <w:rsid w:val="002112EB"/>
    <w:rsid w:val="002147A4"/>
    <w:rsid w:val="00217134"/>
    <w:rsid w:val="002175E0"/>
    <w:rsid w:val="00222FF5"/>
    <w:rsid w:val="002248DF"/>
    <w:rsid w:val="00234F3C"/>
    <w:rsid w:val="0023775D"/>
    <w:rsid w:val="002450AF"/>
    <w:rsid w:val="0024654B"/>
    <w:rsid w:val="002558B0"/>
    <w:rsid w:val="00272C11"/>
    <w:rsid w:val="002736B7"/>
    <w:rsid w:val="00283E45"/>
    <w:rsid w:val="002A6C65"/>
    <w:rsid w:val="002A8022"/>
    <w:rsid w:val="002B15BC"/>
    <w:rsid w:val="002C3502"/>
    <w:rsid w:val="002D2F5B"/>
    <w:rsid w:val="002D6813"/>
    <w:rsid w:val="002D6B82"/>
    <w:rsid w:val="002E3801"/>
    <w:rsid w:val="002E4BFD"/>
    <w:rsid w:val="002F4F44"/>
    <w:rsid w:val="0030586D"/>
    <w:rsid w:val="00310200"/>
    <w:rsid w:val="00313F26"/>
    <w:rsid w:val="00317ED4"/>
    <w:rsid w:val="00320435"/>
    <w:rsid w:val="00322FE3"/>
    <w:rsid w:val="00323A18"/>
    <w:rsid w:val="00324AEA"/>
    <w:rsid w:val="0033080B"/>
    <w:rsid w:val="00331A5C"/>
    <w:rsid w:val="00334F5F"/>
    <w:rsid w:val="00335A70"/>
    <w:rsid w:val="003428B0"/>
    <w:rsid w:val="0034744D"/>
    <w:rsid w:val="00351482"/>
    <w:rsid w:val="00352DFA"/>
    <w:rsid w:val="0035482D"/>
    <w:rsid w:val="00356830"/>
    <w:rsid w:val="00364260"/>
    <w:rsid w:val="0036751C"/>
    <w:rsid w:val="003702FA"/>
    <w:rsid w:val="003734A3"/>
    <w:rsid w:val="003749F8"/>
    <w:rsid w:val="00377C5E"/>
    <w:rsid w:val="00383222"/>
    <w:rsid w:val="00391AB5"/>
    <w:rsid w:val="00395975"/>
    <w:rsid w:val="003A2F86"/>
    <w:rsid w:val="003A374F"/>
    <w:rsid w:val="003D2075"/>
    <w:rsid w:val="003E6319"/>
    <w:rsid w:val="003E7BDC"/>
    <w:rsid w:val="003F18C2"/>
    <w:rsid w:val="003F76CE"/>
    <w:rsid w:val="00424335"/>
    <w:rsid w:val="00461228"/>
    <w:rsid w:val="00464998"/>
    <w:rsid w:val="004746BE"/>
    <w:rsid w:val="00475ACF"/>
    <w:rsid w:val="004774E0"/>
    <w:rsid w:val="004813A7"/>
    <w:rsid w:val="00490BD5"/>
    <w:rsid w:val="004A02B2"/>
    <w:rsid w:val="004A5C98"/>
    <w:rsid w:val="004A6382"/>
    <w:rsid w:val="004D2A60"/>
    <w:rsid w:val="004D6D08"/>
    <w:rsid w:val="004E0578"/>
    <w:rsid w:val="004E233A"/>
    <w:rsid w:val="004E23A5"/>
    <w:rsid w:val="004E675B"/>
    <w:rsid w:val="00505426"/>
    <w:rsid w:val="00514890"/>
    <w:rsid w:val="00544485"/>
    <w:rsid w:val="00544E55"/>
    <w:rsid w:val="005535A7"/>
    <w:rsid w:val="0055603F"/>
    <w:rsid w:val="005733DA"/>
    <w:rsid w:val="00573EF9"/>
    <w:rsid w:val="0057466A"/>
    <w:rsid w:val="005810C2"/>
    <w:rsid w:val="00583168"/>
    <w:rsid w:val="005831EB"/>
    <w:rsid w:val="00583AE6"/>
    <w:rsid w:val="00584E09"/>
    <w:rsid w:val="00585074"/>
    <w:rsid w:val="005A0250"/>
    <w:rsid w:val="005A4AF6"/>
    <w:rsid w:val="005C40F6"/>
    <w:rsid w:val="005D3A97"/>
    <w:rsid w:val="005E228D"/>
    <w:rsid w:val="005E3A9C"/>
    <w:rsid w:val="005E498F"/>
    <w:rsid w:val="005E7BF2"/>
    <w:rsid w:val="005F0910"/>
    <w:rsid w:val="005F5E2A"/>
    <w:rsid w:val="00602729"/>
    <w:rsid w:val="00604A95"/>
    <w:rsid w:val="00611105"/>
    <w:rsid w:val="00616DBB"/>
    <w:rsid w:val="00617FBD"/>
    <w:rsid w:val="006218BF"/>
    <w:rsid w:val="00623228"/>
    <w:rsid w:val="0063631B"/>
    <w:rsid w:val="00636E96"/>
    <w:rsid w:val="006444C3"/>
    <w:rsid w:val="006541CC"/>
    <w:rsid w:val="00670F2A"/>
    <w:rsid w:val="0068215A"/>
    <w:rsid w:val="00690349"/>
    <w:rsid w:val="00696CC4"/>
    <w:rsid w:val="006C4C96"/>
    <w:rsid w:val="006D2C8C"/>
    <w:rsid w:val="006D653C"/>
    <w:rsid w:val="006F30D7"/>
    <w:rsid w:val="006F4AB4"/>
    <w:rsid w:val="006F6A27"/>
    <w:rsid w:val="007058CA"/>
    <w:rsid w:val="00707702"/>
    <w:rsid w:val="007116A5"/>
    <w:rsid w:val="00720499"/>
    <w:rsid w:val="00722413"/>
    <w:rsid w:val="007324FD"/>
    <w:rsid w:val="00732773"/>
    <w:rsid w:val="007419C6"/>
    <w:rsid w:val="00755AE3"/>
    <w:rsid w:val="00757338"/>
    <w:rsid w:val="007576AC"/>
    <w:rsid w:val="00766583"/>
    <w:rsid w:val="0077630B"/>
    <w:rsid w:val="00777F45"/>
    <w:rsid w:val="00782697"/>
    <w:rsid w:val="00784251"/>
    <w:rsid w:val="007954F3"/>
    <w:rsid w:val="007976B3"/>
    <w:rsid w:val="00797D66"/>
    <w:rsid w:val="007B5300"/>
    <w:rsid w:val="007B6694"/>
    <w:rsid w:val="007D0F15"/>
    <w:rsid w:val="007D4865"/>
    <w:rsid w:val="007D4914"/>
    <w:rsid w:val="007E6F65"/>
    <w:rsid w:val="007E7453"/>
    <w:rsid w:val="008105AD"/>
    <w:rsid w:val="008158A4"/>
    <w:rsid w:val="00824825"/>
    <w:rsid w:val="00832030"/>
    <w:rsid w:val="0083262A"/>
    <w:rsid w:val="008411F0"/>
    <w:rsid w:val="00843B4E"/>
    <w:rsid w:val="00862565"/>
    <w:rsid w:val="00862B3D"/>
    <w:rsid w:val="00863015"/>
    <w:rsid w:val="00865FD2"/>
    <w:rsid w:val="008676EA"/>
    <w:rsid w:val="00867E3D"/>
    <w:rsid w:val="0087341C"/>
    <w:rsid w:val="0088329B"/>
    <w:rsid w:val="008A3D25"/>
    <w:rsid w:val="008A7C4D"/>
    <w:rsid w:val="008B5BA3"/>
    <w:rsid w:val="008C862B"/>
    <w:rsid w:val="008D01BB"/>
    <w:rsid w:val="008D2184"/>
    <w:rsid w:val="008D7A88"/>
    <w:rsid w:val="008E1344"/>
    <w:rsid w:val="008E14FE"/>
    <w:rsid w:val="008E3B2B"/>
    <w:rsid w:val="008F1F2A"/>
    <w:rsid w:val="008F52EB"/>
    <w:rsid w:val="008F5ADB"/>
    <w:rsid w:val="00902029"/>
    <w:rsid w:val="009040C3"/>
    <w:rsid w:val="00911CB6"/>
    <w:rsid w:val="00912BF4"/>
    <w:rsid w:val="009231A3"/>
    <w:rsid w:val="00926AEE"/>
    <w:rsid w:val="00930FAA"/>
    <w:rsid w:val="0093289A"/>
    <w:rsid w:val="00932E36"/>
    <w:rsid w:val="00936FD3"/>
    <w:rsid w:val="00941F8E"/>
    <w:rsid w:val="0095496B"/>
    <w:rsid w:val="009558D4"/>
    <w:rsid w:val="00981609"/>
    <w:rsid w:val="00985A67"/>
    <w:rsid w:val="009B580C"/>
    <w:rsid w:val="009D0F54"/>
    <w:rsid w:val="009D6753"/>
    <w:rsid w:val="00A000B3"/>
    <w:rsid w:val="00A07F4D"/>
    <w:rsid w:val="00A225C6"/>
    <w:rsid w:val="00A266CC"/>
    <w:rsid w:val="00A450AF"/>
    <w:rsid w:val="00A45AE8"/>
    <w:rsid w:val="00A56698"/>
    <w:rsid w:val="00A87184"/>
    <w:rsid w:val="00A93ADE"/>
    <w:rsid w:val="00A96BDC"/>
    <w:rsid w:val="00AA0B77"/>
    <w:rsid w:val="00AA1A1D"/>
    <w:rsid w:val="00AA6455"/>
    <w:rsid w:val="00AB3413"/>
    <w:rsid w:val="00AB5095"/>
    <w:rsid w:val="00AC340B"/>
    <w:rsid w:val="00AC58CD"/>
    <w:rsid w:val="00AD4915"/>
    <w:rsid w:val="00AE383D"/>
    <w:rsid w:val="00B0200D"/>
    <w:rsid w:val="00B048BC"/>
    <w:rsid w:val="00B0533B"/>
    <w:rsid w:val="00B262EA"/>
    <w:rsid w:val="00B364E9"/>
    <w:rsid w:val="00B44312"/>
    <w:rsid w:val="00B57806"/>
    <w:rsid w:val="00B623BA"/>
    <w:rsid w:val="00B73C52"/>
    <w:rsid w:val="00B8360D"/>
    <w:rsid w:val="00B856D1"/>
    <w:rsid w:val="00B9169F"/>
    <w:rsid w:val="00BA66DF"/>
    <w:rsid w:val="00BB2710"/>
    <w:rsid w:val="00BC0DB5"/>
    <w:rsid w:val="00BC3EB5"/>
    <w:rsid w:val="00BC44C9"/>
    <w:rsid w:val="00BD6EE6"/>
    <w:rsid w:val="00BF3EE4"/>
    <w:rsid w:val="00BF765C"/>
    <w:rsid w:val="00C00FC1"/>
    <w:rsid w:val="00C03470"/>
    <w:rsid w:val="00C060D6"/>
    <w:rsid w:val="00C0752C"/>
    <w:rsid w:val="00C1361B"/>
    <w:rsid w:val="00C15BB2"/>
    <w:rsid w:val="00C17A08"/>
    <w:rsid w:val="00C25691"/>
    <w:rsid w:val="00C35888"/>
    <w:rsid w:val="00C35FF7"/>
    <w:rsid w:val="00C37141"/>
    <w:rsid w:val="00C42F75"/>
    <w:rsid w:val="00C62FAC"/>
    <w:rsid w:val="00C644DB"/>
    <w:rsid w:val="00C6467F"/>
    <w:rsid w:val="00C7158F"/>
    <w:rsid w:val="00C80B27"/>
    <w:rsid w:val="00C860E1"/>
    <w:rsid w:val="00C868BB"/>
    <w:rsid w:val="00C900CA"/>
    <w:rsid w:val="00C95D1E"/>
    <w:rsid w:val="00C95E4F"/>
    <w:rsid w:val="00CA15EF"/>
    <w:rsid w:val="00CB7438"/>
    <w:rsid w:val="00CC1622"/>
    <w:rsid w:val="00CD0254"/>
    <w:rsid w:val="00CD3B4B"/>
    <w:rsid w:val="00CF28B1"/>
    <w:rsid w:val="00CF4579"/>
    <w:rsid w:val="00CF6057"/>
    <w:rsid w:val="00D12704"/>
    <w:rsid w:val="00D35F48"/>
    <w:rsid w:val="00D40DC5"/>
    <w:rsid w:val="00D52AC9"/>
    <w:rsid w:val="00D60468"/>
    <w:rsid w:val="00D60FF2"/>
    <w:rsid w:val="00D641F1"/>
    <w:rsid w:val="00D70823"/>
    <w:rsid w:val="00D77BE6"/>
    <w:rsid w:val="00D948F3"/>
    <w:rsid w:val="00DA59FF"/>
    <w:rsid w:val="00DB2136"/>
    <w:rsid w:val="00DC5726"/>
    <w:rsid w:val="00DD06DE"/>
    <w:rsid w:val="00DE34A6"/>
    <w:rsid w:val="00DE7B68"/>
    <w:rsid w:val="00DF056D"/>
    <w:rsid w:val="00DF2668"/>
    <w:rsid w:val="00DF53FB"/>
    <w:rsid w:val="00E03928"/>
    <w:rsid w:val="00E10E36"/>
    <w:rsid w:val="00E1717A"/>
    <w:rsid w:val="00E24EBC"/>
    <w:rsid w:val="00E3605C"/>
    <w:rsid w:val="00E368B4"/>
    <w:rsid w:val="00E50A3A"/>
    <w:rsid w:val="00E52619"/>
    <w:rsid w:val="00E52A1D"/>
    <w:rsid w:val="00E55798"/>
    <w:rsid w:val="00E62F49"/>
    <w:rsid w:val="00E644ED"/>
    <w:rsid w:val="00E65660"/>
    <w:rsid w:val="00E67085"/>
    <w:rsid w:val="00E72381"/>
    <w:rsid w:val="00E922E2"/>
    <w:rsid w:val="00E96CDE"/>
    <w:rsid w:val="00EA016B"/>
    <w:rsid w:val="00EA3D9C"/>
    <w:rsid w:val="00EC12BE"/>
    <w:rsid w:val="00EE698F"/>
    <w:rsid w:val="00EF7A9E"/>
    <w:rsid w:val="00F11A01"/>
    <w:rsid w:val="00F1209C"/>
    <w:rsid w:val="00F15B7C"/>
    <w:rsid w:val="00F22874"/>
    <w:rsid w:val="00F27CA0"/>
    <w:rsid w:val="00F307CD"/>
    <w:rsid w:val="00F3756E"/>
    <w:rsid w:val="00F40821"/>
    <w:rsid w:val="00F43E11"/>
    <w:rsid w:val="00F51935"/>
    <w:rsid w:val="00F60029"/>
    <w:rsid w:val="00F76E54"/>
    <w:rsid w:val="00F85D39"/>
    <w:rsid w:val="00FA2359"/>
    <w:rsid w:val="00FB0571"/>
    <w:rsid w:val="00FB2288"/>
    <w:rsid w:val="00FC789F"/>
    <w:rsid w:val="00FD64E4"/>
    <w:rsid w:val="00FF6222"/>
    <w:rsid w:val="010AFE82"/>
    <w:rsid w:val="01A97E60"/>
    <w:rsid w:val="01F56518"/>
    <w:rsid w:val="022039B3"/>
    <w:rsid w:val="024E92C3"/>
    <w:rsid w:val="025E6336"/>
    <w:rsid w:val="0289B1B6"/>
    <w:rsid w:val="028C2175"/>
    <w:rsid w:val="02AEFDC1"/>
    <w:rsid w:val="02CF0EBA"/>
    <w:rsid w:val="02D27E0C"/>
    <w:rsid w:val="02DD0EEE"/>
    <w:rsid w:val="031454E7"/>
    <w:rsid w:val="034C7216"/>
    <w:rsid w:val="03787F7D"/>
    <w:rsid w:val="0398AB8D"/>
    <w:rsid w:val="03E71BDD"/>
    <w:rsid w:val="0433B76B"/>
    <w:rsid w:val="046E17C7"/>
    <w:rsid w:val="04A5C9BA"/>
    <w:rsid w:val="04B37F23"/>
    <w:rsid w:val="04BD246E"/>
    <w:rsid w:val="04D2FD55"/>
    <w:rsid w:val="04EEAFB6"/>
    <w:rsid w:val="050385C5"/>
    <w:rsid w:val="05493441"/>
    <w:rsid w:val="0557D5F0"/>
    <w:rsid w:val="0578105D"/>
    <w:rsid w:val="05A15BBF"/>
    <w:rsid w:val="05B0CF47"/>
    <w:rsid w:val="05BF922D"/>
    <w:rsid w:val="05D12654"/>
    <w:rsid w:val="05D4D337"/>
    <w:rsid w:val="05E76B61"/>
    <w:rsid w:val="05F28008"/>
    <w:rsid w:val="05F2980A"/>
    <w:rsid w:val="061D8CE8"/>
    <w:rsid w:val="061F81CE"/>
    <w:rsid w:val="062B2E3A"/>
    <w:rsid w:val="063BA734"/>
    <w:rsid w:val="0645B5E0"/>
    <w:rsid w:val="0662C51F"/>
    <w:rsid w:val="06B69088"/>
    <w:rsid w:val="06C50D49"/>
    <w:rsid w:val="06C79ED1"/>
    <w:rsid w:val="0703C922"/>
    <w:rsid w:val="0715DFA2"/>
    <w:rsid w:val="073C4CED"/>
    <w:rsid w:val="07447E38"/>
    <w:rsid w:val="0760DB4F"/>
    <w:rsid w:val="07670AEB"/>
    <w:rsid w:val="07735732"/>
    <w:rsid w:val="078FBD71"/>
    <w:rsid w:val="079BD686"/>
    <w:rsid w:val="07CAC947"/>
    <w:rsid w:val="081FC58D"/>
    <w:rsid w:val="08252737"/>
    <w:rsid w:val="0829A0B1"/>
    <w:rsid w:val="085E5A9D"/>
    <w:rsid w:val="08696E07"/>
    <w:rsid w:val="087701D9"/>
    <w:rsid w:val="08A16691"/>
    <w:rsid w:val="08BE9263"/>
    <w:rsid w:val="08C239DA"/>
    <w:rsid w:val="08FB002D"/>
    <w:rsid w:val="08FDBE85"/>
    <w:rsid w:val="0969B779"/>
    <w:rsid w:val="0979B618"/>
    <w:rsid w:val="097B568A"/>
    <w:rsid w:val="09862B57"/>
    <w:rsid w:val="098B9874"/>
    <w:rsid w:val="09D9A86A"/>
    <w:rsid w:val="0A1784EB"/>
    <w:rsid w:val="0A6057C1"/>
    <w:rsid w:val="0AAF5DB3"/>
    <w:rsid w:val="0AB88F4A"/>
    <w:rsid w:val="0AD1C0A8"/>
    <w:rsid w:val="0B11D6E2"/>
    <w:rsid w:val="0B3550EC"/>
    <w:rsid w:val="0B382F56"/>
    <w:rsid w:val="0B5400A3"/>
    <w:rsid w:val="0B793BD5"/>
    <w:rsid w:val="0BDE113B"/>
    <w:rsid w:val="0C130F92"/>
    <w:rsid w:val="0C3CD3DB"/>
    <w:rsid w:val="0C3CF265"/>
    <w:rsid w:val="0C4B5006"/>
    <w:rsid w:val="0C5B91B2"/>
    <w:rsid w:val="0C6006FE"/>
    <w:rsid w:val="0C64F438"/>
    <w:rsid w:val="0C823BFD"/>
    <w:rsid w:val="0C8D9065"/>
    <w:rsid w:val="0CB7DAAB"/>
    <w:rsid w:val="0CD89A46"/>
    <w:rsid w:val="0CED5AC7"/>
    <w:rsid w:val="0CF39700"/>
    <w:rsid w:val="0D0419DF"/>
    <w:rsid w:val="0D04F995"/>
    <w:rsid w:val="0D3FDB88"/>
    <w:rsid w:val="0D5A971C"/>
    <w:rsid w:val="0DAC1C34"/>
    <w:rsid w:val="0DAF2C46"/>
    <w:rsid w:val="0DBCDA22"/>
    <w:rsid w:val="0DD66DA7"/>
    <w:rsid w:val="0DE15696"/>
    <w:rsid w:val="0DE793E6"/>
    <w:rsid w:val="0DF2AE19"/>
    <w:rsid w:val="0DF38926"/>
    <w:rsid w:val="0DF46D3E"/>
    <w:rsid w:val="0E1CA2B8"/>
    <w:rsid w:val="0E37CFF9"/>
    <w:rsid w:val="0E512110"/>
    <w:rsid w:val="0E5273E4"/>
    <w:rsid w:val="0E614196"/>
    <w:rsid w:val="0E630321"/>
    <w:rsid w:val="0E66FEB1"/>
    <w:rsid w:val="0E788296"/>
    <w:rsid w:val="0E84B145"/>
    <w:rsid w:val="0EF89E17"/>
    <w:rsid w:val="0F0DC7C9"/>
    <w:rsid w:val="0F2A5FEB"/>
    <w:rsid w:val="0F4B3D32"/>
    <w:rsid w:val="0F6B71C3"/>
    <w:rsid w:val="0F843644"/>
    <w:rsid w:val="0F9A5124"/>
    <w:rsid w:val="0FC401F9"/>
    <w:rsid w:val="0FC499E2"/>
    <w:rsid w:val="101B2CBA"/>
    <w:rsid w:val="1033EB2A"/>
    <w:rsid w:val="104BA886"/>
    <w:rsid w:val="10757DAA"/>
    <w:rsid w:val="109A58C0"/>
    <w:rsid w:val="10DBADE5"/>
    <w:rsid w:val="1112CA4C"/>
    <w:rsid w:val="113EE63C"/>
    <w:rsid w:val="11498EBD"/>
    <w:rsid w:val="11656BCD"/>
    <w:rsid w:val="11D94EF0"/>
    <w:rsid w:val="11F82217"/>
    <w:rsid w:val="12097060"/>
    <w:rsid w:val="120BA7EE"/>
    <w:rsid w:val="12168E22"/>
    <w:rsid w:val="125DEB36"/>
    <w:rsid w:val="12800DC1"/>
    <w:rsid w:val="12C99036"/>
    <w:rsid w:val="12F39FC5"/>
    <w:rsid w:val="13177BDE"/>
    <w:rsid w:val="131B97A5"/>
    <w:rsid w:val="13230097"/>
    <w:rsid w:val="136A1B63"/>
    <w:rsid w:val="136FD0A4"/>
    <w:rsid w:val="138A833C"/>
    <w:rsid w:val="139FAB0F"/>
    <w:rsid w:val="13A16A82"/>
    <w:rsid w:val="13BA2509"/>
    <w:rsid w:val="13C863A6"/>
    <w:rsid w:val="1435E236"/>
    <w:rsid w:val="144827C7"/>
    <w:rsid w:val="144E2D3A"/>
    <w:rsid w:val="145F81CC"/>
    <w:rsid w:val="1466ADE5"/>
    <w:rsid w:val="1474E82B"/>
    <w:rsid w:val="14902AF2"/>
    <w:rsid w:val="14992E85"/>
    <w:rsid w:val="14ED1467"/>
    <w:rsid w:val="14F1E09D"/>
    <w:rsid w:val="14FE9974"/>
    <w:rsid w:val="15442672"/>
    <w:rsid w:val="155B7282"/>
    <w:rsid w:val="1569BFA1"/>
    <w:rsid w:val="157030A2"/>
    <w:rsid w:val="15A6DB38"/>
    <w:rsid w:val="15C5377C"/>
    <w:rsid w:val="15E750FE"/>
    <w:rsid w:val="161658B0"/>
    <w:rsid w:val="1621E979"/>
    <w:rsid w:val="164F9F58"/>
    <w:rsid w:val="164FF76E"/>
    <w:rsid w:val="1696D47C"/>
    <w:rsid w:val="169AB2DF"/>
    <w:rsid w:val="16A33338"/>
    <w:rsid w:val="16B76094"/>
    <w:rsid w:val="16C2A9FF"/>
    <w:rsid w:val="1705953C"/>
    <w:rsid w:val="1708020F"/>
    <w:rsid w:val="170E90C2"/>
    <w:rsid w:val="171A6F96"/>
    <w:rsid w:val="17A9B2F4"/>
    <w:rsid w:val="17CA90A9"/>
    <w:rsid w:val="17DFE6DE"/>
    <w:rsid w:val="17FD0943"/>
    <w:rsid w:val="180AD029"/>
    <w:rsid w:val="1831FB61"/>
    <w:rsid w:val="185DFF7F"/>
    <w:rsid w:val="188B696E"/>
    <w:rsid w:val="18C0AEFA"/>
    <w:rsid w:val="18C26401"/>
    <w:rsid w:val="18C6ABE8"/>
    <w:rsid w:val="18CB5089"/>
    <w:rsid w:val="190310D0"/>
    <w:rsid w:val="195DDCDB"/>
    <w:rsid w:val="198784CF"/>
    <w:rsid w:val="19AF31F7"/>
    <w:rsid w:val="1A46E8C8"/>
    <w:rsid w:val="1A4D9422"/>
    <w:rsid w:val="1A6DDFA5"/>
    <w:rsid w:val="1A7572A1"/>
    <w:rsid w:val="1A8BCC38"/>
    <w:rsid w:val="1A95B507"/>
    <w:rsid w:val="1AAA4D25"/>
    <w:rsid w:val="1AC8E7D3"/>
    <w:rsid w:val="1AD1564C"/>
    <w:rsid w:val="1AD5B6B3"/>
    <w:rsid w:val="1AE1A77D"/>
    <w:rsid w:val="1B0274B3"/>
    <w:rsid w:val="1B5B0A09"/>
    <w:rsid w:val="1B5D9CB7"/>
    <w:rsid w:val="1B7B562A"/>
    <w:rsid w:val="1BE39F63"/>
    <w:rsid w:val="1BE8F1F2"/>
    <w:rsid w:val="1BF0498A"/>
    <w:rsid w:val="1BFE4176"/>
    <w:rsid w:val="1C0BE52D"/>
    <w:rsid w:val="1C1A637D"/>
    <w:rsid w:val="1C27F404"/>
    <w:rsid w:val="1C42BF2D"/>
    <w:rsid w:val="1C53352E"/>
    <w:rsid w:val="1C6CA49A"/>
    <w:rsid w:val="1CC94F00"/>
    <w:rsid w:val="1CDE464C"/>
    <w:rsid w:val="1CDFE035"/>
    <w:rsid w:val="1CE30325"/>
    <w:rsid w:val="1CFDC68B"/>
    <w:rsid w:val="1D1D598D"/>
    <w:rsid w:val="1D3E4808"/>
    <w:rsid w:val="1D58C744"/>
    <w:rsid w:val="1D67A0E7"/>
    <w:rsid w:val="1DB9FA06"/>
    <w:rsid w:val="1DF22C0C"/>
    <w:rsid w:val="1DFBD71D"/>
    <w:rsid w:val="1E235F1F"/>
    <w:rsid w:val="1E301D04"/>
    <w:rsid w:val="1E6C8FC2"/>
    <w:rsid w:val="1E88C0D2"/>
    <w:rsid w:val="1E91AFEB"/>
    <w:rsid w:val="1EF3C1AE"/>
    <w:rsid w:val="1EF3D461"/>
    <w:rsid w:val="1F00A311"/>
    <w:rsid w:val="1F07C8E1"/>
    <w:rsid w:val="1F09F56C"/>
    <w:rsid w:val="1F0F361E"/>
    <w:rsid w:val="1F1A1451"/>
    <w:rsid w:val="1F22C85A"/>
    <w:rsid w:val="1F39D696"/>
    <w:rsid w:val="1F7476DC"/>
    <w:rsid w:val="1F79EBD9"/>
    <w:rsid w:val="1F816086"/>
    <w:rsid w:val="1F9877A0"/>
    <w:rsid w:val="1FBB92C3"/>
    <w:rsid w:val="1FC2F08E"/>
    <w:rsid w:val="2017715C"/>
    <w:rsid w:val="201789DE"/>
    <w:rsid w:val="2017B18F"/>
    <w:rsid w:val="20286728"/>
    <w:rsid w:val="20434052"/>
    <w:rsid w:val="206E9A60"/>
    <w:rsid w:val="2073D2E8"/>
    <w:rsid w:val="20AA6B01"/>
    <w:rsid w:val="211B370D"/>
    <w:rsid w:val="211CF0F3"/>
    <w:rsid w:val="2124D3B3"/>
    <w:rsid w:val="2139B309"/>
    <w:rsid w:val="215755A1"/>
    <w:rsid w:val="2158C56C"/>
    <w:rsid w:val="215BAE50"/>
    <w:rsid w:val="216B60D8"/>
    <w:rsid w:val="217A5200"/>
    <w:rsid w:val="2189E379"/>
    <w:rsid w:val="21A464BE"/>
    <w:rsid w:val="225105D9"/>
    <w:rsid w:val="2253B078"/>
    <w:rsid w:val="225E2A08"/>
    <w:rsid w:val="22748388"/>
    <w:rsid w:val="228E4011"/>
    <w:rsid w:val="229EDA37"/>
    <w:rsid w:val="22D827EC"/>
    <w:rsid w:val="22FA1633"/>
    <w:rsid w:val="23465317"/>
    <w:rsid w:val="23466F63"/>
    <w:rsid w:val="23653FE7"/>
    <w:rsid w:val="238D3646"/>
    <w:rsid w:val="238FCCD9"/>
    <w:rsid w:val="2393C85E"/>
    <w:rsid w:val="239BC3E1"/>
    <w:rsid w:val="23A33FB6"/>
    <w:rsid w:val="23E28876"/>
    <w:rsid w:val="23F58610"/>
    <w:rsid w:val="240E0863"/>
    <w:rsid w:val="2429921D"/>
    <w:rsid w:val="244CCD99"/>
    <w:rsid w:val="249ABAB5"/>
    <w:rsid w:val="25203412"/>
    <w:rsid w:val="25217FE2"/>
    <w:rsid w:val="254FCA9A"/>
    <w:rsid w:val="2556F1FD"/>
    <w:rsid w:val="25C58272"/>
    <w:rsid w:val="25FDA13E"/>
    <w:rsid w:val="260C8E4F"/>
    <w:rsid w:val="2631A0AC"/>
    <w:rsid w:val="26765DB2"/>
    <w:rsid w:val="26A0E499"/>
    <w:rsid w:val="26B72C19"/>
    <w:rsid w:val="26BB64C2"/>
    <w:rsid w:val="26F415FC"/>
    <w:rsid w:val="26FC8F4B"/>
    <w:rsid w:val="270139EB"/>
    <w:rsid w:val="27038663"/>
    <w:rsid w:val="274E91B6"/>
    <w:rsid w:val="27587623"/>
    <w:rsid w:val="2798C80D"/>
    <w:rsid w:val="27B1144C"/>
    <w:rsid w:val="27BC9384"/>
    <w:rsid w:val="27E0FAAA"/>
    <w:rsid w:val="27FF2ECE"/>
    <w:rsid w:val="280C8B47"/>
    <w:rsid w:val="2820C74B"/>
    <w:rsid w:val="28354CC2"/>
    <w:rsid w:val="2870795D"/>
    <w:rsid w:val="2896B6D9"/>
    <w:rsid w:val="28B4C00A"/>
    <w:rsid w:val="28CA40C1"/>
    <w:rsid w:val="28D516F0"/>
    <w:rsid w:val="28E27663"/>
    <w:rsid w:val="28F078FB"/>
    <w:rsid w:val="290DD378"/>
    <w:rsid w:val="29268C52"/>
    <w:rsid w:val="292CB8D1"/>
    <w:rsid w:val="29300454"/>
    <w:rsid w:val="29C7B6D0"/>
    <w:rsid w:val="2A0238AF"/>
    <w:rsid w:val="2A2805E9"/>
    <w:rsid w:val="2A3999E4"/>
    <w:rsid w:val="2A46A48E"/>
    <w:rsid w:val="2AB0013E"/>
    <w:rsid w:val="2AF744D8"/>
    <w:rsid w:val="2B480AD5"/>
    <w:rsid w:val="2B4E46CD"/>
    <w:rsid w:val="2B4F9B1D"/>
    <w:rsid w:val="2B9A4405"/>
    <w:rsid w:val="2BBBD12D"/>
    <w:rsid w:val="2BC55750"/>
    <w:rsid w:val="2BD4CE4B"/>
    <w:rsid w:val="2C07CFA4"/>
    <w:rsid w:val="2C422E79"/>
    <w:rsid w:val="2C4DDE83"/>
    <w:rsid w:val="2C6F89D7"/>
    <w:rsid w:val="2D0F5177"/>
    <w:rsid w:val="2D1E7EC0"/>
    <w:rsid w:val="2D29AD85"/>
    <w:rsid w:val="2D42FDE1"/>
    <w:rsid w:val="2D458252"/>
    <w:rsid w:val="2D49E3D1"/>
    <w:rsid w:val="2D5B81B7"/>
    <w:rsid w:val="2D88EC7A"/>
    <w:rsid w:val="2DA8093A"/>
    <w:rsid w:val="2E2A39F1"/>
    <w:rsid w:val="2E5E87FB"/>
    <w:rsid w:val="2E7BD84E"/>
    <w:rsid w:val="2E9CA571"/>
    <w:rsid w:val="2EA2FEFA"/>
    <w:rsid w:val="2EBD8CA5"/>
    <w:rsid w:val="2ECE3C97"/>
    <w:rsid w:val="2ED7269F"/>
    <w:rsid w:val="2F0E36C4"/>
    <w:rsid w:val="2F2FE77E"/>
    <w:rsid w:val="2F4D02BD"/>
    <w:rsid w:val="2F4E12BF"/>
    <w:rsid w:val="2F60CBCC"/>
    <w:rsid w:val="2F63A6FF"/>
    <w:rsid w:val="2F66A8E8"/>
    <w:rsid w:val="2F6D3169"/>
    <w:rsid w:val="2F6F68E6"/>
    <w:rsid w:val="2F705647"/>
    <w:rsid w:val="2FA238E4"/>
    <w:rsid w:val="2FD2DC1B"/>
    <w:rsid w:val="3000E596"/>
    <w:rsid w:val="302AA5C5"/>
    <w:rsid w:val="30A0965F"/>
    <w:rsid w:val="30C75BDD"/>
    <w:rsid w:val="30D5DE91"/>
    <w:rsid w:val="3109DF76"/>
    <w:rsid w:val="310E9366"/>
    <w:rsid w:val="31565194"/>
    <w:rsid w:val="316B6FED"/>
    <w:rsid w:val="316D68D7"/>
    <w:rsid w:val="31848314"/>
    <w:rsid w:val="31BD2589"/>
    <w:rsid w:val="3201BA72"/>
    <w:rsid w:val="32185497"/>
    <w:rsid w:val="321BD884"/>
    <w:rsid w:val="3226AF88"/>
    <w:rsid w:val="3226C7CA"/>
    <w:rsid w:val="325AD854"/>
    <w:rsid w:val="329F648C"/>
    <w:rsid w:val="330A1652"/>
    <w:rsid w:val="3320F5FC"/>
    <w:rsid w:val="3346947D"/>
    <w:rsid w:val="33744097"/>
    <w:rsid w:val="33DAADD8"/>
    <w:rsid w:val="33F4186B"/>
    <w:rsid w:val="33F8B08E"/>
    <w:rsid w:val="3415E24C"/>
    <w:rsid w:val="341DF577"/>
    <w:rsid w:val="343D6487"/>
    <w:rsid w:val="344D7AF4"/>
    <w:rsid w:val="345CD949"/>
    <w:rsid w:val="346BB62F"/>
    <w:rsid w:val="34B23207"/>
    <w:rsid w:val="34C6F7F3"/>
    <w:rsid w:val="34D4B67E"/>
    <w:rsid w:val="34E5DE9C"/>
    <w:rsid w:val="350C4DBC"/>
    <w:rsid w:val="351F8A26"/>
    <w:rsid w:val="353C7F9B"/>
    <w:rsid w:val="353E5313"/>
    <w:rsid w:val="35A2C9E6"/>
    <w:rsid w:val="35A8F324"/>
    <w:rsid w:val="35BAE22F"/>
    <w:rsid w:val="35D53642"/>
    <w:rsid w:val="35F4CC48"/>
    <w:rsid w:val="35F93A9B"/>
    <w:rsid w:val="36182BD6"/>
    <w:rsid w:val="364C812D"/>
    <w:rsid w:val="367263B6"/>
    <w:rsid w:val="36905F8D"/>
    <w:rsid w:val="36A10DF1"/>
    <w:rsid w:val="36A79CFA"/>
    <w:rsid w:val="36B61697"/>
    <w:rsid w:val="36F8DB7B"/>
    <w:rsid w:val="3752ECE0"/>
    <w:rsid w:val="376C4C71"/>
    <w:rsid w:val="37C19BFE"/>
    <w:rsid w:val="37DC428C"/>
    <w:rsid w:val="382A7D3B"/>
    <w:rsid w:val="38ABE8F2"/>
    <w:rsid w:val="38D75885"/>
    <w:rsid w:val="38DA0B4C"/>
    <w:rsid w:val="38FBA76C"/>
    <w:rsid w:val="390AC1F7"/>
    <w:rsid w:val="391F4D02"/>
    <w:rsid w:val="392F02C7"/>
    <w:rsid w:val="39414B92"/>
    <w:rsid w:val="394C7E10"/>
    <w:rsid w:val="395B7077"/>
    <w:rsid w:val="39775747"/>
    <w:rsid w:val="3986C024"/>
    <w:rsid w:val="398B67C8"/>
    <w:rsid w:val="39C9810D"/>
    <w:rsid w:val="39EEC997"/>
    <w:rsid w:val="3A06629A"/>
    <w:rsid w:val="3A099841"/>
    <w:rsid w:val="3A0D6401"/>
    <w:rsid w:val="3A50347E"/>
    <w:rsid w:val="3A549F93"/>
    <w:rsid w:val="3A9C3D00"/>
    <w:rsid w:val="3A9CAEE8"/>
    <w:rsid w:val="3AE2D3FA"/>
    <w:rsid w:val="3AE49DFC"/>
    <w:rsid w:val="3AE782A5"/>
    <w:rsid w:val="3AFC0E55"/>
    <w:rsid w:val="3B3059EE"/>
    <w:rsid w:val="3B7CD6A7"/>
    <w:rsid w:val="3B802B7A"/>
    <w:rsid w:val="3BA9F065"/>
    <w:rsid w:val="3BDBE104"/>
    <w:rsid w:val="3BE49DAD"/>
    <w:rsid w:val="3C07AD6B"/>
    <w:rsid w:val="3C2D93FE"/>
    <w:rsid w:val="3C611FDF"/>
    <w:rsid w:val="3C81A461"/>
    <w:rsid w:val="3C91919E"/>
    <w:rsid w:val="3C98BA3F"/>
    <w:rsid w:val="3CB7BDA3"/>
    <w:rsid w:val="3CC8274F"/>
    <w:rsid w:val="3CCCFD43"/>
    <w:rsid w:val="3CFC78A0"/>
    <w:rsid w:val="3D0795E4"/>
    <w:rsid w:val="3D1AA5FC"/>
    <w:rsid w:val="3D5BB674"/>
    <w:rsid w:val="3D5FCF9E"/>
    <w:rsid w:val="3DA60AA9"/>
    <w:rsid w:val="3DB7D8C9"/>
    <w:rsid w:val="3DE3AE80"/>
    <w:rsid w:val="3E01E0CE"/>
    <w:rsid w:val="3E2C89F9"/>
    <w:rsid w:val="3E34E3A9"/>
    <w:rsid w:val="3E41924A"/>
    <w:rsid w:val="3E6A5793"/>
    <w:rsid w:val="3E6C2881"/>
    <w:rsid w:val="3E75364A"/>
    <w:rsid w:val="3E84B0AB"/>
    <w:rsid w:val="3EA280C2"/>
    <w:rsid w:val="3ECEF74E"/>
    <w:rsid w:val="3EDAED90"/>
    <w:rsid w:val="3EE9878E"/>
    <w:rsid w:val="3EF75A49"/>
    <w:rsid w:val="3EFDED17"/>
    <w:rsid w:val="3F13CA38"/>
    <w:rsid w:val="3F1D889B"/>
    <w:rsid w:val="3F210A59"/>
    <w:rsid w:val="3F23B535"/>
    <w:rsid w:val="3F2B1CF4"/>
    <w:rsid w:val="3F35A173"/>
    <w:rsid w:val="3F7CD767"/>
    <w:rsid w:val="3F7FB061"/>
    <w:rsid w:val="3F923940"/>
    <w:rsid w:val="3FBC3335"/>
    <w:rsid w:val="3FD32876"/>
    <w:rsid w:val="3FD7E28F"/>
    <w:rsid w:val="3FE27891"/>
    <w:rsid w:val="3FE2FCAE"/>
    <w:rsid w:val="3FE341C9"/>
    <w:rsid w:val="3FE42609"/>
    <w:rsid w:val="4011E51C"/>
    <w:rsid w:val="40235BC8"/>
    <w:rsid w:val="4040344C"/>
    <w:rsid w:val="4047CD95"/>
    <w:rsid w:val="4098EF0B"/>
    <w:rsid w:val="409A6493"/>
    <w:rsid w:val="409F22C0"/>
    <w:rsid w:val="40AD7585"/>
    <w:rsid w:val="40BD1FA4"/>
    <w:rsid w:val="4104DCE3"/>
    <w:rsid w:val="4120AE74"/>
    <w:rsid w:val="4126915A"/>
    <w:rsid w:val="413CBA04"/>
    <w:rsid w:val="41466921"/>
    <w:rsid w:val="417A2E93"/>
    <w:rsid w:val="41B905BE"/>
    <w:rsid w:val="41B9303E"/>
    <w:rsid w:val="41E62245"/>
    <w:rsid w:val="41F35729"/>
    <w:rsid w:val="427AE340"/>
    <w:rsid w:val="42C0AFDE"/>
    <w:rsid w:val="42D04EDB"/>
    <w:rsid w:val="42D34D84"/>
    <w:rsid w:val="432958D6"/>
    <w:rsid w:val="43634622"/>
    <w:rsid w:val="43730B83"/>
    <w:rsid w:val="43927F14"/>
    <w:rsid w:val="4396476C"/>
    <w:rsid w:val="43A5D28A"/>
    <w:rsid w:val="43F9D263"/>
    <w:rsid w:val="440BC5C2"/>
    <w:rsid w:val="4494AF5C"/>
    <w:rsid w:val="44A669EE"/>
    <w:rsid w:val="44E71E9C"/>
    <w:rsid w:val="44EFA348"/>
    <w:rsid w:val="4509260A"/>
    <w:rsid w:val="45336507"/>
    <w:rsid w:val="4551CB94"/>
    <w:rsid w:val="455C550D"/>
    <w:rsid w:val="45AD52F2"/>
    <w:rsid w:val="45C2CE1B"/>
    <w:rsid w:val="45C3FFB9"/>
    <w:rsid w:val="45DE919A"/>
    <w:rsid w:val="45E917DE"/>
    <w:rsid w:val="45FCEC52"/>
    <w:rsid w:val="464FF986"/>
    <w:rsid w:val="46E75A40"/>
    <w:rsid w:val="46F52555"/>
    <w:rsid w:val="46FB8A02"/>
    <w:rsid w:val="4729C8AB"/>
    <w:rsid w:val="472B58C7"/>
    <w:rsid w:val="4733488F"/>
    <w:rsid w:val="474C7E43"/>
    <w:rsid w:val="47769763"/>
    <w:rsid w:val="47AA6806"/>
    <w:rsid w:val="47DD0751"/>
    <w:rsid w:val="47FEA61D"/>
    <w:rsid w:val="482C7E60"/>
    <w:rsid w:val="4832B2E0"/>
    <w:rsid w:val="485526D3"/>
    <w:rsid w:val="485F3387"/>
    <w:rsid w:val="48821713"/>
    <w:rsid w:val="4883D275"/>
    <w:rsid w:val="489C5B05"/>
    <w:rsid w:val="48D34BE4"/>
    <w:rsid w:val="48F9E3C9"/>
    <w:rsid w:val="4922AB8A"/>
    <w:rsid w:val="492EDFF0"/>
    <w:rsid w:val="4932E79D"/>
    <w:rsid w:val="4940400A"/>
    <w:rsid w:val="494B58B0"/>
    <w:rsid w:val="4954BCDF"/>
    <w:rsid w:val="4992B6BA"/>
    <w:rsid w:val="49CD2C0B"/>
    <w:rsid w:val="49DAE804"/>
    <w:rsid w:val="49F6B9D6"/>
    <w:rsid w:val="4A049C64"/>
    <w:rsid w:val="4A7D2A78"/>
    <w:rsid w:val="4AB818B2"/>
    <w:rsid w:val="4AEF946C"/>
    <w:rsid w:val="4B01E9CE"/>
    <w:rsid w:val="4B4F377C"/>
    <w:rsid w:val="4B5EDD00"/>
    <w:rsid w:val="4B5EF58C"/>
    <w:rsid w:val="4B87EC41"/>
    <w:rsid w:val="4B89F6AC"/>
    <w:rsid w:val="4B8C2F69"/>
    <w:rsid w:val="4BBD1C5C"/>
    <w:rsid w:val="4BF427FD"/>
    <w:rsid w:val="4C134436"/>
    <w:rsid w:val="4C267143"/>
    <w:rsid w:val="4C2E3DCC"/>
    <w:rsid w:val="4C66F403"/>
    <w:rsid w:val="4C8357BA"/>
    <w:rsid w:val="4CC42B58"/>
    <w:rsid w:val="4CD83BD6"/>
    <w:rsid w:val="4D0384F0"/>
    <w:rsid w:val="4D31F6D8"/>
    <w:rsid w:val="4D37FCC3"/>
    <w:rsid w:val="4D69C5AE"/>
    <w:rsid w:val="4D72F742"/>
    <w:rsid w:val="4DAB1E4E"/>
    <w:rsid w:val="4DCCEE7E"/>
    <w:rsid w:val="4DD10A7D"/>
    <w:rsid w:val="4DF56754"/>
    <w:rsid w:val="4E56398E"/>
    <w:rsid w:val="4E916FC2"/>
    <w:rsid w:val="4E97D86C"/>
    <w:rsid w:val="4ED34F1F"/>
    <w:rsid w:val="4EF79EA7"/>
    <w:rsid w:val="4F40ABDE"/>
    <w:rsid w:val="4F8AAA36"/>
    <w:rsid w:val="4F9B403C"/>
    <w:rsid w:val="4FA7A320"/>
    <w:rsid w:val="4FABE800"/>
    <w:rsid w:val="4FB3FBAE"/>
    <w:rsid w:val="4FF2D384"/>
    <w:rsid w:val="50021AC0"/>
    <w:rsid w:val="501F977C"/>
    <w:rsid w:val="502A423A"/>
    <w:rsid w:val="5032AC3E"/>
    <w:rsid w:val="504056A0"/>
    <w:rsid w:val="5053F77F"/>
    <w:rsid w:val="50A281C1"/>
    <w:rsid w:val="50DFAE74"/>
    <w:rsid w:val="5115F4CC"/>
    <w:rsid w:val="511A9513"/>
    <w:rsid w:val="513C6B55"/>
    <w:rsid w:val="515E1E00"/>
    <w:rsid w:val="51A175A3"/>
    <w:rsid w:val="51BCB4F5"/>
    <w:rsid w:val="51CACD53"/>
    <w:rsid w:val="51DBF521"/>
    <w:rsid w:val="52409D57"/>
    <w:rsid w:val="526DC7B1"/>
    <w:rsid w:val="52766234"/>
    <w:rsid w:val="528B9DB7"/>
    <w:rsid w:val="5296E6DF"/>
    <w:rsid w:val="5299326B"/>
    <w:rsid w:val="52DBAEE9"/>
    <w:rsid w:val="530052B2"/>
    <w:rsid w:val="5363FE64"/>
    <w:rsid w:val="5382749F"/>
    <w:rsid w:val="53A28AF0"/>
    <w:rsid w:val="53AA7544"/>
    <w:rsid w:val="53AE467E"/>
    <w:rsid w:val="53C68CF1"/>
    <w:rsid w:val="53E3A452"/>
    <w:rsid w:val="53E9F940"/>
    <w:rsid w:val="53F12DE6"/>
    <w:rsid w:val="547B6108"/>
    <w:rsid w:val="5495ACAB"/>
    <w:rsid w:val="54A3EB24"/>
    <w:rsid w:val="54C10D87"/>
    <w:rsid w:val="54C2142B"/>
    <w:rsid w:val="54C4CE9C"/>
    <w:rsid w:val="54DDF5A8"/>
    <w:rsid w:val="54FF4F60"/>
    <w:rsid w:val="55118492"/>
    <w:rsid w:val="55148B47"/>
    <w:rsid w:val="5557E414"/>
    <w:rsid w:val="556F2886"/>
    <w:rsid w:val="5573CCEF"/>
    <w:rsid w:val="557B8886"/>
    <w:rsid w:val="55C4AB33"/>
    <w:rsid w:val="55C94EB1"/>
    <w:rsid w:val="55D24C08"/>
    <w:rsid w:val="55EDD417"/>
    <w:rsid w:val="55FB65EE"/>
    <w:rsid w:val="5648A297"/>
    <w:rsid w:val="566813D2"/>
    <w:rsid w:val="5689B56D"/>
    <w:rsid w:val="56962180"/>
    <w:rsid w:val="56A52534"/>
    <w:rsid w:val="56EE1554"/>
    <w:rsid w:val="5720F59B"/>
    <w:rsid w:val="5722D499"/>
    <w:rsid w:val="57429113"/>
    <w:rsid w:val="57516F1A"/>
    <w:rsid w:val="5752CE19"/>
    <w:rsid w:val="577AB6E2"/>
    <w:rsid w:val="57928FD1"/>
    <w:rsid w:val="57A5BB97"/>
    <w:rsid w:val="57DE4E0A"/>
    <w:rsid w:val="57FF0CD5"/>
    <w:rsid w:val="58056897"/>
    <w:rsid w:val="580AE4D0"/>
    <w:rsid w:val="5856064D"/>
    <w:rsid w:val="58649E6E"/>
    <w:rsid w:val="586D47FD"/>
    <w:rsid w:val="587A9413"/>
    <w:rsid w:val="58959B04"/>
    <w:rsid w:val="58D448E9"/>
    <w:rsid w:val="58DBD7C3"/>
    <w:rsid w:val="59257E8B"/>
    <w:rsid w:val="592C1F45"/>
    <w:rsid w:val="593EA57F"/>
    <w:rsid w:val="594D83BF"/>
    <w:rsid w:val="5951ADA1"/>
    <w:rsid w:val="595F5A97"/>
    <w:rsid w:val="5996169A"/>
    <w:rsid w:val="59A7AFBE"/>
    <w:rsid w:val="59ADF870"/>
    <w:rsid w:val="5A491854"/>
    <w:rsid w:val="5A6AA899"/>
    <w:rsid w:val="5A74FF74"/>
    <w:rsid w:val="5A7F9727"/>
    <w:rsid w:val="5AAE93BF"/>
    <w:rsid w:val="5AB6F0E9"/>
    <w:rsid w:val="5AFFE175"/>
    <w:rsid w:val="5B1D77B2"/>
    <w:rsid w:val="5B4D0409"/>
    <w:rsid w:val="5BA8B16F"/>
    <w:rsid w:val="5BF7D06F"/>
    <w:rsid w:val="5C1F9717"/>
    <w:rsid w:val="5C3826CD"/>
    <w:rsid w:val="5C56F010"/>
    <w:rsid w:val="5C66C034"/>
    <w:rsid w:val="5C6A36A0"/>
    <w:rsid w:val="5C73CDD0"/>
    <w:rsid w:val="5C95CE77"/>
    <w:rsid w:val="5CB72B82"/>
    <w:rsid w:val="5CCDA6D1"/>
    <w:rsid w:val="5CF431EE"/>
    <w:rsid w:val="5CFFE8C9"/>
    <w:rsid w:val="5D2788D4"/>
    <w:rsid w:val="5D30A76D"/>
    <w:rsid w:val="5D88ED46"/>
    <w:rsid w:val="5D9620A6"/>
    <w:rsid w:val="5DE65FCC"/>
    <w:rsid w:val="5DFF224B"/>
    <w:rsid w:val="5E0C061B"/>
    <w:rsid w:val="5E172D9A"/>
    <w:rsid w:val="5E33C02A"/>
    <w:rsid w:val="5E84DCD0"/>
    <w:rsid w:val="5E9302F5"/>
    <w:rsid w:val="5EA2029E"/>
    <w:rsid w:val="5F08CC27"/>
    <w:rsid w:val="5F0EF5E7"/>
    <w:rsid w:val="5F1331DC"/>
    <w:rsid w:val="5F183DB5"/>
    <w:rsid w:val="5F29B9B8"/>
    <w:rsid w:val="5F81A6A7"/>
    <w:rsid w:val="5F91E54F"/>
    <w:rsid w:val="5F9C93BB"/>
    <w:rsid w:val="5FACD277"/>
    <w:rsid w:val="5FC97BD7"/>
    <w:rsid w:val="5FCFB92D"/>
    <w:rsid w:val="5FF04461"/>
    <w:rsid w:val="601C8D6A"/>
    <w:rsid w:val="60655981"/>
    <w:rsid w:val="606ED3A0"/>
    <w:rsid w:val="6071DAAA"/>
    <w:rsid w:val="6092F69D"/>
    <w:rsid w:val="60BD337B"/>
    <w:rsid w:val="60DD7E84"/>
    <w:rsid w:val="6149C4D8"/>
    <w:rsid w:val="61C32999"/>
    <w:rsid w:val="61C64E5D"/>
    <w:rsid w:val="61CC61F1"/>
    <w:rsid w:val="61E1F6B3"/>
    <w:rsid w:val="61E6744F"/>
    <w:rsid w:val="61EA5667"/>
    <w:rsid w:val="621B81A5"/>
    <w:rsid w:val="622C7BB7"/>
    <w:rsid w:val="6240DD37"/>
    <w:rsid w:val="627DF639"/>
    <w:rsid w:val="628A524E"/>
    <w:rsid w:val="629FD90E"/>
    <w:rsid w:val="62B57100"/>
    <w:rsid w:val="62C67F0B"/>
    <w:rsid w:val="62CB43C4"/>
    <w:rsid w:val="62D3D2A4"/>
    <w:rsid w:val="62D8DE44"/>
    <w:rsid w:val="62D8E253"/>
    <w:rsid w:val="62FD4976"/>
    <w:rsid w:val="6305B553"/>
    <w:rsid w:val="634583E6"/>
    <w:rsid w:val="63737191"/>
    <w:rsid w:val="63884261"/>
    <w:rsid w:val="63A80277"/>
    <w:rsid w:val="63B5802F"/>
    <w:rsid w:val="63B807C9"/>
    <w:rsid w:val="63D26A68"/>
    <w:rsid w:val="63EA5B52"/>
    <w:rsid w:val="63F804D6"/>
    <w:rsid w:val="6405A75C"/>
    <w:rsid w:val="64421F5C"/>
    <w:rsid w:val="644F6F23"/>
    <w:rsid w:val="64A72960"/>
    <w:rsid w:val="64CB6B1C"/>
    <w:rsid w:val="651FC7F3"/>
    <w:rsid w:val="652855DB"/>
    <w:rsid w:val="654739EF"/>
    <w:rsid w:val="65477203"/>
    <w:rsid w:val="65AF2031"/>
    <w:rsid w:val="65C501E3"/>
    <w:rsid w:val="65DD25EF"/>
    <w:rsid w:val="66088141"/>
    <w:rsid w:val="663843CC"/>
    <w:rsid w:val="6640F253"/>
    <w:rsid w:val="666815E4"/>
    <w:rsid w:val="666B0863"/>
    <w:rsid w:val="666FF426"/>
    <w:rsid w:val="66764B6C"/>
    <w:rsid w:val="66929C20"/>
    <w:rsid w:val="669CAD09"/>
    <w:rsid w:val="66DF83B3"/>
    <w:rsid w:val="66E7A23A"/>
    <w:rsid w:val="67255011"/>
    <w:rsid w:val="67268EC6"/>
    <w:rsid w:val="676D9CA7"/>
    <w:rsid w:val="67A2D252"/>
    <w:rsid w:val="67D84D63"/>
    <w:rsid w:val="6824CE0F"/>
    <w:rsid w:val="682F0DC1"/>
    <w:rsid w:val="68408293"/>
    <w:rsid w:val="6864A9A4"/>
    <w:rsid w:val="6885790A"/>
    <w:rsid w:val="68894684"/>
    <w:rsid w:val="6893BED9"/>
    <w:rsid w:val="689C67E1"/>
    <w:rsid w:val="689C8EBF"/>
    <w:rsid w:val="68C3DD6E"/>
    <w:rsid w:val="68E90796"/>
    <w:rsid w:val="68F268D0"/>
    <w:rsid w:val="68FBE934"/>
    <w:rsid w:val="693362EF"/>
    <w:rsid w:val="693F7816"/>
    <w:rsid w:val="6941CA95"/>
    <w:rsid w:val="69536536"/>
    <w:rsid w:val="69766D7F"/>
    <w:rsid w:val="699565FE"/>
    <w:rsid w:val="6999E4DD"/>
    <w:rsid w:val="69E28329"/>
    <w:rsid w:val="6A054303"/>
    <w:rsid w:val="6A400BF1"/>
    <w:rsid w:val="6A422CF5"/>
    <w:rsid w:val="6AC40E8A"/>
    <w:rsid w:val="6AD94B3B"/>
    <w:rsid w:val="6AE399C5"/>
    <w:rsid w:val="6AFE36AF"/>
    <w:rsid w:val="6B0A7C66"/>
    <w:rsid w:val="6B209E82"/>
    <w:rsid w:val="6B2677D0"/>
    <w:rsid w:val="6B2CA1DD"/>
    <w:rsid w:val="6B37166A"/>
    <w:rsid w:val="6B374FF2"/>
    <w:rsid w:val="6B64814D"/>
    <w:rsid w:val="6B6F4047"/>
    <w:rsid w:val="6B715F36"/>
    <w:rsid w:val="6B8392A1"/>
    <w:rsid w:val="6B99995A"/>
    <w:rsid w:val="6BA35E04"/>
    <w:rsid w:val="6BC1DC59"/>
    <w:rsid w:val="6BEB695E"/>
    <w:rsid w:val="6BFB8434"/>
    <w:rsid w:val="6BFBB50E"/>
    <w:rsid w:val="6C2939BB"/>
    <w:rsid w:val="6C3D0E07"/>
    <w:rsid w:val="6C3E0CFC"/>
    <w:rsid w:val="6C46F887"/>
    <w:rsid w:val="6C55ADAE"/>
    <w:rsid w:val="6C677DA5"/>
    <w:rsid w:val="6C7B8F2F"/>
    <w:rsid w:val="6C83F366"/>
    <w:rsid w:val="6C9C486B"/>
    <w:rsid w:val="6CAE237B"/>
    <w:rsid w:val="6CCE85E4"/>
    <w:rsid w:val="6CEF67F8"/>
    <w:rsid w:val="6D2AE0DF"/>
    <w:rsid w:val="6D2C8648"/>
    <w:rsid w:val="6D403145"/>
    <w:rsid w:val="6D4202F6"/>
    <w:rsid w:val="6D77A6DC"/>
    <w:rsid w:val="6D78D735"/>
    <w:rsid w:val="6D95CB3A"/>
    <w:rsid w:val="6DD9AB60"/>
    <w:rsid w:val="6DDBD638"/>
    <w:rsid w:val="6DEDC833"/>
    <w:rsid w:val="6DEE7545"/>
    <w:rsid w:val="6E0EB678"/>
    <w:rsid w:val="6E1D285B"/>
    <w:rsid w:val="6E203C1D"/>
    <w:rsid w:val="6E29B52C"/>
    <w:rsid w:val="6E3A9F0C"/>
    <w:rsid w:val="6E73EA83"/>
    <w:rsid w:val="6E7B6F43"/>
    <w:rsid w:val="6EA31732"/>
    <w:rsid w:val="6ED3261A"/>
    <w:rsid w:val="6ED6EDE5"/>
    <w:rsid w:val="6EE3003C"/>
    <w:rsid w:val="6F340691"/>
    <w:rsid w:val="6F4C8D46"/>
    <w:rsid w:val="6F9D914C"/>
    <w:rsid w:val="6FBEDB67"/>
    <w:rsid w:val="6FDB4B01"/>
    <w:rsid w:val="6FE1B7DD"/>
    <w:rsid w:val="7009D6A7"/>
    <w:rsid w:val="701A7801"/>
    <w:rsid w:val="706042BD"/>
    <w:rsid w:val="70824137"/>
    <w:rsid w:val="708AA0D4"/>
    <w:rsid w:val="708C4A6B"/>
    <w:rsid w:val="70D345EC"/>
    <w:rsid w:val="70F35821"/>
    <w:rsid w:val="712FD92B"/>
    <w:rsid w:val="713EFBE7"/>
    <w:rsid w:val="7142D2D5"/>
    <w:rsid w:val="714E71B3"/>
    <w:rsid w:val="7164E0C1"/>
    <w:rsid w:val="7168F2D7"/>
    <w:rsid w:val="71711FE5"/>
    <w:rsid w:val="71A1D8EC"/>
    <w:rsid w:val="71BED608"/>
    <w:rsid w:val="71C4BFCF"/>
    <w:rsid w:val="720B7E29"/>
    <w:rsid w:val="7223CA56"/>
    <w:rsid w:val="724DF142"/>
    <w:rsid w:val="725DFBBC"/>
    <w:rsid w:val="72A2B014"/>
    <w:rsid w:val="72AC9BF0"/>
    <w:rsid w:val="72AEC039"/>
    <w:rsid w:val="72BE53FF"/>
    <w:rsid w:val="72EB9680"/>
    <w:rsid w:val="72FA9AC6"/>
    <w:rsid w:val="730E4831"/>
    <w:rsid w:val="73221169"/>
    <w:rsid w:val="733222DE"/>
    <w:rsid w:val="73348444"/>
    <w:rsid w:val="73F18427"/>
    <w:rsid w:val="73FF0DBD"/>
    <w:rsid w:val="7403FB07"/>
    <w:rsid w:val="74AEE8FA"/>
    <w:rsid w:val="74B8DB7F"/>
    <w:rsid w:val="751EC1BA"/>
    <w:rsid w:val="752D162A"/>
    <w:rsid w:val="752EF3C6"/>
    <w:rsid w:val="752F58EE"/>
    <w:rsid w:val="75633B16"/>
    <w:rsid w:val="75734DEF"/>
    <w:rsid w:val="75A4E36E"/>
    <w:rsid w:val="75B93FFB"/>
    <w:rsid w:val="76620F02"/>
    <w:rsid w:val="7694453E"/>
    <w:rsid w:val="769AA947"/>
    <w:rsid w:val="76A3A492"/>
    <w:rsid w:val="76B0DDF8"/>
    <w:rsid w:val="76C1EFA2"/>
    <w:rsid w:val="76D95EFA"/>
    <w:rsid w:val="76DB216E"/>
    <w:rsid w:val="772163EA"/>
    <w:rsid w:val="7742E764"/>
    <w:rsid w:val="77F0DEF3"/>
    <w:rsid w:val="781F183F"/>
    <w:rsid w:val="783FA915"/>
    <w:rsid w:val="78550813"/>
    <w:rsid w:val="7860657B"/>
    <w:rsid w:val="78BD27C1"/>
    <w:rsid w:val="78CF88B4"/>
    <w:rsid w:val="78E25AD1"/>
    <w:rsid w:val="78F1643C"/>
    <w:rsid w:val="78F79F0B"/>
    <w:rsid w:val="791547BE"/>
    <w:rsid w:val="7928D8A8"/>
    <w:rsid w:val="792A4283"/>
    <w:rsid w:val="79333ED3"/>
    <w:rsid w:val="794EBFC8"/>
    <w:rsid w:val="796BCAB8"/>
    <w:rsid w:val="79747443"/>
    <w:rsid w:val="797AA576"/>
    <w:rsid w:val="797ABF35"/>
    <w:rsid w:val="79AA27B6"/>
    <w:rsid w:val="7A045ED6"/>
    <w:rsid w:val="7A11804C"/>
    <w:rsid w:val="7A31A9BC"/>
    <w:rsid w:val="7A4B802F"/>
    <w:rsid w:val="7A70F65C"/>
    <w:rsid w:val="7A79A16E"/>
    <w:rsid w:val="7A84FB5F"/>
    <w:rsid w:val="7A8ADA66"/>
    <w:rsid w:val="7AA39945"/>
    <w:rsid w:val="7AA7FC4C"/>
    <w:rsid w:val="7ABD3A2F"/>
    <w:rsid w:val="7ABF8455"/>
    <w:rsid w:val="7AD8B0B3"/>
    <w:rsid w:val="7ADEE4F0"/>
    <w:rsid w:val="7B431685"/>
    <w:rsid w:val="7B4335D4"/>
    <w:rsid w:val="7B5C8321"/>
    <w:rsid w:val="7BA2FC70"/>
    <w:rsid w:val="7BB89922"/>
    <w:rsid w:val="7BBA01A2"/>
    <w:rsid w:val="7BD955AB"/>
    <w:rsid w:val="7C31DC37"/>
    <w:rsid w:val="7C3647B8"/>
    <w:rsid w:val="7C3B2AA4"/>
    <w:rsid w:val="7C41AA89"/>
    <w:rsid w:val="7C65E4BE"/>
    <w:rsid w:val="7CB4E61F"/>
    <w:rsid w:val="7CBAB64E"/>
    <w:rsid w:val="7CC3D1D8"/>
    <w:rsid w:val="7CD397CB"/>
    <w:rsid w:val="7CD9E810"/>
    <w:rsid w:val="7CDFFC39"/>
    <w:rsid w:val="7CE4E8E3"/>
    <w:rsid w:val="7CEDB77D"/>
    <w:rsid w:val="7CEDE152"/>
    <w:rsid w:val="7CF2AE8F"/>
    <w:rsid w:val="7D1BC20C"/>
    <w:rsid w:val="7D505154"/>
    <w:rsid w:val="7D6E17C2"/>
    <w:rsid w:val="7DEE8A3A"/>
    <w:rsid w:val="7E34E29E"/>
    <w:rsid w:val="7E5FA33E"/>
    <w:rsid w:val="7E6AF741"/>
    <w:rsid w:val="7E96628A"/>
    <w:rsid w:val="7EE08712"/>
    <w:rsid w:val="7EE52ACD"/>
    <w:rsid w:val="7EE82914"/>
    <w:rsid w:val="7EFCF9B7"/>
    <w:rsid w:val="7EFE594D"/>
    <w:rsid w:val="7F4AC9AF"/>
    <w:rsid w:val="7F847BEC"/>
    <w:rsid w:val="7FDBE94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417477"/>
  <w15:chartTrackingRefBased/>
  <w15:docId w15:val="{3DE9C641-CFF1-4AC0-8062-A4A57D1C6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0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basedOn w:val="Normal"/>
    <w:link w:val="ListParagraphChar"/>
    <w:uiPriority w:val="34"/>
    <w:qFormat/>
    <w:rsid w:val="0015294F"/>
    <w:pPr>
      <w:ind w:left="720"/>
      <w:contextualSpacing/>
    </w:pPr>
  </w:style>
  <w:style w:type="paragraph" w:styleId="Header">
    <w:name w:val="header"/>
    <w:basedOn w:val="Normal"/>
    <w:link w:val="HeaderChar"/>
    <w:uiPriority w:val="99"/>
    <w:unhideWhenUsed/>
    <w:rsid w:val="009B58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580C"/>
  </w:style>
  <w:style w:type="paragraph" w:styleId="Footer">
    <w:name w:val="footer"/>
    <w:basedOn w:val="Normal"/>
    <w:link w:val="FooterChar"/>
    <w:uiPriority w:val="99"/>
    <w:unhideWhenUsed/>
    <w:rsid w:val="009B58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580C"/>
  </w:style>
  <w:style w:type="character" w:styleId="Hyperlink">
    <w:name w:val="Hyperlink"/>
    <w:basedOn w:val="DefaultParagraphFont"/>
    <w:uiPriority w:val="99"/>
    <w:unhideWhenUsed/>
    <w:rsid w:val="000D25AE"/>
    <w:rPr>
      <w:color w:val="0563C1" w:themeColor="hyperlink"/>
      <w:u w:val="single"/>
    </w:rPr>
  </w:style>
  <w:style w:type="character" w:styleId="FollowedHyperlink">
    <w:name w:val="FollowedHyperlink"/>
    <w:basedOn w:val="DefaultParagraphFont"/>
    <w:uiPriority w:val="99"/>
    <w:semiHidden/>
    <w:unhideWhenUsed/>
    <w:rsid w:val="00A225C6"/>
    <w:rPr>
      <w:color w:val="954F72" w:themeColor="followedHyperlink"/>
      <w:u w:val="single"/>
    </w:rPr>
  </w:style>
  <w:style w:type="character" w:styleId="UnresolvedMention">
    <w:name w:val="Unresolved Mention"/>
    <w:basedOn w:val="DefaultParagraphFont"/>
    <w:uiPriority w:val="99"/>
    <w:semiHidden/>
    <w:unhideWhenUsed/>
    <w:rsid w:val="002450AF"/>
    <w:rPr>
      <w:color w:val="605E5C"/>
      <w:shd w:val="clear" w:color="auto" w:fill="E1DFDD"/>
    </w:rPr>
  </w:style>
  <w:style w:type="paragraph" w:styleId="Revision">
    <w:name w:val="Revision"/>
    <w:hidden/>
    <w:uiPriority w:val="99"/>
    <w:semiHidden/>
    <w:rsid w:val="00A450AF"/>
    <w:pPr>
      <w:spacing w:after="0" w:line="240" w:lineRule="auto"/>
    </w:pPr>
  </w:style>
  <w:style w:type="character" w:styleId="CommentReference">
    <w:name w:val="annotation reference"/>
    <w:basedOn w:val="DefaultParagraphFont"/>
    <w:uiPriority w:val="99"/>
    <w:semiHidden/>
    <w:unhideWhenUsed/>
    <w:rsid w:val="00DF53FB"/>
    <w:rPr>
      <w:sz w:val="16"/>
      <w:szCs w:val="16"/>
    </w:rPr>
  </w:style>
  <w:style w:type="paragraph" w:styleId="CommentText">
    <w:name w:val="annotation text"/>
    <w:basedOn w:val="Normal"/>
    <w:link w:val="CommentTextChar"/>
    <w:uiPriority w:val="99"/>
    <w:unhideWhenUsed/>
    <w:rsid w:val="00DF53FB"/>
    <w:pPr>
      <w:spacing w:line="240" w:lineRule="auto"/>
    </w:pPr>
    <w:rPr>
      <w:sz w:val="20"/>
      <w:szCs w:val="20"/>
    </w:rPr>
  </w:style>
  <w:style w:type="character" w:customStyle="1" w:styleId="CommentTextChar">
    <w:name w:val="Comment Text Char"/>
    <w:basedOn w:val="DefaultParagraphFont"/>
    <w:link w:val="CommentText"/>
    <w:uiPriority w:val="99"/>
    <w:rsid w:val="00DF53FB"/>
    <w:rPr>
      <w:sz w:val="20"/>
      <w:szCs w:val="20"/>
    </w:rPr>
  </w:style>
  <w:style w:type="paragraph" w:styleId="CommentSubject">
    <w:name w:val="annotation subject"/>
    <w:basedOn w:val="CommentText"/>
    <w:next w:val="CommentText"/>
    <w:link w:val="CommentSubjectChar"/>
    <w:uiPriority w:val="99"/>
    <w:semiHidden/>
    <w:unhideWhenUsed/>
    <w:rsid w:val="00DF53FB"/>
    <w:rPr>
      <w:b/>
      <w:bCs/>
    </w:rPr>
  </w:style>
  <w:style w:type="character" w:customStyle="1" w:styleId="CommentSubjectChar">
    <w:name w:val="Comment Subject Char"/>
    <w:basedOn w:val="CommentTextChar"/>
    <w:link w:val="CommentSubject"/>
    <w:uiPriority w:val="99"/>
    <w:semiHidden/>
    <w:rsid w:val="00DF53FB"/>
    <w:rPr>
      <w:b/>
      <w:bCs/>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283E45"/>
  </w:style>
  <w:style w:type="paragraph" w:customStyle="1" w:styleId="Body">
    <w:name w:val="Body"/>
    <w:rsid w:val="00FA2359"/>
    <w:pPr>
      <w:pBdr>
        <w:top w:val="nil"/>
        <w:left w:val="nil"/>
        <w:bottom w:val="nil"/>
        <w:right w:val="nil"/>
        <w:between w:val="nil"/>
        <w:bar w:val="nil"/>
      </w:pBdr>
      <w:spacing w:after="0" w:line="240" w:lineRule="auto"/>
    </w:pPr>
    <w:rPr>
      <w:rFonts w:ascii="Calibri" w:eastAsia="Calibri" w:hAnsi="Calibri" w:cs="Calibri"/>
      <w:color w:val="000000"/>
      <w:u w:color="000000"/>
      <w:bdr w:val="nil"/>
      <w:lang w:val="en-US" w:eastAsia="en-GB"/>
    </w:rPr>
  </w:style>
  <w:style w:type="paragraph" w:customStyle="1" w:styleId="BodyA">
    <w:name w:val="Body A"/>
    <w:rsid w:val="004E23A5"/>
    <w:pPr>
      <w:pBdr>
        <w:top w:val="nil"/>
        <w:left w:val="nil"/>
        <w:bottom w:val="nil"/>
        <w:right w:val="nil"/>
        <w:between w:val="nil"/>
        <w:bar w:val="nil"/>
      </w:pBdr>
      <w:spacing w:before="120" w:after="120" w:line="240" w:lineRule="auto"/>
    </w:pPr>
    <w:rPr>
      <w:rFonts w:ascii="Arial" w:eastAsia="Arial Unicode MS" w:hAnsi="Arial Unicode MS" w:cs="Arial Unicode MS"/>
      <w:color w:val="000000"/>
      <w:sz w:val="24"/>
      <w:szCs w:val="24"/>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sbuhb.nhs.wales/about-us/key-documents-folder/performance-and-finance-committee-pape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CF5F7D-40EA-46EF-91CE-CF3810E9E500}">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7D5E37F9-E344-44BD-B8AD-048E1EB20E2A}">
  <ds:schemaRefs>
    <ds:schemaRef ds:uri="http://schemas.microsoft.com/sharepoint/v3/contenttype/forms"/>
  </ds:schemaRefs>
</ds:datastoreItem>
</file>

<file path=customXml/itemProps3.xml><?xml version="1.0" encoding="utf-8"?>
<ds:datastoreItem xmlns:ds="http://schemas.openxmlformats.org/officeDocument/2006/customXml" ds:itemID="{3B7B83FE-E77A-42D4-BCDD-F47B9D0E5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1671</Words>
  <Characters>9528</Characters>
  <Application>Microsoft Office Word</Application>
  <DocSecurity>4</DocSecurity>
  <Lines>79</Lines>
  <Paragraphs>22</Paragraphs>
  <ScaleCrop>false</ScaleCrop>
  <Company/>
  <LinksUpToDate>false</LinksUpToDate>
  <CharactersWithSpaces>11177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Lloyd (Swansea Bay UHB - Corporate Governance)</dc:creator>
  <cp:keywords/>
  <dc:description/>
  <cp:lastModifiedBy>Sophie Herbert (Swansea Bay UHB - Corporate Governance )</cp:lastModifiedBy>
  <cp:revision>71</cp:revision>
  <dcterms:created xsi:type="dcterms:W3CDTF">2025-06-17T23:12:00Z</dcterms:created>
  <dcterms:modified xsi:type="dcterms:W3CDTF">2026-09-14T10:41:00Z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89678b40d291a81f0e5f251f74deaaea9d51d24f71f1a6635cb359e74d5b84a0</vt:lpwstr>
  </property>
  <property fmtid="{D5CDD505-2E9C-101B-9397-08002B2CF9AE}" pid="3" name="ContentTypeId">
    <vt:lpwstr>0x01010001C022EFBB18C64ABE3B9933434D2554</vt:lpwstr>
  </property>
  <property fmtid="{D5CDD505-2E9C-101B-9397-08002B2CF9AE}" pid="4" name="MediaServiceImageTags">
    <vt:lpwstr/>
  </property>
  <property fmtid="{D5CDD505-2E9C-101B-9397-08002B2CF9AE}" pid="5" name="docLang">
    <vt:lpwstr>en</vt:lpwstr>
  </property>
</Properties>
</file>