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8E790B" w:rsidRDefault="00A10460" w:rsidP="00317C40">
      <w:pPr>
        <w:rPr>
          <w:sz w:val="22"/>
          <w:szCs w:val="22"/>
        </w:rPr>
      </w:pPr>
      <w:r w:rsidRPr="008E790B">
        <w:rPr>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A4D797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17C40">
                              <w:rPr>
                                <w:rFonts w:ascii="Verdana" w:hAnsi="Verdana"/>
                                <w:b/>
                                <w:sz w:val="22"/>
                                <w:szCs w:val="22"/>
                              </w:rPr>
                              <w:t>093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E790B">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A4D797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17C40">
                        <w:rPr>
                          <w:rFonts w:ascii="Verdana" w:hAnsi="Verdana"/>
                          <w:b/>
                          <w:sz w:val="22"/>
                          <w:szCs w:val="22"/>
                        </w:rPr>
                        <w:t>093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E790B">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8E790B" w:rsidRDefault="00DC7FA9" w:rsidP="00D62A67">
      <w:pPr>
        <w:spacing w:before="280"/>
        <w:rPr>
          <w:rFonts w:ascii="Verdana" w:hAnsi="Verdana"/>
          <w:sz w:val="22"/>
          <w:szCs w:val="22"/>
        </w:rPr>
      </w:pPr>
    </w:p>
    <w:p w14:paraId="3B4A81C5" w14:textId="77777777" w:rsidR="00A115C7" w:rsidRPr="008E790B" w:rsidRDefault="00A115C7" w:rsidP="00DC0D5A">
      <w:pPr>
        <w:spacing w:before="280"/>
        <w:rPr>
          <w:rFonts w:ascii="Verdana" w:hAnsi="Verdana"/>
          <w:sz w:val="22"/>
          <w:szCs w:val="22"/>
        </w:rPr>
      </w:pPr>
      <w:r w:rsidRPr="008E790B">
        <w:rPr>
          <w:rFonts w:ascii="Verdana" w:hAnsi="Verdana"/>
          <w:sz w:val="22"/>
          <w:szCs w:val="22"/>
        </w:rPr>
        <w:br/>
        <w:t>Thank you for your request for information. Please find below our response.</w:t>
      </w:r>
    </w:p>
    <w:p w14:paraId="635CAE49" w14:textId="493CC47B" w:rsidR="00DC0D5A" w:rsidRPr="008E790B" w:rsidRDefault="00A10460" w:rsidP="00DC0D5A">
      <w:pPr>
        <w:spacing w:before="280"/>
        <w:rPr>
          <w:rFonts w:ascii="Verdana" w:hAnsi="Verdana"/>
          <w:bCs/>
          <w:sz w:val="22"/>
          <w:szCs w:val="22"/>
          <w:u w:val="single"/>
        </w:rPr>
      </w:pPr>
      <w:r w:rsidRPr="008E790B">
        <w:rPr>
          <w:rFonts w:ascii="Verdana" w:hAnsi="Verdana"/>
          <w:sz w:val="22"/>
          <w:szCs w:val="22"/>
        </w:rPr>
        <w:br/>
      </w:r>
      <w:r w:rsidR="00A115C7" w:rsidRPr="008E790B">
        <w:rPr>
          <w:rFonts w:ascii="Verdana" w:hAnsi="Verdana"/>
          <w:bCs/>
          <w:sz w:val="22"/>
          <w:szCs w:val="22"/>
          <w:u w:val="single"/>
        </w:rPr>
        <w:t>Request and response:</w:t>
      </w:r>
    </w:p>
    <w:p w14:paraId="05C8031A" w14:textId="77777777" w:rsidR="008E790B" w:rsidRPr="008E790B" w:rsidRDefault="008E790B" w:rsidP="008E790B">
      <w:pPr>
        <w:rPr>
          <w:rFonts w:ascii="Verdana" w:hAnsi="Verdana"/>
          <w:b/>
          <w:bCs/>
          <w:noProof/>
          <w:sz w:val="22"/>
          <w:szCs w:val="22"/>
        </w:rPr>
      </w:pPr>
    </w:p>
    <w:p w14:paraId="09A60645" w14:textId="7B80584A" w:rsidR="008E790B" w:rsidRPr="008E790B" w:rsidRDefault="008E790B" w:rsidP="008E790B">
      <w:pPr>
        <w:rPr>
          <w:rFonts w:ascii="Verdana" w:hAnsi="Verdana"/>
          <w:b/>
          <w:bCs/>
          <w:noProof/>
          <w:sz w:val="22"/>
          <w:szCs w:val="22"/>
        </w:rPr>
      </w:pPr>
      <w:r w:rsidRPr="008E790B">
        <w:rPr>
          <w:rFonts w:ascii="Verdana" w:hAnsi="Verdana"/>
          <w:b/>
          <w:bCs/>
          <w:noProof/>
          <w:sz w:val="22"/>
          <w:szCs w:val="22"/>
        </w:rPr>
        <w:t>For clarity, this request relates to any CMPA guidance used for the identification, diagnosis, referral, or management of infants and children.</w:t>
      </w:r>
    </w:p>
    <w:p w14:paraId="414B2968" w14:textId="77777777" w:rsidR="008E790B" w:rsidRPr="008E790B" w:rsidRDefault="008E790B" w:rsidP="008E790B">
      <w:pPr>
        <w:rPr>
          <w:rFonts w:ascii="Verdana" w:hAnsi="Verdana"/>
          <w:b/>
          <w:bCs/>
          <w:noProof/>
          <w:sz w:val="22"/>
          <w:szCs w:val="22"/>
        </w:rPr>
      </w:pPr>
      <w:r w:rsidRPr="008E790B">
        <w:rPr>
          <w:rFonts w:ascii="Verdana" w:hAnsi="Verdana"/>
          <w:b/>
          <w:bCs/>
          <w:noProof/>
          <w:sz w:val="22"/>
          <w:szCs w:val="22"/>
        </w:rPr>
        <w:t>If documents are publicly available, please provide direct URL links. If any part of this request is refused, please state the relevant exemption resulting in refusal. I would appreciate if information could be shared electronically.</w:t>
      </w:r>
    </w:p>
    <w:p w14:paraId="23A13A04" w14:textId="481A38A3" w:rsidR="00317C40" w:rsidRPr="008E790B" w:rsidRDefault="00317C40" w:rsidP="00317C40">
      <w:pPr>
        <w:rPr>
          <w:rFonts w:ascii="Verdana" w:hAnsi="Verdana"/>
          <w:b/>
          <w:bCs/>
          <w:noProof/>
          <w:sz w:val="22"/>
          <w:szCs w:val="22"/>
        </w:rPr>
      </w:pPr>
      <w:r w:rsidRPr="008E790B">
        <w:rPr>
          <w:rFonts w:ascii="Verdana" w:hAnsi="Verdana"/>
          <w:b/>
          <w:bCs/>
          <w:noProof/>
          <w:sz w:val="22"/>
          <w:szCs w:val="22"/>
        </w:rPr>
        <w:t>I am writing to request information held by Swansea Bay University Health Board under the Freedom of Information Act 2000, related to Cow’s Milk Protein Allergy (CMPA) guidelines. Please confirm whether your organisation holds this information in any of the following forms:</w:t>
      </w:r>
    </w:p>
    <w:p w14:paraId="06E36790" w14:textId="77777777" w:rsidR="008E790B" w:rsidRPr="008E790B" w:rsidRDefault="008E790B" w:rsidP="008E790B">
      <w:pPr>
        <w:rPr>
          <w:rFonts w:ascii="Verdana" w:hAnsi="Verdana"/>
          <w:b/>
          <w:bCs/>
          <w:noProof/>
          <w:sz w:val="22"/>
          <w:szCs w:val="22"/>
        </w:rPr>
      </w:pPr>
    </w:p>
    <w:p w14:paraId="7B3B7148" w14:textId="77777777" w:rsidR="00317C40" w:rsidRPr="008E790B" w:rsidRDefault="00317C40" w:rsidP="00317C40">
      <w:pPr>
        <w:pStyle w:val="ListParagraph"/>
        <w:numPr>
          <w:ilvl w:val="0"/>
          <w:numId w:val="21"/>
        </w:numPr>
        <w:rPr>
          <w:rFonts w:ascii="Verdana" w:hAnsi="Verdana"/>
          <w:b/>
          <w:bCs/>
          <w:noProof/>
          <w:sz w:val="22"/>
          <w:szCs w:val="22"/>
        </w:rPr>
      </w:pPr>
      <w:r w:rsidRPr="008E790B">
        <w:rPr>
          <w:rFonts w:ascii="Verdana" w:hAnsi="Verdana"/>
          <w:b/>
          <w:bCs/>
          <w:noProof/>
          <w:sz w:val="22"/>
          <w:szCs w:val="22"/>
        </w:rPr>
        <w:t>ICB</w:t>
      </w:r>
      <w:r w:rsidRPr="008E790B">
        <w:rPr>
          <w:rFonts w:ascii="Verdana" w:hAnsi="Verdana"/>
          <w:b/>
          <w:bCs/>
          <w:noProof/>
          <w:sz w:val="22"/>
          <w:szCs w:val="22"/>
        </w:rPr>
        <w:noBreakHyphen/>
        <w:t>approved, endorsed, or used guidance</w:t>
      </w:r>
    </w:p>
    <w:p w14:paraId="3BC5D9A2" w14:textId="73C8DADD" w:rsidR="009466E6" w:rsidRPr="008E790B" w:rsidRDefault="009466E6" w:rsidP="009466E6">
      <w:pPr>
        <w:ind w:left="1080"/>
        <w:rPr>
          <w:rFonts w:ascii="Verdana" w:hAnsi="Verdana"/>
          <w:noProof/>
          <w:sz w:val="22"/>
          <w:szCs w:val="22"/>
        </w:rPr>
      </w:pPr>
      <w:r w:rsidRPr="008E790B">
        <w:rPr>
          <w:rFonts w:ascii="Verdana" w:hAnsi="Verdana"/>
          <w:noProof/>
          <w:sz w:val="22"/>
          <w:szCs w:val="22"/>
        </w:rPr>
        <w:t>This is not relevant to Health Boards in Wales.</w:t>
      </w:r>
    </w:p>
    <w:p w14:paraId="2BABD524" w14:textId="77777777" w:rsidR="009466E6" w:rsidRPr="008E790B" w:rsidRDefault="009466E6" w:rsidP="009466E6">
      <w:pPr>
        <w:ind w:left="1080"/>
        <w:rPr>
          <w:rFonts w:ascii="Verdana" w:hAnsi="Verdana"/>
          <w:noProof/>
          <w:sz w:val="22"/>
          <w:szCs w:val="22"/>
        </w:rPr>
      </w:pPr>
    </w:p>
    <w:p w14:paraId="3275E273" w14:textId="77777777" w:rsidR="00317C40" w:rsidRPr="008E790B" w:rsidRDefault="00317C40" w:rsidP="00317C40">
      <w:pPr>
        <w:pStyle w:val="ListParagraph"/>
        <w:numPr>
          <w:ilvl w:val="0"/>
          <w:numId w:val="21"/>
        </w:numPr>
        <w:rPr>
          <w:rFonts w:ascii="Verdana" w:hAnsi="Verdana"/>
          <w:b/>
          <w:bCs/>
          <w:noProof/>
          <w:sz w:val="22"/>
          <w:szCs w:val="22"/>
        </w:rPr>
      </w:pPr>
      <w:r w:rsidRPr="008E790B">
        <w:rPr>
          <w:rFonts w:ascii="Verdana" w:hAnsi="Verdana"/>
          <w:b/>
          <w:bCs/>
          <w:noProof/>
          <w:sz w:val="22"/>
          <w:szCs w:val="22"/>
        </w:rPr>
        <w:t>Legacy CCG</w:t>
      </w:r>
      <w:r w:rsidRPr="008E790B">
        <w:rPr>
          <w:rFonts w:ascii="Verdana" w:hAnsi="Verdana"/>
          <w:b/>
          <w:bCs/>
          <w:noProof/>
          <w:sz w:val="22"/>
          <w:szCs w:val="22"/>
        </w:rPr>
        <w:noBreakHyphen/>
        <w:t>level guidelines or pathways (including those linked to former CCG geographies that may still be in use)</w:t>
      </w:r>
    </w:p>
    <w:p w14:paraId="34612C60" w14:textId="3512B787" w:rsidR="009466E6" w:rsidRPr="008E790B" w:rsidRDefault="009466E6" w:rsidP="009466E6">
      <w:pPr>
        <w:ind w:left="1080"/>
        <w:rPr>
          <w:rFonts w:ascii="Verdana" w:hAnsi="Verdana"/>
          <w:noProof/>
          <w:sz w:val="22"/>
          <w:szCs w:val="22"/>
        </w:rPr>
      </w:pPr>
      <w:r w:rsidRPr="008E790B">
        <w:rPr>
          <w:rFonts w:ascii="Verdana" w:hAnsi="Verdana"/>
          <w:noProof/>
          <w:sz w:val="22"/>
          <w:szCs w:val="22"/>
        </w:rPr>
        <w:t>This is not relevant to Health Boards in Wales.</w:t>
      </w:r>
    </w:p>
    <w:p w14:paraId="60CA52E2" w14:textId="77777777" w:rsidR="009466E6" w:rsidRPr="008E790B" w:rsidRDefault="009466E6" w:rsidP="009466E6">
      <w:pPr>
        <w:ind w:left="1080"/>
        <w:rPr>
          <w:rFonts w:ascii="Verdana" w:hAnsi="Verdana"/>
          <w:noProof/>
          <w:sz w:val="22"/>
          <w:szCs w:val="22"/>
        </w:rPr>
      </w:pPr>
    </w:p>
    <w:p w14:paraId="6F7D2307" w14:textId="77777777" w:rsidR="00317C40" w:rsidRPr="008E790B" w:rsidRDefault="00317C40" w:rsidP="00317C40">
      <w:pPr>
        <w:pStyle w:val="ListParagraph"/>
        <w:numPr>
          <w:ilvl w:val="0"/>
          <w:numId w:val="21"/>
        </w:numPr>
        <w:rPr>
          <w:rFonts w:ascii="Verdana" w:hAnsi="Verdana"/>
          <w:b/>
          <w:bCs/>
          <w:noProof/>
          <w:sz w:val="22"/>
          <w:szCs w:val="22"/>
        </w:rPr>
      </w:pPr>
      <w:r w:rsidRPr="008E790B">
        <w:rPr>
          <w:rFonts w:ascii="Verdana" w:hAnsi="Verdana"/>
          <w:b/>
          <w:bCs/>
          <w:noProof/>
          <w:sz w:val="22"/>
          <w:szCs w:val="22"/>
        </w:rPr>
        <w:t>Primary care, secondary care, or shared</w:t>
      </w:r>
      <w:r w:rsidRPr="008E790B">
        <w:rPr>
          <w:rFonts w:ascii="Verdana" w:hAnsi="Verdana"/>
          <w:b/>
          <w:bCs/>
          <w:noProof/>
          <w:sz w:val="22"/>
          <w:szCs w:val="22"/>
        </w:rPr>
        <w:noBreakHyphen/>
        <w:t>care guidance</w:t>
      </w:r>
    </w:p>
    <w:p w14:paraId="756D0F95" w14:textId="0F462A7B" w:rsidR="009466E6" w:rsidRPr="008E790B" w:rsidRDefault="009466E6" w:rsidP="009466E6">
      <w:pPr>
        <w:ind w:left="1080"/>
        <w:rPr>
          <w:rFonts w:ascii="Verdana" w:hAnsi="Verdana"/>
          <w:noProof/>
          <w:sz w:val="22"/>
          <w:szCs w:val="22"/>
        </w:rPr>
      </w:pPr>
      <w:r w:rsidRPr="008E790B">
        <w:rPr>
          <w:rFonts w:ascii="Verdana" w:hAnsi="Verdana"/>
          <w:noProof/>
          <w:sz w:val="22"/>
          <w:szCs w:val="22"/>
        </w:rPr>
        <w:t>Yes, as described below.</w:t>
      </w:r>
    </w:p>
    <w:p w14:paraId="3816AD15" w14:textId="77777777" w:rsidR="009466E6" w:rsidRPr="008E790B" w:rsidRDefault="009466E6" w:rsidP="009466E6">
      <w:pPr>
        <w:ind w:left="1080"/>
        <w:rPr>
          <w:rFonts w:ascii="Verdana" w:hAnsi="Verdana"/>
          <w:noProof/>
          <w:sz w:val="22"/>
          <w:szCs w:val="22"/>
        </w:rPr>
      </w:pPr>
    </w:p>
    <w:p w14:paraId="2EB5A7CC" w14:textId="77777777" w:rsidR="00317C40" w:rsidRPr="008E790B" w:rsidRDefault="00317C40" w:rsidP="00317C40">
      <w:pPr>
        <w:rPr>
          <w:rFonts w:ascii="Verdana" w:hAnsi="Verdana"/>
          <w:b/>
          <w:bCs/>
          <w:noProof/>
          <w:sz w:val="22"/>
          <w:szCs w:val="22"/>
        </w:rPr>
      </w:pPr>
      <w:r w:rsidRPr="008E790B">
        <w:rPr>
          <w:rFonts w:ascii="Verdana" w:hAnsi="Verdana"/>
          <w:b/>
          <w:bCs/>
          <w:noProof/>
          <w:sz w:val="22"/>
          <w:szCs w:val="22"/>
        </w:rPr>
        <w:t>If such guidance exists, please kindly:</w:t>
      </w:r>
    </w:p>
    <w:p w14:paraId="09F31873" w14:textId="77777777" w:rsidR="00317C40" w:rsidRPr="008E790B" w:rsidRDefault="00317C40" w:rsidP="00317C40">
      <w:pPr>
        <w:pStyle w:val="ListParagraph"/>
        <w:numPr>
          <w:ilvl w:val="0"/>
          <w:numId w:val="22"/>
        </w:numPr>
        <w:rPr>
          <w:rFonts w:ascii="Verdana" w:hAnsi="Verdana"/>
          <w:b/>
          <w:bCs/>
          <w:noProof/>
          <w:sz w:val="22"/>
          <w:szCs w:val="22"/>
        </w:rPr>
      </w:pPr>
      <w:r w:rsidRPr="008E790B">
        <w:rPr>
          <w:rFonts w:ascii="Verdana" w:hAnsi="Verdana"/>
          <w:b/>
          <w:bCs/>
          <w:noProof/>
          <w:sz w:val="22"/>
          <w:szCs w:val="22"/>
        </w:rPr>
        <w:t>Provide a copy of the guideline or pathway held</w:t>
      </w:r>
    </w:p>
    <w:p w14:paraId="1A33974C" w14:textId="3CCD0C85" w:rsidR="00317C40" w:rsidRPr="008E790B" w:rsidRDefault="00317C40" w:rsidP="00317C40">
      <w:pPr>
        <w:ind w:left="1080"/>
        <w:rPr>
          <w:rFonts w:ascii="Verdana" w:hAnsi="Verdana"/>
          <w:noProof/>
          <w:sz w:val="22"/>
          <w:szCs w:val="22"/>
        </w:rPr>
      </w:pPr>
      <w:r w:rsidRPr="008E790B">
        <w:rPr>
          <w:rFonts w:ascii="Verdana" w:hAnsi="Verdana"/>
          <w:noProof/>
          <w:sz w:val="22"/>
          <w:szCs w:val="22"/>
        </w:rPr>
        <w:t>Please find attached Appendix A.</w:t>
      </w:r>
      <w:r w:rsidR="009466E6" w:rsidRPr="008E790B">
        <w:rPr>
          <w:rFonts w:ascii="Verdana" w:hAnsi="Verdana"/>
          <w:noProof/>
          <w:sz w:val="22"/>
          <w:szCs w:val="22"/>
        </w:rPr>
        <w:t xml:space="preserve">  The guidance was produced mainly to support primary care. Developed using the IMAP Guidelines (2019), which remains part of Swansea Bay’s guideline. The guidance is available on COIN, which is our </w:t>
      </w:r>
      <w:r w:rsidR="009466E6" w:rsidRPr="008E790B">
        <w:rPr>
          <w:rFonts w:ascii="Verdana" w:hAnsi="Verdana"/>
          <w:noProof/>
          <w:sz w:val="22"/>
          <w:szCs w:val="22"/>
        </w:rPr>
        <w:lastRenderedPageBreak/>
        <w:t>clinical Guidelines and Documents Directory for use with Health Board colleagues and Primary Care (mainly GPs and Health Visitors).</w:t>
      </w:r>
    </w:p>
    <w:p w14:paraId="53EEC916" w14:textId="77777777" w:rsidR="00317C40" w:rsidRPr="008E790B" w:rsidRDefault="00317C40" w:rsidP="00317C40">
      <w:pPr>
        <w:ind w:left="1080"/>
        <w:rPr>
          <w:rFonts w:ascii="Verdana" w:hAnsi="Verdana"/>
          <w:noProof/>
          <w:sz w:val="22"/>
          <w:szCs w:val="22"/>
        </w:rPr>
      </w:pPr>
    </w:p>
    <w:p w14:paraId="4DFDB75D" w14:textId="77777777" w:rsidR="00317C40" w:rsidRPr="008E790B" w:rsidRDefault="00317C40" w:rsidP="00317C40">
      <w:pPr>
        <w:pStyle w:val="ListParagraph"/>
        <w:numPr>
          <w:ilvl w:val="0"/>
          <w:numId w:val="22"/>
        </w:numPr>
        <w:rPr>
          <w:rFonts w:ascii="Verdana" w:hAnsi="Verdana"/>
          <w:b/>
          <w:bCs/>
          <w:noProof/>
          <w:sz w:val="22"/>
          <w:szCs w:val="22"/>
        </w:rPr>
      </w:pPr>
      <w:r w:rsidRPr="008E790B">
        <w:rPr>
          <w:rFonts w:ascii="Verdana" w:hAnsi="Verdana"/>
          <w:b/>
          <w:bCs/>
          <w:noProof/>
          <w:sz w:val="22"/>
          <w:szCs w:val="22"/>
        </w:rPr>
        <w:t>Confirm the date of last review or publication</w:t>
      </w:r>
    </w:p>
    <w:p w14:paraId="7F7CC71F" w14:textId="23C88424" w:rsidR="00317C40" w:rsidRDefault="00317C40" w:rsidP="00317C40">
      <w:pPr>
        <w:ind w:left="1080"/>
        <w:rPr>
          <w:rFonts w:ascii="Verdana" w:hAnsi="Verdana"/>
          <w:noProof/>
          <w:sz w:val="22"/>
          <w:szCs w:val="22"/>
        </w:rPr>
      </w:pPr>
      <w:r w:rsidRPr="008E790B">
        <w:rPr>
          <w:rFonts w:ascii="Verdana" w:hAnsi="Verdana"/>
          <w:noProof/>
          <w:sz w:val="22"/>
          <w:szCs w:val="22"/>
        </w:rPr>
        <w:t>February 2026.</w:t>
      </w:r>
    </w:p>
    <w:p w14:paraId="027A8B97" w14:textId="77777777" w:rsidR="008E790B" w:rsidRPr="008E790B" w:rsidRDefault="008E790B" w:rsidP="00317C40">
      <w:pPr>
        <w:ind w:left="1080"/>
        <w:rPr>
          <w:rFonts w:ascii="Verdana" w:hAnsi="Verdana"/>
          <w:noProof/>
          <w:sz w:val="22"/>
          <w:szCs w:val="22"/>
        </w:rPr>
      </w:pPr>
    </w:p>
    <w:p w14:paraId="19703E7C" w14:textId="77777777" w:rsidR="00317C40" w:rsidRPr="008E790B" w:rsidRDefault="00317C40" w:rsidP="00317C40">
      <w:pPr>
        <w:pStyle w:val="ListParagraph"/>
        <w:numPr>
          <w:ilvl w:val="0"/>
          <w:numId w:val="22"/>
        </w:numPr>
        <w:rPr>
          <w:rFonts w:ascii="Verdana" w:hAnsi="Verdana"/>
          <w:b/>
          <w:bCs/>
          <w:noProof/>
          <w:sz w:val="22"/>
          <w:szCs w:val="22"/>
        </w:rPr>
      </w:pPr>
      <w:r w:rsidRPr="008E790B">
        <w:rPr>
          <w:rFonts w:ascii="Verdana" w:hAnsi="Verdana"/>
          <w:b/>
          <w:bCs/>
          <w:noProof/>
          <w:sz w:val="22"/>
          <w:szCs w:val="22"/>
        </w:rPr>
        <w:t>Confirm when each guideline is due to be renewed if this information is known</w:t>
      </w:r>
    </w:p>
    <w:p w14:paraId="41C04BE0" w14:textId="0D8CA627" w:rsidR="00317C40" w:rsidRPr="008E790B" w:rsidRDefault="00317C40" w:rsidP="00317C40">
      <w:pPr>
        <w:ind w:left="1080"/>
        <w:rPr>
          <w:rFonts w:ascii="Verdana" w:hAnsi="Verdana"/>
          <w:noProof/>
          <w:sz w:val="22"/>
          <w:szCs w:val="22"/>
        </w:rPr>
      </w:pPr>
      <w:r w:rsidRPr="008E790B">
        <w:rPr>
          <w:rFonts w:ascii="Verdana" w:hAnsi="Verdana"/>
          <w:noProof/>
          <w:sz w:val="22"/>
          <w:szCs w:val="22"/>
        </w:rPr>
        <w:t>February 2028</w:t>
      </w:r>
    </w:p>
    <w:p w14:paraId="0466AD4B" w14:textId="77777777" w:rsidR="00317C40" w:rsidRPr="008E790B" w:rsidRDefault="00317C40" w:rsidP="00317C40">
      <w:pPr>
        <w:ind w:left="1080"/>
        <w:rPr>
          <w:rFonts w:ascii="Verdana" w:hAnsi="Verdana"/>
          <w:noProof/>
          <w:sz w:val="22"/>
          <w:szCs w:val="22"/>
        </w:rPr>
      </w:pPr>
    </w:p>
    <w:p w14:paraId="0219CA68" w14:textId="77777777" w:rsidR="00317C40" w:rsidRPr="008E790B" w:rsidRDefault="00317C40" w:rsidP="00317C40">
      <w:pPr>
        <w:pStyle w:val="ListParagraph"/>
        <w:numPr>
          <w:ilvl w:val="0"/>
          <w:numId w:val="22"/>
        </w:numPr>
        <w:rPr>
          <w:rFonts w:ascii="Verdana" w:hAnsi="Verdana"/>
          <w:b/>
          <w:bCs/>
          <w:noProof/>
          <w:sz w:val="22"/>
          <w:szCs w:val="22"/>
        </w:rPr>
      </w:pPr>
      <w:r w:rsidRPr="008E790B">
        <w:rPr>
          <w:rFonts w:ascii="Verdana" w:hAnsi="Verdana"/>
          <w:b/>
          <w:bCs/>
          <w:noProof/>
          <w:sz w:val="22"/>
          <w:szCs w:val="22"/>
        </w:rPr>
        <w:t>Identify who is responsible for managing the renewal or review of this guidance, whether it is the ICB/CCG or legacy structure, a clinical committee, trust or hospital, a delegated provider or any other entity.</w:t>
      </w:r>
    </w:p>
    <w:p w14:paraId="243B9DA5" w14:textId="1495007B" w:rsidR="009466E6" w:rsidRPr="008E790B" w:rsidRDefault="009466E6" w:rsidP="009466E6">
      <w:pPr>
        <w:shd w:val="clear" w:color="auto" w:fill="FFFFFF"/>
        <w:spacing w:before="0" w:line="300" w:lineRule="atLeast"/>
        <w:ind w:left="1080" w:right="0"/>
        <w:rPr>
          <w:rFonts w:ascii="Verdana" w:eastAsia="Times New Roman" w:hAnsi="Verdana"/>
          <w:color w:val="000000"/>
          <w:sz w:val="22"/>
          <w:szCs w:val="22"/>
        </w:rPr>
      </w:pPr>
      <w:r w:rsidRPr="008E790B">
        <w:rPr>
          <w:rFonts w:ascii="Verdana" w:eastAsia="Times New Roman" w:hAnsi="Verdana"/>
          <w:color w:val="000000"/>
          <w:sz w:val="22"/>
          <w:szCs w:val="22"/>
        </w:rPr>
        <w:t xml:space="preserve">The guidance is reviewed initially by the paediatric dietitians working in the </w:t>
      </w:r>
      <w:r w:rsidR="008E790B" w:rsidRPr="008E790B">
        <w:rPr>
          <w:rFonts w:ascii="Verdana" w:eastAsia="Times New Roman" w:hAnsi="Verdana"/>
          <w:color w:val="000000"/>
          <w:sz w:val="22"/>
          <w:szCs w:val="22"/>
        </w:rPr>
        <w:t>area and</w:t>
      </w:r>
      <w:r w:rsidRPr="008E790B">
        <w:rPr>
          <w:rFonts w:ascii="Verdana" w:eastAsia="Times New Roman" w:hAnsi="Verdana"/>
          <w:color w:val="000000"/>
          <w:sz w:val="22"/>
          <w:szCs w:val="22"/>
        </w:rPr>
        <w:t xml:space="preserve"> is then discussed at the Health Board’s Paediatric Nutrition Team Steering and then signed off by the Nutrition and Dietetic Management Team.</w:t>
      </w:r>
    </w:p>
    <w:p w14:paraId="7F202BA5" w14:textId="33402ED3" w:rsidR="00A115C7" w:rsidRPr="008E790B" w:rsidRDefault="00A115C7" w:rsidP="00A115C7">
      <w:pPr>
        <w:ind w:left="284"/>
        <w:rPr>
          <w:rFonts w:ascii="Verdana" w:hAnsi="Verdana"/>
          <w:sz w:val="22"/>
          <w:szCs w:val="22"/>
        </w:rPr>
      </w:pPr>
      <w:r w:rsidRPr="008E790B">
        <w:rPr>
          <w:rFonts w:ascii="Verdana" w:hAnsi="Verdana"/>
          <w:b/>
          <w:bCs/>
          <w:noProof/>
          <w:sz w:val="22"/>
          <w:szCs w:val="22"/>
        </w:rPr>
        <w:br/>
      </w:r>
      <w:r w:rsidRPr="008E790B">
        <w:rPr>
          <w:rFonts w:ascii="Verdana" w:hAnsi="Verdana"/>
          <w:b/>
          <w:bCs/>
          <w:noProof/>
          <w:sz w:val="22"/>
          <w:szCs w:val="22"/>
        </w:rPr>
        <w:br/>
      </w:r>
      <w:r w:rsidRPr="008E790B">
        <w:rPr>
          <w:rFonts w:ascii="Verdana" w:hAnsi="Verdana"/>
          <w:sz w:val="22"/>
          <w:szCs w:val="22"/>
        </w:rPr>
        <w:t xml:space="preserve">I hope this information is helpful. If you require anything further, please contact us at </w:t>
      </w:r>
      <w:hyperlink r:id="rId8" w:history="1">
        <w:r w:rsidRPr="008E790B">
          <w:rPr>
            <w:rStyle w:val="Hyperlink"/>
            <w:rFonts w:ascii="Verdana" w:hAnsi="Verdana"/>
            <w:sz w:val="22"/>
            <w:szCs w:val="22"/>
          </w:rPr>
          <w:t>FOIA.Requests@wales.nhs.uk</w:t>
        </w:r>
      </w:hyperlink>
      <w:r w:rsidRPr="008E790B">
        <w:rPr>
          <w:rFonts w:ascii="Verdana" w:hAnsi="Verdana"/>
          <w:sz w:val="22"/>
          <w:szCs w:val="22"/>
        </w:rPr>
        <w:t>.</w:t>
      </w:r>
    </w:p>
    <w:p w14:paraId="103764B0" w14:textId="77777777" w:rsidR="00A115C7" w:rsidRPr="008E790B" w:rsidRDefault="00A115C7" w:rsidP="00A115C7">
      <w:pPr>
        <w:ind w:left="284"/>
        <w:rPr>
          <w:rFonts w:ascii="Verdana" w:hAnsi="Verdana"/>
          <w:sz w:val="22"/>
          <w:szCs w:val="22"/>
        </w:rPr>
      </w:pPr>
      <w:r w:rsidRPr="008E790B">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8E790B">
          <w:rPr>
            <w:rStyle w:val="Hyperlink"/>
            <w:rFonts w:ascii="Verdana" w:hAnsi="Verdana"/>
            <w:sz w:val="22"/>
            <w:szCs w:val="22"/>
          </w:rPr>
          <w:t>FOIA.Requests@wales.nhs.uk</w:t>
        </w:r>
      </w:hyperlink>
      <w:r w:rsidRPr="008E790B">
        <w:rPr>
          <w:rFonts w:ascii="Verdana" w:hAnsi="Verdana"/>
          <w:sz w:val="22"/>
          <w:szCs w:val="22"/>
        </w:rPr>
        <w:t xml:space="preserve">. </w:t>
      </w:r>
    </w:p>
    <w:p w14:paraId="381E5E46" w14:textId="77777777" w:rsidR="00A115C7" w:rsidRPr="008E790B" w:rsidRDefault="00A115C7" w:rsidP="00A115C7">
      <w:pPr>
        <w:ind w:left="284"/>
        <w:rPr>
          <w:rFonts w:ascii="Verdana" w:hAnsi="Verdana" w:cs="Times New Roman"/>
          <w:sz w:val="22"/>
          <w:szCs w:val="22"/>
        </w:rPr>
      </w:pPr>
      <w:r w:rsidRPr="008E790B">
        <w:rPr>
          <w:rFonts w:ascii="Verdana" w:hAnsi="Verdana"/>
          <w:sz w:val="22"/>
          <w:szCs w:val="22"/>
        </w:rPr>
        <w:t xml:space="preserve">If after Internal Review you remain dissatisfied you are also entitled to refer the matter to the information commissioner at the Information Commissioner’s Office (Wales), </w:t>
      </w:r>
      <w:r w:rsidRPr="008E790B">
        <w:rPr>
          <w:rFonts w:ascii="Verdana" w:hAnsi="Verdana" w:cs="Times New Roman"/>
          <w:sz w:val="22"/>
          <w:szCs w:val="22"/>
        </w:rPr>
        <w:t>2</w:t>
      </w:r>
      <w:r w:rsidRPr="008E790B">
        <w:rPr>
          <w:rFonts w:ascii="Verdana" w:hAnsi="Verdana" w:cs="Times New Roman"/>
          <w:sz w:val="22"/>
          <w:szCs w:val="22"/>
          <w:vertAlign w:val="superscript"/>
        </w:rPr>
        <w:t>nd</w:t>
      </w:r>
      <w:r w:rsidRPr="008E790B">
        <w:rPr>
          <w:rFonts w:ascii="Verdana" w:hAnsi="Verdana" w:cs="Times New Roman"/>
          <w:sz w:val="22"/>
          <w:szCs w:val="22"/>
        </w:rPr>
        <w:t xml:space="preserve"> Floor, Churchill House, Churchill Way, Cardiff, CF10 2HH. Telephone Number: 0330 414 6421.  </w:t>
      </w:r>
    </w:p>
    <w:p w14:paraId="00136EF6" w14:textId="77777777" w:rsidR="00A115C7" w:rsidRPr="008E790B" w:rsidRDefault="00A115C7" w:rsidP="00A115C7">
      <w:pPr>
        <w:ind w:left="284"/>
        <w:jc w:val="both"/>
        <w:rPr>
          <w:rFonts w:ascii="Verdana" w:hAnsi="Verdana"/>
          <w:sz w:val="22"/>
          <w:szCs w:val="22"/>
        </w:rPr>
      </w:pPr>
      <w:r w:rsidRPr="008E790B">
        <w:rPr>
          <w:rFonts w:ascii="Verdana" w:hAnsi="Verdana"/>
          <w:sz w:val="22"/>
          <w:szCs w:val="22"/>
        </w:rPr>
        <w:t>Yours sincerely</w:t>
      </w:r>
    </w:p>
    <w:p w14:paraId="04948A72" w14:textId="77777777" w:rsidR="00A115C7" w:rsidRPr="008E790B" w:rsidRDefault="00A115C7" w:rsidP="00A115C7">
      <w:pPr>
        <w:ind w:left="284"/>
        <w:jc w:val="both"/>
        <w:rPr>
          <w:rFonts w:ascii="Verdana" w:hAnsi="Verdana"/>
          <w:sz w:val="22"/>
          <w:szCs w:val="22"/>
        </w:rPr>
      </w:pPr>
      <w:r w:rsidRPr="008E790B">
        <w:rPr>
          <w:rFonts w:ascii="Calibri" w:hAnsi="Calibri"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8E790B" w:rsidRDefault="00A115C7" w:rsidP="00A115C7">
      <w:pPr>
        <w:ind w:left="284"/>
        <w:jc w:val="both"/>
        <w:rPr>
          <w:rFonts w:ascii="Verdana" w:hAnsi="Verdana"/>
          <w:sz w:val="22"/>
          <w:szCs w:val="22"/>
        </w:rPr>
      </w:pPr>
    </w:p>
    <w:p w14:paraId="2C321B2C" w14:textId="0A870765" w:rsidR="004F001A" w:rsidRPr="008E790B" w:rsidRDefault="00A115C7" w:rsidP="006D3A93">
      <w:pPr>
        <w:ind w:left="284"/>
        <w:rPr>
          <w:rFonts w:ascii="Verdana" w:hAnsi="Verdana"/>
          <w:b/>
          <w:bCs/>
          <w:noProof/>
          <w:sz w:val="22"/>
          <w:szCs w:val="22"/>
        </w:rPr>
      </w:pPr>
      <w:r w:rsidRPr="008E790B">
        <w:rPr>
          <w:rFonts w:ascii="Verdana" w:hAnsi="Verdana"/>
          <w:sz w:val="22"/>
          <w:szCs w:val="22"/>
        </w:rPr>
        <w:t>Hazel Lloyd</w:t>
      </w:r>
      <w:r w:rsidRPr="008E790B">
        <w:rPr>
          <w:rFonts w:ascii="Verdana" w:hAnsi="Verdana"/>
          <w:sz w:val="22"/>
          <w:szCs w:val="22"/>
        </w:rPr>
        <w:br/>
      </w:r>
      <w:r w:rsidRPr="008E790B">
        <w:rPr>
          <w:rFonts w:ascii="Verdana" w:hAnsi="Verdana"/>
          <w:b/>
          <w:bCs/>
          <w:noProof/>
          <w:sz w:val="22"/>
          <w:szCs w:val="22"/>
        </w:rPr>
        <w:t>Director of Corporate Governance</w:t>
      </w:r>
    </w:p>
    <w:sectPr w:rsidR="004F001A" w:rsidRPr="008E790B"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E635" w14:textId="77777777" w:rsidR="00084DEE" w:rsidRDefault="00084DEE" w:rsidP="007D6A3E">
      <w:pPr>
        <w:spacing w:before="0" w:after="0" w:line="240" w:lineRule="auto"/>
      </w:pPr>
      <w:r>
        <w:separator/>
      </w:r>
    </w:p>
  </w:endnote>
  <w:endnote w:type="continuationSeparator" w:id="0">
    <w:p w14:paraId="6DAF9A07" w14:textId="77777777" w:rsidR="00084DEE" w:rsidRDefault="00084DE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7F0D" w14:textId="77777777" w:rsidR="00084DEE" w:rsidRDefault="00084DEE" w:rsidP="007D6A3E">
      <w:pPr>
        <w:spacing w:before="0" w:after="0" w:line="240" w:lineRule="auto"/>
      </w:pPr>
      <w:r>
        <w:separator/>
      </w:r>
    </w:p>
  </w:footnote>
  <w:footnote w:type="continuationSeparator" w:id="0">
    <w:p w14:paraId="3F4A669F" w14:textId="77777777" w:rsidR="00084DEE" w:rsidRDefault="00084DE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22E77DDD" w:rsidR="007D6A3E" w:rsidRDefault="004F001A" w:rsidP="009466E6">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EA10FA"/>
    <w:multiLevelType w:val="multilevel"/>
    <w:tmpl w:val="18F0F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416D2"/>
    <w:multiLevelType w:val="hybridMultilevel"/>
    <w:tmpl w:val="68AE49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86506C7"/>
    <w:multiLevelType w:val="hybridMultilevel"/>
    <w:tmpl w:val="451CBF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E136B97"/>
    <w:multiLevelType w:val="multilevel"/>
    <w:tmpl w:val="A748F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8D7F52"/>
    <w:multiLevelType w:val="multilevel"/>
    <w:tmpl w:val="95F8C9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0"/>
  </w:num>
  <w:num w:numId="4" w16cid:durableId="1125923312">
    <w:abstractNumId w:val="20"/>
  </w:num>
  <w:num w:numId="5" w16cid:durableId="1143425367">
    <w:abstractNumId w:val="6"/>
  </w:num>
  <w:num w:numId="6" w16cid:durableId="1293360629">
    <w:abstractNumId w:val="5"/>
  </w:num>
  <w:num w:numId="7" w16cid:durableId="479228409">
    <w:abstractNumId w:val="14"/>
  </w:num>
  <w:num w:numId="8" w16cid:durableId="1553300907">
    <w:abstractNumId w:val="19"/>
  </w:num>
  <w:num w:numId="9" w16cid:durableId="687946864">
    <w:abstractNumId w:val="22"/>
  </w:num>
  <w:num w:numId="10" w16cid:durableId="993416643">
    <w:abstractNumId w:val="1"/>
  </w:num>
  <w:num w:numId="11" w16cid:durableId="1541481371">
    <w:abstractNumId w:val="11"/>
  </w:num>
  <w:num w:numId="12" w16cid:durableId="1525171868">
    <w:abstractNumId w:val="17"/>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1986465293">
    <w:abstractNumId w:val="3"/>
  </w:num>
  <w:num w:numId="20" w16cid:durableId="4446930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761939">
    <w:abstractNumId w:val="4"/>
  </w:num>
  <w:num w:numId="22" w16cid:durableId="1673290276">
    <w:abstractNumId w:val="12"/>
  </w:num>
  <w:num w:numId="23" w16cid:durableId="1527258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4DEE"/>
    <w:rsid w:val="00095DF5"/>
    <w:rsid w:val="000A785B"/>
    <w:rsid w:val="000C00ED"/>
    <w:rsid w:val="000F5371"/>
    <w:rsid w:val="000F6539"/>
    <w:rsid w:val="00111757"/>
    <w:rsid w:val="001276F0"/>
    <w:rsid w:val="00142A32"/>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17C40"/>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638E3"/>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199B"/>
    <w:rsid w:val="00846C1D"/>
    <w:rsid w:val="00873328"/>
    <w:rsid w:val="0089491A"/>
    <w:rsid w:val="008A2D60"/>
    <w:rsid w:val="008E790B"/>
    <w:rsid w:val="0090178A"/>
    <w:rsid w:val="00912B14"/>
    <w:rsid w:val="00925A01"/>
    <w:rsid w:val="009267EE"/>
    <w:rsid w:val="009269BD"/>
    <w:rsid w:val="00937E61"/>
    <w:rsid w:val="009466E6"/>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66A6E"/>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925A01"/>
    <w:rPr>
      <w:sz w:val="16"/>
      <w:szCs w:val="16"/>
    </w:rPr>
  </w:style>
  <w:style w:type="paragraph" w:styleId="CommentText">
    <w:name w:val="annotation text"/>
    <w:basedOn w:val="Normal"/>
    <w:link w:val="CommentTextChar"/>
    <w:uiPriority w:val="99"/>
    <w:unhideWhenUsed/>
    <w:rsid w:val="00925A01"/>
    <w:pPr>
      <w:spacing w:line="240" w:lineRule="auto"/>
    </w:pPr>
    <w:rPr>
      <w:sz w:val="20"/>
      <w:szCs w:val="20"/>
    </w:rPr>
  </w:style>
  <w:style w:type="character" w:customStyle="1" w:styleId="CommentTextChar">
    <w:name w:val="Comment Text Char"/>
    <w:basedOn w:val="DefaultParagraphFont"/>
    <w:link w:val="CommentText"/>
    <w:uiPriority w:val="99"/>
    <w:rsid w:val="00925A01"/>
  </w:style>
  <w:style w:type="paragraph" w:styleId="CommentSubject">
    <w:name w:val="annotation subject"/>
    <w:basedOn w:val="CommentText"/>
    <w:next w:val="CommentText"/>
    <w:link w:val="CommentSubjectChar"/>
    <w:uiPriority w:val="99"/>
    <w:semiHidden/>
    <w:unhideWhenUsed/>
    <w:rsid w:val="00925A01"/>
    <w:rPr>
      <w:b/>
      <w:bCs/>
    </w:rPr>
  </w:style>
  <w:style w:type="character" w:customStyle="1" w:styleId="CommentSubjectChar">
    <w:name w:val="Comment Subject Char"/>
    <w:basedOn w:val="CommentTextChar"/>
    <w:link w:val="CommentSubject"/>
    <w:uiPriority w:val="99"/>
    <w:semiHidden/>
    <w:rsid w:val="00925A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35</cp:revision>
  <cp:lastPrinted>2019-03-26T11:11:00Z</cp:lastPrinted>
  <dcterms:created xsi:type="dcterms:W3CDTF">2021-09-13T07:38:00Z</dcterms:created>
  <dcterms:modified xsi:type="dcterms:W3CDTF">2026-08-21T07:53:00Z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8495a06f-bc86-488b-addb-a1b49a5b2bcb</vt:lpwstr>
  </property>
</Properties>
</file>