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80F5D9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70822">
                              <w:rPr>
                                <w:rFonts w:ascii="Verdana" w:hAnsi="Verdana"/>
                                <w:b/>
                                <w:sz w:val="22"/>
                                <w:szCs w:val="22"/>
                              </w:rPr>
                              <w:t>062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768D3">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80F5D9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70822">
                        <w:rPr>
                          <w:rFonts w:ascii="Verdana" w:hAnsi="Verdana"/>
                          <w:b/>
                          <w:sz w:val="22"/>
                          <w:szCs w:val="22"/>
                        </w:rPr>
                        <w:t>062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768D3">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3D116B" w:rsidRDefault="00A10460" w:rsidP="00DC0D5A">
      <w:pPr>
        <w:spacing w:before="280"/>
        <w:rPr>
          <w:rFonts w:ascii="Verdana" w:hAnsi="Verdana"/>
          <w:bCs/>
          <w:sz w:val="22"/>
          <w:szCs w:val="22"/>
          <w:u w:val="single"/>
        </w:rPr>
      </w:pPr>
      <w:r w:rsidRPr="003D116B">
        <w:rPr>
          <w:rFonts w:ascii="Verdana" w:hAnsi="Verdana"/>
          <w:sz w:val="22"/>
          <w:szCs w:val="22"/>
        </w:rPr>
        <w:br/>
      </w:r>
      <w:r w:rsidR="00A115C7" w:rsidRPr="003D116B">
        <w:rPr>
          <w:rFonts w:ascii="Verdana" w:hAnsi="Verdana"/>
          <w:bCs/>
          <w:sz w:val="22"/>
          <w:szCs w:val="22"/>
          <w:u w:val="single"/>
        </w:rPr>
        <w:t>Request and response:</w:t>
      </w:r>
    </w:p>
    <w:p w14:paraId="26EF8814" w14:textId="56E5FCA1" w:rsidR="00170822" w:rsidRPr="003D116B" w:rsidRDefault="00170822" w:rsidP="001B6443">
      <w:pPr>
        <w:rPr>
          <w:rFonts w:ascii="Verdana" w:hAnsi="Verdana"/>
          <w:b/>
          <w:bCs/>
          <w:noProof/>
          <w:sz w:val="22"/>
          <w:szCs w:val="22"/>
        </w:rPr>
      </w:pPr>
      <w:r w:rsidRPr="003D116B">
        <w:rPr>
          <w:rFonts w:ascii="Verdana" w:hAnsi="Verdana"/>
          <w:b/>
          <w:bCs/>
          <w:noProof/>
          <w:sz w:val="22"/>
          <w:szCs w:val="22"/>
        </w:rPr>
        <w:t>I am making a request under the Freedom of Information Act 2000. I would be grateful for the following information about staff working in your operating theatre department, and in particular recovery and post anaesthetic care unit (PACU) staff.</w:t>
      </w:r>
    </w:p>
    <w:p w14:paraId="2C2AC66D" w14:textId="35253289" w:rsidR="003D116B" w:rsidRPr="003D116B" w:rsidRDefault="00170822" w:rsidP="003D116B">
      <w:pPr>
        <w:pStyle w:val="ListParagraph"/>
        <w:numPr>
          <w:ilvl w:val="0"/>
          <w:numId w:val="22"/>
        </w:numPr>
        <w:spacing w:before="100" w:beforeAutospacing="1" w:after="100" w:afterAutospacing="1" w:line="300" w:lineRule="atLeast"/>
        <w:rPr>
          <w:rFonts w:ascii="Verdana" w:eastAsia="Aptos" w:hAnsi="Verdana" w:cs="Calibri"/>
          <w:sz w:val="22"/>
          <w:szCs w:val="22"/>
        </w:rPr>
      </w:pPr>
      <w:r w:rsidRPr="003D116B">
        <w:rPr>
          <w:rFonts w:ascii="Verdana" w:hAnsi="Verdana"/>
          <w:b/>
          <w:bCs/>
          <w:noProof/>
          <w:sz w:val="22"/>
          <w:szCs w:val="22"/>
        </w:rPr>
        <w:t>Please provide the current procedure or policy governing what staff in the perioperative or theatre department wear. This includes any theatre uniform procedure, theatre etiquette standard operating procedure, or local departmental dress code that applies within the operating theatre suite, in addition to the corporate uniform and dress code policy.</w:t>
      </w:r>
      <w:r w:rsidR="003D116B" w:rsidRPr="003D116B">
        <w:rPr>
          <w:rFonts w:ascii="Verdana" w:hAnsi="Verdana"/>
          <w:b/>
          <w:bCs/>
          <w:noProof/>
          <w:sz w:val="22"/>
          <w:szCs w:val="22"/>
        </w:rPr>
        <w:br/>
      </w:r>
      <w:r w:rsidR="003D116B" w:rsidRPr="003D116B">
        <w:rPr>
          <w:rFonts w:ascii="Verdana" w:hAnsi="Verdana"/>
          <w:b/>
          <w:bCs/>
          <w:noProof/>
          <w:sz w:val="22"/>
          <w:szCs w:val="22"/>
        </w:rPr>
        <w:br/>
      </w:r>
      <w:r w:rsidR="003D116B" w:rsidRPr="003D116B">
        <w:rPr>
          <w:rFonts w:ascii="Verdana" w:eastAsia="Aptos" w:hAnsi="Verdana" w:cs="Calibri"/>
          <w:sz w:val="22"/>
          <w:szCs w:val="22"/>
        </w:rPr>
        <w:t xml:space="preserve">The Health Board applies the </w:t>
      </w:r>
      <w:proofErr w:type="gramStart"/>
      <w:r w:rsidR="003D116B" w:rsidRPr="003D116B">
        <w:rPr>
          <w:rFonts w:ascii="Verdana" w:eastAsia="Aptos" w:hAnsi="Verdana" w:cs="Calibri"/>
          <w:sz w:val="22"/>
          <w:szCs w:val="22"/>
        </w:rPr>
        <w:t>All Wales NHS</w:t>
      </w:r>
      <w:proofErr w:type="gramEnd"/>
      <w:r w:rsidR="003D116B" w:rsidRPr="003D116B">
        <w:rPr>
          <w:rFonts w:ascii="Verdana" w:eastAsia="Aptos" w:hAnsi="Verdana" w:cs="Calibri"/>
          <w:sz w:val="22"/>
          <w:szCs w:val="22"/>
        </w:rPr>
        <w:t xml:space="preserve"> Dress Code </w:t>
      </w:r>
      <w:r w:rsidR="003D116B">
        <w:rPr>
          <w:rFonts w:ascii="Verdana" w:eastAsia="Aptos" w:hAnsi="Verdana" w:cs="Calibri"/>
          <w:sz w:val="22"/>
          <w:szCs w:val="22"/>
        </w:rPr>
        <w:t xml:space="preserve">(attachment 1) </w:t>
      </w:r>
      <w:r w:rsidR="003D116B" w:rsidRPr="003D116B">
        <w:rPr>
          <w:rFonts w:ascii="Verdana" w:eastAsia="Aptos" w:hAnsi="Verdana" w:cs="Calibri"/>
          <w:sz w:val="22"/>
          <w:szCs w:val="22"/>
        </w:rPr>
        <w:t>as the overarching dress code policy for all staff, including those working within perioperative services. The Dress Code requires staff to:</w:t>
      </w:r>
    </w:p>
    <w:p w14:paraId="000B0B9C" w14:textId="77777777" w:rsidR="003D116B" w:rsidRPr="003D116B" w:rsidRDefault="003D116B" w:rsidP="003D116B">
      <w:pPr>
        <w:numPr>
          <w:ilvl w:val="0"/>
          <w:numId w:val="21"/>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Wear clean attire for each shift.</w:t>
      </w:r>
    </w:p>
    <w:p w14:paraId="42C90224" w14:textId="77777777" w:rsidR="003D116B" w:rsidRPr="003D116B" w:rsidRDefault="003D116B" w:rsidP="003D116B">
      <w:pPr>
        <w:numPr>
          <w:ilvl w:val="0"/>
          <w:numId w:val="21"/>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Maintain a professional appearance.</w:t>
      </w:r>
    </w:p>
    <w:p w14:paraId="3463E7D6" w14:textId="77777777" w:rsidR="003D116B" w:rsidRPr="003D116B" w:rsidRDefault="003D116B" w:rsidP="003D116B">
      <w:pPr>
        <w:numPr>
          <w:ilvl w:val="0"/>
          <w:numId w:val="21"/>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Comply with "bare below the elbows" requirements in clinical settings.</w:t>
      </w:r>
    </w:p>
    <w:p w14:paraId="77C1CC2A" w14:textId="77777777" w:rsidR="003D116B" w:rsidRPr="003D116B" w:rsidRDefault="003D116B" w:rsidP="003D116B">
      <w:pPr>
        <w:numPr>
          <w:ilvl w:val="0"/>
          <w:numId w:val="21"/>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Remove wrist watches and hand/wrist jewellery.</w:t>
      </w:r>
    </w:p>
    <w:p w14:paraId="60C255C6" w14:textId="77777777" w:rsidR="003D116B" w:rsidRPr="003D116B" w:rsidRDefault="003D116B" w:rsidP="003D116B">
      <w:pPr>
        <w:numPr>
          <w:ilvl w:val="0"/>
          <w:numId w:val="21"/>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Keep nails short, clean and free from nail varnish or artificial enhancements.</w:t>
      </w:r>
    </w:p>
    <w:p w14:paraId="1A618A23" w14:textId="77777777" w:rsidR="003D116B" w:rsidRPr="003D116B" w:rsidRDefault="003D116B" w:rsidP="003D116B">
      <w:pPr>
        <w:numPr>
          <w:ilvl w:val="0"/>
          <w:numId w:val="21"/>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Change uniforms if visibly contaminated or soiled.</w:t>
      </w:r>
    </w:p>
    <w:p w14:paraId="2AFD2833" w14:textId="77777777" w:rsidR="003D116B" w:rsidRPr="003D116B" w:rsidRDefault="003D116B" w:rsidP="003D116B">
      <w:pPr>
        <w:numPr>
          <w:ilvl w:val="0"/>
          <w:numId w:val="21"/>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 xml:space="preserve">Wear suitable footwear appropriate for the clinical environment. </w:t>
      </w:r>
    </w:p>
    <w:p w14:paraId="4CFBEAF1" w14:textId="3E5710EA"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In addition, perioperative staff are expected to comply with local theatre policies and procedures governing access to restricted areas and the wearing of designated theatre attire</w:t>
      </w:r>
      <w:r w:rsidR="001B6443">
        <w:rPr>
          <w:rFonts w:ascii="Verdana" w:eastAsia="Aptos" w:hAnsi="Verdana" w:cs="Calibri"/>
          <w:sz w:val="22"/>
          <w:szCs w:val="22"/>
        </w:rPr>
        <w:t xml:space="preserve"> (attachment 2).</w:t>
      </w:r>
    </w:p>
    <w:p w14:paraId="77710527" w14:textId="77777777"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The Association for Perioperative Practice (</w:t>
      </w:r>
      <w:proofErr w:type="spellStart"/>
      <w:r w:rsidRPr="003D116B">
        <w:rPr>
          <w:rFonts w:ascii="Verdana" w:eastAsia="Aptos" w:hAnsi="Verdana" w:cs="Calibri"/>
          <w:sz w:val="22"/>
          <w:szCs w:val="22"/>
        </w:rPr>
        <w:t>AfPP</w:t>
      </w:r>
      <w:proofErr w:type="spellEnd"/>
      <w:r w:rsidRPr="003D116B">
        <w:rPr>
          <w:rFonts w:ascii="Verdana" w:eastAsia="Aptos" w:hAnsi="Verdana" w:cs="Calibri"/>
          <w:sz w:val="22"/>
          <w:szCs w:val="22"/>
        </w:rPr>
        <w:t>) states that:</w:t>
      </w:r>
    </w:p>
    <w:p w14:paraId="45DF8EB2" w14:textId="77777777"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 xml:space="preserve">"All staff entering restricted areas of the operating department wear designated theatre attire (Scrubs) to minimise the risk of infection to themselves and the patient." This is supported by local IP&amp;C guidance. </w:t>
      </w:r>
    </w:p>
    <w:p w14:paraId="4E44296D" w14:textId="1DD015B1" w:rsidR="00170822" w:rsidRPr="003D116B" w:rsidRDefault="003D116B" w:rsidP="003D116B">
      <w:pPr>
        <w:spacing w:before="100" w:beforeAutospacing="1" w:after="100" w:afterAutospacing="1" w:line="300" w:lineRule="atLeast"/>
        <w:ind w:left="865" w:right="0"/>
        <w:rPr>
          <w:rFonts w:ascii="Verdana" w:eastAsia="Aptos" w:hAnsi="Verdana" w:cs="Calibri"/>
          <w:sz w:val="22"/>
          <w:szCs w:val="22"/>
        </w:rPr>
      </w:pPr>
      <w:proofErr w:type="spellStart"/>
      <w:r w:rsidRPr="003D116B">
        <w:rPr>
          <w:rFonts w:ascii="Verdana" w:eastAsia="Aptos" w:hAnsi="Verdana" w:cs="Calibri"/>
          <w:sz w:val="22"/>
          <w:szCs w:val="22"/>
        </w:rPr>
        <w:lastRenderedPageBreak/>
        <w:t>AfPP</w:t>
      </w:r>
      <w:proofErr w:type="spellEnd"/>
      <w:r w:rsidRPr="003D116B">
        <w:rPr>
          <w:rFonts w:ascii="Verdana" w:eastAsia="Aptos" w:hAnsi="Verdana" w:cs="Calibri"/>
          <w:sz w:val="22"/>
          <w:szCs w:val="22"/>
        </w:rPr>
        <w:t xml:space="preserve"> further advises that all operating departments should have written procedures describing the preparation of staff entering and leaving the perioperative environment. </w:t>
      </w:r>
    </w:p>
    <w:p w14:paraId="27F62359" w14:textId="77777777" w:rsidR="00170822" w:rsidRPr="003D116B" w:rsidRDefault="00170822" w:rsidP="00170822">
      <w:pPr>
        <w:rPr>
          <w:rFonts w:ascii="Verdana" w:hAnsi="Verdana"/>
          <w:b/>
          <w:bCs/>
          <w:noProof/>
          <w:sz w:val="22"/>
          <w:szCs w:val="22"/>
        </w:rPr>
      </w:pPr>
    </w:p>
    <w:p w14:paraId="105F8E4E" w14:textId="03C497DB" w:rsidR="003D116B" w:rsidRPr="003D116B" w:rsidRDefault="00170822" w:rsidP="003D116B">
      <w:pPr>
        <w:pStyle w:val="ListParagraph"/>
        <w:numPr>
          <w:ilvl w:val="0"/>
          <w:numId w:val="22"/>
        </w:numPr>
        <w:spacing w:before="100" w:beforeAutospacing="1" w:after="100" w:afterAutospacing="1" w:line="300" w:lineRule="atLeast"/>
        <w:rPr>
          <w:rFonts w:ascii="Verdana" w:eastAsia="Aptos" w:hAnsi="Verdana" w:cs="Calibri"/>
          <w:sz w:val="22"/>
          <w:szCs w:val="22"/>
        </w:rPr>
      </w:pPr>
      <w:r w:rsidRPr="003D116B">
        <w:rPr>
          <w:rFonts w:ascii="Verdana" w:hAnsi="Verdana"/>
          <w:b/>
          <w:bCs/>
          <w:noProof/>
          <w:sz w:val="22"/>
          <w:szCs w:val="22"/>
        </w:rPr>
        <w:t>Please provide the relevant provisions of your infection prevention and control policy, or equivalent, that apply to work attire in the operating theatre department and in the recovery or PACU area. In particular, please include what it says about designated theatre attire in those areas, the changing of visibly soiled or contaminated attire during a shift, the laundering of that attire, and any bare below the elbows requirement.</w:t>
      </w:r>
      <w:r w:rsidR="003D116B" w:rsidRPr="003D116B">
        <w:rPr>
          <w:rFonts w:ascii="Verdana" w:hAnsi="Verdana"/>
          <w:b/>
          <w:bCs/>
          <w:noProof/>
          <w:sz w:val="22"/>
          <w:szCs w:val="22"/>
        </w:rPr>
        <w:br/>
      </w:r>
      <w:r w:rsidR="003D116B" w:rsidRPr="003D116B">
        <w:rPr>
          <w:rFonts w:ascii="Verdana" w:hAnsi="Verdana"/>
          <w:b/>
          <w:bCs/>
          <w:noProof/>
          <w:sz w:val="22"/>
          <w:szCs w:val="22"/>
        </w:rPr>
        <w:br/>
      </w:r>
      <w:r w:rsidR="003D116B" w:rsidRPr="003D116B">
        <w:rPr>
          <w:rFonts w:ascii="Verdana" w:eastAsia="Aptos" w:hAnsi="Verdana" w:cs="Calibri"/>
          <w:sz w:val="22"/>
          <w:szCs w:val="22"/>
        </w:rPr>
        <w:t xml:space="preserve">The </w:t>
      </w:r>
      <w:proofErr w:type="gramStart"/>
      <w:r w:rsidR="003D116B" w:rsidRPr="003D116B">
        <w:rPr>
          <w:rFonts w:ascii="Verdana" w:eastAsia="Aptos" w:hAnsi="Verdana" w:cs="Calibri"/>
          <w:sz w:val="22"/>
          <w:szCs w:val="22"/>
        </w:rPr>
        <w:t>All Wales NHS</w:t>
      </w:r>
      <w:proofErr w:type="gramEnd"/>
      <w:r w:rsidR="003D116B" w:rsidRPr="003D116B">
        <w:rPr>
          <w:rFonts w:ascii="Verdana" w:eastAsia="Aptos" w:hAnsi="Verdana" w:cs="Calibri"/>
          <w:sz w:val="22"/>
          <w:szCs w:val="22"/>
        </w:rPr>
        <w:t xml:space="preserve"> Dress Code</w:t>
      </w:r>
      <w:r w:rsidR="001B6443">
        <w:rPr>
          <w:rFonts w:ascii="Verdana" w:eastAsia="Aptos" w:hAnsi="Verdana" w:cs="Calibri"/>
          <w:sz w:val="22"/>
          <w:szCs w:val="22"/>
        </w:rPr>
        <w:t xml:space="preserve"> (attachment 1)</w:t>
      </w:r>
      <w:r w:rsidR="003D116B" w:rsidRPr="003D116B">
        <w:rPr>
          <w:rFonts w:ascii="Verdana" w:eastAsia="Aptos" w:hAnsi="Verdana" w:cs="Calibri"/>
          <w:sz w:val="22"/>
          <w:szCs w:val="22"/>
        </w:rPr>
        <w:t xml:space="preserve"> contains the following relevant requirements:</w:t>
      </w:r>
    </w:p>
    <w:p w14:paraId="3CE2FD69" w14:textId="77777777" w:rsidR="003D116B" w:rsidRPr="003D116B" w:rsidRDefault="003D116B" w:rsidP="003D116B">
      <w:pPr>
        <w:numPr>
          <w:ilvl w:val="0"/>
          <w:numId w:val="23"/>
        </w:numPr>
        <w:spacing w:before="100" w:beforeAutospacing="1" w:after="100" w:afterAutospacing="1" w:line="300" w:lineRule="atLeast"/>
        <w:ind w:right="0"/>
        <w:rPr>
          <w:rFonts w:ascii="Verdana" w:eastAsia="Times New Roman" w:hAnsi="Verdana" w:cs="Calibri"/>
          <w:sz w:val="22"/>
          <w:szCs w:val="22"/>
        </w:rPr>
      </w:pPr>
      <w:r w:rsidRPr="003D116B">
        <w:rPr>
          <w:rFonts w:ascii="Verdana" w:eastAsia="Times New Roman" w:hAnsi="Verdana" w:cs="Calibri"/>
          <w:sz w:val="22"/>
          <w:szCs w:val="22"/>
        </w:rPr>
        <w:t xml:space="preserve">Clinical staff must wear a clean uniform for each shift. </w:t>
      </w:r>
    </w:p>
    <w:p w14:paraId="6B206C06" w14:textId="77777777" w:rsidR="003D116B" w:rsidRPr="003D116B" w:rsidRDefault="003D116B" w:rsidP="003D116B">
      <w:pPr>
        <w:numPr>
          <w:ilvl w:val="0"/>
          <w:numId w:val="23"/>
        </w:numPr>
        <w:spacing w:before="100" w:beforeAutospacing="1" w:after="100" w:afterAutospacing="1" w:line="300" w:lineRule="atLeast"/>
        <w:ind w:right="0"/>
        <w:rPr>
          <w:rFonts w:ascii="Verdana" w:eastAsia="Times New Roman" w:hAnsi="Verdana" w:cs="Calibri"/>
          <w:sz w:val="22"/>
          <w:szCs w:val="22"/>
        </w:rPr>
      </w:pPr>
      <w:r w:rsidRPr="003D116B">
        <w:rPr>
          <w:rFonts w:ascii="Verdana" w:eastAsia="Times New Roman" w:hAnsi="Verdana" w:cs="Calibri"/>
          <w:sz w:val="22"/>
          <w:szCs w:val="22"/>
        </w:rPr>
        <w:t xml:space="preserve">Staff must have access to a change of uniform if their clothing becomes contaminated during the shift. </w:t>
      </w:r>
    </w:p>
    <w:p w14:paraId="55DD1BF0" w14:textId="77777777" w:rsidR="003D116B" w:rsidRPr="003D116B" w:rsidRDefault="003D116B" w:rsidP="003D116B">
      <w:pPr>
        <w:numPr>
          <w:ilvl w:val="0"/>
          <w:numId w:val="23"/>
        </w:numPr>
        <w:spacing w:before="100" w:beforeAutospacing="1" w:after="100" w:afterAutospacing="1" w:line="300" w:lineRule="atLeast"/>
        <w:ind w:right="0"/>
        <w:rPr>
          <w:rFonts w:ascii="Verdana" w:eastAsia="Times New Roman" w:hAnsi="Verdana" w:cs="Calibri"/>
          <w:sz w:val="22"/>
          <w:szCs w:val="22"/>
        </w:rPr>
      </w:pPr>
      <w:r w:rsidRPr="003D116B">
        <w:rPr>
          <w:rFonts w:ascii="Verdana" w:eastAsia="Times New Roman" w:hAnsi="Verdana" w:cs="Calibri"/>
          <w:sz w:val="22"/>
          <w:szCs w:val="22"/>
        </w:rPr>
        <w:t xml:space="preserve">Staff must change as soon as practical if clothing becomes visibly soiled or contaminated with blood or body fluids. </w:t>
      </w:r>
    </w:p>
    <w:p w14:paraId="1E85A679" w14:textId="77777777" w:rsidR="003D116B" w:rsidRPr="003D116B" w:rsidRDefault="003D116B" w:rsidP="003D116B">
      <w:pPr>
        <w:numPr>
          <w:ilvl w:val="0"/>
          <w:numId w:val="23"/>
        </w:numPr>
        <w:spacing w:before="100" w:beforeAutospacing="1" w:after="100" w:afterAutospacing="1" w:line="300" w:lineRule="atLeast"/>
        <w:ind w:right="0"/>
        <w:rPr>
          <w:rFonts w:ascii="Verdana" w:eastAsia="Times New Roman" w:hAnsi="Verdana" w:cs="Calibri"/>
          <w:sz w:val="22"/>
          <w:szCs w:val="22"/>
        </w:rPr>
      </w:pPr>
      <w:r w:rsidRPr="003D116B">
        <w:rPr>
          <w:rFonts w:ascii="Verdana" w:eastAsia="Times New Roman" w:hAnsi="Verdana" w:cs="Calibri"/>
          <w:sz w:val="22"/>
          <w:szCs w:val="22"/>
        </w:rPr>
        <w:t xml:space="preserve">Clinical staff must wear short sleeves or sleeves no longer than elbow length to facilitate effective hand hygiene ("bare below the elbows"). </w:t>
      </w:r>
    </w:p>
    <w:p w14:paraId="08503319" w14:textId="77777777" w:rsidR="003D116B" w:rsidRPr="003D116B" w:rsidRDefault="003D116B" w:rsidP="003D116B">
      <w:pPr>
        <w:numPr>
          <w:ilvl w:val="0"/>
          <w:numId w:val="23"/>
        </w:numPr>
        <w:spacing w:before="100" w:beforeAutospacing="1" w:after="100" w:afterAutospacing="1" w:line="300" w:lineRule="atLeast"/>
        <w:ind w:right="0"/>
        <w:rPr>
          <w:rFonts w:ascii="Verdana" w:eastAsia="Times New Roman" w:hAnsi="Verdana" w:cs="Calibri"/>
          <w:sz w:val="22"/>
          <w:szCs w:val="22"/>
        </w:rPr>
      </w:pPr>
      <w:r w:rsidRPr="003D116B">
        <w:rPr>
          <w:rFonts w:ascii="Verdana" w:eastAsia="Times New Roman" w:hAnsi="Verdana" w:cs="Calibri"/>
          <w:sz w:val="22"/>
          <w:szCs w:val="22"/>
        </w:rPr>
        <w:t xml:space="preserve">No wrist watches or hand/wrist jewellery may be worn in clinical areas. </w:t>
      </w:r>
    </w:p>
    <w:p w14:paraId="07C4EFF9" w14:textId="77777777" w:rsidR="003D116B" w:rsidRPr="003D116B" w:rsidRDefault="003D116B" w:rsidP="003D116B">
      <w:pPr>
        <w:numPr>
          <w:ilvl w:val="0"/>
          <w:numId w:val="23"/>
        </w:numPr>
        <w:spacing w:before="100" w:beforeAutospacing="1" w:after="100" w:afterAutospacing="1" w:line="300" w:lineRule="atLeast"/>
        <w:ind w:right="0"/>
        <w:rPr>
          <w:rFonts w:ascii="Verdana" w:eastAsia="Times New Roman" w:hAnsi="Verdana" w:cs="Calibri"/>
          <w:sz w:val="22"/>
          <w:szCs w:val="22"/>
        </w:rPr>
      </w:pPr>
      <w:r w:rsidRPr="003D116B">
        <w:rPr>
          <w:rFonts w:ascii="Verdana" w:eastAsia="Times New Roman" w:hAnsi="Verdana" w:cs="Calibri"/>
          <w:sz w:val="22"/>
          <w:szCs w:val="22"/>
        </w:rPr>
        <w:t xml:space="preserve">Staff laundering uniforms at home must follow the prescribed laundering guidance, including washing at the hottest temperature suitable for the fabric, ideally achieving a 60°C wash for 10 minutes. </w:t>
      </w:r>
    </w:p>
    <w:p w14:paraId="12C7BF47" w14:textId="78C528C7" w:rsidR="003D116B" w:rsidRPr="003D116B" w:rsidRDefault="003D116B" w:rsidP="003D116B">
      <w:pPr>
        <w:spacing w:before="100" w:beforeAutospacing="1" w:after="100" w:afterAutospacing="1" w:line="300" w:lineRule="atLeast"/>
        <w:ind w:left="1440"/>
        <w:rPr>
          <w:rFonts w:ascii="Verdana" w:hAnsi="Verdana" w:cs="Calibri"/>
          <w:sz w:val="22"/>
          <w:szCs w:val="22"/>
        </w:rPr>
      </w:pPr>
      <w:proofErr w:type="spellStart"/>
      <w:r w:rsidRPr="003D116B">
        <w:rPr>
          <w:rFonts w:ascii="Verdana" w:hAnsi="Verdana" w:cs="Calibri"/>
          <w:sz w:val="22"/>
          <w:szCs w:val="22"/>
        </w:rPr>
        <w:t>AfPP</w:t>
      </w:r>
      <w:proofErr w:type="spellEnd"/>
      <w:r w:rsidRPr="003D116B">
        <w:rPr>
          <w:rFonts w:ascii="Verdana" w:hAnsi="Verdana" w:cs="Calibri"/>
          <w:sz w:val="22"/>
          <w:szCs w:val="22"/>
        </w:rPr>
        <w:t xml:space="preserve"> guidance </w:t>
      </w:r>
      <w:r w:rsidR="001B6443">
        <w:rPr>
          <w:rFonts w:ascii="Verdana" w:hAnsi="Verdana" w:cs="Calibri"/>
          <w:sz w:val="22"/>
          <w:szCs w:val="22"/>
        </w:rPr>
        <w:t xml:space="preserve">(attachment 3) </w:t>
      </w:r>
      <w:r w:rsidRPr="003D116B">
        <w:rPr>
          <w:rFonts w:ascii="Verdana" w:hAnsi="Verdana" w:cs="Calibri"/>
          <w:sz w:val="22"/>
          <w:szCs w:val="22"/>
        </w:rPr>
        <w:t>supports these principles and recommends:</w:t>
      </w:r>
    </w:p>
    <w:p w14:paraId="1401D552" w14:textId="77777777" w:rsidR="003D116B" w:rsidRPr="003D116B" w:rsidRDefault="003D116B" w:rsidP="003D116B">
      <w:pPr>
        <w:numPr>
          <w:ilvl w:val="0"/>
          <w:numId w:val="24"/>
        </w:numPr>
        <w:tabs>
          <w:tab w:val="clear" w:pos="720"/>
          <w:tab w:val="num" w:pos="1655"/>
        </w:tabs>
        <w:spacing w:before="100" w:beforeAutospacing="1" w:after="100" w:afterAutospacing="1" w:line="300" w:lineRule="atLeast"/>
        <w:ind w:left="1655" w:right="0"/>
        <w:rPr>
          <w:rFonts w:ascii="Verdana" w:eastAsia="Times New Roman" w:hAnsi="Verdana" w:cs="Calibri"/>
          <w:sz w:val="22"/>
          <w:szCs w:val="22"/>
        </w:rPr>
      </w:pPr>
      <w:r w:rsidRPr="003D116B">
        <w:rPr>
          <w:rFonts w:ascii="Verdana" w:eastAsia="Times New Roman" w:hAnsi="Verdana" w:cs="Calibri"/>
          <w:sz w:val="22"/>
          <w:szCs w:val="22"/>
        </w:rPr>
        <w:t>Designated theatre attire within perioperative areas.</w:t>
      </w:r>
    </w:p>
    <w:p w14:paraId="25616C0E" w14:textId="77777777" w:rsidR="003D116B" w:rsidRPr="003D116B" w:rsidRDefault="003D116B" w:rsidP="003D116B">
      <w:pPr>
        <w:numPr>
          <w:ilvl w:val="0"/>
          <w:numId w:val="24"/>
        </w:numPr>
        <w:tabs>
          <w:tab w:val="clear" w:pos="720"/>
          <w:tab w:val="num" w:pos="1655"/>
        </w:tabs>
        <w:spacing w:before="100" w:beforeAutospacing="1" w:after="100" w:afterAutospacing="1" w:line="300" w:lineRule="atLeast"/>
        <w:ind w:left="1655" w:right="0"/>
        <w:rPr>
          <w:rFonts w:ascii="Verdana" w:eastAsia="Times New Roman" w:hAnsi="Verdana" w:cs="Calibri"/>
          <w:sz w:val="22"/>
          <w:szCs w:val="22"/>
        </w:rPr>
      </w:pPr>
      <w:r w:rsidRPr="003D116B">
        <w:rPr>
          <w:rFonts w:ascii="Verdana" w:eastAsia="Times New Roman" w:hAnsi="Verdana" w:cs="Calibri"/>
          <w:sz w:val="22"/>
          <w:szCs w:val="22"/>
        </w:rPr>
        <w:t>Immediate changing of visibly contaminated attire.</w:t>
      </w:r>
    </w:p>
    <w:p w14:paraId="257B1095" w14:textId="77777777" w:rsidR="003D116B" w:rsidRPr="003D116B" w:rsidRDefault="003D116B" w:rsidP="003D116B">
      <w:pPr>
        <w:numPr>
          <w:ilvl w:val="0"/>
          <w:numId w:val="24"/>
        </w:numPr>
        <w:tabs>
          <w:tab w:val="clear" w:pos="720"/>
          <w:tab w:val="num" w:pos="1655"/>
        </w:tabs>
        <w:spacing w:before="100" w:beforeAutospacing="1" w:after="100" w:afterAutospacing="1" w:line="300" w:lineRule="atLeast"/>
        <w:ind w:left="1655" w:right="0"/>
        <w:rPr>
          <w:rFonts w:ascii="Verdana" w:eastAsia="Times New Roman" w:hAnsi="Verdana" w:cs="Calibri"/>
          <w:sz w:val="22"/>
          <w:szCs w:val="22"/>
        </w:rPr>
      </w:pPr>
      <w:r w:rsidRPr="003D116B">
        <w:rPr>
          <w:rFonts w:ascii="Verdana" w:eastAsia="Times New Roman" w:hAnsi="Verdana" w:cs="Calibri"/>
          <w:sz w:val="22"/>
          <w:szCs w:val="22"/>
        </w:rPr>
        <w:t>Compliance with hand hygiene requirements.</w:t>
      </w:r>
    </w:p>
    <w:p w14:paraId="7D37E025" w14:textId="77777777" w:rsidR="003D116B" w:rsidRPr="003D116B" w:rsidRDefault="003D116B" w:rsidP="003D116B">
      <w:pPr>
        <w:numPr>
          <w:ilvl w:val="0"/>
          <w:numId w:val="24"/>
        </w:numPr>
        <w:tabs>
          <w:tab w:val="clear" w:pos="720"/>
          <w:tab w:val="num" w:pos="1655"/>
        </w:tabs>
        <w:spacing w:before="100" w:beforeAutospacing="1" w:after="100" w:afterAutospacing="1" w:line="300" w:lineRule="atLeast"/>
        <w:ind w:left="1655" w:right="0"/>
        <w:rPr>
          <w:rFonts w:ascii="Verdana" w:eastAsia="Times New Roman" w:hAnsi="Verdana" w:cs="Calibri"/>
          <w:sz w:val="22"/>
          <w:szCs w:val="22"/>
        </w:rPr>
      </w:pPr>
      <w:r w:rsidRPr="003D116B">
        <w:rPr>
          <w:rFonts w:ascii="Verdana" w:eastAsia="Times New Roman" w:hAnsi="Verdana" w:cs="Calibri"/>
          <w:sz w:val="22"/>
          <w:szCs w:val="22"/>
        </w:rPr>
        <w:t xml:space="preserve">Short-sleeved attire during direct patient care activities. </w:t>
      </w:r>
    </w:p>
    <w:p w14:paraId="28B6E4A0" w14:textId="459742AF" w:rsidR="00170822" w:rsidRPr="001B6443" w:rsidRDefault="001B6443" w:rsidP="003D116B">
      <w:pPr>
        <w:pStyle w:val="ListParagraph"/>
        <w:ind w:left="865"/>
        <w:rPr>
          <w:rFonts w:ascii="Verdana" w:hAnsi="Verdana"/>
          <w:noProof/>
          <w:sz w:val="22"/>
          <w:szCs w:val="22"/>
        </w:rPr>
      </w:pPr>
      <w:r w:rsidRPr="001B6443">
        <w:rPr>
          <w:rFonts w:ascii="Verdana" w:hAnsi="Verdana"/>
          <w:noProof/>
          <w:sz w:val="22"/>
          <w:szCs w:val="22"/>
        </w:rPr>
        <w:t>Please also see attachment 2.</w:t>
      </w:r>
    </w:p>
    <w:p w14:paraId="0B6D990F" w14:textId="77777777" w:rsidR="00170822" w:rsidRPr="003D116B" w:rsidRDefault="00170822" w:rsidP="00170822">
      <w:pPr>
        <w:rPr>
          <w:rFonts w:ascii="Verdana" w:hAnsi="Verdana"/>
          <w:b/>
          <w:bCs/>
          <w:noProof/>
          <w:sz w:val="22"/>
          <w:szCs w:val="22"/>
        </w:rPr>
      </w:pPr>
    </w:p>
    <w:p w14:paraId="397677C3" w14:textId="50198A26" w:rsidR="003D116B" w:rsidRPr="003D116B" w:rsidRDefault="00170822" w:rsidP="003D116B">
      <w:pPr>
        <w:pStyle w:val="ListParagraph"/>
        <w:numPr>
          <w:ilvl w:val="0"/>
          <w:numId w:val="22"/>
        </w:numPr>
        <w:spacing w:before="100" w:beforeAutospacing="1" w:after="100" w:afterAutospacing="1" w:line="300" w:lineRule="atLeast"/>
        <w:rPr>
          <w:rFonts w:ascii="Verdana" w:eastAsia="Aptos" w:hAnsi="Verdana" w:cs="Calibri"/>
          <w:sz w:val="22"/>
          <w:szCs w:val="22"/>
        </w:rPr>
      </w:pPr>
      <w:r w:rsidRPr="003D116B">
        <w:rPr>
          <w:rFonts w:ascii="Verdana" w:hAnsi="Verdana"/>
          <w:b/>
          <w:bCs/>
          <w:noProof/>
          <w:sz w:val="22"/>
          <w:szCs w:val="22"/>
        </w:rPr>
        <w:t>Within the theatre department, please state what attire recovery and PACU practitioners are required to wear on shift. Specifically, are they required to wear theatre scrubs, ward nursing uniform, or other designated attire? Please answer for recovery and PACU staff in particular, rather than for theatre staff in general.</w:t>
      </w:r>
      <w:r w:rsidR="003D116B" w:rsidRPr="003D116B">
        <w:rPr>
          <w:rFonts w:ascii="Verdana" w:hAnsi="Verdana"/>
          <w:b/>
          <w:bCs/>
          <w:noProof/>
          <w:sz w:val="22"/>
          <w:szCs w:val="22"/>
        </w:rPr>
        <w:br/>
      </w:r>
      <w:r w:rsidR="003D116B" w:rsidRPr="003D116B">
        <w:rPr>
          <w:rFonts w:ascii="Verdana" w:hAnsi="Verdana"/>
          <w:b/>
          <w:bCs/>
          <w:noProof/>
          <w:sz w:val="22"/>
          <w:szCs w:val="22"/>
        </w:rPr>
        <w:br/>
      </w:r>
      <w:r w:rsidR="003D116B" w:rsidRPr="003D116B">
        <w:rPr>
          <w:rFonts w:ascii="Verdana" w:eastAsia="Aptos" w:hAnsi="Verdana" w:cs="Calibri"/>
          <w:sz w:val="22"/>
          <w:szCs w:val="22"/>
        </w:rPr>
        <w:t>Recovery/PACU practitioners are perioperative practitioners working within the theatre environment.</w:t>
      </w:r>
    </w:p>
    <w:p w14:paraId="10DD49E6" w14:textId="77777777"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lastRenderedPageBreak/>
        <w:t xml:space="preserve">Where practitioners routinely enter anaesthetic rooms and operating theatres, </w:t>
      </w:r>
      <w:proofErr w:type="spellStart"/>
      <w:r w:rsidRPr="003D116B">
        <w:rPr>
          <w:rFonts w:ascii="Verdana" w:eastAsia="Aptos" w:hAnsi="Verdana" w:cs="Calibri"/>
          <w:sz w:val="22"/>
          <w:szCs w:val="22"/>
        </w:rPr>
        <w:t>AfPP</w:t>
      </w:r>
      <w:proofErr w:type="spellEnd"/>
      <w:r w:rsidRPr="003D116B">
        <w:rPr>
          <w:rFonts w:ascii="Verdana" w:eastAsia="Aptos" w:hAnsi="Verdana" w:cs="Calibri"/>
          <w:sz w:val="22"/>
          <w:szCs w:val="22"/>
        </w:rPr>
        <w:t xml:space="preserve"> recommends the use of designated theatre attire (theatre scrubs) for all staff entering restricted theatre areas. </w:t>
      </w:r>
    </w:p>
    <w:p w14:paraId="1468B474" w14:textId="77777777"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The rationale is that theatre attire:</w:t>
      </w:r>
    </w:p>
    <w:p w14:paraId="0FDF8CF3" w14:textId="77777777" w:rsidR="003D116B" w:rsidRPr="003D116B" w:rsidRDefault="003D116B" w:rsidP="003D116B">
      <w:pPr>
        <w:numPr>
          <w:ilvl w:val="0"/>
          <w:numId w:val="25"/>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Minimises the transfer of microorganisms.</w:t>
      </w:r>
    </w:p>
    <w:p w14:paraId="0E2F12B5" w14:textId="77777777" w:rsidR="003D116B" w:rsidRPr="003D116B" w:rsidRDefault="003D116B" w:rsidP="003D116B">
      <w:pPr>
        <w:numPr>
          <w:ilvl w:val="0"/>
          <w:numId w:val="25"/>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Provides staff identification within the operating department.</w:t>
      </w:r>
    </w:p>
    <w:p w14:paraId="3EED67B8" w14:textId="77777777" w:rsidR="003D116B" w:rsidRPr="003D116B" w:rsidRDefault="003D116B" w:rsidP="003D116B">
      <w:pPr>
        <w:numPr>
          <w:ilvl w:val="0"/>
          <w:numId w:val="25"/>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 xml:space="preserve">Facilitates movement between anaesthetic rooms, operating theatres and recovery areas. </w:t>
      </w:r>
    </w:p>
    <w:p w14:paraId="2F7B7891" w14:textId="7ED5AF97" w:rsidR="00170822" w:rsidRPr="001B6443" w:rsidRDefault="003D116B" w:rsidP="001B6443">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Accordingly, practitioners working within Recovery/PACU would typically wear designated theatre attire rather than ward uniforms when functioning as part of the perioperative team.</w:t>
      </w:r>
    </w:p>
    <w:p w14:paraId="0B8D3E21" w14:textId="4782E4B4" w:rsidR="003D116B" w:rsidRPr="003D116B" w:rsidRDefault="00170822" w:rsidP="003D116B">
      <w:pPr>
        <w:pStyle w:val="ListParagraph"/>
        <w:numPr>
          <w:ilvl w:val="0"/>
          <w:numId w:val="22"/>
        </w:numPr>
        <w:spacing w:before="100" w:beforeAutospacing="1" w:after="100" w:afterAutospacing="1" w:line="300" w:lineRule="atLeast"/>
        <w:rPr>
          <w:rFonts w:ascii="Verdana" w:eastAsia="Aptos" w:hAnsi="Verdana" w:cs="Calibri"/>
          <w:sz w:val="22"/>
          <w:szCs w:val="22"/>
        </w:rPr>
      </w:pPr>
      <w:r w:rsidRPr="003D116B">
        <w:rPr>
          <w:rFonts w:ascii="Verdana" w:hAnsi="Verdana"/>
          <w:b/>
          <w:bCs/>
          <w:noProof/>
          <w:sz w:val="22"/>
          <w:szCs w:val="22"/>
        </w:rPr>
        <w:t>Do recovery and PACU practitioners enter the anaesthetic room and/or the operating theatre to assist in patient care during a shift, for example to take handover, assist with the airway, or respond to a deteriorating patient? If so, please indicate how routinely this occurs.</w:t>
      </w:r>
      <w:r w:rsidR="003D116B" w:rsidRPr="003D116B">
        <w:rPr>
          <w:rFonts w:ascii="Verdana" w:hAnsi="Verdana"/>
          <w:b/>
          <w:bCs/>
          <w:noProof/>
          <w:sz w:val="22"/>
          <w:szCs w:val="22"/>
        </w:rPr>
        <w:br/>
      </w:r>
      <w:r w:rsidR="003D116B" w:rsidRPr="003D116B">
        <w:rPr>
          <w:rFonts w:ascii="Verdana" w:hAnsi="Verdana"/>
          <w:b/>
          <w:bCs/>
          <w:noProof/>
          <w:sz w:val="22"/>
          <w:szCs w:val="22"/>
        </w:rPr>
        <w:br/>
      </w:r>
      <w:r w:rsidR="003D116B" w:rsidRPr="003D116B">
        <w:rPr>
          <w:rFonts w:ascii="Verdana" w:eastAsia="Aptos" w:hAnsi="Verdana" w:cs="Calibri"/>
          <w:sz w:val="22"/>
          <w:szCs w:val="22"/>
        </w:rPr>
        <w:t>Yes.</w:t>
      </w:r>
    </w:p>
    <w:p w14:paraId="44952EC3" w14:textId="77777777"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Recovery practitioners routinely enter anaesthetic rooms and operating theatres as part of their clinical role. This may include:</w:t>
      </w:r>
    </w:p>
    <w:p w14:paraId="2A2FC037" w14:textId="77777777" w:rsidR="003D116B" w:rsidRPr="003D116B" w:rsidRDefault="003D116B" w:rsidP="003D116B">
      <w:pPr>
        <w:numPr>
          <w:ilvl w:val="0"/>
          <w:numId w:val="26"/>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Receiving handover directly from the anaesthetist and theatre team.</w:t>
      </w:r>
    </w:p>
    <w:p w14:paraId="04EDBB80" w14:textId="77777777" w:rsidR="003D116B" w:rsidRPr="003D116B" w:rsidRDefault="003D116B" w:rsidP="003D116B">
      <w:pPr>
        <w:numPr>
          <w:ilvl w:val="0"/>
          <w:numId w:val="26"/>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Assisting with patient transfer.</w:t>
      </w:r>
    </w:p>
    <w:p w14:paraId="2F3ED5D9" w14:textId="77777777" w:rsidR="003D116B" w:rsidRPr="003D116B" w:rsidRDefault="003D116B" w:rsidP="003D116B">
      <w:pPr>
        <w:numPr>
          <w:ilvl w:val="0"/>
          <w:numId w:val="26"/>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Supporting airway management during patient deterioration.</w:t>
      </w:r>
    </w:p>
    <w:p w14:paraId="189EB017" w14:textId="77777777" w:rsidR="003D116B" w:rsidRPr="003D116B" w:rsidRDefault="003D116B" w:rsidP="003D116B">
      <w:pPr>
        <w:numPr>
          <w:ilvl w:val="0"/>
          <w:numId w:val="26"/>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Assisting during peri-arrest or emergency situations.</w:t>
      </w:r>
    </w:p>
    <w:p w14:paraId="1AD6160F" w14:textId="77777777" w:rsidR="003D116B" w:rsidRPr="003D116B" w:rsidRDefault="003D116B" w:rsidP="003D116B">
      <w:pPr>
        <w:numPr>
          <w:ilvl w:val="0"/>
          <w:numId w:val="26"/>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Participating in emergency responses where additional skilled assistance is required.</w:t>
      </w:r>
    </w:p>
    <w:p w14:paraId="2218FDAA" w14:textId="77777777"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These activities occur as a normal and expected component of perioperative patient care.</w:t>
      </w:r>
    </w:p>
    <w:p w14:paraId="2ECD2313" w14:textId="046D5938" w:rsidR="00170822" w:rsidRPr="001B6443" w:rsidRDefault="003D116B" w:rsidP="001B6443">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 xml:space="preserve">Because Recovery practitioners routinely move between recovery areas, anaesthetic rooms and operating theatres, </w:t>
      </w:r>
      <w:proofErr w:type="spellStart"/>
      <w:r w:rsidRPr="003D116B">
        <w:rPr>
          <w:rFonts w:ascii="Verdana" w:eastAsia="Aptos" w:hAnsi="Verdana" w:cs="Calibri"/>
          <w:sz w:val="22"/>
          <w:szCs w:val="22"/>
        </w:rPr>
        <w:t>AfPP</w:t>
      </w:r>
      <w:proofErr w:type="spellEnd"/>
      <w:r w:rsidRPr="003D116B">
        <w:rPr>
          <w:rFonts w:ascii="Verdana" w:eastAsia="Aptos" w:hAnsi="Verdana" w:cs="Calibri"/>
          <w:sz w:val="22"/>
          <w:szCs w:val="22"/>
        </w:rPr>
        <w:t xml:space="preserve"> identifies them as members of the perioperative team who should comply with theatre attire requirements applicable to restricted areas. </w:t>
      </w:r>
    </w:p>
    <w:p w14:paraId="0EC765EC" w14:textId="77777777" w:rsidR="00170822" w:rsidRPr="003D116B" w:rsidRDefault="00170822" w:rsidP="00170822">
      <w:pPr>
        <w:rPr>
          <w:rFonts w:ascii="Verdana" w:hAnsi="Verdana"/>
          <w:b/>
          <w:bCs/>
          <w:noProof/>
          <w:sz w:val="22"/>
          <w:szCs w:val="22"/>
        </w:rPr>
      </w:pPr>
    </w:p>
    <w:p w14:paraId="3CA4FCB0" w14:textId="530756BA" w:rsidR="003D116B" w:rsidRPr="003D116B" w:rsidRDefault="00170822" w:rsidP="003D116B">
      <w:pPr>
        <w:pStyle w:val="ListParagraph"/>
        <w:numPr>
          <w:ilvl w:val="0"/>
          <w:numId w:val="22"/>
        </w:numPr>
        <w:spacing w:before="100" w:beforeAutospacing="1" w:after="100" w:afterAutospacing="1" w:line="300" w:lineRule="atLeast"/>
        <w:rPr>
          <w:rFonts w:ascii="Verdana" w:eastAsia="Aptos" w:hAnsi="Verdana" w:cs="Calibri"/>
          <w:sz w:val="22"/>
          <w:szCs w:val="22"/>
        </w:rPr>
      </w:pPr>
      <w:r w:rsidRPr="003D116B">
        <w:rPr>
          <w:rFonts w:ascii="Verdana" w:hAnsi="Verdana"/>
          <w:b/>
          <w:bCs/>
          <w:noProof/>
          <w:sz w:val="22"/>
          <w:szCs w:val="22"/>
        </w:rPr>
        <w:t>Are recovery and PACU practitioners issued with theatre scrubs by the Health Board? If so, approximately how many sets per practitioner, and are these laundered by the Health Board or by staff at home?</w:t>
      </w:r>
      <w:r w:rsidR="003D116B" w:rsidRPr="003D116B">
        <w:rPr>
          <w:rFonts w:ascii="Verdana" w:hAnsi="Verdana"/>
          <w:b/>
          <w:bCs/>
          <w:noProof/>
          <w:sz w:val="22"/>
          <w:szCs w:val="22"/>
        </w:rPr>
        <w:br/>
      </w:r>
      <w:r w:rsidR="003D116B" w:rsidRPr="003D116B">
        <w:rPr>
          <w:rFonts w:ascii="Verdana" w:hAnsi="Verdana"/>
          <w:b/>
          <w:bCs/>
          <w:noProof/>
          <w:sz w:val="22"/>
          <w:szCs w:val="22"/>
        </w:rPr>
        <w:br/>
      </w:r>
      <w:r w:rsidR="003D116B" w:rsidRPr="003D116B">
        <w:rPr>
          <w:rFonts w:ascii="Verdana" w:eastAsia="Aptos" w:hAnsi="Verdana" w:cs="Calibri"/>
          <w:sz w:val="22"/>
          <w:szCs w:val="22"/>
        </w:rPr>
        <w:t xml:space="preserve">The </w:t>
      </w:r>
      <w:proofErr w:type="gramStart"/>
      <w:r w:rsidR="003D116B" w:rsidRPr="003D116B">
        <w:rPr>
          <w:rFonts w:ascii="Verdana" w:eastAsia="Aptos" w:hAnsi="Verdana" w:cs="Calibri"/>
          <w:sz w:val="22"/>
          <w:szCs w:val="22"/>
        </w:rPr>
        <w:t>All Wales</w:t>
      </w:r>
      <w:proofErr w:type="gramEnd"/>
      <w:r w:rsidR="003D116B" w:rsidRPr="003D116B">
        <w:rPr>
          <w:rFonts w:ascii="Verdana" w:eastAsia="Aptos" w:hAnsi="Verdana" w:cs="Calibri"/>
          <w:sz w:val="22"/>
          <w:szCs w:val="22"/>
        </w:rPr>
        <w:t xml:space="preserve"> Dress Code requires organisations to provide staff with sufficient </w:t>
      </w:r>
      <w:r w:rsidR="003D116B" w:rsidRPr="003D116B">
        <w:rPr>
          <w:rFonts w:ascii="Verdana" w:eastAsia="Aptos" w:hAnsi="Verdana" w:cs="Calibri"/>
          <w:sz w:val="22"/>
          <w:szCs w:val="22"/>
        </w:rPr>
        <w:lastRenderedPageBreak/>
        <w:t xml:space="preserve">uniforms to allow the wearing of clean attire each shift and access to replacement attire if contaminated. </w:t>
      </w:r>
    </w:p>
    <w:p w14:paraId="207EB5D2" w14:textId="77777777"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proofErr w:type="spellStart"/>
      <w:r w:rsidRPr="003D116B">
        <w:rPr>
          <w:rFonts w:ascii="Verdana" w:eastAsia="Aptos" w:hAnsi="Verdana" w:cs="Calibri"/>
          <w:sz w:val="22"/>
          <w:szCs w:val="22"/>
        </w:rPr>
        <w:t>AfPP</w:t>
      </w:r>
      <w:proofErr w:type="spellEnd"/>
      <w:r w:rsidRPr="003D116B">
        <w:rPr>
          <w:rFonts w:ascii="Verdana" w:eastAsia="Aptos" w:hAnsi="Verdana" w:cs="Calibri"/>
          <w:sz w:val="22"/>
          <w:szCs w:val="22"/>
        </w:rPr>
        <w:t xml:space="preserve"> and NHS England guidance similarly recommend that sufficient uniforms/scrubs are available to allow staff to wear clean attire each shift. </w:t>
      </w:r>
    </w:p>
    <w:p w14:paraId="4C32C0A1" w14:textId="4FF5A661" w:rsidR="00170822" w:rsidRPr="001B6443" w:rsidRDefault="003D116B" w:rsidP="001B6443">
      <w:pPr>
        <w:spacing w:before="100" w:beforeAutospacing="1" w:after="100" w:afterAutospacing="1" w:line="300" w:lineRule="atLeast"/>
        <w:ind w:left="865" w:right="0"/>
        <w:rPr>
          <w:rFonts w:ascii="Verdana" w:hAnsi="Verdana"/>
          <w:b/>
          <w:bCs/>
          <w:noProof/>
          <w:color w:val="FF0000"/>
          <w:sz w:val="22"/>
          <w:szCs w:val="22"/>
        </w:rPr>
      </w:pPr>
      <w:r w:rsidRPr="000A36BE">
        <w:rPr>
          <w:rFonts w:ascii="Verdana" w:eastAsia="Aptos" w:hAnsi="Verdana" w:cs="Calibri"/>
          <w:sz w:val="22"/>
          <w:szCs w:val="22"/>
        </w:rPr>
        <w:t xml:space="preserve">The number of scrub sets issued per practitioner and whether laundering is undertaken by the Health Board or by individual staff members </w:t>
      </w:r>
      <w:r w:rsidR="001B6443" w:rsidRPr="000A36BE">
        <w:rPr>
          <w:rFonts w:ascii="Verdana" w:eastAsia="Aptos" w:hAnsi="Verdana" w:cs="Calibri"/>
          <w:sz w:val="22"/>
          <w:szCs w:val="22"/>
        </w:rPr>
        <w:t>is dependent on the department.</w:t>
      </w:r>
      <w:r w:rsidR="000A36BE" w:rsidRPr="000A36BE">
        <w:rPr>
          <w:rFonts w:ascii="Verdana" w:eastAsia="Aptos" w:hAnsi="Verdana" w:cs="Calibri"/>
          <w:sz w:val="22"/>
          <w:szCs w:val="22"/>
        </w:rPr>
        <w:t xml:space="preserve"> Scrubs are available for all perioperative staff and staff member </w:t>
      </w:r>
      <w:proofErr w:type="gramStart"/>
      <w:r w:rsidR="000A36BE" w:rsidRPr="000A36BE">
        <w:rPr>
          <w:rFonts w:ascii="Verdana" w:eastAsia="Aptos" w:hAnsi="Verdana" w:cs="Calibri"/>
          <w:sz w:val="22"/>
          <w:szCs w:val="22"/>
        </w:rPr>
        <w:t>are able to</w:t>
      </w:r>
      <w:proofErr w:type="gramEnd"/>
      <w:r w:rsidR="000A36BE" w:rsidRPr="000A36BE">
        <w:rPr>
          <w:rFonts w:ascii="Verdana" w:eastAsia="Aptos" w:hAnsi="Verdana" w:cs="Calibri"/>
          <w:sz w:val="22"/>
          <w:szCs w:val="22"/>
        </w:rPr>
        <w:t xml:space="preserve"> change throughout the day.</w:t>
      </w:r>
      <w:r w:rsidR="001B6443" w:rsidRPr="001B6443">
        <w:rPr>
          <w:rFonts w:ascii="Verdana" w:eastAsia="Aptos" w:hAnsi="Verdana" w:cs="Calibri"/>
          <w:color w:val="FF0000"/>
          <w:sz w:val="22"/>
          <w:szCs w:val="22"/>
        </w:rPr>
        <w:br/>
      </w:r>
    </w:p>
    <w:p w14:paraId="686659F5" w14:textId="34A01A08" w:rsidR="000A36BE" w:rsidRPr="000A36BE" w:rsidRDefault="00170822" w:rsidP="000A36BE">
      <w:pPr>
        <w:pStyle w:val="ListParagraph"/>
        <w:numPr>
          <w:ilvl w:val="0"/>
          <w:numId w:val="22"/>
        </w:numPr>
        <w:rPr>
          <w:rFonts w:ascii="Verdana" w:eastAsia="Aptos" w:hAnsi="Verdana" w:cs="Calibri"/>
          <w:sz w:val="22"/>
          <w:szCs w:val="22"/>
        </w:rPr>
      </w:pPr>
      <w:r w:rsidRPr="000A36BE">
        <w:rPr>
          <w:rFonts w:ascii="Verdana" w:hAnsi="Verdana"/>
          <w:b/>
          <w:bCs/>
          <w:noProof/>
          <w:sz w:val="22"/>
          <w:szCs w:val="22"/>
        </w:rPr>
        <w:t>Please provide any risk assessment, equality impact assessment, or governance record (for example the minutes of the forum that approved it) relating to the attire that recovery and PACU staff are required to wear.</w:t>
      </w:r>
      <w:r w:rsidR="003D116B" w:rsidRPr="000A36BE">
        <w:rPr>
          <w:rFonts w:ascii="Verdana" w:hAnsi="Verdana"/>
          <w:b/>
          <w:bCs/>
          <w:noProof/>
          <w:sz w:val="22"/>
          <w:szCs w:val="22"/>
        </w:rPr>
        <w:br/>
      </w:r>
      <w:r w:rsidR="003D116B" w:rsidRPr="000A36BE">
        <w:rPr>
          <w:rFonts w:ascii="Verdana" w:hAnsi="Verdana"/>
          <w:b/>
          <w:bCs/>
          <w:noProof/>
          <w:sz w:val="22"/>
          <w:szCs w:val="22"/>
        </w:rPr>
        <w:br/>
      </w:r>
      <w:r w:rsidR="000A36BE" w:rsidRPr="000A36BE">
        <w:rPr>
          <w:rFonts w:ascii="Verdana" w:eastAsia="Aptos" w:hAnsi="Verdana" w:cs="Calibri"/>
          <w:sz w:val="22"/>
          <w:szCs w:val="22"/>
        </w:rPr>
        <w:t>No</w:t>
      </w:r>
      <w:r w:rsidR="000A36BE">
        <w:rPr>
          <w:rFonts w:ascii="Verdana" w:eastAsia="Aptos" w:hAnsi="Verdana" w:cs="Calibri"/>
          <w:sz w:val="22"/>
          <w:szCs w:val="22"/>
        </w:rPr>
        <w:t xml:space="preserve"> generic risk assessments</w:t>
      </w:r>
      <w:r w:rsidR="000A36BE" w:rsidRPr="000A36BE">
        <w:rPr>
          <w:rFonts w:ascii="Verdana" w:eastAsia="Aptos" w:hAnsi="Verdana" w:cs="Calibri"/>
          <w:sz w:val="22"/>
          <w:szCs w:val="22"/>
        </w:rPr>
        <w:t xml:space="preserve"> identified, however those with religious requirements for example head scar</w:t>
      </w:r>
      <w:r w:rsidR="000A36BE">
        <w:rPr>
          <w:rFonts w:ascii="Verdana" w:eastAsia="Aptos" w:hAnsi="Verdana" w:cs="Calibri"/>
          <w:sz w:val="22"/>
          <w:szCs w:val="22"/>
        </w:rPr>
        <w:t>ve</w:t>
      </w:r>
      <w:r w:rsidR="000A36BE" w:rsidRPr="000A36BE">
        <w:rPr>
          <w:rFonts w:ascii="Verdana" w:eastAsia="Aptos" w:hAnsi="Verdana" w:cs="Calibri"/>
          <w:sz w:val="22"/>
          <w:szCs w:val="22"/>
        </w:rPr>
        <w:t>s, the health board do provide single use head scar</w:t>
      </w:r>
      <w:r w:rsidR="000A36BE">
        <w:rPr>
          <w:rFonts w:ascii="Verdana" w:eastAsia="Aptos" w:hAnsi="Verdana" w:cs="Calibri"/>
          <w:sz w:val="22"/>
          <w:szCs w:val="22"/>
        </w:rPr>
        <w:t>ves</w:t>
      </w:r>
      <w:r w:rsidR="000A36BE" w:rsidRPr="000A36BE">
        <w:rPr>
          <w:rFonts w:ascii="Verdana" w:eastAsia="Aptos" w:hAnsi="Verdana" w:cs="Calibri"/>
          <w:sz w:val="22"/>
          <w:szCs w:val="22"/>
        </w:rPr>
        <w:t xml:space="preserve">. </w:t>
      </w:r>
      <w:r w:rsidR="000A36BE">
        <w:rPr>
          <w:rFonts w:ascii="Verdana" w:eastAsia="Aptos" w:hAnsi="Verdana" w:cs="Calibri"/>
          <w:sz w:val="22"/>
          <w:szCs w:val="22"/>
        </w:rPr>
        <w:t xml:space="preserve">If there is a </w:t>
      </w:r>
      <w:r w:rsidR="000A36BE" w:rsidRPr="000A36BE">
        <w:rPr>
          <w:rFonts w:ascii="Verdana" w:eastAsia="Aptos" w:hAnsi="Verdana" w:cs="Calibri"/>
          <w:sz w:val="22"/>
          <w:szCs w:val="22"/>
        </w:rPr>
        <w:t xml:space="preserve">requirement for lighter versions of scrubs uniform </w:t>
      </w:r>
      <w:r w:rsidR="000A36BE">
        <w:rPr>
          <w:rFonts w:ascii="Verdana" w:eastAsia="Aptos" w:hAnsi="Verdana" w:cs="Calibri"/>
          <w:sz w:val="22"/>
          <w:szCs w:val="22"/>
        </w:rPr>
        <w:t>due to menopause, this would be</w:t>
      </w:r>
      <w:r w:rsidR="000A36BE" w:rsidRPr="000A36BE">
        <w:rPr>
          <w:rFonts w:ascii="Verdana" w:eastAsia="Aptos" w:hAnsi="Verdana" w:cs="Calibri"/>
          <w:sz w:val="22"/>
          <w:szCs w:val="22"/>
        </w:rPr>
        <w:t xml:space="preserve"> identified via </w:t>
      </w:r>
      <w:r w:rsidR="000A36BE">
        <w:rPr>
          <w:rFonts w:ascii="Verdana" w:eastAsia="Aptos" w:hAnsi="Verdana" w:cs="Calibri"/>
          <w:sz w:val="22"/>
          <w:szCs w:val="22"/>
        </w:rPr>
        <w:t>an individual</w:t>
      </w:r>
      <w:r w:rsidR="000A36BE" w:rsidRPr="000A36BE">
        <w:rPr>
          <w:rFonts w:ascii="Verdana" w:eastAsia="Aptos" w:hAnsi="Verdana" w:cs="Calibri"/>
          <w:sz w:val="22"/>
          <w:szCs w:val="22"/>
        </w:rPr>
        <w:t xml:space="preserve"> menopause risk assessment. </w:t>
      </w:r>
      <w:r w:rsidR="000A36BE">
        <w:rPr>
          <w:rFonts w:ascii="Verdana" w:eastAsia="Aptos" w:hAnsi="Verdana" w:cs="Calibri"/>
          <w:sz w:val="22"/>
          <w:szCs w:val="22"/>
        </w:rPr>
        <w:t>Similarly, a p</w:t>
      </w:r>
      <w:r w:rsidR="000A36BE" w:rsidRPr="000A36BE">
        <w:rPr>
          <w:rFonts w:ascii="Verdana" w:eastAsia="Aptos" w:hAnsi="Verdana" w:cs="Calibri"/>
          <w:sz w:val="22"/>
          <w:szCs w:val="22"/>
        </w:rPr>
        <w:t>regnancy requirement for maternity uniform again</w:t>
      </w:r>
      <w:r w:rsidR="000A36BE">
        <w:rPr>
          <w:rFonts w:ascii="Verdana" w:eastAsia="Aptos" w:hAnsi="Verdana" w:cs="Calibri"/>
          <w:sz w:val="22"/>
          <w:szCs w:val="22"/>
        </w:rPr>
        <w:t xml:space="preserve"> would be</w:t>
      </w:r>
      <w:r w:rsidR="000A36BE" w:rsidRPr="000A36BE">
        <w:rPr>
          <w:rFonts w:ascii="Verdana" w:eastAsia="Aptos" w:hAnsi="Verdana" w:cs="Calibri"/>
          <w:sz w:val="22"/>
          <w:szCs w:val="22"/>
        </w:rPr>
        <w:t xml:space="preserve"> identified through </w:t>
      </w:r>
      <w:r w:rsidR="000A36BE">
        <w:rPr>
          <w:rFonts w:ascii="Verdana" w:eastAsia="Aptos" w:hAnsi="Verdana" w:cs="Calibri"/>
          <w:sz w:val="22"/>
          <w:szCs w:val="22"/>
        </w:rPr>
        <w:t xml:space="preserve">an individual </w:t>
      </w:r>
      <w:r w:rsidR="000A36BE" w:rsidRPr="000A36BE">
        <w:rPr>
          <w:rFonts w:ascii="Verdana" w:eastAsia="Aptos" w:hAnsi="Verdana" w:cs="Calibri"/>
          <w:sz w:val="22"/>
          <w:szCs w:val="22"/>
        </w:rPr>
        <w:t>pregnancy risk assessment.</w:t>
      </w:r>
    </w:p>
    <w:p w14:paraId="1E2F1CA6" w14:textId="4198CFB8" w:rsidR="003D116B" w:rsidRPr="003D116B" w:rsidRDefault="000A36BE" w:rsidP="000A36BE">
      <w:pPr>
        <w:pStyle w:val="ListParagraph"/>
        <w:spacing w:before="100" w:beforeAutospacing="1" w:after="100" w:afterAutospacing="1" w:line="300" w:lineRule="atLeast"/>
        <w:ind w:left="865"/>
        <w:rPr>
          <w:rFonts w:ascii="Verdana" w:eastAsia="Aptos" w:hAnsi="Verdana" w:cs="Calibri"/>
          <w:sz w:val="22"/>
          <w:szCs w:val="22"/>
        </w:rPr>
      </w:pPr>
      <w:r>
        <w:rPr>
          <w:rFonts w:ascii="Verdana" w:eastAsia="Aptos" w:hAnsi="Verdana" w:cs="Calibri"/>
          <w:sz w:val="22"/>
          <w:szCs w:val="22"/>
        </w:rPr>
        <w:br/>
      </w:r>
      <w:r w:rsidR="00DD5DDE">
        <w:rPr>
          <w:rFonts w:ascii="Verdana" w:eastAsia="Aptos" w:hAnsi="Verdana" w:cs="Calibri"/>
          <w:sz w:val="22"/>
          <w:szCs w:val="22"/>
        </w:rPr>
        <w:t>The Health Board no longer holds the minutes from 2010 where t</w:t>
      </w:r>
      <w:r w:rsidR="003D116B" w:rsidRPr="003D116B">
        <w:rPr>
          <w:rFonts w:ascii="Verdana" w:eastAsia="Aptos" w:hAnsi="Verdana" w:cs="Calibri"/>
          <w:sz w:val="22"/>
          <w:szCs w:val="22"/>
        </w:rPr>
        <w:t xml:space="preserve">he </w:t>
      </w:r>
      <w:proofErr w:type="gramStart"/>
      <w:r w:rsidR="003D116B" w:rsidRPr="003D116B">
        <w:rPr>
          <w:rFonts w:ascii="Verdana" w:eastAsia="Aptos" w:hAnsi="Verdana" w:cs="Calibri"/>
          <w:sz w:val="22"/>
          <w:szCs w:val="22"/>
        </w:rPr>
        <w:t>All Wales NHS</w:t>
      </w:r>
      <w:proofErr w:type="gramEnd"/>
      <w:r w:rsidR="003D116B" w:rsidRPr="003D116B">
        <w:rPr>
          <w:rFonts w:ascii="Verdana" w:eastAsia="Aptos" w:hAnsi="Verdana" w:cs="Calibri"/>
          <w:sz w:val="22"/>
          <w:szCs w:val="22"/>
        </w:rPr>
        <w:t xml:space="preserve"> Dress Code was adopted as a national policy</w:t>
      </w:r>
      <w:r w:rsidR="0025574F">
        <w:rPr>
          <w:rFonts w:ascii="Verdana" w:eastAsia="Aptos" w:hAnsi="Verdana" w:cs="Calibri"/>
          <w:sz w:val="22"/>
          <w:szCs w:val="22"/>
        </w:rPr>
        <w:t xml:space="preserve"> in 2010</w:t>
      </w:r>
      <w:r w:rsidR="00DD5DDE">
        <w:rPr>
          <w:rFonts w:ascii="Verdana" w:eastAsia="Aptos" w:hAnsi="Verdana" w:cs="Calibri"/>
          <w:sz w:val="22"/>
          <w:szCs w:val="22"/>
        </w:rPr>
        <w:t>.  The policy</w:t>
      </w:r>
      <w:r w:rsidR="003D116B" w:rsidRPr="003D116B">
        <w:rPr>
          <w:rFonts w:ascii="Verdana" w:eastAsia="Aptos" w:hAnsi="Verdana" w:cs="Calibri"/>
          <w:sz w:val="22"/>
          <w:szCs w:val="22"/>
        </w:rPr>
        <w:t xml:space="preserve"> includes considerations relating to:</w:t>
      </w:r>
    </w:p>
    <w:p w14:paraId="106ADDFB" w14:textId="77777777" w:rsidR="003D116B" w:rsidRPr="003D116B" w:rsidRDefault="003D116B" w:rsidP="003D116B">
      <w:pPr>
        <w:numPr>
          <w:ilvl w:val="0"/>
          <w:numId w:val="27"/>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Infection prevention and control.</w:t>
      </w:r>
    </w:p>
    <w:p w14:paraId="6ED29935" w14:textId="77777777" w:rsidR="003D116B" w:rsidRPr="003D116B" w:rsidRDefault="003D116B" w:rsidP="003D116B">
      <w:pPr>
        <w:numPr>
          <w:ilvl w:val="0"/>
          <w:numId w:val="27"/>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Health and safety.</w:t>
      </w:r>
    </w:p>
    <w:p w14:paraId="204C7AD8" w14:textId="77777777" w:rsidR="003D116B" w:rsidRPr="003D116B" w:rsidRDefault="003D116B" w:rsidP="003D116B">
      <w:pPr>
        <w:numPr>
          <w:ilvl w:val="0"/>
          <w:numId w:val="27"/>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Public confidence.</w:t>
      </w:r>
    </w:p>
    <w:p w14:paraId="31117C39" w14:textId="77777777" w:rsidR="003D116B" w:rsidRPr="003D116B" w:rsidRDefault="003D116B" w:rsidP="003D116B">
      <w:pPr>
        <w:numPr>
          <w:ilvl w:val="0"/>
          <w:numId w:val="27"/>
        </w:numPr>
        <w:tabs>
          <w:tab w:val="clear" w:pos="720"/>
          <w:tab w:val="num" w:pos="1585"/>
        </w:tabs>
        <w:spacing w:before="100" w:beforeAutospacing="1" w:after="100" w:afterAutospacing="1" w:line="300" w:lineRule="atLeast"/>
        <w:ind w:left="1585" w:right="0"/>
        <w:rPr>
          <w:rFonts w:ascii="Verdana" w:eastAsia="Times New Roman" w:hAnsi="Verdana" w:cs="Calibri"/>
          <w:sz w:val="22"/>
          <w:szCs w:val="22"/>
        </w:rPr>
      </w:pPr>
      <w:r w:rsidRPr="003D116B">
        <w:rPr>
          <w:rFonts w:ascii="Verdana" w:eastAsia="Times New Roman" w:hAnsi="Verdana" w:cs="Calibri"/>
          <w:sz w:val="22"/>
          <w:szCs w:val="22"/>
        </w:rPr>
        <w:t xml:space="preserve">Equality, diversity and protected characteristics. </w:t>
      </w:r>
    </w:p>
    <w:p w14:paraId="06D762B0" w14:textId="2B946E69" w:rsidR="003D116B" w:rsidRPr="003D116B" w:rsidRDefault="003D116B" w:rsidP="003D116B">
      <w:pPr>
        <w:spacing w:before="100" w:beforeAutospacing="1" w:after="100" w:afterAutospacing="1" w:line="300" w:lineRule="atLeast"/>
        <w:ind w:left="865" w:right="0"/>
        <w:rPr>
          <w:rFonts w:ascii="Verdana" w:eastAsia="Aptos" w:hAnsi="Verdana" w:cs="Calibri"/>
          <w:sz w:val="22"/>
          <w:szCs w:val="22"/>
        </w:rPr>
      </w:pPr>
      <w:r w:rsidRPr="003D116B">
        <w:rPr>
          <w:rFonts w:ascii="Verdana" w:eastAsia="Aptos" w:hAnsi="Verdana" w:cs="Calibri"/>
          <w:sz w:val="22"/>
          <w:szCs w:val="22"/>
        </w:rPr>
        <w:t xml:space="preserve">The NHS England guidance also highlights the requirement for employers to consider Equality Act duties when implementing dress requirements. </w:t>
      </w:r>
      <w:r w:rsidR="000A36BE">
        <w:rPr>
          <w:rFonts w:ascii="Verdana" w:eastAsia="Aptos" w:hAnsi="Verdana" w:cs="Calibri"/>
          <w:sz w:val="22"/>
          <w:szCs w:val="22"/>
        </w:rPr>
        <w:br/>
      </w:r>
    </w:p>
    <w:p w14:paraId="2E650DAD" w14:textId="51369CAC" w:rsidR="00170822" w:rsidRPr="003D116B" w:rsidRDefault="00170822" w:rsidP="003D116B">
      <w:pPr>
        <w:pStyle w:val="ListParagraph"/>
        <w:numPr>
          <w:ilvl w:val="0"/>
          <w:numId w:val="22"/>
        </w:numPr>
        <w:rPr>
          <w:rFonts w:ascii="Verdana" w:hAnsi="Verdana"/>
          <w:b/>
          <w:bCs/>
          <w:noProof/>
          <w:sz w:val="22"/>
          <w:szCs w:val="22"/>
        </w:rPr>
      </w:pPr>
      <w:r w:rsidRPr="003D116B">
        <w:rPr>
          <w:rFonts w:ascii="Verdana" w:hAnsi="Verdana"/>
          <w:b/>
          <w:bCs/>
          <w:noProof/>
          <w:sz w:val="22"/>
          <w:szCs w:val="22"/>
        </w:rPr>
        <w:t>If the attire required of recovery or PACU staff has changed within the last three years, please provide the date of the change, the reason recorded for it, and the document or decision that authorised it.</w:t>
      </w:r>
    </w:p>
    <w:p w14:paraId="14F60BD0" w14:textId="77777777" w:rsidR="003D116B" w:rsidRPr="003D116B" w:rsidRDefault="003D116B" w:rsidP="003D116B">
      <w:pPr>
        <w:ind w:left="865"/>
        <w:rPr>
          <w:rFonts w:ascii="Verdana" w:hAnsi="Verdana"/>
          <w:noProof/>
          <w:sz w:val="22"/>
          <w:szCs w:val="22"/>
        </w:rPr>
      </w:pPr>
      <w:r w:rsidRPr="003D116B">
        <w:rPr>
          <w:rFonts w:ascii="Verdana" w:hAnsi="Verdana"/>
          <w:noProof/>
          <w:sz w:val="22"/>
          <w:szCs w:val="22"/>
        </w:rPr>
        <w:t xml:space="preserve">The All Wales NHS Dress Code itself has not materially changed during the last three years. </w:t>
      </w:r>
    </w:p>
    <w:p w14:paraId="7F202BA5" w14:textId="7D137394"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3A71" w14:textId="77777777" w:rsidR="00392C6C" w:rsidRDefault="00392C6C" w:rsidP="007D6A3E">
      <w:pPr>
        <w:spacing w:before="0" w:after="0" w:line="240" w:lineRule="auto"/>
      </w:pPr>
      <w:r>
        <w:separator/>
      </w:r>
    </w:p>
  </w:endnote>
  <w:endnote w:type="continuationSeparator" w:id="0">
    <w:p w14:paraId="127D668B" w14:textId="77777777" w:rsidR="00392C6C" w:rsidRDefault="00392C6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70B4" w14:textId="77777777" w:rsidR="00392C6C" w:rsidRDefault="00392C6C" w:rsidP="007D6A3E">
      <w:pPr>
        <w:spacing w:before="0" w:after="0" w:line="240" w:lineRule="auto"/>
      </w:pPr>
      <w:r>
        <w:separator/>
      </w:r>
    </w:p>
  </w:footnote>
  <w:footnote w:type="continuationSeparator" w:id="0">
    <w:p w14:paraId="61161BD6" w14:textId="77777777" w:rsidR="00392C6C" w:rsidRDefault="00392C6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DA4221"/>
    <w:multiLevelType w:val="multilevel"/>
    <w:tmpl w:val="64B05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34A0C0D"/>
    <w:multiLevelType w:val="hybridMultilevel"/>
    <w:tmpl w:val="157C81B4"/>
    <w:lvl w:ilvl="0" w:tplc="91584B2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0D66FE"/>
    <w:multiLevelType w:val="multilevel"/>
    <w:tmpl w:val="D9320490"/>
    <w:lvl w:ilvl="0">
      <w:start w:val="1"/>
      <w:numFmt w:val="bullet"/>
      <w:lvlText w:val=""/>
      <w:lvlJc w:val="left"/>
      <w:pPr>
        <w:tabs>
          <w:tab w:val="num" w:pos="1585"/>
        </w:tabs>
        <w:ind w:left="1585" w:hanging="360"/>
      </w:pPr>
      <w:rPr>
        <w:rFonts w:ascii="Symbol" w:hAnsi="Symbol" w:hint="default"/>
        <w:sz w:val="20"/>
      </w:rPr>
    </w:lvl>
    <w:lvl w:ilvl="1">
      <w:start w:val="1"/>
      <w:numFmt w:val="bullet"/>
      <w:lvlText w:val="o"/>
      <w:lvlJc w:val="left"/>
      <w:pPr>
        <w:tabs>
          <w:tab w:val="num" w:pos="2305"/>
        </w:tabs>
        <w:ind w:left="2305" w:hanging="360"/>
      </w:pPr>
      <w:rPr>
        <w:rFonts w:ascii="Courier New" w:hAnsi="Courier New" w:cs="Times New Roman" w:hint="default"/>
        <w:sz w:val="20"/>
      </w:rPr>
    </w:lvl>
    <w:lvl w:ilvl="2">
      <w:start w:val="1"/>
      <w:numFmt w:val="bullet"/>
      <w:lvlText w:val=""/>
      <w:lvlJc w:val="left"/>
      <w:pPr>
        <w:tabs>
          <w:tab w:val="num" w:pos="3025"/>
        </w:tabs>
        <w:ind w:left="3025" w:hanging="360"/>
      </w:pPr>
      <w:rPr>
        <w:rFonts w:ascii="Wingdings" w:hAnsi="Wingdings" w:hint="default"/>
        <w:sz w:val="20"/>
      </w:rPr>
    </w:lvl>
    <w:lvl w:ilvl="3">
      <w:start w:val="1"/>
      <w:numFmt w:val="bullet"/>
      <w:lvlText w:val=""/>
      <w:lvlJc w:val="left"/>
      <w:pPr>
        <w:tabs>
          <w:tab w:val="num" w:pos="3745"/>
        </w:tabs>
        <w:ind w:left="3745" w:hanging="360"/>
      </w:pPr>
      <w:rPr>
        <w:rFonts w:ascii="Wingdings" w:hAnsi="Wingdings" w:hint="default"/>
        <w:sz w:val="20"/>
      </w:rPr>
    </w:lvl>
    <w:lvl w:ilvl="4">
      <w:start w:val="1"/>
      <w:numFmt w:val="bullet"/>
      <w:lvlText w:val=""/>
      <w:lvlJc w:val="left"/>
      <w:pPr>
        <w:tabs>
          <w:tab w:val="num" w:pos="4465"/>
        </w:tabs>
        <w:ind w:left="4465" w:hanging="360"/>
      </w:pPr>
      <w:rPr>
        <w:rFonts w:ascii="Wingdings" w:hAnsi="Wingdings" w:hint="default"/>
        <w:sz w:val="20"/>
      </w:rPr>
    </w:lvl>
    <w:lvl w:ilvl="5">
      <w:start w:val="1"/>
      <w:numFmt w:val="bullet"/>
      <w:lvlText w:val=""/>
      <w:lvlJc w:val="left"/>
      <w:pPr>
        <w:tabs>
          <w:tab w:val="num" w:pos="5185"/>
        </w:tabs>
        <w:ind w:left="5185" w:hanging="360"/>
      </w:pPr>
      <w:rPr>
        <w:rFonts w:ascii="Wingdings" w:hAnsi="Wingdings" w:hint="default"/>
        <w:sz w:val="20"/>
      </w:rPr>
    </w:lvl>
    <w:lvl w:ilvl="6">
      <w:start w:val="1"/>
      <w:numFmt w:val="bullet"/>
      <w:lvlText w:val=""/>
      <w:lvlJc w:val="left"/>
      <w:pPr>
        <w:tabs>
          <w:tab w:val="num" w:pos="5905"/>
        </w:tabs>
        <w:ind w:left="5905" w:hanging="360"/>
      </w:pPr>
      <w:rPr>
        <w:rFonts w:ascii="Wingdings" w:hAnsi="Wingdings" w:hint="default"/>
        <w:sz w:val="20"/>
      </w:rPr>
    </w:lvl>
    <w:lvl w:ilvl="7">
      <w:start w:val="1"/>
      <w:numFmt w:val="bullet"/>
      <w:lvlText w:val=""/>
      <w:lvlJc w:val="left"/>
      <w:pPr>
        <w:tabs>
          <w:tab w:val="num" w:pos="6625"/>
        </w:tabs>
        <w:ind w:left="6625" w:hanging="360"/>
      </w:pPr>
      <w:rPr>
        <w:rFonts w:ascii="Wingdings" w:hAnsi="Wingdings" w:hint="default"/>
        <w:sz w:val="20"/>
      </w:rPr>
    </w:lvl>
    <w:lvl w:ilvl="8">
      <w:start w:val="1"/>
      <w:numFmt w:val="bullet"/>
      <w:lvlText w:val=""/>
      <w:lvlJc w:val="left"/>
      <w:pPr>
        <w:tabs>
          <w:tab w:val="num" w:pos="7345"/>
        </w:tabs>
        <w:ind w:left="7345" w:hanging="360"/>
      </w:pPr>
      <w:rPr>
        <w:rFonts w:ascii="Wingdings" w:hAnsi="Wingdings" w:hint="default"/>
        <w:sz w:val="20"/>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F7F56B1"/>
    <w:multiLevelType w:val="multilevel"/>
    <w:tmpl w:val="1E981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D121E1B"/>
    <w:multiLevelType w:val="multilevel"/>
    <w:tmpl w:val="3530F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2767AD1"/>
    <w:multiLevelType w:val="multilevel"/>
    <w:tmpl w:val="F2C04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D14318"/>
    <w:multiLevelType w:val="multilevel"/>
    <w:tmpl w:val="7EDEA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8B373B9"/>
    <w:multiLevelType w:val="hybridMultilevel"/>
    <w:tmpl w:val="D55E128C"/>
    <w:lvl w:ilvl="0" w:tplc="731C9522">
      <w:start w:val="1"/>
      <w:numFmt w:val="decimal"/>
      <w:lvlText w:val="%1."/>
      <w:lvlJc w:val="left"/>
      <w:pPr>
        <w:ind w:left="865" w:hanging="360"/>
      </w:pPr>
      <w:rPr>
        <w:rFonts w:ascii="Verdana" w:eastAsia="Calibri" w:hAnsi="Verdana" w:cs="Arial"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D19208F"/>
    <w:multiLevelType w:val="hybridMultilevel"/>
    <w:tmpl w:val="9CF018C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0"/>
  </w:num>
  <w:num w:numId="3" w16cid:durableId="1966037800">
    <w:abstractNumId w:val="12"/>
  </w:num>
  <w:num w:numId="4" w16cid:durableId="1125923312">
    <w:abstractNumId w:val="22"/>
  </w:num>
  <w:num w:numId="5" w16cid:durableId="1143425367">
    <w:abstractNumId w:val="5"/>
  </w:num>
  <w:num w:numId="6" w16cid:durableId="1293360629">
    <w:abstractNumId w:val="4"/>
  </w:num>
  <w:num w:numId="7" w16cid:durableId="479228409">
    <w:abstractNumId w:val="17"/>
  </w:num>
  <w:num w:numId="8" w16cid:durableId="1553300907">
    <w:abstractNumId w:val="21"/>
  </w:num>
  <w:num w:numId="9" w16cid:durableId="687946864">
    <w:abstractNumId w:val="26"/>
  </w:num>
  <w:num w:numId="10" w16cid:durableId="993416643">
    <w:abstractNumId w:val="2"/>
  </w:num>
  <w:num w:numId="11" w16cid:durableId="1541481371">
    <w:abstractNumId w:val="14"/>
  </w:num>
  <w:num w:numId="12" w16cid:durableId="1525171868">
    <w:abstractNumId w:val="19"/>
  </w:num>
  <w:num w:numId="13" w16cid:durableId="200629463">
    <w:abstractNumId w:val="24"/>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8"/>
  </w:num>
  <w:num w:numId="17" w16cid:durableId="1764229674">
    <w:abstractNumId w:val="8"/>
  </w:num>
  <w:num w:numId="18" w16cid:durableId="949163570">
    <w:abstractNumId w:val="3"/>
  </w:num>
  <w:num w:numId="19" w16cid:durableId="357707154">
    <w:abstractNumId w:val="25"/>
  </w:num>
  <w:num w:numId="20" w16cid:durableId="878250754">
    <w:abstractNumId w:val="6"/>
  </w:num>
  <w:num w:numId="21" w16cid:durableId="366105053">
    <w:abstractNumId w:val="15"/>
  </w:num>
  <w:num w:numId="22" w16cid:durableId="1384717905">
    <w:abstractNumId w:val="23"/>
  </w:num>
  <w:num w:numId="23" w16cid:durableId="1772505631">
    <w:abstractNumId w:val="7"/>
  </w:num>
  <w:num w:numId="24" w16cid:durableId="121730532">
    <w:abstractNumId w:val="9"/>
  </w:num>
  <w:num w:numId="25" w16cid:durableId="36975335">
    <w:abstractNumId w:val="1"/>
  </w:num>
  <w:num w:numId="26" w16cid:durableId="394426869">
    <w:abstractNumId w:val="13"/>
  </w:num>
  <w:num w:numId="27" w16cid:durableId="15134927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36BE"/>
    <w:rsid w:val="000A785B"/>
    <w:rsid w:val="000C00ED"/>
    <w:rsid w:val="000F6539"/>
    <w:rsid w:val="00111757"/>
    <w:rsid w:val="001276F0"/>
    <w:rsid w:val="00143C07"/>
    <w:rsid w:val="001508FC"/>
    <w:rsid w:val="00170822"/>
    <w:rsid w:val="00185784"/>
    <w:rsid w:val="001A0D13"/>
    <w:rsid w:val="001B1339"/>
    <w:rsid w:val="001B6443"/>
    <w:rsid w:val="001C7288"/>
    <w:rsid w:val="001E2D50"/>
    <w:rsid w:val="00213076"/>
    <w:rsid w:val="002156AF"/>
    <w:rsid w:val="00236F74"/>
    <w:rsid w:val="00240A6B"/>
    <w:rsid w:val="0025574F"/>
    <w:rsid w:val="00257A6E"/>
    <w:rsid w:val="002677FD"/>
    <w:rsid w:val="00267C77"/>
    <w:rsid w:val="00286642"/>
    <w:rsid w:val="00296FDA"/>
    <w:rsid w:val="002B74C8"/>
    <w:rsid w:val="002C252B"/>
    <w:rsid w:val="002D32B6"/>
    <w:rsid w:val="002E02A9"/>
    <w:rsid w:val="002E2ED9"/>
    <w:rsid w:val="00304A21"/>
    <w:rsid w:val="0035435D"/>
    <w:rsid w:val="00355B9A"/>
    <w:rsid w:val="003648A8"/>
    <w:rsid w:val="00392C6C"/>
    <w:rsid w:val="0039422D"/>
    <w:rsid w:val="003B09B5"/>
    <w:rsid w:val="003D116B"/>
    <w:rsid w:val="003F2312"/>
    <w:rsid w:val="004039EB"/>
    <w:rsid w:val="00421E7F"/>
    <w:rsid w:val="00442A3A"/>
    <w:rsid w:val="00453C57"/>
    <w:rsid w:val="0047028C"/>
    <w:rsid w:val="0048724F"/>
    <w:rsid w:val="004A4367"/>
    <w:rsid w:val="004C59CA"/>
    <w:rsid w:val="004C7B47"/>
    <w:rsid w:val="004D2589"/>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539E"/>
    <w:rsid w:val="006C4048"/>
    <w:rsid w:val="006D3A93"/>
    <w:rsid w:val="006D5578"/>
    <w:rsid w:val="006F4A69"/>
    <w:rsid w:val="006F5A5D"/>
    <w:rsid w:val="00705C52"/>
    <w:rsid w:val="00730DD2"/>
    <w:rsid w:val="00734492"/>
    <w:rsid w:val="0073651A"/>
    <w:rsid w:val="00756E82"/>
    <w:rsid w:val="00771F1B"/>
    <w:rsid w:val="007778CB"/>
    <w:rsid w:val="00790973"/>
    <w:rsid w:val="007953A0"/>
    <w:rsid w:val="00795AD1"/>
    <w:rsid w:val="007A5616"/>
    <w:rsid w:val="007B0951"/>
    <w:rsid w:val="007B516B"/>
    <w:rsid w:val="007B6D99"/>
    <w:rsid w:val="007D0444"/>
    <w:rsid w:val="007D06BB"/>
    <w:rsid w:val="007D6A3E"/>
    <w:rsid w:val="007E14DD"/>
    <w:rsid w:val="007F192C"/>
    <w:rsid w:val="00801716"/>
    <w:rsid w:val="00816437"/>
    <w:rsid w:val="00824D19"/>
    <w:rsid w:val="00846C1D"/>
    <w:rsid w:val="00873328"/>
    <w:rsid w:val="008768D3"/>
    <w:rsid w:val="0089491A"/>
    <w:rsid w:val="008A2D60"/>
    <w:rsid w:val="008E40D7"/>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562BA"/>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DDE"/>
    <w:rsid w:val="00DD5E37"/>
    <w:rsid w:val="00DF2EA1"/>
    <w:rsid w:val="00E11F2D"/>
    <w:rsid w:val="00E26720"/>
    <w:rsid w:val="00E545D8"/>
    <w:rsid w:val="00E817B3"/>
    <w:rsid w:val="00E90BC7"/>
    <w:rsid w:val="00EA2898"/>
    <w:rsid w:val="00EA57D4"/>
    <w:rsid w:val="00EE0615"/>
    <w:rsid w:val="00F079D8"/>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562BA"/>
    <w:rPr>
      <w:sz w:val="16"/>
      <w:szCs w:val="16"/>
    </w:rPr>
  </w:style>
  <w:style w:type="paragraph" w:styleId="CommentText">
    <w:name w:val="annotation text"/>
    <w:basedOn w:val="Normal"/>
    <w:link w:val="CommentTextChar"/>
    <w:uiPriority w:val="99"/>
    <w:unhideWhenUsed/>
    <w:rsid w:val="00A562BA"/>
    <w:pPr>
      <w:spacing w:line="240" w:lineRule="auto"/>
    </w:pPr>
    <w:rPr>
      <w:sz w:val="20"/>
      <w:szCs w:val="20"/>
    </w:rPr>
  </w:style>
  <w:style w:type="character" w:customStyle="1" w:styleId="CommentTextChar">
    <w:name w:val="Comment Text Char"/>
    <w:basedOn w:val="DefaultParagraphFont"/>
    <w:link w:val="CommentText"/>
    <w:uiPriority w:val="99"/>
    <w:rsid w:val="00A562BA"/>
  </w:style>
  <w:style w:type="paragraph" w:styleId="CommentSubject">
    <w:name w:val="annotation subject"/>
    <w:basedOn w:val="CommentText"/>
    <w:next w:val="CommentText"/>
    <w:link w:val="CommentSubjectChar"/>
    <w:uiPriority w:val="99"/>
    <w:semiHidden/>
    <w:unhideWhenUsed/>
    <w:rsid w:val="00A562BA"/>
    <w:rPr>
      <w:b/>
      <w:bCs/>
    </w:rPr>
  </w:style>
  <w:style w:type="character" w:customStyle="1" w:styleId="CommentSubjectChar">
    <w:name w:val="Comment Subject Char"/>
    <w:basedOn w:val="CommentTextChar"/>
    <w:link w:val="CommentSubject"/>
    <w:uiPriority w:val="99"/>
    <w:semiHidden/>
    <w:rsid w:val="00A562BA"/>
    <w:rPr>
      <w:b/>
      <w:bCs/>
    </w:rPr>
  </w:style>
  <w:style w:type="paragraph" w:styleId="Revision">
    <w:name w:val="Revision"/>
    <w:hidden/>
    <w:uiPriority w:val="99"/>
    <w:semiHidden/>
    <w:rsid w:val="00DD5D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125</TotalTime>
  <Pages>5</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39</cp:revision>
  <cp:lastPrinted>2019-03-26T11:11:00Z</cp:lastPrinted>
  <dcterms:created xsi:type="dcterms:W3CDTF">2021-09-13T07:38:00Z</dcterms:created>
  <dcterms:modified xsi:type="dcterms:W3CDTF">2026-08-12T15:26:00Z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5c0ef2a6-f392-4e5f-9c58-b7c819c00c9f</vt:lpwstr>
  </property>
</Properties>
</file>