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1B8C66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62763">
                              <w:rPr>
                                <w:rFonts w:ascii="Verdana" w:hAnsi="Verdana"/>
                                <w:b/>
                                <w:sz w:val="22"/>
                                <w:szCs w:val="22"/>
                              </w:rPr>
                              <w:t>061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27639">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1B8C66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62763">
                        <w:rPr>
                          <w:rFonts w:ascii="Verdana" w:hAnsi="Verdana"/>
                          <w:b/>
                          <w:sz w:val="22"/>
                          <w:szCs w:val="22"/>
                        </w:rPr>
                        <w:t>061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27639">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0D8BB9D2" w:rsidR="00873328" w:rsidRDefault="00462763" w:rsidP="00421E7F">
      <w:pPr>
        <w:rPr>
          <w:rFonts w:ascii="Verdana" w:hAnsi="Verdana"/>
          <w:b/>
          <w:bCs/>
          <w:noProof/>
          <w:sz w:val="22"/>
          <w:szCs w:val="22"/>
        </w:rPr>
      </w:pPr>
      <w:r w:rsidRPr="00462763">
        <w:rPr>
          <w:rFonts w:ascii="Verdana" w:hAnsi="Verdana"/>
          <w:b/>
          <w:bCs/>
          <w:noProof/>
          <w:sz w:val="22"/>
          <w:szCs w:val="22"/>
        </w:rPr>
        <w:t>I would be grateful if you could answer the questions below in relation to the number of patients treated with specific medicines between the start of April 2026 to the end of June 2026, or the latest three-month period for which data is available. Please include data for all hospitals in the Health Board.</w:t>
      </w:r>
    </w:p>
    <w:p w14:paraId="6AECE214" w14:textId="13F45E15" w:rsidR="00462763" w:rsidRPr="00E45DE0"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E45DE0">
        <w:rPr>
          <w:rFonts w:ascii="Verdana" w:eastAsia="Times New Roman" w:hAnsi="Verdana" w:cs="Aptos"/>
          <w:b/>
          <w:bCs/>
          <w:color w:val="000000"/>
          <w:sz w:val="22"/>
          <w:szCs w:val="22"/>
        </w:rPr>
        <w:t>How many patients were treated in total, regardless of diagnosis, with these medicines in the 3 months between 1st April 2026 to the end of June 2026, or latest 3-months for which data are available? </w:t>
      </w:r>
      <w:r w:rsidRPr="00E45DE0">
        <w:rPr>
          <w:rFonts w:ascii="Verdana" w:eastAsia="Times New Roman" w:hAnsi="Verdana" w:cs="Aptos"/>
          <w:b/>
          <w:bCs/>
          <w:color w:val="000000"/>
          <w:sz w:val="22"/>
          <w:szCs w:val="22"/>
        </w:rPr>
        <w:br/>
      </w:r>
    </w:p>
    <w:tbl>
      <w:tblPr>
        <w:tblW w:w="9000"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70"/>
        <w:gridCol w:w="2640"/>
      </w:tblGrid>
      <w:tr w:rsidR="00462763" w:rsidRPr="00462763" w14:paraId="6C0573A0" w14:textId="77777777" w:rsidTr="00462763">
        <w:trPr>
          <w:trHeight w:val="300"/>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1CAA10DB"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Name of medicine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43555123"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3B1692AB"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patients treated </w:t>
            </w:r>
          </w:p>
        </w:tc>
      </w:tr>
      <w:tr w:rsidR="00E45DE0" w:rsidRPr="00462763" w14:paraId="6DB59E17"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2831A23C"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1.1 Abiraterone (Zytiga or generic abiraterone)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13299ADC"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E26B334" w14:textId="378EB72D"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88</w:t>
            </w:r>
          </w:p>
        </w:tc>
      </w:tr>
      <w:tr w:rsidR="00E45DE0" w:rsidRPr="00462763" w14:paraId="70478227" w14:textId="77777777" w:rsidTr="00E45DE0">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B7ECE24"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1.2 Apalutamide (</w:t>
            </w:r>
            <w:proofErr w:type="spellStart"/>
            <w:r w:rsidRPr="00462763">
              <w:rPr>
                <w:rFonts w:ascii="Verdana" w:eastAsia="Times New Roman" w:hAnsi="Verdana" w:cs="Aptos"/>
                <w:color w:val="000000"/>
                <w:sz w:val="22"/>
                <w:szCs w:val="22"/>
              </w:rPr>
              <w:t>Erleada</w:t>
            </w:r>
            <w:proofErr w:type="spellEnd"/>
            <w:r w:rsidRPr="00462763">
              <w:rPr>
                <w:rFonts w:ascii="Verdana" w:eastAsia="Times New Roman" w:hAnsi="Verdana" w:cs="Aptos"/>
                <w:color w:val="000000"/>
                <w:sz w:val="22"/>
                <w:szCs w:val="22"/>
              </w:rPr>
              <w:t>)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7AB72998"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FC3A96C" w14:textId="3AE993DA"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7C6A7D">
              <w:rPr>
                <w:rFonts w:ascii="Verdana" w:eastAsia="Times New Roman" w:hAnsi="Verdana" w:cs="Aptos"/>
                <w:sz w:val="22"/>
                <w:szCs w:val="22"/>
              </w:rPr>
              <w:t>&lt;5*</w:t>
            </w:r>
          </w:p>
        </w:tc>
      </w:tr>
      <w:tr w:rsidR="00E45DE0" w:rsidRPr="00462763" w14:paraId="68BD32E2" w14:textId="77777777" w:rsidTr="00E45DE0">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0258FDEB"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1.3 </w:t>
            </w:r>
            <w:proofErr w:type="spellStart"/>
            <w:r w:rsidRPr="00462763">
              <w:rPr>
                <w:rFonts w:ascii="Verdana" w:eastAsia="Times New Roman" w:hAnsi="Verdana" w:cs="Aptos"/>
                <w:color w:val="000000"/>
                <w:sz w:val="22"/>
                <w:szCs w:val="22"/>
              </w:rPr>
              <w:t>Cabazitaxel</w:t>
            </w:r>
            <w:proofErr w:type="spellEnd"/>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2B11DBA4"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723F00E" w14:textId="1A807B1E"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7C6A7D">
              <w:rPr>
                <w:rFonts w:ascii="Verdana" w:eastAsia="Times New Roman" w:hAnsi="Verdana" w:cs="Aptos"/>
                <w:sz w:val="22"/>
                <w:szCs w:val="22"/>
              </w:rPr>
              <w:t>&lt;5*</w:t>
            </w:r>
          </w:p>
        </w:tc>
      </w:tr>
      <w:tr w:rsidR="00E45DE0" w:rsidRPr="00462763" w14:paraId="4BBE5EC8"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3D55F439"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1.4 Darolutamide (</w:t>
            </w:r>
            <w:proofErr w:type="spellStart"/>
            <w:r w:rsidRPr="00462763">
              <w:rPr>
                <w:rFonts w:ascii="Verdana" w:eastAsia="Times New Roman" w:hAnsi="Verdana" w:cs="Aptos"/>
                <w:color w:val="000000"/>
                <w:sz w:val="22"/>
                <w:szCs w:val="22"/>
              </w:rPr>
              <w:t>Nubeqa</w:t>
            </w:r>
            <w:proofErr w:type="spellEnd"/>
            <w:r w:rsidRPr="00462763">
              <w:rPr>
                <w:rFonts w:ascii="Verdana" w:eastAsia="Times New Roman" w:hAnsi="Verdana" w:cs="Aptos"/>
                <w:color w:val="000000"/>
                <w:sz w:val="22"/>
                <w:szCs w:val="22"/>
              </w:rPr>
              <w:t>)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25870CAB"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48FDCD6B" w14:textId="4C828D4C"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25</w:t>
            </w:r>
          </w:p>
        </w:tc>
      </w:tr>
      <w:tr w:rsidR="00E45DE0" w:rsidRPr="00462763" w14:paraId="7F25E67C"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147017C"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1.5 Docetaxel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7C10E249"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EC60E78" w14:textId="337FCC5B"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35</w:t>
            </w:r>
          </w:p>
        </w:tc>
      </w:tr>
      <w:tr w:rsidR="00E45DE0" w:rsidRPr="00462763" w14:paraId="07EE86D7"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C081B87"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1.6 Enzalutamide (Xtandi)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0E150D3F"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8A9DF76" w14:textId="5DAB326D"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150</w:t>
            </w:r>
          </w:p>
        </w:tc>
      </w:tr>
      <w:tr w:rsidR="00E45DE0" w:rsidRPr="00462763" w14:paraId="2E93818F"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4B798D4"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1.7 Lutetium-177 PSMA-617 (</w:t>
            </w:r>
            <w:proofErr w:type="spellStart"/>
            <w:r w:rsidRPr="00462763">
              <w:rPr>
                <w:rFonts w:ascii="Verdana" w:eastAsia="Times New Roman" w:hAnsi="Verdana" w:cs="Aptos"/>
                <w:color w:val="000000"/>
                <w:sz w:val="22"/>
                <w:szCs w:val="22"/>
              </w:rPr>
              <w:t>Pluvicto</w:t>
            </w:r>
            <w:proofErr w:type="spellEnd"/>
            <w:r w:rsidRPr="00462763">
              <w:rPr>
                <w:rFonts w:ascii="Verdana" w:eastAsia="Times New Roman" w:hAnsi="Verdana" w:cs="Aptos"/>
                <w:color w:val="000000"/>
                <w:sz w:val="22"/>
                <w:szCs w:val="22"/>
              </w:rPr>
              <w:t>)</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726EFC17"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6CA00F5" w14:textId="089B3D21"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0</w:t>
            </w:r>
          </w:p>
        </w:tc>
      </w:tr>
      <w:tr w:rsidR="00E45DE0" w:rsidRPr="00462763" w14:paraId="04EBB7A4"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BDE1A85"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1.7 Olaparib (Lynparza)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42AC5CC6"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96FE687" w14:textId="6F08A760"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23</w:t>
            </w:r>
          </w:p>
        </w:tc>
      </w:tr>
      <w:tr w:rsidR="00E45DE0" w:rsidRPr="00462763" w14:paraId="1C86407F"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1F0C5F3"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1.8 Relugolix (</w:t>
            </w:r>
            <w:proofErr w:type="spellStart"/>
            <w:r w:rsidRPr="00462763">
              <w:rPr>
                <w:rFonts w:ascii="Verdana" w:eastAsia="Times New Roman" w:hAnsi="Verdana" w:cs="Aptos"/>
                <w:color w:val="000000"/>
                <w:sz w:val="22"/>
                <w:szCs w:val="22"/>
              </w:rPr>
              <w:t>Orgovyx</w:t>
            </w:r>
            <w:proofErr w:type="spellEnd"/>
            <w:r w:rsidRPr="00462763">
              <w:rPr>
                <w:rFonts w:ascii="Verdana" w:eastAsia="Times New Roman" w:hAnsi="Verdana" w:cs="Aptos"/>
                <w:color w:val="000000"/>
                <w:sz w:val="22"/>
                <w:szCs w:val="22"/>
              </w:rPr>
              <w:t>, </w:t>
            </w:r>
            <w:proofErr w:type="spellStart"/>
            <w:r w:rsidRPr="00462763">
              <w:rPr>
                <w:rFonts w:ascii="Verdana" w:eastAsia="Times New Roman" w:hAnsi="Verdana" w:cs="Aptos"/>
                <w:color w:val="000000"/>
                <w:sz w:val="22"/>
                <w:szCs w:val="22"/>
              </w:rPr>
              <w:t>Ryeqo</w:t>
            </w:r>
            <w:proofErr w:type="spellEnd"/>
            <w:r w:rsidRPr="00462763">
              <w:rPr>
                <w:rFonts w:ascii="Verdana" w:eastAsia="Times New Roman" w:hAnsi="Verdana" w:cs="Aptos"/>
                <w:color w:val="000000"/>
                <w:sz w:val="22"/>
                <w:szCs w:val="22"/>
              </w:rPr>
              <w:t>)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6CE6DE08"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FE0C22E" w14:textId="2D01DB80"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0</w:t>
            </w:r>
          </w:p>
        </w:tc>
      </w:tr>
      <w:tr w:rsidR="00E45DE0" w:rsidRPr="00462763" w14:paraId="3CAEB234" w14:textId="77777777" w:rsidTr="0026598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564FD4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1.9 </w:t>
            </w:r>
            <w:proofErr w:type="spellStart"/>
            <w:r w:rsidRPr="00462763">
              <w:rPr>
                <w:rFonts w:ascii="Verdana" w:eastAsia="Times New Roman" w:hAnsi="Verdana" w:cs="Aptos"/>
                <w:color w:val="000000"/>
                <w:sz w:val="22"/>
                <w:szCs w:val="22"/>
              </w:rPr>
              <w:t>Talazoparib</w:t>
            </w:r>
            <w:proofErr w:type="spellEnd"/>
            <w:r w:rsidRPr="00462763">
              <w:rPr>
                <w:rFonts w:ascii="Verdana" w:eastAsia="Times New Roman" w:hAnsi="Verdana" w:cs="Aptos"/>
                <w:color w:val="000000"/>
                <w:sz w:val="22"/>
                <w:szCs w:val="22"/>
              </w:rPr>
              <w:t> (</w:t>
            </w:r>
            <w:proofErr w:type="spellStart"/>
            <w:r w:rsidRPr="00462763">
              <w:rPr>
                <w:rFonts w:ascii="Verdana" w:eastAsia="Times New Roman" w:hAnsi="Verdana" w:cs="Aptos"/>
                <w:color w:val="000000"/>
                <w:sz w:val="22"/>
                <w:szCs w:val="22"/>
              </w:rPr>
              <w:t>Talzenna</w:t>
            </w:r>
            <w:proofErr w:type="spellEnd"/>
            <w:r w:rsidRPr="00462763">
              <w:rPr>
                <w:rFonts w:ascii="Verdana" w:eastAsia="Times New Roman" w:hAnsi="Verdana" w:cs="Aptos"/>
                <w:color w:val="000000"/>
                <w:sz w:val="22"/>
                <w:szCs w:val="22"/>
              </w:rPr>
              <w:t>)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6E54C4DC"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45111DBD" w14:textId="7782FAE6" w:rsidR="00E45DE0" w:rsidRPr="00E45DE0" w:rsidRDefault="00E45DE0" w:rsidP="00E45DE0">
            <w:pPr>
              <w:spacing w:before="0" w:after="0" w:line="240" w:lineRule="auto"/>
              <w:ind w:left="0" w:right="0"/>
              <w:jc w:val="center"/>
              <w:rPr>
                <w:rFonts w:ascii="Verdana" w:eastAsia="Times New Roman" w:hAnsi="Verdana" w:cs="Aptos"/>
                <w:sz w:val="22"/>
                <w:szCs w:val="22"/>
              </w:rPr>
            </w:pPr>
            <w:r>
              <w:rPr>
                <w:rFonts w:ascii="Verdana" w:eastAsia="Times New Roman" w:hAnsi="Verdana" w:cs="Aptos"/>
                <w:sz w:val="22"/>
                <w:szCs w:val="22"/>
              </w:rPr>
              <w:t>&lt;5*</w:t>
            </w:r>
          </w:p>
        </w:tc>
      </w:tr>
    </w:tbl>
    <w:p w14:paraId="14F746DD" w14:textId="77777777" w:rsidR="00462763" w:rsidRPr="00462763" w:rsidRDefault="00462763" w:rsidP="00462763">
      <w:pPr>
        <w:spacing w:before="0" w:after="0" w:line="240" w:lineRule="auto"/>
        <w:ind w:right="0"/>
        <w:rPr>
          <w:rFonts w:ascii="Verdana" w:eastAsia="Times New Roman" w:hAnsi="Verdana" w:cs="Aptos"/>
          <w:b/>
          <w:bCs/>
          <w:color w:val="000000"/>
          <w:sz w:val="22"/>
          <w:szCs w:val="22"/>
        </w:rPr>
      </w:pPr>
      <w:r w:rsidRPr="00462763">
        <w:rPr>
          <w:rFonts w:ascii="Verdana" w:eastAsia="Times New Roman" w:hAnsi="Verdana" w:cs="Aptos"/>
          <w:color w:val="000000"/>
          <w:sz w:val="22"/>
          <w:szCs w:val="22"/>
        </w:rPr>
        <w:t> </w:t>
      </w:r>
    </w:p>
    <w:p w14:paraId="6D665B2F" w14:textId="1AD1594C" w:rsidR="00462763" w:rsidRPr="00462763" w:rsidRDefault="00462763" w:rsidP="00462763">
      <w:pPr>
        <w:pStyle w:val="ListParagraph"/>
        <w:numPr>
          <w:ilvl w:val="0"/>
          <w:numId w:val="20"/>
        </w:num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b/>
          <w:bCs/>
          <w:color w:val="000000"/>
          <w:sz w:val="22"/>
          <w:szCs w:val="22"/>
        </w:rPr>
        <w:t xml:space="preserve">How many patients were treated with these products specifically for </w:t>
      </w:r>
      <w:r w:rsidRPr="00462763">
        <w:rPr>
          <w:rFonts w:ascii="Verdana" w:eastAsia="Times New Roman" w:hAnsi="Verdana" w:cs="Aptos"/>
          <w:b/>
          <w:bCs/>
          <w:color w:val="000000"/>
          <w:sz w:val="22"/>
          <w:szCs w:val="22"/>
          <w:u w:val="single"/>
        </w:rPr>
        <w:t>prostate cancer</w:t>
      </w:r>
      <w:r w:rsidRPr="00462763">
        <w:rPr>
          <w:rFonts w:ascii="Verdana" w:eastAsia="Times New Roman" w:hAnsi="Verdana" w:cs="Aptos"/>
          <w:b/>
          <w:bCs/>
          <w:color w:val="000000"/>
          <w:sz w:val="22"/>
          <w:szCs w:val="22"/>
        </w:rPr>
        <w:t> (ICD-10 code = C61) in the 3 months between 1st April 2026 to the end of June 2026, or latest 3-months for which data are available?</w:t>
      </w:r>
      <w:r w:rsidRPr="00462763">
        <w:rPr>
          <w:rFonts w:ascii="Verdana" w:eastAsia="Times New Roman" w:hAnsi="Verdana" w:cs="Aptos"/>
          <w:color w:val="000000"/>
          <w:sz w:val="22"/>
          <w:szCs w:val="22"/>
        </w:rPr>
        <w:t> </w:t>
      </w:r>
      <w:r>
        <w:rPr>
          <w:rFonts w:ascii="Verdana" w:eastAsia="Times New Roman" w:hAnsi="Verdana" w:cs="Aptos"/>
          <w:color w:val="000000"/>
          <w:sz w:val="22"/>
          <w:szCs w:val="22"/>
        </w:rPr>
        <w:br/>
      </w:r>
    </w:p>
    <w:tbl>
      <w:tblPr>
        <w:tblW w:w="9000"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70"/>
        <w:gridCol w:w="2640"/>
      </w:tblGrid>
      <w:tr w:rsidR="00462763" w:rsidRPr="00462763" w14:paraId="3049BAF3" w14:textId="77777777" w:rsidTr="00462763">
        <w:trPr>
          <w:trHeight w:val="300"/>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0AC4FE2F"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Name of medicine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4257F7F6"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43D07C9F"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patients treated </w:t>
            </w:r>
          </w:p>
        </w:tc>
      </w:tr>
      <w:tr w:rsidR="00462763" w:rsidRPr="00462763" w14:paraId="1DC0F012"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1795D84B"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lastRenderedPageBreak/>
              <w:t>2.1 Docetaxel for prostate cancer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6A976AD1"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4DE9CF42" w14:textId="122E96C5"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7</w:t>
            </w:r>
          </w:p>
        </w:tc>
      </w:tr>
      <w:tr w:rsidR="00462763" w:rsidRPr="00462763" w14:paraId="641496A3"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0DC694E5"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2.2 Olaparib (Lynparza) for prostate cancer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164ACB11"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4E5D15A7" w14:textId="205ACFFF"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r w:rsidR="00462763" w:rsidRPr="00462763" w14:paraId="039A95E4"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04E3C56F"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2.3 </w:t>
            </w:r>
            <w:proofErr w:type="spellStart"/>
            <w:r w:rsidRPr="00462763">
              <w:rPr>
                <w:rFonts w:ascii="Verdana" w:eastAsia="Times New Roman" w:hAnsi="Verdana" w:cs="Aptos"/>
                <w:color w:val="000000"/>
                <w:sz w:val="22"/>
                <w:szCs w:val="22"/>
              </w:rPr>
              <w:t>Talazoparib</w:t>
            </w:r>
            <w:proofErr w:type="spellEnd"/>
            <w:r w:rsidRPr="00462763">
              <w:rPr>
                <w:rFonts w:ascii="Verdana" w:eastAsia="Times New Roman" w:hAnsi="Verdana" w:cs="Aptos"/>
                <w:color w:val="000000"/>
                <w:sz w:val="22"/>
                <w:szCs w:val="22"/>
              </w:rPr>
              <w:t> (</w:t>
            </w:r>
            <w:proofErr w:type="spellStart"/>
            <w:r w:rsidRPr="00462763">
              <w:rPr>
                <w:rFonts w:ascii="Verdana" w:eastAsia="Times New Roman" w:hAnsi="Verdana" w:cs="Aptos"/>
                <w:color w:val="000000"/>
                <w:sz w:val="22"/>
                <w:szCs w:val="22"/>
              </w:rPr>
              <w:t>Talzenna</w:t>
            </w:r>
            <w:proofErr w:type="spellEnd"/>
            <w:r w:rsidRPr="00462763">
              <w:rPr>
                <w:rFonts w:ascii="Verdana" w:eastAsia="Times New Roman" w:hAnsi="Verdana" w:cs="Aptos"/>
                <w:color w:val="000000"/>
                <w:sz w:val="22"/>
                <w:szCs w:val="22"/>
              </w:rPr>
              <w:t>) for prostate cancer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3119DB1D"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47F7AC52" w14:textId="4F88986C"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sz w:val="22"/>
                <w:szCs w:val="22"/>
              </w:rPr>
              <w:t>&lt;5*</w:t>
            </w:r>
          </w:p>
        </w:tc>
      </w:tr>
      <w:tr w:rsidR="00462763" w:rsidRPr="00462763" w14:paraId="46BD0A2B"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5C7505F9"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2.4 Relugolix (</w:t>
            </w:r>
            <w:proofErr w:type="spellStart"/>
            <w:r w:rsidRPr="00462763">
              <w:rPr>
                <w:rFonts w:ascii="Verdana" w:eastAsia="Times New Roman" w:hAnsi="Verdana" w:cs="Aptos"/>
                <w:color w:val="000000"/>
                <w:sz w:val="22"/>
                <w:szCs w:val="22"/>
              </w:rPr>
              <w:t>Orgovyx</w:t>
            </w:r>
            <w:proofErr w:type="spellEnd"/>
            <w:r w:rsidRPr="00462763">
              <w:rPr>
                <w:rFonts w:ascii="Verdana" w:eastAsia="Times New Roman" w:hAnsi="Verdana" w:cs="Aptos"/>
                <w:color w:val="000000"/>
                <w:sz w:val="22"/>
                <w:szCs w:val="22"/>
              </w:rPr>
              <w:t>) for prostate cancer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1072F980"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25DA6763" w14:textId="6FFE2119"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5D3BFF37"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p w14:paraId="61BADAE3" w14:textId="750B736D" w:rsidR="00462763" w:rsidRPr="00462763"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462763">
        <w:rPr>
          <w:rFonts w:ascii="Verdana" w:eastAsia="Times New Roman" w:hAnsi="Verdana" w:cs="Aptos"/>
          <w:b/>
          <w:bCs/>
          <w:color w:val="000000"/>
          <w:sz w:val="22"/>
          <w:szCs w:val="22"/>
        </w:rPr>
        <w:t xml:space="preserve">How many patients received their </w:t>
      </w:r>
      <w:r w:rsidRPr="00462763">
        <w:rPr>
          <w:rFonts w:ascii="Verdana" w:eastAsia="Times New Roman" w:hAnsi="Verdana" w:cs="Aptos"/>
          <w:b/>
          <w:bCs/>
          <w:color w:val="000000"/>
          <w:sz w:val="22"/>
          <w:szCs w:val="22"/>
          <w:u w:val="single"/>
        </w:rPr>
        <w:t>first cycle</w:t>
      </w:r>
      <w:r w:rsidRPr="00462763">
        <w:rPr>
          <w:rFonts w:ascii="Verdana" w:eastAsia="Times New Roman" w:hAnsi="Verdana" w:cs="Aptos"/>
          <w:b/>
          <w:bCs/>
          <w:color w:val="000000"/>
          <w:sz w:val="22"/>
          <w:szCs w:val="22"/>
        </w:rPr>
        <w:t xml:space="preserve"> or </w:t>
      </w:r>
      <w:r w:rsidRPr="00462763">
        <w:rPr>
          <w:rFonts w:ascii="Verdana" w:eastAsia="Times New Roman" w:hAnsi="Verdana" w:cs="Aptos"/>
          <w:b/>
          <w:bCs/>
          <w:color w:val="000000"/>
          <w:sz w:val="22"/>
          <w:szCs w:val="22"/>
          <w:u w:val="single"/>
        </w:rPr>
        <w:t>first dose</w:t>
      </w:r>
      <w:r w:rsidRPr="00462763">
        <w:rPr>
          <w:rFonts w:ascii="Verdana" w:eastAsia="Times New Roman" w:hAnsi="Verdana" w:cs="Aptos"/>
          <w:b/>
          <w:bCs/>
          <w:color w:val="000000"/>
          <w:sz w:val="22"/>
          <w:szCs w:val="22"/>
        </w:rPr>
        <w:t> of the following products in the 3 months between 1st April 2026 to the end of June 2026, or latest 3-months for which data are available? </w:t>
      </w:r>
      <w:r w:rsidRPr="00462763">
        <w:rPr>
          <w:rFonts w:ascii="Verdana" w:eastAsia="Times New Roman" w:hAnsi="Verdana" w:cs="Aptos"/>
          <w:b/>
          <w:bCs/>
          <w:color w:val="000000"/>
          <w:sz w:val="22"/>
          <w:szCs w:val="22"/>
        </w:rPr>
        <w:br/>
      </w:r>
    </w:p>
    <w:tbl>
      <w:tblPr>
        <w:tblW w:w="9000"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70"/>
        <w:gridCol w:w="2640"/>
      </w:tblGrid>
      <w:tr w:rsidR="00462763" w:rsidRPr="00462763" w14:paraId="13196414" w14:textId="77777777" w:rsidTr="00462763">
        <w:trPr>
          <w:trHeight w:val="300"/>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586C249C"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Name of medicine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47C54EF6"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7773087C"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patients treated in Cycle 1 or Dose 1 </w:t>
            </w:r>
          </w:p>
        </w:tc>
      </w:tr>
      <w:tr w:rsidR="00E45DE0" w:rsidRPr="00462763" w14:paraId="11B9F42C" w14:textId="77777777" w:rsidTr="0032280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5020FD73"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3.1 Abiraterone (Zytiga or generic abiraterone)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1CA808BC"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563D39C" w14:textId="606CCD32"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19</w:t>
            </w:r>
          </w:p>
        </w:tc>
      </w:tr>
      <w:tr w:rsidR="00E45DE0" w:rsidRPr="00462763" w14:paraId="0F229A88" w14:textId="77777777" w:rsidTr="0032280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25D8F010"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3.2 Apalutamide (</w:t>
            </w:r>
            <w:proofErr w:type="spellStart"/>
            <w:r w:rsidRPr="00462763">
              <w:rPr>
                <w:rFonts w:ascii="Verdana" w:eastAsia="Times New Roman" w:hAnsi="Verdana" w:cs="Aptos"/>
                <w:color w:val="000000"/>
                <w:sz w:val="22"/>
                <w:szCs w:val="22"/>
              </w:rPr>
              <w:t>Erleada</w:t>
            </w:r>
            <w:proofErr w:type="spellEnd"/>
            <w:r w:rsidRPr="00462763">
              <w:rPr>
                <w:rFonts w:ascii="Verdana" w:eastAsia="Times New Roman" w:hAnsi="Verdana" w:cs="Aptos"/>
                <w:color w:val="000000"/>
                <w:sz w:val="22"/>
                <w:szCs w:val="22"/>
              </w:rPr>
              <w:t>)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0E7E528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F2FFDA6" w14:textId="73E1F28A"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0</w:t>
            </w:r>
          </w:p>
        </w:tc>
      </w:tr>
      <w:tr w:rsidR="00E45DE0" w:rsidRPr="00462763" w14:paraId="601EA378" w14:textId="77777777" w:rsidTr="00E45DE0">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3D8F02FC"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3.3 </w:t>
            </w:r>
            <w:proofErr w:type="spellStart"/>
            <w:r w:rsidRPr="00462763">
              <w:rPr>
                <w:rFonts w:ascii="Verdana" w:eastAsia="Times New Roman" w:hAnsi="Verdana" w:cs="Aptos"/>
                <w:color w:val="000000"/>
                <w:sz w:val="22"/>
                <w:szCs w:val="22"/>
              </w:rPr>
              <w:t>Cabazitaxel</w:t>
            </w:r>
            <w:proofErr w:type="spellEnd"/>
            <w:r w:rsidRPr="00462763">
              <w:rPr>
                <w:rFonts w:ascii="Verdana" w:eastAsia="Times New Roman" w:hAnsi="Verdana" w:cs="Aptos"/>
                <w:color w:val="000000"/>
                <w:sz w:val="22"/>
                <w:szCs w:val="22"/>
              </w:rPr>
              <w:t> (</w:t>
            </w:r>
            <w:proofErr w:type="spellStart"/>
            <w:r w:rsidRPr="00462763">
              <w:rPr>
                <w:rFonts w:ascii="Verdana" w:eastAsia="Times New Roman" w:hAnsi="Verdana" w:cs="Aptos"/>
                <w:color w:val="000000"/>
                <w:sz w:val="22"/>
                <w:szCs w:val="22"/>
              </w:rPr>
              <w:t>Jevtana</w:t>
            </w:r>
            <w:proofErr w:type="spellEnd"/>
            <w:r w:rsidRPr="00462763">
              <w:rPr>
                <w:rFonts w:ascii="Verdana" w:eastAsia="Times New Roman" w:hAnsi="Verdana" w:cs="Aptos"/>
                <w:color w:val="000000"/>
                <w:sz w:val="22"/>
                <w:szCs w:val="22"/>
              </w:rPr>
              <w:t> or generic </w:t>
            </w:r>
            <w:proofErr w:type="spellStart"/>
            <w:r w:rsidRPr="00462763">
              <w:rPr>
                <w:rFonts w:ascii="Verdana" w:eastAsia="Times New Roman" w:hAnsi="Verdana" w:cs="Aptos"/>
                <w:color w:val="000000"/>
                <w:sz w:val="22"/>
                <w:szCs w:val="22"/>
              </w:rPr>
              <w:t>cabazitaxel</w:t>
            </w:r>
            <w:proofErr w:type="spellEnd"/>
            <w:r w:rsidRPr="00462763">
              <w:rPr>
                <w:rFonts w:ascii="Verdana" w:eastAsia="Times New Roman" w:hAnsi="Verdana" w:cs="Aptos"/>
                <w:color w:val="000000"/>
                <w:sz w:val="22"/>
                <w:szCs w:val="22"/>
              </w:rPr>
              <w:t>)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32726480"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9864C01" w14:textId="1C8FFACA"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924A24">
              <w:rPr>
                <w:rFonts w:ascii="Verdana" w:eastAsia="Times New Roman" w:hAnsi="Verdana" w:cs="Aptos"/>
                <w:sz w:val="22"/>
                <w:szCs w:val="22"/>
              </w:rPr>
              <w:t>&lt;5*</w:t>
            </w:r>
          </w:p>
        </w:tc>
      </w:tr>
      <w:tr w:rsidR="00E45DE0" w:rsidRPr="00462763" w14:paraId="6D9C5BF1" w14:textId="77777777" w:rsidTr="00E45DE0">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12721C05"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3.4 Darolutamide (</w:t>
            </w:r>
            <w:proofErr w:type="spellStart"/>
            <w:r w:rsidRPr="00462763">
              <w:rPr>
                <w:rFonts w:ascii="Verdana" w:eastAsia="Times New Roman" w:hAnsi="Verdana" w:cs="Aptos"/>
                <w:color w:val="000000"/>
                <w:sz w:val="22"/>
                <w:szCs w:val="22"/>
              </w:rPr>
              <w:t>Nubeqa</w:t>
            </w:r>
            <w:proofErr w:type="spellEnd"/>
            <w:r w:rsidRPr="00462763">
              <w:rPr>
                <w:rFonts w:ascii="Verdana" w:eastAsia="Times New Roman" w:hAnsi="Verdana" w:cs="Aptos"/>
                <w:color w:val="000000"/>
                <w:sz w:val="22"/>
                <w:szCs w:val="22"/>
              </w:rPr>
              <w:t>)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3EA9B519"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F954C4A" w14:textId="1B595306"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924A24">
              <w:rPr>
                <w:rFonts w:ascii="Verdana" w:eastAsia="Times New Roman" w:hAnsi="Verdana" w:cs="Aptos"/>
                <w:sz w:val="22"/>
                <w:szCs w:val="22"/>
              </w:rPr>
              <w:t>&lt;5*</w:t>
            </w:r>
          </w:p>
        </w:tc>
      </w:tr>
      <w:tr w:rsidR="00E45DE0" w:rsidRPr="00462763" w14:paraId="78A45D68" w14:textId="77777777" w:rsidTr="0032280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22801B1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3.5 Enzalutamide (Xtandi)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279B586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D9A6F16" w14:textId="276A397E"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28</w:t>
            </w:r>
          </w:p>
        </w:tc>
      </w:tr>
    </w:tbl>
    <w:p w14:paraId="54A04462"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p w14:paraId="236C4922" w14:textId="66845D72" w:rsidR="00462763" w:rsidRPr="00E45DE0"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E45DE0">
        <w:rPr>
          <w:rFonts w:ascii="Verdana" w:eastAsia="Times New Roman" w:hAnsi="Verdana" w:cs="Aptos"/>
          <w:b/>
          <w:bCs/>
          <w:color w:val="000000"/>
          <w:sz w:val="22"/>
          <w:szCs w:val="22"/>
        </w:rPr>
        <w:t xml:space="preserve">How many patients were treated with the following combinations in the 3 months between 1st April 2026 to the end of June 2026, or latest 3-months for which data are available?  Please give </w:t>
      </w:r>
      <w:r w:rsidRPr="00E45DE0">
        <w:rPr>
          <w:rFonts w:ascii="Verdana" w:eastAsia="Times New Roman" w:hAnsi="Verdana" w:cs="Aptos"/>
          <w:b/>
          <w:bCs/>
          <w:color w:val="000000"/>
          <w:sz w:val="22"/>
          <w:szCs w:val="22"/>
          <w:u w:val="single"/>
        </w:rPr>
        <w:t>total</w:t>
      </w:r>
      <w:r w:rsidRPr="00E45DE0">
        <w:rPr>
          <w:rFonts w:ascii="Verdana" w:eastAsia="Times New Roman" w:hAnsi="Verdana" w:cs="Aptos"/>
          <w:b/>
          <w:bCs/>
          <w:color w:val="000000"/>
          <w:sz w:val="22"/>
          <w:szCs w:val="22"/>
        </w:rPr>
        <w:t xml:space="preserve"> number of patients and number of patients receiving their </w:t>
      </w:r>
      <w:r w:rsidRPr="00E45DE0">
        <w:rPr>
          <w:rFonts w:ascii="Verdana" w:eastAsia="Times New Roman" w:hAnsi="Verdana" w:cs="Aptos"/>
          <w:b/>
          <w:bCs/>
          <w:color w:val="000000"/>
          <w:sz w:val="22"/>
          <w:szCs w:val="22"/>
          <w:u w:val="single"/>
        </w:rPr>
        <w:t>first dose</w:t>
      </w:r>
      <w:r w:rsidRPr="00E45DE0">
        <w:rPr>
          <w:rFonts w:ascii="Verdana" w:eastAsia="Times New Roman" w:hAnsi="Verdana" w:cs="Aptos"/>
          <w:b/>
          <w:bCs/>
          <w:color w:val="000000"/>
          <w:sz w:val="22"/>
          <w:szCs w:val="22"/>
        </w:rPr>
        <w:t xml:space="preserve"> or </w:t>
      </w:r>
      <w:r w:rsidRPr="00E45DE0">
        <w:rPr>
          <w:rFonts w:ascii="Verdana" w:eastAsia="Times New Roman" w:hAnsi="Verdana" w:cs="Aptos"/>
          <w:b/>
          <w:bCs/>
          <w:color w:val="000000"/>
          <w:sz w:val="22"/>
          <w:szCs w:val="22"/>
          <w:u w:val="single"/>
        </w:rPr>
        <w:t>first cycle</w:t>
      </w:r>
      <w:r w:rsidRPr="00E45DE0">
        <w:rPr>
          <w:rFonts w:ascii="Verdana" w:eastAsia="Times New Roman" w:hAnsi="Verdana" w:cs="Aptos"/>
          <w:b/>
          <w:bCs/>
          <w:color w:val="000000"/>
          <w:sz w:val="22"/>
          <w:szCs w:val="22"/>
        </w:rPr>
        <w:t>. </w:t>
      </w:r>
      <w:r w:rsidRPr="00E45DE0">
        <w:rPr>
          <w:rFonts w:ascii="Verdana" w:eastAsia="Times New Roman" w:hAnsi="Verdana" w:cs="Aptos"/>
          <w:b/>
          <w:bCs/>
          <w:color w:val="000000"/>
          <w:sz w:val="22"/>
          <w:szCs w:val="22"/>
        </w:rPr>
        <w:br/>
      </w:r>
    </w:p>
    <w:tbl>
      <w:tblPr>
        <w:tblW w:w="920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7"/>
        <w:gridCol w:w="268"/>
        <w:gridCol w:w="2138"/>
        <w:gridCol w:w="135"/>
        <w:gridCol w:w="2598"/>
      </w:tblGrid>
      <w:tr w:rsidR="00462763" w:rsidRPr="00462763" w14:paraId="0BAAF061" w14:textId="77777777" w:rsidTr="00462763">
        <w:trPr>
          <w:trHeight w:val="300"/>
        </w:trPr>
        <w:tc>
          <w:tcPr>
            <w:tcW w:w="4067"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0C3E558D"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Name of medicine </w:t>
            </w:r>
          </w:p>
        </w:tc>
        <w:tc>
          <w:tcPr>
            <w:tcW w:w="268"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4E64BE8A"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138"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09EE9671"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b/>
                <w:bCs/>
                <w:color w:val="000000"/>
                <w:sz w:val="22"/>
                <w:szCs w:val="22"/>
                <w:u w:val="single"/>
              </w:rPr>
              <w:t>Total</w:t>
            </w:r>
            <w:r w:rsidRPr="00462763">
              <w:rPr>
                <w:rFonts w:ascii="Verdana" w:eastAsia="Times New Roman" w:hAnsi="Verdana" w:cs="Aptos"/>
                <w:color w:val="000000"/>
                <w:sz w:val="22"/>
                <w:szCs w:val="22"/>
              </w:rPr>
              <w:t> Number patients treated </w:t>
            </w:r>
          </w:p>
        </w:tc>
        <w:tc>
          <w:tcPr>
            <w:tcW w:w="135"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210E2C84"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598"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37CE9806"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xml:space="preserve">Number patients received </w:t>
            </w:r>
            <w:r w:rsidRPr="00462763">
              <w:rPr>
                <w:rFonts w:ascii="Verdana" w:eastAsia="Times New Roman" w:hAnsi="Verdana" w:cs="Aptos"/>
                <w:b/>
                <w:bCs/>
                <w:color w:val="000000"/>
                <w:sz w:val="22"/>
                <w:szCs w:val="22"/>
                <w:u w:val="single"/>
              </w:rPr>
              <w:t>cycle 1</w:t>
            </w:r>
            <w:r w:rsidRPr="00462763">
              <w:rPr>
                <w:rFonts w:ascii="Verdana" w:eastAsia="Times New Roman" w:hAnsi="Verdana" w:cs="Aptos"/>
                <w:color w:val="000000"/>
                <w:sz w:val="22"/>
                <w:szCs w:val="22"/>
              </w:rPr>
              <w:t xml:space="preserve"> or </w:t>
            </w:r>
            <w:r w:rsidRPr="00462763">
              <w:rPr>
                <w:rFonts w:ascii="Verdana" w:eastAsia="Times New Roman" w:hAnsi="Verdana" w:cs="Aptos"/>
                <w:b/>
                <w:bCs/>
                <w:color w:val="000000"/>
                <w:sz w:val="22"/>
                <w:szCs w:val="22"/>
                <w:u w:val="single"/>
              </w:rPr>
              <w:t>dose 1</w:t>
            </w:r>
            <w:r w:rsidRPr="00462763">
              <w:rPr>
                <w:rFonts w:ascii="Verdana" w:eastAsia="Times New Roman" w:hAnsi="Verdana" w:cs="Aptos"/>
                <w:color w:val="000000"/>
                <w:sz w:val="22"/>
                <w:szCs w:val="22"/>
              </w:rPr>
              <w:t> </w:t>
            </w:r>
          </w:p>
        </w:tc>
      </w:tr>
      <w:tr w:rsidR="00E45DE0" w:rsidRPr="00462763" w14:paraId="61ED74A1" w14:textId="77777777" w:rsidTr="00725599">
        <w:trPr>
          <w:trHeight w:val="454"/>
        </w:trPr>
        <w:tc>
          <w:tcPr>
            <w:tcW w:w="4067"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37D476AE"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4.1 Darolutamide (</w:t>
            </w:r>
            <w:proofErr w:type="spellStart"/>
            <w:r w:rsidRPr="00462763">
              <w:rPr>
                <w:rFonts w:ascii="Verdana" w:eastAsia="Times New Roman" w:hAnsi="Verdana" w:cs="Aptos"/>
                <w:color w:val="000000"/>
                <w:sz w:val="22"/>
                <w:szCs w:val="22"/>
              </w:rPr>
              <w:t>Nubeqa</w:t>
            </w:r>
            <w:proofErr w:type="spellEnd"/>
            <w:r w:rsidRPr="00462763">
              <w:rPr>
                <w:rFonts w:ascii="Verdana" w:eastAsia="Times New Roman" w:hAnsi="Verdana" w:cs="Aptos"/>
                <w:color w:val="000000"/>
                <w:sz w:val="22"/>
                <w:szCs w:val="22"/>
              </w:rPr>
              <w:t>) + Docetaxel  </w:t>
            </w:r>
          </w:p>
        </w:tc>
        <w:tc>
          <w:tcPr>
            <w:tcW w:w="268"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6CD9C8F3"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138"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9FF0703" w14:textId="11D0252F" w:rsidR="00E45DE0" w:rsidRPr="00E45DE0" w:rsidRDefault="00E45DE0" w:rsidP="00E45DE0">
            <w:pPr>
              <w:spacing w:before="0" w:after="0" w:line="240" w:lineRule="auto"/>
              <w:ind w:left="0" w:right="0"/>
              <w:jc w:val="center"/>
              <w:rPr>
                <w:rFonts w:ascii="Verdana" w:eastAsia="Times New Roman" w:hAnsi="Verdana" w:cs="Aptos"/>
                <w:sz w:val="22"/>
                <w:szCs w:val="22"/>
              </w:rPr>
            </w:pPr>
            <w:r>
              <w:rPr>
                <w:rFonts w:ascii="Verdana" w:eastAsia="Times New Roman" w:hAnsi="Verdana" w:cs="Aptos"/>
                <w:sz w:val="22"/>
                <w:szCs w:val="22"/>
              </w:rPr>
              <w:t>&lt;5*</w:t>
            </w:r>
          </w:p>
        </w:tc>
        <w:tc>
          <w:tcPr>
            <w:tcW w:w="13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47BCFE4B" w14:textId="3CBAD2E5" w:rsidR="00E45DE0" w:rsidRPr="00E45DE0" w:rsidRDefault="00E45DE0" w:rsidP="00E45DE0">
            <w:pPr>
              <w:spacing w:before="0" w:after="0" w:line="240" w:lineRule="auto"/>
              <w:ind w:left="0" w:right="0"/>
              <w:jc w:val="center"/>
              <w:rPr>
                <w:rFonts w:ascii="Verdana" w:eastAsia="Times New Roman" w:hAnsi="Verdana" w:cs="Aptos"/>
                <w:sz w:val="22"/>
                <w:szCs w:val="22"/>
              </w:rPr>
            </w:pPr>
          </w:p>
        </w:tc>
        <w:tc>
          <w:tcPr>
            <w:tcW w:w="2598"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87454FE" w14:textId="2470BBE7"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0</w:t>
            </w:r>
          </w:p>
        </w:tc>
      </w:tr>
      <w:tr w:rsidR="00E45DE0" w:rsidRPr="00462763" w14:paraId="4A9E6642" w14:textId="77777777" w:rsidTr="00E45DE0">
        <w:trPr>
          <w:trHeight w:val="454"/>
        </w:trPr>
        <w:tc>
          <w:tcPr>
            <w:tcW w:w="4067"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DA034F4"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4.2 Darolutamide (</w:t>
            </w:r>
            <w:proofErr w:type="spellStart"/>
            <w:r w:rsidRPr="00462763">
              <w:rPr>
                <w:rFonts w:ascii="Verdana" w:eastAsia="Times New Roman" w:hAnsi="Verdana" w:cs="Aptos"/>
                <w:color w:val="000000"/>
                <w:sz w:val="22"/>
                <w:szCs w:val="22"/>
              </w:rPr>
              <w:t>Nubeqa</w:t>
            </w:r>
            <w:proofErr w:type="spellEnd"/>
            <w:r w:rsidRPr="00462763">
              <w:rPr>
                <w:rFonts w:ascii="Verdana" w:eastAsia="Times New Roman" w:hAnsi="Verdana" w:cs="Aptos"/>
                <w:color w:val="000000"/>
                <w:sz w:val="22"/>
                <w:szCs w:val="22"/>
              </w:rPr>
              <w:t>) monotherapy</w:t>
            </w:r>
          </w:p>
        </w:tc>
        <w:tc>
          <w:tcPr>
            <w:tcW w:w="268"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361C672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138"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AAD4BCE" w14:textId="611743FE"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26</w:t>
            </w:r>
          </w:p>
        </w:tc>
        <w:tc>
          <w:tcPr>
            <w:tcW w:w="13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65421079" w14:textId="663974F4" w:rsidR="00E45DE0" w:rsidRPr="00E45DE0" w:rsidRDefault="00E45DE0" w:rsidP="00E45DE0">
            <w:pPr>
              <w:spacing w:before="0" w:after="0" w:line="240" w:lineRule="auto"/>
              <w:ind w:left="0" w:right="0"/>
              <w:jc w:val="center"/>
              <w:rPr>
                <w:rFonts w:ascii="Verdana" w:eastAsia="Times New Roman" w:hAnsi="Verdana" w:cs="Aptos"/>
                <w:sz w:val="22"/>
                <w:szCs w:val="22"/>
              </w:rPr>
            </w:pPr>
          </w:p>
        </w:tc>
        <w:tc>
          <w:tcPr>
            <w:tcW w:w="2598"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27EEEDD" w14:textId="0FA47BD2"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FA33BF">
              <w:rPr>
                <w:rFonts w:ascii="Verdana" w:eastAsia="Times New Roman" w:hAnsi="Verdana" w:cs="Aptos"/>
                <w:sz w:val="22"/>
                <w:szCs w:val="22"/>
              </w:rPr>
              <w:t>&lt;5*</w:t>
            </w:r>
          </w:p>
        </w:tc>
      </w:tr>
      <w:tr w:rsidR="00E45DE0" w:rsidRPr="00462763" w14:paraId="582C42EA" w14:textId="77777777" w:rsidTr="00E45DE0">
        <w:trPr>
          <w:trHeight w:val="454"/>
        </w:trPr>
        <w:tc>
          <w:tcPr>
            <w:tcW w:w="4067"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39C5C0E0"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4.3 Olaparib (Lynparza) + Abiraterone </w:t>
            </w:r>
          </w:p>
        </w:tc>
        <w:tc>
          <w:tcPr>
            <w:tcW w:w="268"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7285357A"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138"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B617CEE" w14:textId="314AB74A"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23</w:t>
            </w:r>
          </w:p>
        </w:tc>
        <w:tc>
          <w:tcPr>
            <w:tcW w:w="13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6602C127" w14:textId="4548A5B5" w:rsidR="00E45DE0" w:rsidRPr="00E45DE0" w:rsidRDefault="00E45DE0" w:rsidP="00E45DE0">
            <w:pPr>
              <w:spacing w:before="0" w:after="0" w:line="240" w:lineRule="auto"/>
              <w:ind w:left="0" w:right="0"/>
              <w:jc w:val="center"/>
              <w:rPr>
                <w:rFonts w:ascii="Verdana" w:eastAsia="Times New Roman" w:hAnsi="Verdana" w:cs="Aptos"/>
                <w:sz w:val="22"/>
                <w:szCs w:val="22"/>
              </w:rPr>
            </w:pPr>
          </w:p>
        </w:tc>
        <w:tc>
          <w:tcPr>
            <w:tcW w:w="2598"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2B8D767" w14:textId="0457A535"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FA33BF">
              <w:rPr>
                <w:rFonts w:ascii="Verdana" w:eastAsia="Times New Roman" w:hAnsi="Verdana" w:cs="Aptos"/>
                <w:sz w:val="22"/>
                <w:szCs w:val="22"/>
              </w:rPr>
              <w:t>&lt;5*</w:t>
            </w:r>
          </w:p>
        </w:tc>
      </w:tr>
    </w:tbl>
    <w:p w14:paraId="350FE333"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p w14:paraId="3D8BED59" w14:textId="4AB6D773" w:rsidR="00462763" w:rsidRPr="00462763"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462763">
        <w:rPr>
          <w:rFonts w:ascii="Verdana" w:eastAsia="Times New Roman" w:hAnsi="Verdana" w:cs="Aptos"/>
          <w:b/>
          <w:bCs/>
          <w:color w:val="000000"/>
          <w:sz w:val="22"/>
          <w:szCs w:val="22"/>
        </w:rPr>
        <w:t xml:space="preserve">How many patients received the following products for </w:t>
      </w:r>
      <w:r w:rsidRPr="00462763">
        <w:rPr>
          <w:rFonts w:ascii="Verdana" w:eastAsia="Times New Roman" w:hAnsi="Verdana" w:cs="Aptos"/>
          <w:b/>
          <w:bCs/>
          <w:color w:val="000000"/>
          <w:sz w:val="22"/>
          <w:szCs w:val="22"/>
          <w:u w:val="single"/>
        </w:rPr>
        <w:t>non-metastatic hormone sensitive prostate cancer</w:t>
      </w:r>
      <w:r w:rsidRPr="00462763">
        <w:rPr>
          <w:rFonts w:ascii="Verdana" w:eastAsia="Times New Roman" w:hAnsi="Verdana" w:cs="Aptos"/>
          <w:b/>
          <w:bCs/>
          <w:color w:val="000000"/>
          <w:sz w:val="22"/>
          <w:szCs w:val="22"/>
        </w:rPr>
        <w:t> in the 3 months between 1st April 2026 to the end of June 2026, or latest 3-months for which data are available? </w:t>
      </w:r>
      <w:r w:rsidRPr="00462763">
        <w:rPr>
          <w:rFonts w:ascii="Verdana" w:eastAsia="Times New Roman" w:hAnsi="Verdana" w:cs="Aptos"/>
          <w:b/>
          <w:bCs/>
          <w:color w:val="000000"/>
          <w:sz w:val="22"/>
          <w:szCs w:val="22"/>
        </w:rPr>
        <w:br/>
      </w:r>
    </w:p>
    <w:tbl>
      <w:tblPr>
        <w:tblW w:w="920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70"/>
        <w:gridCol w:w="2846"/>
      </w:tblGrid>
      <w:tr w:rsidR="00462763" w:rsidRPr="00462763" w14:paraId="14D66DF6" w14:textId="77777777" w:rsidTr="00462763">
        <w:trPr>
          <w:trHeight w:val="454"/>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3C1D56A9"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Name of medicine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4C925761"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252EF0BE"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patients treated </w:t>
            </w:r>
          </w:p>
        </w:tc>
      </w:tr>
      <w:tr w:rsidR="00462763" w:rsidRPr="00462763" w14:paraId="3AF163A3"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01452E0B"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5.1 Abiraterone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56040DE6"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74960958" w14:textId="468EEBD9"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35</w:t>
            </w:r>
          </w:p>
        </w:tc>
      </w:tr>
      <w:tr w:rsidR="00462763" w:rsidRPr="00462763" w14:paraId="35611F7A"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598848FE"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5.2 Enzalutamide </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5C651DE0"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2E37FFE7" w14:textId="73FACA08"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6A016E00"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p w14:paraId="49E57EF9" w14:textId="6586B0FA" w:rsidR="00462763" w:rsidRDefault="00462763" w:rsidP="00462763">
      <w:pPr>
        <w:spacing w:before="0" w:after="0" w:line="240" w:lineRule="auto"/>
        <w:ind w:right="0"/>
        <w:rPr>
          <w:rFonts w:ascii="Verdana" w:eastAsia="Times New Roman" w:hAnsi="Verdana" w:cs="Aptos"/>
          <w:color w:val="000000"/>
          <w:sz w:val="22"/>
          <w:szCs w:val="22"/>
        </w:rPr>
      </w:pPr>
    </w:p>
    <w:p w14:paraId="53E5D84E" w14:textId="7B404560" w:rsidR="00462763" w:rsidRPr="00462763"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462763">
        <w:rPr>
          <w:rFonts w:ascii="Verdana" w:eastAsia="Times New Roman" w:hAnsi="Verdana" w:cs="Aptos"/>
          <w:b/>
          <w:bCs/>
          <w:color w:val="000000"/>
          <w:sz w:val="22"/>
          <w:szCs w:val="22"/>
        </w:rPr>
        <w:t>How many patients were treated with darolutamide (</w:t>
      </w:r>
      <w:proofErr w:type="spellStart"/>
      <w:r w:rsidRPr="00462763">
        <w:rPr>
          <w:rFonts w:ascii="Verdana" w:eastAsia="Times New Roman" w:hAnsi="Verdana" w:cs="Aptos"/>
          <w:b/>
          <w:bCs/>
          <w:color w:val="000000"/>
          <w:sz w:val="22"/>
          <w:szCs w:val="22"/>
        </w:rPr>
        <w:t>Nubeqa</w:t>
      </w:r>
      <w:proofErr w:type="spellEnd"/>
      <w:r w:rsidRPr="00462763">
        <w:rPr>
          <w:rFonts w:ascii="Verdana" w:eastAsia="Times New Roman" w:hAnsi="Verdana" w:cs="Aptos"/>
          <w:b/>
          <w:bCs/>
          <w:color w:val="000000"/>
          <w:sz w:val="22"/>
          <w:szCs w:val="22"/>
        </w:rPr>
        <w:t>) for the following indications and </w:t>
      </w:r>
      <w:proofErr w:type="spellStart"/>
      <w:r w:rsidRPr="00462763">
        <w:rPr>
          <w:rFonts w:ascii="Verdana" w:eastAsia="Times New Roman" w:hAnsi="Verdana" w:cs="Aptos"/>
          <w:b/>
          <w:bCs/>
          <w:color w:val="000000"/>
          <w:sz w:val="22"/>
          <w:szCs w:val="22"/>
        </w:rPr>
        <w:t>BlueTeq</w:t>
      </w:r>
      <w:proofErr w:type="spellEnd"/>
      <w:r w:rsidRPr="00462763">
        <w:rPr>
          <w:rFonts w:ascii="Verdana" w:eastAsia="Times New Roman" w:hAnsi="Verdana" w:cs="Aptos"/>
          <w:b/>
          <w:bCs/>
          <w:color w:val="000000"/>
          <w:sz w:val="22"/>
          <w:szCs w:val="22"/>
        </w:rPr>
        <w:t> CDF codes between 1st April 2026 to the end of June 2026, or latest 3-month period for which data is available? </w:t>
      </w:r>
      <w:r w:rsidRPr="00462763">
        <w:rPr>
          <w:rFonts w:ascii="Verdana" w:eastAsia="Times New Roman" w:hAnsi="Verdana" w:cs="Aptos"/>
          <w:b/>
          <w:bCs/>
          <w:color w:val="000000"/>
          <w:sz w:val="22"/>
          <w:szCs w:val="22"/>
        </w:rPr>
        <w:br/>
      </w:r>
    </w:p>
    <w:tbl>
      <w:tblPr>
        <w:tblW w:w="920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5940"/>
        <w:gridCol w:w="1571"/>
      </w:tblGrid>
      <w:tr w:rsidR="00462763" w:rsidRPr="00462763" w14:paraId="2358E75B" w14:textId="77777777" w:rsidTr="00462763">
        <w:trPr>
          <w:trHeight w:val="300"/>
        </w:trPr>
        <w:tc>
          <w:tcPr>
            <w:tcW w:w="1695"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33A80E2A"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roofErr w:type="spellStart"/>
            <w:r w:rsidRPr="00462763">
              <w:rPr>
                <w:rFonts w:ascii="Verdana" w:eastAsia="Times New Roman" w:hAnsi="Verdana" w:cs="Aptos"/>
                <w:color w:val="000000"/>
                <w:sz w:val="22"/>
                <w:szCs w:val="22"/>
              </w:rPr>
              <w:t>BlueTeq</w:t>
            </w:r>
            <w:proofErr w:type="spellEnd"/>
            <w:r w:rsidRPr="00462763">
              <w:rPr>
                <w:rFonts w:ascii="Verdana" w:eastAsia="Times New Roman" w:hAnsi="Verdana" w:cs="Aptos"/>
                <w:color w:val="000000"/>
                <w:sz w:val="22"/>
                <w:szCs w:val="22"/>
              </w:rPr>
              <w:t> CDF code </w:t>
            </w:r>
          </w:p>
          <w:p w14:paraId="51343554"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5940"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5AEEA9B6"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proofErr w:type="spellStart"/>
            <w:r w:rsidRPr="00462763">
              <w:rPr>
                <w:rFonts w:ascii="Verdana" w:eastAsia="Times New Roman" w:hAnsi="Verdana" w:cs="Aptos"/>
                <w:color w:val="000000"/>
                <w:sz w:val="22"/>
                <w:szCs w:val="22"/>
              </w:rPr>
              <w:t>BlueTeq</w:t>
            </w:r>
            <w:proofErr w:type="spellEnd"/>
            <w:r w:rsidRPr="00462763">
              <w:rPr>
                <w:rFonts w:ascii="Verdana" w:eastAsia="Times New Roman" w:hAnsi="Verdana" w:cs="Aptos"/>
                <w:color w:val="000000"/>
                <w:sz w:val="22"/>
                <w:szCs w:val="22"/>
              </w:rPr>
              <w:t> CDF description (copied from CDF List) </w:t>
            </w:r>
          </w:p>
          <w:p w14:paraId="10F18EED"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1571"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1E04CB7A"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of patients </w:t>
            </w:r>
          </w:p>
          <w:p w14:paraId="38FED5B2"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r>
      <w:tr w:rsidR="00462763" w:rsidRPr="00462763" w14:paraId="7C6C8746" w14:textId="77777777" w:rsidTr="00E45DE0">
        <w:trPr>
          <w:trHeight w:val="300"/>
        </w:trPr>
        <w:tc>
          <w:tcPr>
            <w:tcW w:w="1695"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hideMark/>
          </w:tcPr>
          <w:p w14:paraId="24B051CC"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DARO3</w:t>
            </w:r>
          </w:p>
        </w:tc>
        <w:tc>
          <w:tcPr>
            <w:tcW w:w="5940"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hideMark/>
          </w:tcPr>
          <w:p w14:paraId="1B3EBA61"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b/>
                <w:bCs/>
                <w:color w:val="000000"/>
                <w:sz w:val="22"/>
                <w:szCs w:val="22"/>
              </w:rPr>
              <w:t>Darolutamide</w:t>
            </w:r>
            <w:r w:rsidRPr="00462763">
              <w:rPr>
                <w:rFonts w:ascii="Verdana" w:eastAsia="Times New Roman" w:hAnsi="Verdana" w:cs="Aptos"/>
                <w:color w:val="000000"/>
                <w:sz w:val="22"/>
                <w:szCs w:val="22"/>
              </w:rPr>
              <w:t xml:space="preserve"> in combination with androgen deprivation therapy (ADT) for the treatment of patients with newly diagnosed metastatic hormone-sensitive prostate cancer who are unsuitable for treatment with docetaxel (TA1109)</w:t>
            </w:r>
          </w:p>
        </w:tc>
        <w:tc>
          <w:tcPr>
            <w:tcW w:w="1571"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5080E8B7" w14:textId="10D2637C"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w:t>
            </w:r>
          </w:p>
        </w:tc>
      </w:tr>
    </w:tbl>
    <w:p w14:paraId="6A8E7D9E" w14:textId="72ACE5E9"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r w:rsidR="00E45DE0">
        <w:rPr>
          <w:rFonts w:ascii="Verdana" w:eastAsia="Times New Roman" w:hAnsi="Verdana" w:cs="Aptos"/>
          <w:color w:val="000000"/>
          <w:sz w:val="22"/>
          <w:szCs w:val="22"/>
        </w:rPr>
        <w:br/>
        <w:t xml:space="preserve">** </w:t>
      </w:r>
      <w:bookmarkStart w:id="0" w:name="_Hlk216440947"/>
      <w:r w:rsidR="00E45DE0" w:rsidRPr="003738EA">
        <w:rPr>
          <w:rFonts w:ascii="Verdana" w:hAnsi="Verdana"/>
          <w:noProof/>
          <w:sz w:val="22"/>
          <w:szCs w:val="22"/>
        </w:rPr>
        <w:t>This information is not held centrally.</w:t>
      </w:r>
      <w:r w:rsidR="00E45DE0">
        <w:rPr>
          <w:rFonts w:ascii="Verdana" w:hAnsi="Verdana"/>
          <w:b/>
          <w:bCs/>
          <w:noProof/>
          <w:sz w:val="22"/>
          <w:szCs w:val="22"/>
        </w:rPr>
        <w:t xml:space="preserve"> </w:t>
      </w:r>
      <w:r w:rsidR="00E45DE0" w:rsidRPr="00FC3B42">
        <w:rPr>
          <w:rFonts w:ascii="Verdana" w:hAnsi="Verdana"/>
          <w:sz w:val="22"/>
          <w:szCs w:val="22"/>
        </w:rPr>
        <w:t xml:space="preserve">To obtain this information would involve a manual trawl and search of records which </w:t>
      </w:r>
      <w:r w:rsidR="00E45DE0"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E45DE0" w:rsidRPr="00FC3B42">
          <w:rPr>
            <w:rFonts w:ascii="Verdana" w:hAnsi="Verdana" w:cs="Times New Roman"/>
            <w:sz w:val="22"/>
            <w:szCs w:val="22"/>
          </w:rPr>
          <w:t>FOI</w:t>
        </w:r>
      </w:smartTag>
      <w:r w:rsidR="00E45DE0" w:rsidRPr="00FC3B42">
        <w:rPr>
          <w:rFonts w:ascii="Verdana" w:hAnsi="Verdana" w:cs="Times New Roman"/>
          <w:sz w:val="22"/>
          <w:szCs w:val="22"/>
        </w:rPr>
        <w:t xml:space="preserve"> Act as the reasonable limit. </w:t>
      </w:r>
      <w:r w:rsidR="00E45DE0" w:rsidRPr="00FC3B42">
        <w:rPr>
          <w:rFonts w:ascii="Verdana" w:hAnsi="Verdana" w:cs="Tahoma"/>
          <w:sz w:val="22"/>
          <w:szCs w:val="22"/>
        </w:rPr>
        <w:t>Section 12 of the FOI Act and T</w:t>
      </w:r>
      <w:r w:rsidR="00E45DE0" w:rsidRPr="00FC3B42">
        <w:rPr>
          <w:rFonts w:ascii="Verdana" w:hAnsi="Verdana"/>
          <w:sz w:val="22"/>
          <w:szCs w:val="22"/>
        </w:rPr>
        <w:t xml:space="preserve">he Freedom of Information and Data Protection (Appropriate Limit and Fees) Regulation 2004 </w:t>
      </w:r>
      <w:r w:rsidR="00E45DE0" w:rsidRPr="00FC3B42">
        <w:rPr>
          <w:rFonts w:ascii="Verdana" w:hAnsi="Verdana" w:cs="Times New Roman"/>
          <w:sz w:val="22"/>
          <w:szCs w:val="22"/>
        </w:rPr>
        <w:t xml:space="preserve">provides that we are not obliged to spend in excess of 18 hours in any </w:t>
      </w:r>
      <w:proofErr w:type="gramStart"/>
      <w:r w:rsidR="00E45DE0" w:rsidRPr="00FC3B42">
        <w:rPr>
          <w:rFonts w:ascii="Verdana" w:hAnsi="Verdana" w:cs="Times New Roman"/>
          <w:sz w:val="22"/>
          <w:szCs w:val="22"/>
        </w:rPr>
        <w:t>sixty day</w:t>
      </w:r>
      <w:proofErr w:type="gramEnd"/>
      <w:r w:rsidR="00E45DE0"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w:t>
      </w:r>
      <w:bookmarkEnd w:id="0"/>
      <w:r w:rsidR="00E45DE0">
        <w:rPr>
          <w:rFonts w:ascii="Verdana" w:eastAsia="Times New Roman" w:hAnsi="Verdana" w:cs="Aptos"/>
          <w:color w:val="000000"/>
          <w:sz w:val="22"/>
          <w:szCs w:val="22"/>
        </w:rPr>
        <w:br/>
      </w:r>
      <w:r w:rsidR="00E45DE0">
        <w:rPr>
          <w:rFonts w:ascii="Verdana" w:eastAsia="Times New Roman" w:hAnsi="Verdana" w:cs="Aptos"/>
          <w:color w:val="000000"/>
          <w:sz w:val="22"/>
          <w:szCs w:val="22"/>
        </w:rPr>
        <w:br/>
      </w:r>
    </w:p>
    <w:p w14:paraId="7775F388" w14:textId="43016603" w:rsidR="00462763" w:rsidRPr="00462763"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462763">
        <w:rPr>
          <w:rFonts w:ascii="Verdana" w:eastAsia="Times New Roman" w:hAnsi="Verdana" w:cs="Aptos"/>
          <w:b/>
          <w:bCs/>
          <w:color w:val="000000"/>
          <w:sz w:val="22"/>
          <w:szCs w:val="22"/>
        </w:rPr>
        <w:t xml:space="preserve">How many patients received the following products for </w:t>
      </w:r>
      <w:r w:rsidRPr="00462763">
        <w:rPr>
          <w:rFonts w:ascii="Verdana" w:eastAsia="Times New Roman" w:hAnsi="Verdana" w:cs="Aptos"/>
          <w:b/>
          <w:bCs/>
          <w:color w:val="000000"/>
          <w:sz w:val="22"/>
          <w:szCs w:val="22"/>
          <w:u w:val="single"/>
        </w:rPr>
        <w:t>Non-Small Cell Lung Cancer</w:t>
      </w:r>
      <w:r w:rsidRPr="00462763">
        <w:rPr>
          <w:rFonts w:ascii="Verdana" w:eastAsia="Times New Roman" w:hAnsi="Verdana" w:cs="Aptos"/>
          <w:b/>
          <w:bCs/>
          <w:color w:val="000000"/>
          <w:sz w:val="22"/>
          <w:szCs w:val="22"/>
        </w:rPr>
        <w:t> in the 3 months between 1st April 2026 to the end of June 2026, or latest 3-months for which data are available? </w:t>
      </w:r>
    </w:p>
    <w:p w14:paraId="030CA025"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bl>
      <w:tblPr>
        <w:tblW w:w="920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70"/>
        <w:gridCol w:w="2846"/>
      </w:tblGrid>
      <w:tr w:rsidR="00462763" w:rsidRPr="00462763" w14:paraId="540CC210" w14:textId="77777777" w:rsidTr="00462763">
        <w:trPr>
          <w:trHeight w:val="454"/>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1668691C"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Product</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3E951D75"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7997EA84"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patients treated </w:t>
            </w:r>
          </w:p>
        </w:tc>
      </w:tr>
      <w:tr w:rsidR="00E45DE0" w:rsidRPr="00462763" w14:paraId="348CE5B5" w14:textId="77777777" w:rsidTr="001E3DC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087DC040"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7.1 Atezolizumab (</w:t>
            </w:r>
            <w:proofErr w:type="spellStart"/>
            <w:r w:rsidRPr="00462763">
              <w:rPr>
                <w:rFonts w:ascii="Verdana" w:eastAsia="Times New Roman" w:hAnsi="Verdana" w:cs="Aptos"/>
                <w:color w:val="000000"/>
                <w:sz w:val="22"/>
                <w:szCs w:val="22"/>
              </w:rPr>
              <w:t>Tecentriq</w:t>
            </w:r>
            <w:proofErr w:type="spellEnd"/>
            <w:r w:rsidRPr="00462763">
              <w:rPr>
                <w:rFonts w:ascii="Verdana" w:eastAsia="Times New Roman" w:hAnsi="Verdana" w:cs="Aptos"/>
                <w:color w:val="000000"/>
                <w:sz w:val="22"/>
                <w:szCs w:val="22"/>
              </w:rPr>
              <w:t>)</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5B4501F5"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1690261" w14:textId="4833E537" w:rsidR="00E45DE0" w:rsidRPr="00E45DE0" w:rsidRDefault="00E45DE0" w:rsidP="00E45DE0">
            <w:pPr>
              <w:spacing w:before="0" w:after="0" w:line="240" w:lineRule="auto"/>
              <w:ind w:left="0" w:right="0"/>
              <w:jc w:val="center"/>
              <w:rPr>
                <w:rFonts w:ascii="Verdana" w:eastAsia="Times New Roman" w:hAnsi="Verdana" w:cs="Aptos"/>
                <w:sz w:val="22"/>
                <w:szCs w:val="22"/>
              </w:rPr>
            </w:pPr>
            <w:r>
              <w:rPr>
                <w:rFonts w:ascii="Verdana" w:eastAsia="Times New Roman" w:hAnsi="Verdana" w:cs="Aptos"/>
                <w:sz w:val="22"/>
                <w:szCs w:val="22"/>
              </w:rPr>
              <w:t>&lt;5*</w:t>
            </w:r>
          </w:p>
        </w:tc>
      </w:tr>
      <w:tr w:rsidR="00E45DE0" w:rsidRPr="00462763" w14:paraId="57A6E08E" w14:textId="77777777" w:rsidTr="001E3DC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1C551983"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xml:space="preserve">7.2 </w:t>
            </w:r>
            <w:proofErr w:type="spellStart"/>
            <w:r w:rsidRPr="00462763">
              <w:rPr>
                <w:rFonts w:ascii="Verdana" w:eastAsia="Times New Roman" w:hAnsi="Verdana" w:cs="Aptos"/>
                <w:color w:val="000000"/>
                <w:sz w:val="22"/>
                <w:szCs w:val="22"/>
              </w:rPr>
              <w:t>Cemiplimab</w:t>
            </w:r>
            <w:proofErr w:type="spellEnd"/>
            <w:r w:rsidRPr="00462763">
              <w:rPr>
                <w:rFonts w:ascii="Verdana" w:eastAsia="Times New Roman" w:hAnsi="Verdana" w:cs="Aptos"/>
                <w:color w:val="000000"/>
                <w:sz w:val="22"/>
                <w:szCs w:val="22"/>
              </w:rPr>
              <w:t xml:space="preserve"> (</w:t>
            </w:r>
            <w:proofErr w:type="spellStart"/>
            <w:r w:rsidRPr="00462763">
              <w:rPr>
                <w:rFonts w:ascii="Verdana" w:eastAsia="Times New Roman" w:hAnsi="Verdana" w:cs="Aptos"/>
                <w:color w:val="000000"/>
                <w:sz w:val="22"/>
                <w:szCs w:val="22"/>
              </w:rPr>
              <w:t>Libtayo</w:t>
            </w:r>
            <w:proofErr w:type="spellEnd"/>
            <w:r w:rsidRPr="00462763">
              <w:rPr>
                <w:rFonts w:ascii="Verdana" w:eastAsia="Times New Roman" w:hAnsi="Verdana" w:cs="Aptos"/>
                <w:color w:val="000000"/>
                <w:sz w:val="22"/>
                <w:szCs w:val="22"/>
              </w:rPr>
              <w:t>)</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07C083E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F90234B" w14:textId="227B079E"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0</w:t>
            </w:r>
          </w:p>
        </w:tc>
      </w:tr>
      <w:tr w:rsidR="00E45DE0" w:rsidRPr="00462763" w14:paraId="4DB2F138" w14:textId="77777777" w:rsidTr="001E3DC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380183D3"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7.3 Durvalumab (Imfinzi)</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2D2B002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5B0E0F5" w14:textId="6D23E813" w:rsidR="00E45DE0" w:rsidRPr="00E45DE0" w:rsidRDefault="00E45DE0" w:rsidP="00E45DE0">
            <w:pPr>
              <w:spacing w:before="0" w:after="0" w:line="240" w:lineRule="auto"/>
              <w:ind w:left="0" w:right="0"/>
              <w:jc w:val="center"/>
              <w:rPr>
                <w:rFonts w:ascii="Verdana" w:eastAsia="Times New Roman" w:hAnsi="Verdana" w:cs="Aptos"/>
                <w:sz w:val="22"/>
                <w:szCs w:val="22"/>
              </w:rPr>
            </w:pPr>
            <w:r>
              <w:rPr>
                <w:rFonts w:ascii="Verdana" w:eastAsia="Times New Roman" w:hAnsi="Verdana" w:cs="Aptos"/>
                <w:sz w:val="22"/>
                <w:szCs w:val="22"/>
              </w:rPr>
              <w:t>&lt;5*</w:t>
            </w:r>
          </w:p>
        </w:tc>
      </w:tr>
      <w:tr w:rsidR="00E45DE0" w:rsidRPr="00462763" w14:paraId="76760BE2" w14:textId="77777777" w:rsidTr="001E3DC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64DCBF7E"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7.4 Nivolumab (Opdivo)</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03AB2FED"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95A40D5" w14:textId="00C15B83"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0</w:t>
            </w:r>
          </w:p>
        </w:tc>
      </w:tr>
      <w:tr w:rsidR="00E45DE0" w:rsidRPr="00462763" w14:paraId="11F96327" w14:textId="77777777" w:rsidTr="001E3DC6">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29B2DB82"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7.5 Pembrolizumab (Keytruda)</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4D9BCE30"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D41D79C" w14:textId="14E0632B"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56</w:t>
            </w:r>
          </w:p>
        </w:tc>
      </w:tr>
    </w:tbl>
    <w:p w14:paraId="275D7CCD"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p w14:paraId="605AADF4" w14:textId="23CA944F" w:rsidR="00462763" w:rsidRPr="00462763" w:rsidRDefault="00462763" w:rsidP="00462763">
      <w:pPr>
        <w:spacing w:before="0" w:after="0" w:line="240" w:lineRule="auto"/>
        <w:ind w:right="0"/>
        <w:rPr>
          <w:rFonts w:ascii="Verdana" w:eastAsia="Times New Roman" w:hAnsi="Verdana" w:cs="Aptos"/>
          <w:color w:val="000000"/>
          <w:sz w:val="22"/>
          <w:szCs w:val="22"/>
        </w:rPr>
      </w:pPr>
    </w:p>
    <w:p w14:paraId="11D04103"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p w14:paraId="7D5ABB9F" w14:textId="5871E0D1" w:rsidR="00462763" w:rsidRPr="00462763"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462763">
        <w:rPr>
          <w:rFonts w:ascii="Verdana" w:eastAsia="Times New Roman" w:hAnsi="Verdana" w:cs="Aptos"/>
          <w:b/>
          <w:bCs/>
          <w:color w:val="000000"/>
          <w:sz w:val="22"/>
          <w:szCs w:val="22"/>
        </w:rPr>
        <w:t xml:space="preserve">How many patients received the following products for </w:t>
      </w:r>
      <w:r w:rsidRPr="00462763">
        <w:rPr>
          <w:rFonts w:ascii="Verdana" w:eastAsia="Times New Roman" w:hAnsi="Verdana" w:cs="Aptos"/>
          <w:b/>
          <w:bCs/>
          <w:color w:val="000000"/>
          <w:sz w:val="22"/>
          <w:szCs w:val="22"/>
          <w:u w:val="single"/>
        </w:rPr>
        <w:t>Non-Small Cell Lung Cancer</w:t>
      </w:r>
      <w:r w:rsidRPr="00462763">
        <w:rPr>
          <w:rFonts w:ascii="Verdana" w:eastAsia="Times New Roman" w:hAnsi="Verdana" w:cs="Aptos"/>
          <w:b/>
          <w:bCs/>
          <w:color w:val="000000"/>
          <w:sz w:val="22"/>
          <w:szCs w:val="22"/>
        </w:rPr>
        <w:t xml:space="preserve"> as </w:t>
      </w:r>
      <w:r w:rsidRPr="00462763">
        <w:rPr>
          <w:rFonts w:ascii="Verdana" w:eastAsia="Times New Roman" w:hAnsi="Verdana" w:cs="Aptos"/>
          <w:b/>
          <w:bCs/>
          <w:i/>
          <w:iCs/>
          <w:color w:val="000000"/>
          <w:sz w:val="22"/>
          <w:szCs w:val="22"/>
          <w:u w:val="single"/>
        </w:rPr>
        <w:t>Neo-adjuvant or Adjuvant</w:t>
      </w:r>
      <w:r w:rsidRPr="00462763">
        <w:rPr>
          <w:rFonts w:ascii="Verdana" w:eastAsia="Times New Roman" w:hAnsi="Verdana" w:cs="Aptos"/>
          <w:b/>
          <w:bCs/>
          <w:color w:val="000000"/>
          <w:sz w:val="22"/>
          <w:szCs w:val="22"/>
        </w:rPr>
        <w:t xml:space="preserve"> treatment in the 3 months between 1st April 2026 to the end of June 2026, or latest 3-months for which data are available? </w:t>
      </w:r>
      <w:r w:rsidRPr="00462763">
        <w:rPr>
          <w:rFonts w:ascii="Verdana" w:eastAsia="Times New Roman" w:hAnsi="Verdana" w:cs="Aptos"/>
          <w:b/>
          <w:bCs/>
          <w:color w:val="000000"/>
          <w:sz w:val="22"/>
          <w:szCs w:val="22"/>
        </w:rPr>
        <w:br/>
      </w:r>
      <w:r w:rsidRPr="00462763">
        <w:rPr>
          <w:rFonts w:ascii="Verdana" w:eastAsia="Times New Roman" w:hAnsi="Verdana" w:cs="Aptos"/>
          <w:b/>
          <w:bCs/>
          <w:color w:val="000000"/>
          <w:sz w:val="22"/>
          <w:szCs w:val="22"/>
        </w:rPr>
        <w:br/>
      </w:r>
    </w:p>
    <w:tbl>
      <w:tblPr>
        <w:tblW w:w="920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70"/>
        <w:gridCol w:w="2846"/>
      </w:tblGrid>
      <w:tr w:rsidR="00462763" w:rsidRPr="00462763" w14:paraId="102421F7" w14:textId="77777777" w:rsidTr="00462763">
        <w:trPr>
          <w:trHeight w:val="454"/>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1CDCB10F"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NSCLC as Neo-adjuvant or adjuvant therapy</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59814E4F"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50A61FF0"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patients treated </w:t>
            </w:r>
          </w:p>
        </w:tc>
      </w:tr>
      <w:tr w:rsidR="00E45DE0" w:rsidRPr="00462763" w14:paraId="4F13F40C" w14:textId="77777777" w:rsidTr="004A3BB7">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5537CA29"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8.1 Atezolizumab</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58536108"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1BE5D74" w14:textId="41380767" w:rsidR="00E45DE0" w:rsidRPr="00E45DE0" w:rsidRDefault="00E45DE0" w:rsidP="00E45DE0">
            <w:pPr>
              <w:spacing w:before="0" w:after="0" w:line="240" w:lineRule="auto"/>
              <w:ind w:left="0" w:right="0"/>
              <w:jc w:val="center"/>
              <w:rPr>
                <w:rFonts w:ascii="Verdana" w:eastAsia="Times New Roman" w:hAnsi="Verdana" w:cs="Aptos"/>
                <w:sz w:val="22"/>
                <w:szCs w:val="22"/>
              </w:rPr>
            </w:pPr>
            <w:r>
              <w:rPr>
                <w:rFonts w:ascii="Verdana" w:eastAsia="Times New Roman" w:hAnsi="Verdana" w:cs="Aptos"/>
                <w:sz w:val="22"/>
                <w:szCs w:val="22"/>
              </w:rPr>
              <w:t>&lt;5*</w:t>
            </w:r>
          </w:p>
        </w:tc>
      </w:tr>
      <w:tr w:rsidR="00E45DE0" w:rsidRPr="00462763" w14:paraId="088F3B60" w14:textId="77777777" w:rsidTr="004A3BB7">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4B864015"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8.2 Durvalumab</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785549A8"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AF79EAD" w14:textId="6F361710" w:rsidR="00E45DE0" w:rsidRPr="00E45DE0" w:rsidRDefault="00E45DE0" w:rsidP="00E45DE0">
            <w:pPr>
              <w:spacing w:before="0" w:after="0" w:line="240" w:lineRule="auto"/>
              <w:ind w:left="0" w:right="0"/>
              <w:jc w:val="center"/>
              <w:rPr>
                <w:rFonts w:ascii="Verdana" w:eastAsia="Times New Roman" w:hAnsi="Verdana" w:cs="Aptos"/>
                <w:sz w:val="22"/>
                <w:szCs w:val="22"/>
              </w:rPr>
            </w:pPr>
            <w:r>
              <w:rPr>
                <w:rFonts w:ascii="Verdana" w:eastAsia="Times New Roman" w:hAnsi="Verdana" w:cs="Aptos"/>
                <w:sz w:val="22"/>
                <w:szCs w:val="22"/>
              </w:rPr>
              <w:t>&lt;5*</w:t>
            </w:r>
          </w:p>
        </w:tc>
      </w:tr>
      <w:tr w:rsidR="00E45DE0" w:rsidRPr="00462763" w14:paraId="3CA98EBA" w14:textId="77777777" w:rsidTr="004A3BB7">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79E59455"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lastRenderedPageBreak/>
              <w:t>8.3 Nivolumab</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77788580"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5A66CD2" w14:textId="14799DE7"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E45DE0">
              <w:rPr>
                <w:rFonts w:ascii="Verdana" w:hAnsi="Verdana"/>
                <w:sz w:val="22"/>
                <w:szCs w:val="22"/>
              </w:rPr>
              <w:t>0</w:t>
            </w:r>
          </w:p>
        </w:tc>
      </w:tr>
      <w:tr w:rsidR="00E45DE0" w:rsidRPr="00462763" w14:paraId="00975998" w14:textId="77777777" w:rsidTr="00E45DE0">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4FD558A0"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8.4 Pembrolizumab</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46B5D0E9"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481C4BDE" w14:textId="16FEAA7D"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047C42">
              <w:rPr>
                <w:rFonts w:ascii="Verdana" w:eastAsia="Times New Roman" w:hAnsi="Verdana" w:cs="Aptos"/>
                <w:sz w:val="22"/>
                <w:szCs w:val="22"/>
              </w:rPr>
              <w:t>&lt;5*</w:t>
            </w:r>
          </w:p>
        </w:tc>
      </w:tr>
      <w:tr w:rsidR="00E45DE0" w:rsidRPr="00462763" w14:paraId="51B0F9C6" w14:textId="77777777" w:rsidTr="00E45DE0">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4954DCCF"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8.5 Durvalumab</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57A7BAB4" w14:textId="77777777" w:rsidR="00E45DE0" w:rsidRPr="00462763" w:rsidRDefault="00E45DE0" w:rsidP="00E45DE0">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8B277F6" w14:textId="081E1DBC" w:rsidR="00E45DE0" w:rsidRPr="00E45DE0" w:rsidRDefault="00E45DE0" w:rsidP="00E45DE0">
            <w:pPr>
              <w:spacing w:before="0" w:after="0" w:line="240" w:lineRule="auto"/>
              <w:ind w:left="0" w:right="0"/>
              <w:jc w:val="center"/>
              <w:rPr>
                <w:rFonts w:ascii="Verdana" w:eastAsia="Times New Roman" w:hAnsi="Verdana" w:cs="Aptos"/>
                <w:sz w:val="22"/>
                <w:szCs w:val="22"/>
              </w:rPr>
            </w:pPr>
            <w:r w:rsidRPr="00047C42">
              <w:rPr>
                <w:rFonts w:ascii="Verdana" w:eastAsia="Times New Roman" w:hAnsi="Verdana" w:cs="Aptos"/>
                <w:sz w:val="22"/>
                <w:szCs w:val="22"/>
              </w:rPr>
              <w:t>&lt;5*</w:t>
            </w:r>
          </w:p>
        </w:tc>
      </w:tr>
    </w:tbl>
    <w:p w14:paraId="0D6AFFDE" w14:textId="77777777" w:rsidR="00462763" w:rsidRDefault="00462763" w:rsidP="00462763">
      <w:pPr>
        <w:spacing w:before="0" w:after="0" w:line="240" w:lineRule="auto"/>
        <w:ind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p w14:paraId="279E45E5" w14:textId="77777777" w:rsidR="00462763" w:rsidRPr="00462763" w:rsidRDefault="00462763" w:rsidP="00462763">
      <w:pPr>
        <w:spacing w:before="0" w:after="0" w:line="240" w:lineRule="auto"/>
        <w:ind w:right="0"/>
        <w:rPr>
          <w:rFonts w:ascii="Verdana" w:eastAsia="Times New Roman" w:hAnsi="Verdana" w:cs="Aptos"/>
          <w:color w:val="000000"/>
          <w:sz w:val="22"/>
          <w:szCs w:val="22"/>
        </w:rPr>
      </w:pPr>
    </w:p>
    <w:p w14:paraId="5CE6A071" w14:textId="0016EBB3" w:rsidR="00462763" w:rsidRPr="00462763" w:rsidRDefault="00462763" w:rsidP="00462763">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462763">
        <w:rPr>
          <w:rFonts w:ascii="Verdana" w:eastAsia="Times New Roman" w:hAnsi="Verdana" w:cs="Aptos"/>
          <w:b/>
          <w:bCs/>
          <w:color w:val="000000"/>
          <w:sz w:val="22"/>
          <w:szCs w:val="22"/>
        </w:rPr>
        <w:t xml:space="preserve">How many patients received the following combination or monotherapy for </w:t>
      </w:r>
      <w:r w:rsidRPr="00462763">
        <w:rPr>
          <w:rFonts w:ascii="Verdana" w:eastAsia="Times New Roman" w:hAnsi="Verdana" w:cs="Aptos"/>
          <w:b/>
          <w:bCs/>
          <w:color w:val="000000"/>
          <w:sz w:val="22"/>
          <w:szCs w:val="22"/>
          <w:u w:val="single"/>
        </w:rPr>
        <w:t>Non-Small Cell Lung Cancer</w:t>
      </w:r>
      <w:r w:rsidRPr="00462763">
        <w:rPr>
          <w:rFonts w:ascii="Verdana" w:eastAsia="Times New Roman" w:hAnsi="Verdana" w:cs="Aptos"/>
          <w:b/>
          <w:bCs/>
          <w:color w:val="000000"/>
          <w:sz w:val="22"/>
          <w:szCs w:val="22"/>
        </w:rPr>
        <w:t xml:space="preserve"> in the 3 months between 1st April 2026 to the end of June 2026, or latest 3-months for which data are available? </w:t>
      </w:r>
      <w:r w:rsidRPr="00462763">
        <w:rPr>
          <w:rFonts w:ascii="Verdana" w:eastAsia="Times New Roman" w:hAnsi="Verdana" w:cs="Aptos"/>
          <w:b/>
          <w:bCs/>
          <w:color w:val="000000"/>
          <w:sz w:val="22"/>
          <w:szCs w:val="22"/>
        </w:rPr>
        <w:br/>
      </w:r>
    </w:p>
    <w:tbl>
      <w:tblPr>
        <w:tblW w:w="920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70"/>
        <w:gridCol w:w="2846"/>
      </w:tblGrid>
      <w:tr w:rsidR="00462763" w:rsidRPr="00462763" w14:paraId="0B9E8F1A" w14:textId="77777777" w:rsidTr="00462763">
        <w:trPr>
          <w:trHeight w:val="454"/>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16A6031E"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NSCLC as Neo-adjuvant or adjuvant therapy</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hideMark/>
          </w:tcPr>
          <w:p w14:paraId="79D2573C"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single" w:sz="8" w:space="0" w:color="auto"/>
              <w:left w:val="outset" w:sz="6" w:space="0" w:color="auto"/>
              <w:bottom w:val="single" w:sz="8" w:space="0" w:color="auto"/>
              <w:right w:val="single" w:sz="8" w:space="0" w:color="auto"/>
            </w:tcBorders>
            <w:shd w:val="clear" w:color="auto" w:fill="E7E6E6"/>
            <w:tcMar>
              <w:top w:w="0" w:type="dxa"/>
              <w:left w:w="57" w:type="dxa"/>
              <w:bottom w:w="0" w:type="dxa"/>
              <w:right w:w="0" w:type="dxa"/>
            </w:tcMar>
            <w:hideMark/>
          </w:tcPr>
          <w:p w14:paraId="156981A0"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Number patients treated </w:t>
            </w:r>
          </w:p>
        </w:tc>
      </w:tr>
      <w:tr w:rsidR="00462763" w:rsidRPr="00462763" w14:paraId="0479E691"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5CE47FDB"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9.1 </w:t>
            </w:r>
            <w:proofErr w:type="spellStart"/>
            <w:r w:rsidRPr="00462763">
              <w:rPr>
                <w:rFonts w:ascii="Verdana" w:eastAsia="Times New Roman" w:hAnsi="Verdana" w:cs="Aptos"/>
                <w:color w:val="000000"/>
                <w:sz w:val="22"/>
                <w:szCs w:val="22"/>
              </w:rPr>
              <w:t>Cemiplimab</w:t>
            </w:r>
            <w:proofErr w:type="spellEnd"/>
            <w:r w:rsidRPr="00462763">
              <w:rPr>
                <w:rFonts w:ascii="Verdana" w:eastAsia="Times New Roman" w:hAnsi="Verdana" w:cs="Aptos"/>
                <w:color w:val="000000"/>
                <w:sz w:val="22"/>
                <w:szCs w:val="22"/>
              </w:rPr>
              <w:t xml:space="preserve"> + Cisplatin or Carboplatin chemotherapy</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4509E33A"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275F0CC7" w14:textId="65AC530A"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r w:rsidR="00462763" w:rsidRPr="00462763" w14:paraId="0D01BB26" w14:textId="77777777" w:rsidTr="00462763">
        <w:trPr>
          <w:trHeight w:val="454"/>
        </w:trPr>
        <w:tc>
          <w:tcPr>
            <w:tcW w:w="6090" w:type="dxa"/>
            <w:tcBorders>
              <w:top w:val="outset" w:sz="6" w:space="0" w:color="auto"/>
              <w:left w:val="single" w:sz="8" w:space="0" w:color="auto"/>
              <w:bottom w:val="single" w:sz="8" w:space="0" w:color="auto"/>
              <w:right w:val="single" w:sz="8" w:space="0" w:color="auto"/>
            </w:tcBorders>
            <w:tcMar>
              <w:top w:w="0" w:type="dxa"/>
              <w:left w:w="57" w:type="dxa"/>
              <w:bottom w:w="0" w:type="dxa"/>
              <w:right w:w="0" w:type="dxa"/>
            </w:tcMar>
            <w:vAlign w:val="center"/>
            <w:hideMark/>
          </w:tcPr>
          <w:p w14:paraId="538F0BF6"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xml:space="preserve">9.2 </w:t>
            </w:r>
            <w:proofErr w:type="spellStart"/>
            <w:r w:rsidRPr="00462763">
              <w:rPr>
                <w:rFonts w:ascii="Verdana" w:eastAsia="Times New Roman" w:hAnsi="Verdana" w:cs="Aptos"/>
                <w:color w:val="000000"/>
                <w:sz w:val="22"/>
                <w:szCs w:val="22"/>
              </w:rPr>
              <w:t>Cemiplimab</w:t>
            </w:r>
            <w:proofErr w:type="spellEnd"/>
            <w:r w:rsidRPr="00462763">
              <w:rPr>
                <w:rFonts w:ascii="Verdana" w:eastAsia="Times New Roman" w:hAnsi="Verdana" w:cs="Aptos"/>
                <w:color w:val="000000"/>
                <w:sz w:val="22"/>
                <w:szCs w:val="22"/>
              </w:rPr>
              <w:t xml:space="preserve"> monotherapy</w:t>
            </w:r>
          </w:p>
        </w:tc>
        <w:tc>
          <w:tcPr>
            <w:tcW w:w="270" w:type="dxa"/>
            <w:tcBorders>
              <w:top w:val="outset" w:sz="6" w:space="0" w:color="auto"/>
              <w:left w:val="outset" w:sz="6" w:space="0" w:color="auto"/>
              <w:bottom w:val="outset" w:sz="6" w:space="0" w:color="auto"/>
              <w:right w:val="single" w:sz="8" w:space="0" w:color="auto"/>
            </w:tcBorders>
            <w:tcMar>
              <w:top w:w="0" w:type="dxa"/>
              <w:left w:w="57" w:type="dxa"/>
              <w:bottom w:w="0" w:type="dxa"/>
              <w:right w:w="0" w:type="dxa"/>
            </w:tcMar>
            <w:vAlign w:val="center"/>
            <w:hideMark/>
          </w:tcPr>
          <w:p w14:paraId="31CABA8E" w14:textId="77777777" w:rsidR="00462763" w:rsidRPr="00462763" w:rsidRDefault="00462763" w:rsidP="00462763">
            <w:pPr>
              <w:spacing w:before="0" w:after="0" w:line="240" w:lineRule="auto"/>
              <w:ind w:left="0" w:right="0"/>
              <w:rPr>
                <w:rFonts w:ascii="Verdana" w:eastAsia="Times New Roman" w:hAnsi="Verdana" w:cs="Aptos"/>
                <w:color w:val="000000"/>
                <w:sz w:val="22"/>
                <w:szCs w:val="22"/>
              </w:rPr>
            </w:pPr>
            <w:r w:rsidRPr="00462763">
              <w:rPr>
                <w:rFonts w:ascii="Verdana" w:eastAsia="Times New Roman" w:hAnsi="Verdana" w:cs="Aptos"/>
                <w:color w:val="000000"/>
                <w:sz w:val="22"/>
                <w:szCs w:val="22"/>
              </w:rPr>
              <w:t> </w:t>
            </w:r>
          </w:p>
        </w:tc>
        <w:tc>
          <w:tcPr>
            <w:tcW w:w="2846" w:type="dxa"/>
            <w:tcBorders>
              <w:top w:val="outset" w:sz="6" w:space="0" w:color="auto"/>
              <w:left w:val="outset" w:sz="6" w:space="0" w:color="auto"/>
              <w:bottom w:val="single" w:sz="8" w:space="0" w:color="auto"/>
              <w:right w:val="single" w:sz="8" w:space="0" w:color="auto"/>
            </w:tcBorders>
            <w:tcMar>
              <w:top w:w="0" w:type="dxa"/>
              <w:left w:w="57" w:type="dxa"/>
              <w:bottom w:w="0" w:type="dxa"/>
              <w:right w:w="0" w:type="dxa"/>
            </w:tcMar>
            <w:vAlign w:val="center"/>
            <w:hideMark/>
          </w:tcPr>
          <w:p w14:paraId="4963996D" w14:textId="1EFAA2A4" w:rsidR="00462763" w:rsidRPr="00462763" w:rsidRDefault="00E45DE0" w:rsidP="00E45DE0">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2178A95B" w14:textId="77777777" w:rsidR="00873328" w:rsidRDefault="00873328" w:rsidP="00421E7F">
      <w:pPr>
        <w:rPr>
          <w:rFonts w:ascii="Verdana" w:hAnsi="Verdana"/>
          <w:b/>
          <w:bCs/>
          <w:noProof/>
          <w:sz w:val="22"/>
          <w:szCs w:val="22"/>
        </w:rPr>
      </w:pPr>
    </w:p>
    <w:p w14:paraId="7F202BA5" w14:textId="162832C7" w:rsidR="00A115C7" w:rsidRDefault="00421E7F" w:rsidP="00A115C7">
      <w:pPr>
        <w:ind w:left="284"/>
        <w:rPr>
          <w:rFonts w:ascii="Verdana" w:hAnsi="Verdana"/>
          <w:sz w:val="22"/>
          <w:szCs w:val="22"/>
        </w:rPr>
      </w:pPr>
      <w:r>
        <w:rPr>
          <w:rFonts w:ascii="Verdana" w:hAnsi="Verdana"/>
          <w:b/>
          <w:bCs/>
          <w:noProof/>
          <w:sz w:val="22"/>
          <w:szCs w:val="22"/>
        </w:rPr>
        <w:br/>
      </w:r>
      <w:r w:rsidR="00E45DE0">
        <w:rPr>
          <w:rFonts w:ascii="Verdana" w:hAnsi="Verdana"/>
          <w:b/>
          <w:bCs/>
          <w:noProof/>
          <w:sz w:val="22"/>
          <w:szCs w:val="22"/>
        </w:rPr>
        <w:t xml:space="preserve">* </w:t>
      </w:r>
      <w:r w:rsidR="00E45DE0" w:rsidRPr="00FC3B42">
        <w:rPr>
          <w:rFonts w:ascii="Verdana" w:hAnsi="Verdana"/>
          <w:sz w:val="22"/>
          <w:szCs w:val="22"/>
        </w:rPr>
        <w:t xml:space="preserve">Where fewer than 5 has been indicated we are unable to provide you with the exact number of </w:t>
      </w:r>
      <w:r w:rsidR="00E45DE0" w:rsidRPr="00E45DE0">
        <w:rPr>
          <w:rFonts w:ascii="Verdana" w:hAnsi="Verdana"/>
          <w:sz w:val="22"/>
          <w:szCs w:val="22"/>
        </w:rPr>
        <w:t>patients</w:t>
      </w:r>
      <w:r w:rsidR="00E45DE0" w:rsidRPr="00FC3B42">
        <w:rPr>
          <w:rFonts w:ascii="Verdana" w:hAnsi="Verdana"/>
          <w:sz w:val="22"/>
          <w:szCs w:val="22"/>
        </w:rPr>
        <w:t xml:space="preserve"> as due to the low numbers, </w:t>
      </w:r>
      <w:bookmarkStart w:id="1" w:name="_Hlk222922831"/>
      <w:r w:rsidR="00E45DE0"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E45DE0" w:rsidRPr="00FC3B42">
          <w:rPr>
            <w:rFonts w:ascii="Verdana" w:hAnsi="Verdana"/>
            <w:sz w:val="22"/>
            <w:szCs w:val="22"/>
          </w:rPr>
          <w:t>Freedom of Information</w:t>
        </w:r>
      </w:smartTag>
      <w:r w:rsidR="00E45DE0" w:rsidRPr="00FC3B42">
        <w:rPr>
          <w:rFonts w:ascii="Verdana" w:hAnsi="Verdana"/>
          <w:sz w:val="22"/>
          <w:szCs w:val="22"/>
        </w:rPr>
        <w:t xml:space="preserve"> Act 2000.  This information is protected by the </w:t>
      </w:r>
      <w:r w:rsidR="00E45DE0" w:rsidRPr="00FC3B42">
        <w:rPr>
          <w:rFonts w:ascii="Verdana" w:hAnsi="Verdana"/>
          <w:iCs/>
          <w:sz w:val="22"/>
          <w:szCs w:val="22"/>
        </w:rPr>
        <w:t xml:space="preserve">General Data Protection Regulation (GDPR) and Data Protection Act </w:t>
      </w:r>
      <w:proofErr w:type="gramStart"/>
      <w:r w:rsidR="00E45DE0" w:rsidRPr="00FC3B42">
        <w:rPr>
          <w:rFonts w:ascii="Verdana" w:hAnsi="Verdana"/>
          <w:iCs/>
          <w:sz w:val="22"/>
          <w:szCs w:val="22"/>
        </w:rPr>
        <w:t>2018</w:t>
      </w:r>
      <w:proofErr w:type="gramEnd"/>
      <w:r w:rsidR="00E45DE0" w:rsidRPr="00FC3B42">
        <w:rPr>
          <w:rFonts w:ascii="Verdana" w:hAnsi="Verdana"/>
          <w:iCs/>
          <w:sz w:val="22"/>
          <w:szCs w:val="22"/>
        </w:rPr>
        <w:t xml:space="preserve"> and its disclosure would be contrary to the data protection principles and constitute as unfair and unlawful processing </w:t>
      </w:r>
      <w:proofErr w:type="gramStart"/>
      <w:r w:rsidR="00E45DE0" w:rsidRPr="00FC3B42">
        <w:rPr>
          <w:rFonts w:ascii="Verdana" w:hAnsi="Verdana"/>
          <w:bCs/>
          <w:iCs/>
          <w:sz w:val="22"/>
          <w:szCs w:val="22"/>
        </w:rPr>
        <w:t>in regard to</w:t>
      </w:r>
      <w:proofErr w:type="gramEnd"/>
      <w:r w:rsidR="00E45DE0" w:rsidRPr="00FC3B42">
        <w:rPr>
          <w:rFonts w:ascii="Verdana" w:hAnsi="Verdana"/>
          <w:iCs/>
          <w:sz w:val="22"/>
          <w:szCs w:val="22"/>
        </w:rPr>
        <w:t xml:space="preserve"> Articles 5, 6, and 9 of GDPR.  </w:t>
      </w:r>
      <w:r w:rsidR="00E45DE0" w:rsidRPr="00FC3B42">
        <w:rPr>
          <w:rFonts w:ascii="Verdana" w:hAnsi="Verdana"/>
          <w:sz w:val="22"/>
          <w:szCs w:val="22"/>
        </w:rPr>
        <w:t>This exemption is absolute and therefore there is no requirement to apply the public interest test.</w:t>
      </w:r>
      <w:bookmarkEnd w:id="1"/>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5F2C8AA5" w14:textId="77777777" w:rsidR="00D27639" w:rsidRPr="00117375" w:rsidRDefault="00D27639" w:rsidP="00D27639">
      <w:pPr>
        <w:rPr>
          <w:rFonts w:ascii="Verdana" w:hAnsi="Verdana"/>
          <w:sz w:val="22"/>
          <w:szCs w:val="22"/>
        </w:rPr>
      </w:pPr>
      <w:r w:rsidRPr="00117375">
        <w:rPr>
          <w:rFonts w:ascii="Verdana" w:hAnsi="Verdana"/>
          <w:noProof/>
          <w:sz w:val="22"/>
          <w:szCs w:val="22"/>
        </w:rPr>
        <w:drawing>
          <wp:inline distT="0" distB="0" distL="0" distR="0" wp14:anchorId="2162FE74" wp14:editId="6DC876F6">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4ACFCFC8" w14:textId="77777777" w:rsidR="00D27639" w:rsidRPr="00117375" w:rsidRDefault="00D27639" w:rsidP="00D27639">
      <w:pPr>
        <w:rPr>
          <w:rFonts w:ascii="Verdana" w:hAnsi="Verdana"/>
          <w:b/>
          <w:bCs/>
          <w:noProof/>
          <w:sz w:val="22"/>
          <w:szCs w:val="22"/>
        </w:rPr>
      </w:pPr>
      <w:r w:rsidRPr="00117375">
        <w:rPr>
          <w:rFonts w:ascii="Verdana" w:hAnsi="Verdana"/>
          <w:sz w:val="22"/>
          <w:szCs w:val="22"/>
        </w:rPr>
        <w:t>Craige Wilson</w:t>
      </w:r>
      <w:r w:rsidRPr="00117375">
        <w:rPr>
          <w:rFonts w:ascii="Verdana" w:hAnsi="Verdana"/>
          <w:sz w:val="22"/>
          <w:szCs w:val="22"/>
        </w:rPr>
        <w:br/>
      </w:r>
      <w:r w:rsidRPr="00117375">
        <w:rPr>
          <w:rFonts w:ascii="Verdana" w:hAnsi="Verdana"/>
          <w:b/>
          <w:bCs/>
          <w:noProof/>
          <w:sz w:val="22"/>
          <w:szCs w:val="22"/>
        </w:rPr>
        <w:t>Deputy Chief Operating Officer</w:t>
      </w:r>
      <w:r w:rsidRPr="00117375">
        <w:rPr>
          <w:rFonts w:ascii="Verdana" w:hAnsi="Verdana"/>
          <w:sz w:val="22"/>
          <w:szCs w:val="22"/>
        </w:rPr>
        <w:br/>
      </w:r>
      <w:r w:rsidRPr="00117375">
        <w:rPr>
          <w:rFonts w:ascii="Verdana" w:hAnsi="Verdana"/>
          <w:sz w:val="22"/>
          <w:szCs w:val="22"/>
        </w:rPr>
        <w:lastRenderedPageBreak/>
        <w:br/>
        <w:t>pp. Hazel Lloyd</w:t>
      </w:r>
      <w:r w:rsidRPr="00117375">
        <w:rPr>
          <w:rFonts w:ascii="Verdana" w:hAnsi="Verdana"/>
          <w:sz w:val="22"/>
          <w:szCs w:val="22"/>
        </w:rPr>
        <w:br/>
      </w:r>
      <w:r w:rsidRPr="00117375">
        <w:rPr>
          <w:rFonts w:ascii="Verdana" w:hAnsi="Verdana"/>
          <w:b/>
          <w:bCs/>
          <w:noProof/>
          <w:sz w:val="22"/>
          <w:szCs w:val="22"/>
        </w:rPr>
        <w:t>Director of Corporate Governance</w:t>
      </w:r>
    </w:p>
    <w:p w14:paraId="2C321B2C" w14:textId="5FB934D4" w:rsidR="004F001A" w:rsidRPr="00A10460" w:rsidRDefault="004F001A" w:rsidP="00D27639">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EDAA7" w14:textId="77777777" w:rsidR="00CF62EA" w:rsidRDefault="00CF62EA" w:rsidP="007D6A3E">
      <w:pPr>
        <w:spacing w:before="0" w:after="0" w:line="240" w:lineRule="auto"/>
      </w:pPr>
      <w:r>
        <w:separator/>
      </w:r>
    </w:p>
  </w:endnote>
  <w:endnote w:type="continuationSeparator" w:id="0">
    <w:p w14:paraId="2EBC1FA0" w14:textId="77777777" w:rsidR="00CF62EA" w:rsidRDefault="00CF62E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03D1" w14:textId="77777777" w:rsidR="00CF62EA" w:rsidRDefault="00CF62EA" w:rsidP="007D6A3E">
      <w:pPr>
        <w:spacing w:before="0" w:after="0" w:line="240" w:lineRule="auto"/>
      </w:pPr>
      <w:r>
        <w:separator/>
      </w:r>
    </w:p>
  </w:footnote>
  <w:footnote w:type="continuationSeparator" w:id="0">
    <w:p w14:paraId="41FBD1DC" w14:textId="77777777" w:rsidR="00CF62EA" w:rsidRDefault="00CF62E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CB4638"/>
    <w:multiLevelType w:val="hybridMultilevel"/>
    <w:tmpl w:val="1CE8520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1780299"/>
    <w:multiLevelType w:val="hybridMultilevel"/>
    <w:tmpl w:val="EDCAE8CA"/>
    <w:lvl w:ilvl="0" w:tplc="29667F6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2"/>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623072865">
    <w:abstractNumId w:val="1"/>
  </w:num>
  <w:num w:numId="20" w16cid:durableId="1339383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1131"/>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2763"/>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84640"/>
    <w:rsid w:val="00AB4D54"/>
    <w:rsid w:val="00AC2F25"/>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CF62EA"/>
    <w:rsid w:val="00D15865"/>
    <w:rsid w:val="00D27639"/>
    <w:rsid w:val="00D62A67"/>
    <w:rsid w:val="00DC0D5A"/>
    <w:rsid w:val="00DC47F3"/>
    <w:rsid w:val="00DC7FA9"/>
    <w:rsid w:val="00DD5E37"/>
    <w:rsid w:val="00DF2EA1"/>
    <w:rsid w:val="00E11F2D"/>
    <w:rsid w:val="00E26720"/>
    <w:rsid w:val="00E45DE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131</TotalTime>
  <Pages>5</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2026-08-12T15:57:00Z</cp:lastPrinted>
  <dcterms:created xsi:type="dcterms:W3CDTF">2021-09-13T07:38:00Z</dcterms:created>
  <dcterms:modified xsi:type="dcterms:W3CDTF">2026-08-12T15:59:00Z</dcterms:modified>
</cp:coreProperties>
</file>