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48E4E2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5E234F">
                              <w:rPr>
                                <w:rFonts w:ascii="Verdana" w:hAnsi="Verdana"/>
                                <w:b/>
                                <w:sz w:val="22"/>
                                <w:szCs w:val="22"/>
                              </w:rPr>
                              <w:t>059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458D">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48E4E2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5E234F">
                        <w:rPr>
                          <w:rFonts w:ascii="Verdana" w:hAnsi="Verdana"/>
                          <w:b/>
                          <w:sz w:val="22"/>
                          <w:szCs w:val="22"/>
                        </w:rPr>
                        <w:t>059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458D">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08123413" w14:textId="5D5AEE5F" w:rsidR="005E234F" w:rsidRPr="005E234F" w:rsidRDefault="005E234F" w:rsidP="005E234F">
      <w:pPr>
        <w:spacing w:before="100" w:beforeAutospacing="1" w:after="100" w:afterAutospacing="1" w:line="240" w:lineRule="auto"/>
        <w:ind w:right="0"/>
        <w:rPr>
          <w:rFonts w:ascii="Verdana" w:eastAsia="Aptos" w:hAnsi="Verdana" w:cs="Aptos"/>
          <w:b/>
          <w:bCs/>
          <w:sz w:val="22"/>
          <w:szCs w:val="22"/>
        </w:rPr>
      </w:pPr>
      <w:r w:rsidRPr="005E234F">
        <w:rPr>
          <w:rFonts w:ascii="Verdana" w:eastAsia="Aptos" w:hAnsi="Verdana"/>
          <w:b/>
          <w:bCs/>
          <w:color w:val="000000"/>
          <w:sz w:val="22"/>
          <w:szCs w:val="22"/>
        </w:rPr>
        <w:t xml:space="preserve">I am seeking anonymised data relating to Morriston Hospital car park(s), covering the period 1 June 2024 to 30 June 2026 (or the most recent full month </w:t>
      </w:r>
      <w:r w:rsidRPr="005E234F">
        <w:rPr>
          <w:rFonts w:ascii="Verdana" w:eastAsia="Aptos" w:hAnsi="Verdana"/>
          <w:b/>
          <w:bCs/>
          <w:sz w:val="22"/>
          <w:szCs w:val="22"/>
        </w:rPr>
        <w:t>available):</w:t>
      </w:r>
    </w:p>
    <w:p w14:paraId="3D647267" w14:textId="0477A887" w:rsidR="005E234F" w:rsidRPr="005E234F" w:rsidRDefault="005E234F" w:rsidP="005E234F">
      <w:pPr>
        <w:numPr>
          <w:ilvl w:val="0"/>
          <w:numId w:val="19"/>
        </w:numPr>
        <w:tabs>
          <w:tab w:val="clear" w:pos="720"/>
          <w:tab w:val="num" w:pos="1225"/>
        </w:tabs>
        <w:spacing w:before="240" w:after="0" w:line="240" w:lineRule="auto"/>
        <w:ind w:left="1225" w:right="0"/>
        <w:textAlignment w:val="baseline"/>
        <w:rPr>
          <w:rFonts w:ascii="Verdana" w:eastAsia="Times New Roman" w:hAnsi="Verdana"/>
          <w:b/>
          <w:bCs/>
          <w:sz w:val="22"/>
          <w:szCs w:val="22"/>
        </w:rPr>
      </w:pPr>
      <w:r w:rsidRPr="005E234F">
        <w:rPr>
          <w:rFonts w:ascii="Verdana" w:eastAsia="Times New Roman" w:hAnsi="Verdana"/>
          <w:b/>
          <w:bCs/>
          <w:sz w:val="22"/>
          <w:szCs w:val="22"/>
        </w:rPr>
        <w:t xml:space="preserve">The total revenue generated from parking fines/Parking Charge Notices (PCNs) issued at Morriston Hospital, whether collected directly by Swansea Bay University Health Board or by a third-party parking contractor operating on its behalf. Please provide this broken down by financial year (or by month, if held at that level of granularity). </w:t>
      </w:r>
    </w:p>
    <w:p w14:paraId="5185A76B" w14:textId="7FC21575" w:rsidR="005E234F" w:rsidRPr="005E234F" w:rsidRDefault="005E234F" w:rsidP="005E234F">
      <w:pPr>
        <w:spacing w:before="0" w:after="0" w:line="240" w:lineRule="auto"/>
        <w:ind w:left="1225" w:right="0"/>
        <w:rPr>
          <w:rFonts w:ascii="Verdana" w:eastAsia="Aptos" w:hAnsi="Verdana" w:cs="Calibri"/>
          <w:sz w:val="22"/>
          <w:szCs w:val="22"/>
          <w:lang w:eastAsia="en-US"/>
        </w:rPr>
      </w:pPr>
      <w:r>
        <w:rPr>
          <w:rFonts w:ascii="Verdana" w:eastAsia="Aptos" w:hAnsi="Verdana" w:cs="Calibri"/>
          <w:sz w:val="22"/>
          <w:szCs w:val="22"/>
          <w:lang w:eastAsia="en-US"/>
        </w:rPr>
        <w:t>We are</w:t>
      </w:r>
      <w:r w:rsidRPr="005E234F">
        <w:rPr>
          <w:rFonts w:ascii="Verdana" w:eastAsia="Aptos" w:hAnsi="Verdana" w:cs="Calibri"/>
          <w:sz w:val="22"/>
          <w:szCs w:val="22"/>
          <w:lang w:eastAsia="en-US"/>
        </w:rPr>
        <w:t xml:space="preserve"> unable to provide the revenue generated at Morriston Hospital. The revenue is only provided as a total health board summary</w:t>
      </w:r>
      <w:r>
        <w:rPr>
          <w:rFonts w:ascii="Verdana" w:eastAsia="Aptos" w:hAnsi="Verdana" w:cs="Calibri"/>
          <w:sz w:val="22"/>
          <w:szCs w:val="22"/>
          <w:lang w:eastAsia="en-US"/>
        </w:rPr>
        <w:t xml:space="preserve"> with no break down by site.</w:t>
      </w:r>
    </w:p>
    <w:p w14:paraId="3021CBDA" w14:textId="100C21E5" w:rsidR="005E234F" w:rsidRPr="005E234F" w:rsidRDefault="005E234F" w:rsidP="005E234F">
      <w:pPr>
        <w:numPr>
          <w:ilvl w:val="0"/>
          <w:numId w:val="19"/>
        </w:numPr>
        <w:tabs>
          <w:tab w:val="clear" w:pos="720"/>
          <w:tab w:val="num" w:pos="1225"/>
        </w:tabs>
        <w:spacing w:before="240" w:after="0" w:line="240" w:lineRule="auto"/>
        <w:ind w:left="1225" w:right="0"/>
        <w:textAlignment w:val="baseline"/>
        <w:rPr>
          <w:rFonts w:ascii="Verdana" w:eastAsia="Times New Roman" w:hAnsi="Verdana"/>
          <w:b/>
          <w:bCs/>
          <w:sz w:val="22"/>
          <w:szCs w:val="22"/>
        </w:rPr>
      </w:pPr>
      <w:r w:rsidRPr="005E234F">
        <w:rPr>
          <w:rFonts w:ascii="Verdana" w:eastAsia="Times New Roman" w:hAnsi="Verdana"/>
          <w:b/>
          <w:bCs/>
          <w:sz w:val="22"/>
          <w:szCs w:val="22"/>
        </w:rPr>
        <w:t xml:space="preserve">Whether car park enforcement at Morriston Hospital is managed in-house by the Health Board or outsourced to a third-party contractor, and if outsourced, the name of that contractor. </w:t>
      </w:r>
      <w:r w:rsidRPr="005E234F">
        <w:rPr>
          <w:rFonts w:ascii="Verdana" w:eastAsia="Times New Roman" w:hAnsi="Verdana"/>
          <w:b/>
          <w:bCs/>
          <w:sz w:val="22"/>
          <w:szCs w:val="22"/>
        </w:rPr>
        <w:br/>
      </w:r>
      <w:r w:rsidRPr="005E234F">
        <w:rPr>
          <w:rFonts w:ascii="Verdana" w:eastAsia="Aptos" w:hAnsi="Verdana" w:cs="Calibri"/>
          <w:sz w:val="22"/>
          <w:szCs w:val="22"/>
          <w:lang w:eastAsia="en-US"/>
        </w:rPr>
        <w:t xml:space="preserve">The car parking staff based on site are provided by the health board. The back-office administration and enforcement of the PCNs is managed by UK Car </w:t>
      </w:r>
      <w:r>
        <w:rPr>
          <w:rFonts w:ascii="Verdana" w:eastAsia="Aptos" w:hAnsi="Verdana" w:cs="Calibri"/>
          <w:sz w:val="22"/>
          <w:szCs w:val="22"/>
          <w:lang w:eastAsia="en-US"/>
        </w:rPr>
        <w:t>P</w:t>
      </w:r>
      <w:r w:rsidRPr="005E234F">
        <w:rPr>
          <w:rFonts w:ascii="Verdana" w:eastAsia="Aptos" w:hAnsi="Verdana" w:cs="Calibri"/>
          <w:sz w:val="22"/>
          <w:szCs w:val="22"/>
          <w:lang w:eastAsia="en-US"/>
        </w:rPr>
        <w:t xml:space="preserve">arking </w:t>
      </w:r>
      <w:r>
        <w:rPr>
          <w:rFonts w:ascii="Verdana" w:eastAsia="Aptos" w:hAnsi="Verdana" w:cs="Calibri"/>
          <w:sz w:val="22"/>
          <w:szCs w:val="22"/>
          <w:lang w:eastAsia="en-US"/>
        </w:rPr>
        <w:t>M</w:t>
      </w:r>
      <w:r w:rsidRPr="005E234F">
        <w:rPr>
          <w:rFonts w:ascii="Verdana" w:eastAsia="Aptos" w:hAnsi="Verdana" w:cs="Calibri"/>
          <w:sz w:val="22"/>
          <w:szCs w:val="22"/>
          <w:lang w:eastAsia="en-US"/>
        </w:rPr>
        <w:t xml:space="preserve">anagement </w:t>
      </w:r>
      <w:r>
        <w:rPr>
          <w:rFonts w:ascii="Verdana" w:eastAsia="Aptos" w:hAnsi="Verdana" w:cs="Calibri"/>
          <w:sz w:val="22"/>
          <w:szCs w:val="22"/>
          <w:lang w:eastAsia="en-US"/>
        </w:rPr>
        <w:t xml:space="preserve">Ltd </w:t>
      </w:r>
      <w:r w:rsidRPr="005E234F">
        <w:rPr>
          <w:rFonts w:ascii="Verdana" w:eastAsia="Aptos" w:hAnsi="Verdana" w:cs="Calibri"/>
          <w:sz w:val="22"/>
          <w:szCs w:val="22"/>
          <w:lang w:eastAsia="en-US"/>
        </w:rPr>
        <w:t>(CPM)</w:t>
      </w:r>
      <w:r>
        <w:rPr>
          <w:rFonts w:ascii="Verdana" w:eastAsia="Aptos" w:hAnsi="Verdana" w:cs="Calibri"/>
          <w:sz w:val="22"/>
          <w:szCs w:val="22"/>
          <w:lang w:eastAsia="en-US"/>
        </w:rPr>
        <w:t>.</w:t>
      </w:r>
    </w:p>
    <w:p w14:paraId="1B964948" w14:textId="77777777" w:rsidR="005E234F" w:rsidRPr="005E234F" w:rsidRDefault="005E234F" w:rsidP="005E234F">
      <w:pPr>
        <w:spacing w:before="240" w:after="0" w:line="240" w:lineRule="auto"/>
        <w:ind w:right="0"/>
        <w:textAlignment w:val="baseline"/>
        <w:rPr>
          <w:rFonts w:ascii="Verdana" w:eastAsia="Aptos" w:hAnsi="Verdana"/>
          <w:sz w:val="22"/>
          <w:szCs w:val="22"/>
        </w:rPr>
      </w:pPr>
    </w:p>
    <w:p w14:paraId="0602914A" w14:textId="57CF088F" w:rsidR="005E234F" w:rsidRPr="005E234F" w:rsidRDefault="005E234F" w:rsidP="005E234F">
      <w:pPr>
        <w:numPr>
          <w:ilvl w:val="0"/>
          <w:numId w:val="19"/>
        </w:numPr>
        <w:tabs>
          <w:tab w:val="clear" w:pos="720"/>
          <w:tab w:val="num" w:pos="1225"/>
        </w:tabs>
        <w:spacing w:before="0" w:after="240" w:line="240" w:lineRule="auto"/>
        <w:ind w:left="1225" w:right="0"/>
        <w:textAlignment w:val="baseline"/>
        <w:rPr>
          <w:rFonts w:ascii="Verdana" w:eastAsia="Times New Roman" w:hAnsi="Verdana"/>
          <w:sz w:val="22"/>
          <w:szCs w:val="22"/>
        </w:rPr>
      </w:pPr>
      <w:r w:rsidRPr="005E234F">
        <w:rPr>
          <w:rFonts w:ascii="Verdana" w:eastAsia="Times New Roman" w:hAnsi="Verdana"/>
          <w:b/>
          <w:bCs/>
          <w:sz w:val="22"/>
          <w:szCs w:val="22"/>
        </w:rPr>
        <w:t>The number of crime, safety, or security incidents logged in relation to Morriston Hospital car park(s) during this period, broken down by category where recorded (e.g. theft of vehicle, theft from vehicle, criminal damage/vandalism, assault, anti-social behaviour), and broken down by month and year.</w:t>
      </w:r>
      <w:r w:rsidRPr="005E234F">
        <w:rPr>
          <w:rFonts w:ascii="Verdana" w:eastAsia="Times New Roman" w:hAnsi="Verdana"/>
          <w:sz w:val="22"/>
          <w:szCs w:val="22"/>
        </w:rPr>
        <w:t xml:space="preserve"> </w:t>
      </w:r>
      <w:r w:rsidRPr="005E234F">
        <w:rPr>
          <w:rFonts w:ascii="Verdana" w:eastAsia="Times New Roman" w:hAnsi="Verdana"/>
          <w:sz w:val="22"/>
          <w:szCs w:val="22"/>
        </w:rPr>
        <w:br/>
      </w:r>
      <w:r w:rsidRPr="005E234F">
        <w:rPr>
          <w:rFonts w:ascii="Verdana" w:eastAsia="Aptos" w:hAnsi="Verdana"/>
          <w:sz w:val="22"/>
          <w:szCs w:val="22"/>
        </w:rPr>
        <w:t>&lt;5* incidents in the period.</w:t>
      </w:r>
      <w:r>
        <w:rPr>
          <w:rFonts w:ascii="Verdana" w:eastAsia="Aptos" w:hAnsi="Verdana"/>
          <w:sz w:val="22"/>
          <w:szCs w:val="22"/>
        </w:rPr>
        <w:br/>
      </w:r>
      <w:r>
        <w:rPr>
          <w:rFonts w:ascii="Verdana" w:eastAsia="Aptos" w:hAnsi="Verdana"/>
          <w:sz w:val="22"/>
          <w:szCs w:val="22"/>
        </w:rPr>
        <w:br/>
      </w:r>
      <w:r w:rsidRPr="005E234F">
        <w:rPr>
          <w:rFonts w:ascii="Verdana" w:eastAsia="Times New Roman" w:hAnsi="Verdana"/>
          <w:sz w:val="22"/>
          <w:szCs w:val="22"/>
        </w:rPr>
        <w:t xml:space="preserve">Where fewer than 5 has been indicated we are unable to provide you with the exact number of </w:t>
      </w:r>
      <w:r>
        <w:rPr>
          <w:rFonts w:ascii="Verdana" w:eastAsia="Times New Roman" w:hAnsi="Verdana"/>
          <w:sz w:val="22"/>
          <w:szCs w:val="22"/>
        </w:rPr>
        <w:t>incidents</w:t>
      </w:r>
      <w:r w:rsidRPr="005E234F">
        <w:rPr>
          <w:rFonts w:ascii="Verdana" w:eastAsia="Times New Roman" w:hAnsi="Verdana"/>
          <w:sz w:val="22"/>
          <w:szCs w:val="22"/>
        </w:rPr>
        <w:t xml:space="preserve">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w:t>
      </w:r>
      <w:proofErr w:type="gramStart"/>
      <w:r w:rsidRPr="005E234F">
        <w:rPr>
          <w:rFonts w:ascii="Verdana" w:eastAsia="Times New Roman" w:hAnsi="Verdana"/>
          <w:sz w:val="22"/>
          <w:szCs w:val="22"/>
        </w:rPr>
        <w:t>2018</w:t>
      </w:r>
      <w:proofErr w:type="gramEnd"/>
      <w:r w:rsidRPr="005E234F">
        <w:rPr>
          <w:rFonts w:ascii="Verdana" w:eastAsia="Times New Roman" w:hAnsi="Verdana"/>
          <w:sz w:val="22"/>
          <w:szCs w:val="22"/>
        </w:rPr>
        <w:t xml:space="preserve"> and its disclosure would be contrary to the data protection principles and constitute as unfair and unlawful processing </w:t>
      </w:r>
      <w:proofErr w:type="gramStart"/>
      <w:r w:rsidRPr="005E234F">
        <w:rPr>
          <w:rFonts w:ascii="Verdana" w:eastAsia="Times New Roman" w:hAnsi="Verdana"/>
          <w:sz w:val="22"/>
          <w:szCs w:val="22"/>
        </w:rPr>
        <w:t>in regard to</w:t>
      </w:r>
      <w:proofErr w:type="gramEnd"/>
      <w:r w:rsidRPr="005E234F">
        <w:rPr>
          <w:rFonts w:ascii="Verdana" w:eastAsia="Times New Roman" w:hAnsi="Verdana"/>
          <w:sz w:val="22"/>
          <w:szCs w:val="22"/>
        </w:rPr>
        <w:t xml:space="preserve"> Articles 5, 6, and 9 of GDPR.  This exemption is absolute and therefore there is no requirement to apply the public interest test.</w:t>
      </w:r>
    </w:p>
    <w:p w14:paraId="7F202BA5" w14:textId="3C88291F" w:rsidR="00A115C7" w:rsidRDefault="00A115C7" w:rsidP="00A115C7">
      <w:pPr>
        <w:ind w:left="284"/>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2916E86C" w14:textId="77777777" w:rsidR="007F458D" w:rsidRPr="00117375" w:rsidRDefault="007F458D" w:rsidP="007F458D">
      <w:pPr>
        <w:rPr>
          <w:rFonts w:ascii="Verdana" w:hAnsi="Verdana"/>
          <w:sz w:val="22"/>
          <w:szCs w:val="22"/>
        </w:rPr>
      </w:pPr>
      <w:r w:rsidRPr="00117375">
        <w:rPr>
          <w:rFonts w:ascii="Verdana" w:hAnsi="Verdana"/>
          <w:noProof/>
          <w:sz w:val="22"/>
          <w:szCs w:val="22"/>
        </w:rPr>
        <w:drawing>
          <wp:inline distT="0" distB="0" distL="0" distR="0" wp14:anchorId="086CB51F" wp14:editId="4D6D17CA">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6EDF527F" w14:textId="77777777" w:rsidR="007F458D" w:rsidRPr="00117375" w:rsidRDefault="007F458D" w:rsidP="007F458D">
      <w:pPr>
        <w:rPr>
          <w:rFonts w:ascii="Verdana" w:hAnsi="Verdana"/>
          <w:b/>
          <w:bCs/>
          <w:noProof/>
          <w:sz w:val="22"/>
          <w:szCs w:val="22"/>
        </w:rPr>
      </w:pPr>
      <w:r w:rsidRPr="00117375">
        <w:rPr>
          <w:rFonts w:ascii="Verdana" w:hAnsi="Verdana"/>
          <w:sz w:val="22"/>
          <w:szCs w:val="22"/>
        </w:rPr>
        <w:t>Craige Wilson</w:t>
      </w:r>
      <w:r w:rsidRPr="00117375">
        <w:rPr>
          <w:rFonts w:ascii="Verdana" w:hAnsi="Verdana"/>
          <w:sz w:val="22"/>
          <w:szCs w:val="22"/>
        </w:rPr>
        <w:br/>
      </w:r>
      <w:r w:rsidRPr="00117375">
        <w:rPr>
          <w:rFonts w:ascii="Verdana" w:hAnsi="Verdana"/>
          <w:b/>
          <w:bCs/>
          <w:noProof/>
          <w:sz w:val="22"/>
          <w:szCs w:val="22"/>
        </w:rPr>
        <w:t>Deputy Chief Operating Officer</w:t>
      </w:r>
      <w:r w:rsidRPr="00117375">
        <w:rPr>
          <w:rFonts w:ascii="Verdana" w:hAnsi="Verdana"/>
          <w:sz w:val="22"/>
          <w:szCs w:val="22"/>
        </w:rPr>
        <w:br/>
      </w:r>
      <w:r w:rsidRPr="00117375">
        <w:rPr>
          <w:rFonts w:ascii="Verdana" w:hAnsi="Verdana"/>
          <w:sz w:val="22"/>
          <w:szCs w:val="22"/>
        </w:rPr>
        <w:br/>
        <w:t>pp. Hazel Lloyd</w:t>
      </w:r>
      <w:r w:rsidRPr="00117375">
        <w:rPr>
          <w:rFonts w:ascii="Verdana" w:hAnsi="Verdana"/>
          <w:sz w:val="22"/>
          <w:szCs w:val="22"/>
        </w:rPr>
        <w:br/>
      </w:r>
      <w:r w:rsidRPr="00117375">
        <w:rPr>
          <w:rFonts w:ascii="Verdana" w:hAnsi="Verdana"/>
          <w:b/>
          <w:bCs/>
          <w:noProof/>
          <w:sz w:val="22"/>
          <w:szCs w:val="22"/>
        </w:rPr>
        <w:t>Director of Corporate Governance</w:t>
      </w:r>
    </w:p>
    <w:p w14:paraId="2C321B2C" w14:textId="53240D16" w:rsidR="004F001A" w:rsidRPr="00A10460" w:rsidRDefault="004F001A" w:rsidP="007F458D">
      <w:pPr>
        <w:ind w:left="284"/>
        <w:jc w:val="both"/>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EC9FF" w14:textId="77777777" w:rsidR="008B2B73" w:rsidRDefault="008B2B73" w:rsidP="007D6A3E">
      <w:pPr>
        <w:spacing w:before="0" w:after="0" w:line="240" w:lineRule="auto"/>
      </w:pPr>
      <w:r>
        <w:separator/>
      </w:r>
    </w:p>
  </w:endnote>
  <w:endnote w:type="continuationSeparator" w:id="0">
    <w:p w14:paraId="5D20BF21" w14:textId="77777777" w:rsidR="008B2B73" w:rsidRDefault="008B2B7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5A1A7" w14:textId="77777777" w:rsidR="008B2B73" w:rsidRDefault="008B2B73" w:rsidP="007D6A3E">
      <w:pPr>
        <w:spacing w:before="0" w:after="0" w:line="240" w:lineRule="auto"/>
      </w:pPr>
      <w:r>
        <w:separator/>
      </w:r>
    </w:p>
  </w:footnote>
  <w:footnote w:type="continuationSeparator" w:id="0">
    <w:p w14:paraId="47E6E200" w14:textId="77777777" w:rsidR="008B2B73" w:rsidRDefault="008B2B7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5942F2C"/>
    <w:multiLevelType w:val="multilevel"/>
    <w:tmpl w:val="54E8B084"/>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7768249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056A3"/>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E234F"/>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458D"/>
    <w:rsid w:val="00801716"/>
    <w:rsid w:val="00816437"/>
    <w:rsid w:val="00824D19"/>
    <w:rsid w:val="00846C1D"/>
    <w:rsid w:val="00873328"/>
    <w:rsid w:val="0089491A"/>
    <w:rsid w:val="008A2D60"/>
    <w:rsid w:val="008B2B73"/>
    <w:rsid w:val="0090178A"/>
    <w:rsid w:val="00912B14"/>
    <w:rsid w:val="009267EE"/>
    <w:rsid w:val="009269BD"/>
    <w:rsid w:val="00937E61"/>
    <w:rsid w:val="009574AC"/>
    <w:rsid w:val="0097092D"/>
    <w:rsid w:val="00982170"/>
    <w:rsid w:val="009A0943"/>
    <w:rsid w:val="009A3272"/>
    <w:rsid w:val="009B087A"/>
    <w:rsid w:val="009B21AD"/>
    <w:rsid w:val="009B434F"/>
    <w:rsid w:val="009B7CC6"/>
    <w:rsid w:val="009C5169"/>
    <w:rsid w:val="009D50E8"/>
    <w:rsid w:val="009F7815"/>
    <w:rsid w:val="00A10460"/>
    <w:rsid w:val="00A115C7"/>
    <w:rsid w:val="00A17614"/>
    <w:rsid w:val="00A56076"/>
    <w:rsid w:val="00A84640"/>
    <w:rsid w:val="00AB4D54"/>
    <w:rsid w:val="00AC2F25"/>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2026-08-12T15:59:00Z</cp:lastPrinted>
  <dcterms:created xsi:type="dcterms:W3CDTF">2021-09-13T07:38:00Z</dcterms:created>
  <dcterms:modified xsi:type="dcterms:W3CDTF">2026-08-12T16:00:00Z</dcterms:modified>
</cp:coreProperties>
</file>