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Pr="00A559D4" w:rsidRDefault="00A10460" w:rsidP="00D62A67">
      <w:pPr>
        <w:spacing w:before="280"/>
        <w:rPr>
          <w:sz w:val="22"/>
          <w:szCs w:val="22"/>
        </w:rPr>
      </w:pPr>
      <w:r w:rsidRPr="00A559D4">
        <w:rPr>
          <w:noProof/>
          <w:sz w:val="22"/>
          <w:szCs w:val="22"/>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720F9409"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FB2ECD">
                              <w:rPr>
                                <w:rFonts w:ascii="Verdana" w:hAnsi="Verdana"/>
                                <w:b/>
                                <w:sz w:val="22"/>
                                <w:szCs w:val="22"/>
                              </w:rPr>
                              <w:t>26-G-</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0D3B52">
                              <w:rPr>
                                <w:rFonts w:ascii="Verdana" w:hAnsi="Verdana"/>
                                <w:b/>
                                <w:noProof/>
                                <w:sz w:val="22"/>
                                <w:szCs w:val="22"/>
                              </w:rPr>
                              <w:t>05 August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720F9409"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FB2ECD">
                        <w:rPr>
                          <w:rFonts w:ascii="Verdana" w:hAnsi="Verdana"/>
                          <w:b/>
                          <w:sz w:val="22"/>
                          <w:szCs w:val="22"/>
                        </w:rPr>
                        <w:t>26-G-</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0D3B52">
                        <w:rPr>
                          <w:rFonts w:ascii="Verdana" w:hAnsi="Verdana"/>
                          <w:b/>
                          <w:noProof/>
                          <w:sz w:val="22"/>
                          <w:szCs w:val="22"/>
                        </w:rPr>
                        <w:t>05 August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559D4" w:rsidRDefault="00DC7FA9" w:rsidP="00D62A67">
      <w:pPr>
        <w:spacing w:before="280"/>
        <w:rPr>
          <w:rFonts w:ascii="Verdana" w:hAnsi="Verdana"/>
          <w:sz w:val="22"/>
          <w:szCs w:val="22"/>
        </w:rPr>
      </w:pPr>
    </w:p>
    <w:p w14:paraId="3B4A81C5" w14:textId="3F6DDDD5" w:rsidR="00A115C7" w:rsidRPr="00A559D4" w:rsidRDefault="00A115C7" w:rsidP="00DC0D5A">
      <w:pPr>
        <w:spacing w:before="280"/>
        <w:rPr>
          <w:rFonts w:ascii="Verdana" w:hAnsi="Verdana"/>
          <w:sz w:val="22"/>
          <w:szCs w:val="22"/>
        </w:rPr>
      </w:pPr>
      <w:r w:rsidRPr="00A559D4">
        <w:rPr>
          <w:rFonts w:ascii="Verdana" w:hAnsi="Verdana"/>
          <w:sz w:val="22"/>
          <w:szCs w:val="22"/>
        </w:rPr>
        <w:t>Thank you for your request for information. Please find below our response.</w:t>
      </w:r>
    </w:p>
    <w:p w14:paraId="635CAE49" w14:textId="493CC47B" w:rsidR="00DC0D5A" w:rsidRPr="00A559D4" w:rsidRDefault="00A10460" w:rsidP="00DC0D5A">
      <w:pPr>
        <w:spacing w:before="280"/>
        <w:rPr>
          <w:rFonts w:ascii="Verdana" w:hAnsi="Verdana"/>
          <w:bCs/>
          <w:sz w:val="22"/>
          <w:szCs w:val="22"/>
          <w:u w:val="single"/>
        </w:rPr>
      </w:pPr>
      <w:r w:rsidRPr="00A559D4">
        <w:rPr>
          <w:rFonts w:ascii="Verdana" w:hAnsi="Verdana"/>
          <w:sz w:val="22"/>
          <w:szCs w:val="22"/>
        </w:rPr>
        <w:br/>
      </w:r>
      <w:r w:rsidR="00A115C7" w:rsidRPr="00A559D4">
        <w:rPr>
          <w:rFonts w:ascii="Verdana" w:hAnsi="Verdana"/>
          <w:bCs/>
          <w:sz w:val="22"/>
          <w:szCs w:val="22"/>
          <w:u w:val="single"/>
        </w:rPr>
        <w:t>Request and response:</w:t>
      </w:r>
    </w:p>
    <w:p w14:paraId="110FA96C" w14:textId="06F04FD1" w:rsidR="00BA346A" w:rsidRPr="00A559D4" w:rsidRDefault="00BA346A" w:rsidP="00BA346A">
      <w:pPr>
        <w:rPr>
          <w:rFonts w:ascii="Verdana" w:hAnsi="Verdana"/>
          <w:b/>
          <w:bCs/>
          <w:noProof/>
          <w:sz w:val="22"/>
          <w:szCs w:val="22"/>
        </w:rPr>
      </w:pPr>
      <w:r w:rsidRPr="00A559D4">
        <w:rPr>
          <w:rFonts w:ascii="Verdana" w:hAnsi="Verdana"/>
          <w:b/>
          <w:bCs/>
          <w:noProof/>
          <w:sz w:val="22"/>
          <w:szCs w:val="22"/>
        </w:rPr>
        <w:t xml:space="preserve">Q1. Within your health board, how many patients have been treated in the past 3 months </w:t>
      </w:r>
      <w:r w:rsidR="006B57EE" w:rsidRPr="00A559D4">
        <w:rPr>
          <w:rFonts w:ascii="Verdana" w:hAnsi="Verdana"/>
          <w:b/>
          <w:bCs/>
          <w:noProof/>
          <w:sz w:val="22"/>
          <w:szCs w:val="22"/>
        </w:rPr>
        <w:t>(1</w:t>
      </w:r>
      <w:r w:rsidR="006B57EE" w:rsidRPr="00A559D4">
        <w:rPr>
          <w:rFonts w:ascii="Verdana" w:hAnsi="Verdana"/>
          <w:b/>
          <w:bCs/>
          <w:noProof/>
          <w:sz w:val="22"/>
          <w:szCs w:val="22"/>
          <w:vertAlign w:val="superscript"/>
        </w:rPr>
        <w:t>st</w:t>
      </w:r>
      <w:r w:rsidR="006B57EE" w:rsidRPr="00A559D4">
        <w:rPr>
          <w:rFonts w:ascii="Verdana" w:hAnsi="Verdana"/>
          <w:b/>
          <w:bCs/>
          <w:noProof/>
          <w:sz w:val="22"/>
          <w:szCs w:val="22"/>
        </w:rPr>
        <w:t xml:space="preserve"> May-31</w:t>
      </w:r>
      <w:r w:rsidR="006B57EE" w:rsidRPr="00A559D4">
        <w:rPr>
          <w:rFonts w:ascii="Verdana" w:hAnsi="Verdana"/>
          <w:b/>
          <w:bCs/>
          <w:noProof/>
          <w:sz w:val="22"/>
          <w:szCs w:val="22"/>
          <w:vertAlign w:val="superscript"/>
        </w:rPr>
        <w:t>st</w:t>
      </w:r>
      <w:r w:rsidR="006B57EE" w:rsidRPr="00A559D4">
        <w:rPr>
          <w:rFonts w:ascii="Verdana" w:hAnsi="Verdana"/>
          <w:b/>
          <w:bCs/>
          <w:noProof/>
          <w:sz w:val="22"/>
          <w:szCs w:val="22"/>
        </w:rPr>
        <w:t xml:space="preserve"> July 2026) </w:t>
      </w:r>
      <w:r w:rsidRPr="00A559D4">
        <w:rPr>
          <w:rFonts w:ascii="Verdana" w:hAnsi="Verdana"/>
          <w:b/>
          <w:bCs/>
          <w:noProof/>
          <w:sz w:val="22"/>
          <w:szCs w:val="22"/>
        </w:rPr>
        <w:t>for head and neck cancer (squamous cell carcinoma) with the following?</w:t>
      </w:r>
    </w:p>
    <w:p w14:paraId="20E353B3" w14:textId="1CEC9A6F" w:rsidR="00BA346A" w:rsidRPr="00A559D4" w:rsidRDefault="00BA346A" w:rsidP="00BA346A">
      <w:pPr>
        <w:pStyle w:val="ListParagraph"/>
        <w:numPr>
          <w:ilvl w:val="0"/>
          <w:numId w:val="23"/>
        </w:numPr>
        <w:rPr>
          <w:rFonts w:ascii="Verdana" w:hAnsi="Verdana"/>
          <w:b/>
          <w:bCs/>
          <w:noProof/>
          <w:sz w:val="22"/>
          <w:szCs w:val="22"/>
        </w:rPr>
      </w:pPr>
      <w:r w:rsidRPr="00A559D4">
        <w:rPr>
          <w:rFonts w:ascii="Verdana" w:hAnsi="Verdana"/>
          <w:b/>
          <w:bCs/>
          <w:noProof/>
          <w:sz w:val="22"/>
          <w:szCs w:val="22"/>
        </w:rPr>
        <w:t>Surgery only</w:t>
      </w:r>
      <w:r w:rsidR="00A559D4" w:rsidRPr="00A559D4">
        <w:rPr>
          <w:rFonts w:ascii="Verdana" w:hAnsi="Verdana"/>
          <w:b/>
          <w:bCs/>
          <w:noProof/>
          <w:sz w:val="22"/>
          <w:szCs w:val="22"/>
        </w:rPr>
        <w:tab/>
      </w:r>
      <w:r w:rsidR="00A559D4" w:rsidRPr="00A559D4">
        <w:rPr>
          <w:rFonts w:ascii="Verdana" w:hAnsi="Verdana"/>
          <w:noProof/>
          <w:sz w:val="22"/>
          <w:szCs w:val="22"/>
        </w:rPr>
        <w:t>10 patients starting the pathway in SBUHB and receiving first definitive treatment in the last 3 months.</w:t>
      </w:r>
    </w:p>
    <w:p w14:paraId="4D69B7A1" w14:textId="3E357309" w:rsidR="006B57EE" w:rsidRPr="00A559D4" w:rsidRDefault="00BA346A" w:rsidP="006B57EE">
      <w:pPr>
        <w:pStyle w:val="ListParagraph"/>
        <w:numPr>
          <w:ilvl w:val="0"/>
          <w:numId w:val="23"/>
        </w:numPr>
        <w:rPr>
          <w:rFonts w:ascii="Verdana" w:hAnsi="Verdana"/>
          <w:b/>
          <w:bCs/>
          <w:noProof/>
          <w:sz w:val="22"/>
          <w:szCs w:val="22"/>
        </w:rPr>
      </w:pPr>
      <w:r w:rsidRPr="00A559D4">
        <w:rPr>
          <w:rFonts w:ascii="Verdana" w:hAnsi="Verdana"/>
          <w:b/>
          <w:bCs/>
          <w:noProof/>
          <w:sz w:val="22"/>
          <w:szCs w:val="22"/>
        </w:rPr>
        <w:t>Radiotherapy only</w:t>
      </w:r>
      <w:r w:rsidR="006B57EE" w:rsidRPr="00A559D4">
        <w:rPr>
          <w:rFonts w:ascii="Verdana" w:hAnsi="Verdana"/>
          <w:b/>
          <w:bCs/>
          <w:noProof/>
          <w:sz w:val="22"/>
          <w:szCs w:val="22"/>
        </w:rPr>
        <w:t xml:space="preserve"> </w:t>
      </w:r>
      <w:r w:rsidR="006B57EE" w:rsidRPr="00A559D4">
        <w:rPr>
          <w:rFonts w:ascii="Verdana" w:hAnsi="Verdana"/>
          <w:b/>
          <w:bCs/>
          <w:noProof/>
          <w:sz w:val="22"/>
          <w:szCs w:val="22"/>
        </w:rPr>
        <w:tab/>
      </w:r>
      <w:r w:rsidR="006B57EE" w:rsidRPr="00A559D4">
        <w:rPr>
          <w:rFonts w:ascii="Verdana" w:hAnsi="Verdana"/>
          <w:noProof/>
          <w:sz w:val="22"/>
          <w:szCs w:val="22"/>
        </w:rPr>
        <w:t>9</w:t>
      </w:r>
    </w:p>
    <w:p w14:paraId="6F056747" w14:textId="3A9D4198" w:rsidR="00BA346A" w:rsidRPr="00A559D4" w:rsidRDefault="00BA346A" w:rsidP="00BA346A">
      <w:pPr>
        <w:pStyle w:val="ListParagraph"/>
        <w:numPr>
          <w:ilvl w:val="0"/>
          <w:numId w:val="23"/>
        </w:numPr>
        <w:rPr>
          <w:rFonts w:ascii="Verdana" w:hAnsi="Verdana"/>
          <w:b/>
          <w:bCs/>
          <w:noProof/>
          <w:sz w:val="22"/>
          <w:szCs w:val="22"/>
        </w:rPr>
      </w:pPr>
      <w:r w:rsidRPr="00A559D4">
        <w:rPr>
          <w:rFonts w:ascii="Verdana" w:hAnsi="Verdana"/>
          <w:b/>
          <w:bCs/>
          <w:noProof/>
          <w:sz w:val="22"/>
          <w:szCs w:val="22"/>
        </w:rPr>
        <w:t>Surgery + Radiotherapy</w:t>
      </w:r>
      <w:r w:rsidR="006B57EE" w:rsidRPr="00A559D4">
        <w:rPr>
          <w:rFonts w:ascii="Verdana" w:hAnsi="Verdana"/>
          <w:b/>
          <w:bCs/>
          <w:noProof/>
          <w:sz w:val="22"/>
          <w:szCs w:val="22"/>
        </w:rPr>
        <w:tab/>
      </w:r>
      <w:r w:rsidR="006B57EE" w:rsidRPr="00A559D4">
        <w:rPr>
          <w:rFonts w:ascii="Verdana" w:hAnsi="Verdana"/>
          <w:noProof/>
          <w:sz w:val="22"/>
          <w:szCs w:val="22"/>
        </w:rPr>
        <w:t>&lt;5*</w:t>
      </w:r>
    </w:p>
    <w:p w14:paraId="3D57F299" w14:textId="758B2AB7" w:rsidR="00BA346A" w:rsidRPr="00A559D4" w:rsidRDefault="00BA346A" w:rsidP="00BA346A">
      <w:pPr>
        <w:pStyle w:val="ListParagraph"/>
        <w:numPr>
          <w:ilvl w:val="0"/>
          <w:numId w:val="23"/>
        </w:numPr>
        <w:rPr>
          <w:rFonts w:ascii="Verdana" w:hAnsi="Verdana"/>
          <w:b/>
          <w:bCs/>
          <w:noProof/>
          <w:sz w:val="22"/>
          <w:szCs w:val="22"/>
        </w:rPr>
      </w:pPr>
      <w:r w:rsidRPr="00A559D4">
        <w:rPr>
          <w:rFonts w:ascii="Verdana" w:hAnsi="Verdana"/>
          <w:b/>
          <w:bCs/>
          <w:noProof/>
          <w:sz w:val="22"/>
          <w:szCs w:val="22"/>
        </w:rPr>
        <w:t>Carboplatin (only or in combination with 5-FU)</w:t>
      </w:r>
      <w:r w:rsidR="00A559D4" w:rsidRPr="00A559D4">
        <w:rPr>
          <w:rFonts w:ascii="Verdana" w:hAnsi="Verdana"/>
          <w:noProof/>
          <w:sz w:val="22"/>
          <w:szCs w:val="22"/>
        </w:rPr>
        <w:tab/>
        <w:t>– not available**</w:t>
      </w:r>
    </w:p>
    <w:p w14:paraId="7202AF52" w14:textId="0A737C19" w:rsidR="00BA346A" w:rsidRPr="00A559D4" w:rsidRDefault="00BA346A" w:rsidP="00BA346A">
      <w:pPr>
        <w:pStyle w:val="ListParagraph"/>
        <w:numPr>
          <w:ilvl w:val="0"/>
          <w:numId w:val="23"/>
        </w:numPr>
        <w:rPr>
          <w:rFonts w:ascii="Verdana" w:hAnsi="Verdana"/>
          <w:b/>
          <w:bCs/>
          <w:noProof/>
          <w:sz w:val="22"/>
          <w:szCs w:val="22"/>
        </w:rPr>
      </w:pPr>
      <w:r w:rsidRPr="00A559D4">
        <w:rPr>
          <w:rFonts w:ascii="Verdana" w:hAnsi="Verdana"/>
          <w:b/>
          <w:bCs/>
          <w:noProof/>
          <w:sz w:val="22"/>
          <w:szCs w:val="22"/>
        </w:rPr>
        <w:t>Cisplatin (only or in combination with 5-FU)</w:t>
      </w:r>
      <w:r w:rsidR="00A559D4" w:rsidRPr="00A559D4">
        <w:rPr>
          <w:rFonts w:ascii="Verdana" w:hAnsi="Verdana"/>
          <w:noProof/>
          <w:sz w:val="22"/>
          <w:szCs w:val="22"/>
        </w:rPr>
        <w:t xml:space="preserve"> </w:t>
      </w:r>
      <w:r w:rsidR="00A559D4" w:rsidRPr="00A559D4">
        <w:rPr>
          <w:rFonts w:ascii="Verdana" w:hAnsi="Verdana"/>
          <w:noProof/>
          <w:sz w:val="22"/>
          <w:szCs w:val="22"/>
        </w:rPr>
        <w:tab/>
        <w:t>– not available**</w:t>
      </w:r>
    </w:p>
    <w:p w14:paraId="6C0CD186" w14:textId="0B6C8767" w:rsidR="00BA346A" w:rsidRPr="00A559D4" w:rsidRDefault="00BA346A" w:rsidP="00BA346A">
      <w:pPr>
        <w:pStyle w:val="ListParagraph"/>
        <w:numPr>
          <w:ilvl w:val="0"/>
          <w:numId w:val="23"/>
        </w:numPr>
        <w:rPr>
          <w:rFonts w:ascii="Verdana" w:hAnsi="Verdana"/>
          <w:b/>
          <w:bCs/>
          <w:noProof/>
          <w:sz w:val="22"/>
          <w:szCs w:val="22"/>
        </w:rPr>
      </w:pPr>
      <w:r w:rsidRPr="00A559D4">
        <w:rPr>
          <w:rFonts w:ascii="Verdana" w:hAnsi="Verdana"/>
          <w:b/>
          <w:bCs/>
          <w:noProof/>
          <w:sz w:val="22"/>
          <w:szCs w:val="22"/>
        </w:rPr>
        <w:t>Cetuximab with/without chemotherapy</w:t>
      </w:r>
      <w:r w:rsidR="00A559D4" w:rsidRPr="00A559D4">
        <w:rPr>
          <w:rFonts w:ascii="Verdana" w:hAnsi="Verdana"/>
          <w:noProof/>
          <w:sz w:val="22"/>
          <w:szCs w:val="22"/>
        </w:rPr>
        <w:tab/>
        <w:t>– not available**</w:t>
      </w:r>
    </w:p>
    <w:p w14:paraId="42CF01E2" w14:textId="5D93365C" w:rsidR="00BA346A" w:rsidRPr="00A559D4" w:rsidRDefault="00BA346A" w:rsidP="00BA346A">
      <w:pPr>
        <w:pStyle w:val="ListParagraph"/>
        <w:numPr>
          <w:ilvl w:val="0"/>
          <w:numId w:val="23"/>
        </w:numPr>
        <w:rPr>
          <w:rFonts w:ascii="Verdana" w:hAnsi="Verdana"/>
          <w:b/>
          <w:bCs/>
          <w:noProof/>
          <w:sz w:val="22"/>
          <w:szCs w:val="22"/>
        </w:rPr>
      </w:pPr>
      <w:r w:rsidRPr="00A559D4">
        <w:rPr>
          <w:rFonts w:ascii="Verdana" w:hAnsi="Verdana"/>
          <w:b/>
          <w:bCs/>
          <w:noProof/>
          <w:sz w:val="22"/>
          <w:szCs w:val="22"/>
        </w:rPr>
        <w:t>Cetuximab with radiotherapy</w:t>
      </w:r>
      <w:r w:rsidR="00A559D4" w:rsidRPr="00A559D4">
        <w:rPr>
          <w:rFonts w:ascii="Verdana" w:hAnsi="Verdana"/>
          <w:noProof/>
          <w:sz w:val="22"/>
          <w:szCs w:val="22"/>
        </w:rPr>
        <w:tab/>
        <w:t>– not available**</w:t>
      </w:r>
    </w:p>
    <w:p w14:paraId="1A880CDA" w14:textId="73994D3F" w:rsidR="00BA346A" w:rsidRPr="00A559D4" w:rsidRDefault="00BA346A" w:rsidP="00BA346A">
      <w:pPr>
        <w:pStyle w:val="ListParagraph"/>
        <w:numPr>
          <w:ilvl w:val="0"/>
          <w:numId w:val="23"/>
        </w:numPr>
        <w:rPr>
          <w:rFonts w:ascii="Verdana" w:hAnsi="Verdana"/>
          <w:b/>
          <w:bCs/>
          <w:noProof/>
          <w:sz w:val="22"/>
          <w:szCs w:val="22"/>
        </w:rPr>
      </w:pPr>
      <w:r w:rsidRPr="00A559D4">
        <w:rPr>
          <w:rFonts w:ascii="Verdana" w:hAnsi="Verdana"/>
          <w:b/>
          <w:bCs/>
          <w:noProof/>
          <w:sz w:val="22"/>
          <w:szCs w:val="22"/>
        </w:rPr>
        <w:t>Pembrolizumab monotherapy</w:t>
      </w:r>
      <w:r w:rsidR="00A559D4" w:rsidRPr="00A559D4">
        <w:rPr>
          <w:rFonts w:ascii="Verdana" w:hAnsi="Verdana"/>
          <w:noProof/>
          <w:sz w:val="22"/>
          <w:szCs w:val="22"/>
        </w:rPr>
        <w:tab/>
        <w:t>– not available**</w:t>
      </w:r>
    </w:p>
    <w:p w14:paraId="7061C130" w14:textId="5B356451" w:rsidR="00BA346A" w:rsidRPr="00A559D4" w:rsidRDefault="00BA346A" w:rsidP="00BA346A">
      <w:pPr>
        <w:pStyle w:val="ListParagraph"/>
        <w:numPr>
          <w:ilvl w:val="0"/>
          <w:numId w:val="23"/>
        </w:numPr>
        <w:rPr>
          <w:rFonts w:ascii="Verdana" w:hAnsi="Verdana"/>
          <w:b/>
          <w:bCs/>
          <w:noProof/>
          <w:sz w:val="22"/>
          <w:szCs w:val="22"/>
        </w:rPr>
      </w:pPr>
      <w:r w:rsidRPr="00A559D4">
        <w:rPr>
          <w:rFonts w:ascii="Verdana" w:hAnsi="Verdana"/>
          <w:b/>
          <w:bCs/>
          <w:noProof/>
          <w:sz w:val="22"/>
          <w:szCs w:val="22"/>
        </w:rPr>
        <w:t>Pembrolizumab with chemotherapy</w:t>
      </w:r>
      <w:r w:rsidR="00A559D4" w:rsidRPr="00A559D4">
        <w:rPr>
          <w:rFonts w:ascii="Verdana" w:hAnsi="Verdana"/>
          <w:noProof/>
          <w:sz w:val="22"/>
          <w:szCs w:val="22"/>
        </w:rPr>
        <w:tab/>
        <w:t>– not available**</w:t>
      </w:r>
    </w:p>
    <w:p w14:paraId="713D3EE7" w14:textId="2A567023" w:rsidR="00BA346A" w:rsidRPr="00A559D4" w:rsidRDefault="00BA346A" w:rsidP="00BA346A">
      <w:pPr>
        <w:pStyle w:val="ListParagraph"/>
        <w:numPr>
          <w:ilvl w:val="0"/>
          <w:numId w:val="23"/>
        </w:numPr>
        <w:rPr>
          <w:rFonts w:ascii="Verdana" w:hAnsi="Verdana"/>
          <w:b/>
          <w:bCs/>
          <w:noProof/>
          <w:sz w:val="22"/>
          <w:szCs w:val="22"/>
        </w:rPr>
      </w:pPr>
      <w:r w:rsidRPr="00A559D4">
        <w:rPr>
          <w:rFonts w:ascii="Verdana" w:hAnsi="Verdana"/>
          <w:b/>
          <w:bCs/>
          <w:noProof/>
          <w:sz w:val="22"/>
          <w:szCs w:val="22"/>
        </w:rPr>
        <w:t>Nivolumab</w:t>
      </w:r>
      <w:r w:rsidR="00A559D4" w:rsidRPr="00A559D4">
        <w:rPr>
          <w:rFonts w:ascii="Verdana" w:hAnsi="Verdana"/>
          <w:noProof/>
          <w:sz w:val="22"/>
          <w:szCs w:val="22"/>
        </w:rPr>
        <w:tab/>
        <w:t>– not available**</w:t>
      </w:r>
    </w:p>
    <w:p w14:paraId="55A3167B" w14:textId="3CA7FA38" w:rsidR="00BA346A" w:rsidRPr="00A559D4" w:rsidRDefault="00BA346A" w:rsidP="00BA346A">
      <w:pPr>
        <w:pStyle w:val="ListParagraph"/>
        <w:numPr>
          <w:ilvl w:val="0"/>
          <w:numId w:val="23"/>
        </w:numPr>
        <w:rPr>
          <w:rFonts w:ascii="Verdana" w:hAnsi="Verdana"/>
          <w:b/>
          <w:bCs/>
          <w:noProof/>
          <w:sz w:val="22"/>
          <w:szCs w:val="22"/>
        </w:rPr>
      </w:pPr>
      <w:r w:rsidRPr="00A559D4">
        <w:rPr>
          <w:rFonts w:ascii="Verdana" w:hAnsi="Verdana"/>
          <w:b/>
          <w:bCs/>
          <w:noProof/>
          <w:sz w:val="22"/>
          <w:szCs w:val="22"/>
        </w:rPr>
        <w:t>Docetaxel (only or in combination with 5-FU)</w:t>
      </w:r>
      <w:r w:rsidR="00A559D4" w:rsidRPr="00A559D4">
        <w:rPr>
          <w:rFonts w:ascii="Verdana" w:hAnsi="Verdana"/>
          <w:noProof/>
          <w:sz w:val="22"/>
          <w:szCs w:val="22"/>
        </w:rPr>
        <w:t xml:space="preserve"> </w:t>
      </w:r>
      <w:r w:rsidR="00A559D4" w:rsidRPr="00A559D4">
        <w:rPr>
          <w:rFonts w:ascii="Verdana" w:hAnsi="Verdana"/>
          <w:noProof/>
          <w:sz w:val="22"/>
          <w:szCs w:val="22"/>
        </w:rPr>
        <w:tab/>
        <w:t>– not available**</w:t>
      </w:r>
    </w:p>
    <w:p w14:paraId="6CA2628B" w14:textId="13370579" w:rsidR="00BA346A" w:rsidRPr="00A559D4" w:rsidRDefault="00BA346A" w:rsidP="00BA346A">
      <w:pPr>
        <w:pStyle w:val="ListParagraph"/>
        <w:numPr>
          <w:ilvl w:val="0"/>
          <w:numId w:val="23"/>
        </w:numPr>
        <w:rPr>
          <w:rFonts w:ascii="Verdana" w:hAnsi="Verdana"/>
          <w:b/>
          <w:bCs/>
          <w:noProof/>
          <w:sz w:val="22"/>
          <w:szCs w:val="22"/>
        </w:rPr>
      </w:pPr>
      <w:r w:rsidRPr="00A559D4">
        <w:rPr>
          <w:rFonts w:ascii="Verdana" w:hAnsi="Verdana"/>
          <w:b/>
          <w:bCs/>
          <w:noProof/>
          <w:sz w:val="22"/>
          <w:szCs w:val="22"/>
        </w:rPr>
        <w:t>Fluorouracil (5FU) monotherapy</w:t>
      </w:r>
      <w:r w:rsidR="00A559D4" w:rsidRPr="00A559D4">
        <w:rPr>
          <w:rFonts w:ascii="Verdana" w:hAnsi="Verdana"/>
          <w:noProof/>
          <w:sz w:val="22"/>
          <w:szCs w:val="22"/>
        </w:rPr>
        <w:tab/>
        <w:t>– not available**</w:t>
      </w:r>
    </w:p>
    <w:p w14:paraId="2CAB63FC" w14:textId="77BECE69" w:rsidR="00BA346A" w:rsidRPr="00A559D4" w:rsidRDefault="00BA346A" w:rsidP="00BA346A">
      <w:pPr>
        <w:pStyle w:val="ListParagraph"/>
        <w:numPr>
          <w:ilvl w:val="0"/>
          <w:numId w:val="23"/>
        </w:numPr>
        <w:rPr>
          <w:rFonts w:ascii="Verdana" w:hAnsi="Verdana"/>
          <w:b/>
          <w:bCs/>
          <w:noProof/>
          <w:sz w:val="22"/>
          <w:szCs w:val="22"/>
        </w:rPr>
      </w:pPr>
      <w:r w:rsidRPr="00A559D4">
        <w:rPr>
          <w:rFonts w:ascii="Verdana" w:hAnsi="Verdana"/>
          <w:b/>
          <w:bCs/>
          <w:noProof/>
          <w:sz w:val="22"/>
          <w:szCs w:val="22"/>
        </w:rPr>
        <w:t>Any other chemotherapy (without radiotherapy)</w:t>
      </w:r>
      <w:r w:rsidR="00A559D4" w:rsidRPr="00A559D4">
        <w:rPr>
          <w:rFonts w:ascii="Verdana" w:hAnsi="Verdana"/>
          <w:noProof/>
          <w:sz w:val="22"/>
          <w:szCs w:val="22"/>
        </w:rPr>
        <w:t xml:space="preserve"> </w:t>
      </w:r>
      <w:r w:rsidR="00A559D4" w:rsidRPr="00A559D4">
        <w:rPr>
          <w:rFonts w:ascii="Verdana" w:hAnsi="Verdana"/>
          <w:noProof/>
          <w:sz w:val="22"/>
          <w:szCs w:val="22"/>
        </w:rPr>
        <w:tab/>
        <w:t>– not available**</w:t>
      </w:r>
    </w:p>
    <w:p w14:paraId="754EA1BF" w14:textId="0D958FCE" w:rsidR="006B57EE" w:rsidRPr="00A559D4" w:rsidRDefault="00BA346A" w:rsidP="00BA346A">
      <w:pPr>
        <w:pStyle w:val="ListParagraph"/>
        <w:numPr>
          <w:ilvl w:val="0"/>
          <w:numId w:val="23"/>
        </w:numPr>
        <w:rPr>
          <w:rFonts w:ascii="Verdana" w:hAnsi="Verdana"/>
          <w:b/>
          <w:bCs/>
          <w:noProof/>
          <w:sz w:val="22"/>
          <w:szCs w:val="22"/>
        </w:rPr>
      </w:pPr>
      <w:r w:rsidRPr="00A559D4">
        <w:rPr>
          <w:rFonts w:ascii="Verdana" w:hAnsi="Verdana"/>
          <w:b/>
          <w:bCs/>
          <w:noProof/>
          <w:sz w:val="22"/>
          <w:szCs w:val="22"/>
        </w:rPr>
        <w:t>Any other chemotherapy (with radiotherapy)</w:t>
      </w:r>
      <w:r w:rsidR="006B57EE" w:rsidRPr="00A559D4">
        <w:rPr>
          <w:rFonts w:ascii="Verdana" w:hAnsi="Verdana"/>
          <w:b/>
          <w:bCs/>
          <w:noProof/>
          <w:sz w:val="22"/>
          <w:szCs w:val="22"/>
        </w:rPr>
        <w:tab/>
      </w:r>
      <w:r w:rsidR="006B57EE" w:rsidRPr="00A559D4">
        <w:rPr>
          <w:rFonts w:ascii="Verdana" w:hAnsi="Verdana"/>
          <w:noProof/>
          <w:sz w:val="22"/>
          <w:szCs w:val="22"/>
        </w:rPr>
        <w:t>please see below:</w:t>
      </w:r>
    </w:p>
    <w:p w14:paraId="46278D31" w14:textId="0F601D3F" w:rsidR="00BA346A" w:rsidRPr="00A559D4" w:rsidRDefault="006B57EE" w:rsidP="006B57EE">
      <w:pPr>
        <w:pStyle w:val="ListParagraph"/>
        <w:ind w:left="1080"/>
        <w:rPr>
          <w:rFonts w:ascii="Verdana" w:hAnsi="Verdana"/>
          <w:noProof/>
          <w:sz w:val="22"/>
          <w:szCs w:val="22"/>
        </w:rPr>
      </w:pPr>
      <w:r w:rsidRPr="00A559D4">
        <w:rPr>
          <w:rFonts w:ascii="Verdana" w:hAnsi="Verdana"/>
          <w:noProof/>
          <w:sz w:val="22"/>
          <w:szCs w:val="22"/>
        </w:rPr>
        <w:t>&lt;5* patients received surgery, radiotherapy and chemotherapy.</w:t>
      </w:r>
    </w:p>
    <w:p w14:paraId="38C9D207" w14:textId="6B4BCF31" w:rsidR="006B57EE" w:rsidRPr="00A559D4" w:rsidRDefault="006B57EE" w:rsidP="006B57EE">
      <w:pPr>
        <w:pStyle w:val="ListParagraph"/>
        <w:ind w:left="1080"/>
        <w:rPr>
          <w:rFonts w:ascii="Verdana" w:hAnsi="Verdana"/>
          <w:b/>
          <w:bCs/>
          <w:noProof/>
          <w:sz w:val="22"/>
          <w:szCs w:val="22"/>
        </w:rPr>
      </w:pPr>
      <w:r w:rsidRPr="00A559D4">
        <w:rPr>
          <w:rFonts w:ascii="Verdana" w:hAnsi="Verdana"/>
          <w:noProof/>
          <w:sz w:val="22"/>
          <w:szCs w:val="22"/>
        </w:rPr>
        <w:t>17 patients received radiotherapy and chemotherapy</w:t>
      </w:r>
    </w:p>
    <w:p w14:paraId="14C04939" w14:textId="77777777" w:rsidR="003101C1" w:rsidRPr="00A559D4" w:rsidRDefault="003101C1" w:rsidP="003101C1">
      <w:pPr>
        <w:rPr>
          <w:rFonts w:ascii="Verdana" w:hAnsi="Verdana"/>
          <w:noProof/>
          <w:sz w:val="22"/>
          <w:szCs w:val="22"/>
        </w:rPr>
      </w:pPr>
      <w:r w:rsidRPr="00A559D4">
        <w:rPr>
          <w:rFonts w:ascii="Verdana" w:hAnsi="Verdana"/>
          <w:noProof/>
          <w:sz w:val="22"/>
          <w:szCs w:val="22"/>
        </w:rPr>
        <w:t>It is possible that some additional patients may have had surgery prior to radiotherapy, but this hasn`t been indicated on the radiotherapy booking request.</w:t>
      </w:r>
    </w:p>
    <w:p w14:paraId="7660780D" w14:textId="77777777" w:rsidR="00BA346A" w:rsidRPr="00A559D4" w:rsidRDefault="00BA346A" w:rsidP="00BA346A">
      <w:pPr>
        <w:rPr>
          <w:rFonts w:ascii="Verdana" w:hAnsi="Verdana"/>
          <w:b/>
          <w:bCs/>
          <w:noProof/>
          <w:sz w:val="22"/>
          <w:szCs w:val="22"/>
        </w:rPr>
      </w:pPr>
    </w:p>
    <w:p w14:paraId="6DEA7019" w14:textId="77777777" w:rsidR="00BA346A" w:rsidRPr="00A559D4" w:rsidRDefault="00BA346A" w:rsidP="00BA346A">
      <w:pPr>
        <w:rPr>
          <w:rFonts w:ascii="Verdana" w:hAnsi="Verdana"/>
          <w:b/>
          <w:bCs/>
          <w:noProof/>
          <w:sz w:val="22"/>
          <w:szCs w:val="22"/>
        </w:rPr>
      </w:pPr>
      <w:r w:rsidRPr="00A559D4">
        <w:rPr>
          <w:rFonts w:ascii="Verdana" w:hAnsi="Verdana"/>
          <w:b/>
          <w:bCs/>
          <w:noProof/>
          <w:sz w:val="22"/>
          <w:szCs w:val="22"/>
        </w:rPr>
        <w:t>Q2. Could you please provide the number of patients treated in the past 3 months with the following agents for metastatic head and neck cancer (squamous cell carcinoma)?</w:t>
      </w:r>
    </w:p>
    <w:p w14:paraId="55DB6624" w14:textId="6E017785" w:rsidR="00BA346A" w:rsidRPr="00A559D4" w:rsidRDefault="00BA346A" w:rsidP="00BA346A">
      <w:pPr>
        <w:pStyle w:val="ListParagraph"/>
        <w:numPr>
          <w:ilvl w:val="0"/>
          <w:numId w:val="24"/>
        </w:numPr>
        <w:rPr>
          <w:rFonts w:ascii="Verdana" w:hAnsi="Verdana"/>
          <w:b/>
          <w:bCs/>
          <w:noProof/>
          <w:sz w:val="22"/>
          <w:szCs w:val="22"/>
        </w:rPr>
      </w:pPr>
      <w:r w:rsidRPr="00A559D4">
        <w:rPr>
          <w:rFonts w:ascii="Verdana" w:hAnsi="Verdana"/>
          <w:b/>
          <w:bCs/>
          <w:noProof/>
          <w:sz w:val="22"/>
          <w:szCs w:val="22"/>
        </w:rPr>
        <w:t>Cetuximab with/without chemotherapy</w:t>
      </w:r>
      <w:r w:rsidR="00A559D4" w:rsidRPr="00A559D4">
        <w:rPr>
          <w:rFonts w:ascii="Verdana" w:hAnsi="Verdana"/>
          <w:noProof/>
          <w:sz w:val="22"/>
          <w:szCs w:val="22"/>
        </w:rPr>
        <w:tab/>
        <w:t>– not available**</w:t>
      </w:r>
    </w:p>
    <w:p w14:paraId="5CEA650B" w14:textId="49532061" w:rsidR="00BA346A" w:rsidRPr="00A559D4" w:rsidRDefault="00BA346A" w:rsidP="00BA346A">
      <w:pPr>
        <w:pStyle w:val="ListParagraph"/>
        <w:numPr>
          <w:ilvl w:val="0"/>
          <w:numId w:val="24"/>
        </w:numPr>
        <w:rPr>
          <w:rFonts w:ascii="Verdana" w:hAnsi="Verdana"/>
          <w:b/>
          <w:bCs/>
          <w:noProof/>
          <w:sz w:val="22"/>
          <w:szCs w:val="22"/>
        </w:rPr>
      </w:pPr>
      <w:r w:rsidRPr="00A559D4">
        <w:rPr>
          <w:rFonts w:ascii="Verdana" w:hAnsi="Verdana"/>
          <w:b/>
          <w:bCs/>
          <w:noProof/>
          <w:sz w:val="22"/>
          <w:szCs w:val="22"/>
        </w:rPr>
        <w:t>Pembrolizumab monotherapy</w:t>
      </w:r>
      <w:r w:rsidR="00A559D4" w:rsidRPr="00A559D4">
        <w:rPr>
          <w:rFonts w:ascii="Verdana" w:hAnsi="Verdana"/>
          <w:noProof/>
          <w:sz w:val="22"/>
          <w:szCs w:val="22"/>
        </w:rPr>
        <w:tab/>
        <w:t>– not available**</w:t>
      </w:r>
    </w:p>
    <w:p w14:paraId="27333B67" w14:textId="150DF4D8" w:rsidR="00BA346A" w:rsidRPr="00A559D4" w:rsidRDefault="00BA346A" w:rsidP="00BA346A">
      <w:pPr>
        <w:pStyle w:val="ListParagraph"/>
        <w:numPr>
          <w:ilvl w:val="0"/>
          <w:numId w:val="24"/>
        </w:numPr>
        <w:rPr>
          <w:rFonts w:ascii="Verdana" w:hAnsi="Verdana"/>
          <w:b/>
          <w:bCs/>
          <w:noProof/>
          <w:sz w:val="22"/>
          <w:szCs w:val="22"/>
        </w:rPr>
      </w:pPr>
      <w:r w:rsidRPr="00A559D4">
        <w:rPr>
          <w:rFonts w:ascii="Verdana" w:hAnsi="Verdana"/>
          <w:b/>
          <w:bCs/>
          <w:noProof/>
          <w:sz w:val="22"/>
          <w:szCs w:val="22"/>
        </w:rPr>
        <w:t>Pembrolizumab with chemotherapy</w:t>
      </w:r>
      <w:r w:rsidR="00A559D4" w:rsidRPr="00A559D4">
        <w:rPr>
          <w:rFonts w:ascii="Verdana" w:hAnsi="Verdana"/>
          <w:noProof/>
          <w:sz w:val="22"/>
          <w:szCs w:val="22"/>
        </w:rPr>
        <w:tab/>
        <w:t>– not available**</w:t>
      </w:r>
    </w:p>
    <w:p w14:paraId="737AA12D" w14:textId="5376C082" w:rsidR="00BA346A" w:rsidRPr="00A559D4" w:rsidRDefault="00BA346A" w:rsidP="00BA346A">
      <w:pPr>
        <w:pStyle w:val="ListParagraph"/>
        <w:numPr>
          <w:ilvl w:val="0"/>
          <w:numId w:val="24"/>
        </w:numPr>
        <w:rPr>
          <w:rFonts w:ascii="Verdana" w:hAnsi="Verdana"/>
          <w:b/>
          <w:bCs/>
          <w:noProof/>
          <w:sz w:val="22"/>
          <w:szCs w:val="22"/>
        </w:rPr>
      </w:pPr>
      <w:r w:rsidRPr="00A559D4">
        <w:rPr>
          <w:rFonts w:ascii="Verdana" w:hAnsi="Verdana"/>
          <w:b/>
          <w:bCs/>
          <w:noProof/>
          <w:sz w:val="22"/>
          <w:szCs w:val="22"/>
        </w:rPr>
        <w:t>Nivolumab</w:t>
      </w:r>
      <w:r w:rsidR="00A559D4" w:rsidRPr="00A559D4">
        <w:rPr>
          <w:rFonts w:ascii="Verdana" w:hAnsi="Verdana"/>
          <w:noProof/>
          <w:sz w:val="22"/>
          <w:szCs w:val="22"/>
        </w:rPr>
        <w:tab/>
        <w:t>– not available**</w:t>
      </w:r>
    </w:p>
    <w:p w14:paraId="4286357B" w14:textId="38B36477" w:rsidR="00BA346A" w:rsidRPr="00A559D4" w:rsidRDefault="00BA346A" w:rsidP="00BA346A">
      <w:pPr>
        <w:pStyle w:val="ListParagraph"/>
        <w:numPr>
          <w:ilvl w:val="0"/>
          <w:numId w:val="24"/>
        </w:numPr>
        <w:rPr>
          <w:rFonts w:ascii="Verdana" w:hAnsi="Verdana"/>
          <w:b/>
          <w:bCs/>
          <w:noProof/>
          <w:sz w:val="22"/>
          <w:szCs w:val="22"/>
        </w:rPr>
      </w:pPr>
      <w:r w:rsidRPr="00A559D4">
        <w:rPr>
          <w:rFonts w:ascii="Verdana" w:hAnsi="Verdana"/>
          <w:b/>
          <w:bCs/>
          <w:noProof/>
          <w:sz w:val="22"/>
          <w:szCs w:val="22"/>
        </w:rPr>
        <w:t>Docetaxel (only or in combination with 5-FU)</w:t>
      </w:r>
      <w:r w:rsidR="00A559D4" w:rsidRPr="00A559D4">
        <w:rPr>
          <w:rFonts w:ascii="Verdana" w:hAnsi="Verdana"/>
          <w:noProof/>
          <w:sz w:val="22"/>
          <w:szCs w:val="22"/>
        </w:rPr>
        <w:t xml:space="preserve"> </w:t>
      </w:r>
      <w:r w:rsidR="00A559D4" w:rsidRPr="00A559D4">
        <w:rPr>
          <w:rFonts w:ascii="Verdana" w:hAnsi="Verdana"/>
          <w:noProof/>
          <w:sz w:val="22"/>
          <w:szCs w:val="22"/>
        </w:rPr>
        <w:tab/>
        <w:t>– not available**</w:t>
      </w:r>
    </w:p>
    <w:p w14:paraId="31BE8C85" w14:textId="1549D64D" w:rsidR="00BA346A" w:rsidRPr="00A559D4" w:rsidRDefault="00BA346A" w:rsidP="00BA346A">
      <w:pPr>
        <w:pStyle w:val="ListParagraph"/>
        <w:numPr>
          <w:ilvl w:val="0"/>
          <w:numId w:val="24"/>
        </w:numPr>
        <w:rPr>
          <w:rFonts w:ascii="Verdana" w:hAnsi="Verdana"/>
          <w:b/>
          <w:bCs/>
          <w:noProof/>
          <w:sz w:val="22"/>
          <w:szCs w:val="22"/>
        </w:rPr>
      </w:pPr>
      <w:r w:rsidRPr="00A559D4">
        <w:rPr>
          <w:rFonts w:ascii="Verdana" w:hAnsi="Verdana"/>
          <w:b/>
          <w:bCs/>
          <w:noProof/>
          <w:sz w:val="22"/>
          <w:szCs w:val="22"/>
        </w:rPr>
        <w:t>Any other chemotherapy (without radiotherapy)</w:t>
      </w:r>
      <w:r w:rsidR="00A559D4" w:rsidRPr="00A559D4">
        <w:rPr>
          <w:rFonts w:ascii="Verdana" w:hAnsi="Verdana"/>
          <w:noProof/>
          <w:sz w:val="22"/>
          <w:szCs w:val="22"/>
        </w:rPr>
        <w:t xml:space="preserve"> </w:t>
      </w:r>
      <w:r w:rsidR="00A559D4" w:rsidRPr="00A559D4">
        <w:rPr>
          <w:rFonts w:ascii="Verdana" w:hAnsi="Verdana"/>
          <w:noProof/>
          <w:sz w:val="22"/>
          <w:szCs w:val="22"/>
        </w:rPr>
        <w:tab/>
        <w:t>– not available**</w:t>
      </w:r>
    </w:p>
    <w:p w14:paraId="7621A62D" w14:textId="6F6742A7" w:rsidR="00BA346A" w:rsidRPr="00A559D4" w:rsidRDefault="00BA346A" w:rsidP="00BA346A">
      <w:pPr>
        <w:pStyle w:val="ListParagraph"/>
        <w:numPr>
          <w:ilvl w:val="0"/>
          <w:numId w:val="24"/>
        </w:numPr>
        <w:rPr>
          <w:rFonts w:ascii="Verdana" w:hAnsi="Verdana"/>
          <w:b/>
          <w:bCs/>
          <w:noProof/>
          <w:sz w:val="22"/>
          <w:szCs w:val="22"/>
        </w:rPr>
      </w:pPr>
      <w:r w:rsidRPr="00A559D4">
        <w:rPr>
          <w:rFonts w:ascii="Verdana" w:hAnsi="Verdana"/>
          <w:b/>
          <w:bCs/>
          <w:noProof/>
          <w:sz w:val="22"/>
          <w:szCs w:val="22"/>
        </w:rPr>
        <w:lastRenderedPageBreak/>
        <w:t>Any other chemotherapy (with radiotherapy)</w:t>
      </w:r>
      <w:r w:rsidR="00A559D4" w:rsidRPr="00A559D4">
        <w:rPr>
          <w:rFonts w:ascii="Verdana" w:hAnsi="Verdana"/>
          <w:noProof/>
          <w:sz w:val="22"/>
          <w:szCs w:val="22"/>
        </w:rPr>
        <w:t xml:space="preserve"> </w:t>
      </w:r>
      <w:r w:rsidR="00A559D4" w:rsidRPr="00A559D4">
        <w:rPr>
          <w:rFonts w:ascii="Verdana" w:hAnsi="Verdana"/>
          <w:noProof/>
          <w:sz w:val="22"/>
          <w:szCs w:val="22"/>
        </w:rPr>
        <w:tab/>
        <w:t>– not available**</w:t>
      </w:r>
    </w:p>
    <w:p w14:paraId="03F100B7" w14:textId="77777777" w:rsidR="00BA346A" w:rsidRPr="00A559D4" w:rsidRDefault="00BA346A" w:rsidP="00BA346A">
      <w:pPr>
        <w:rPr>
          <w:rFonts w:ascii="Verdana" w:hAnsi="Verdana"/>
          <w:b/>
          <w:bCs/>
          <w:noProof/>
          <w:sz w:val="22"/>
          <w:szCs w:val="22"/>
        </w:rPr>
      </w:pPr>
    </w:p>
    <w:p w14:paraId="4FB52367" w14:textId="77777777" w:rsidR="00BA346A" w:rsidRPr="00A559D4" w:rsidRDefault="00BA346A" w:rsidP="00BA346A">
      <w:pPr>
        <w:rPr>
          <w:rFonts w:ascii="Verdana" w:hAnsi="Verdana"/>
          <w:b/>
          <w:bCs/>
          <w:noProof/>
          <w:sz w:val="22"/>
          <w:szCs w:val="22"/>
        </w:rPr>
      </w:pPr>
      <w:r w:rsidRPr="00A559D4">
        <w:rPr>
          <w:rFonts w:ascii="Verdana" w:hAnsi="Verdana"/>
          <w:b/>
          <w:bCs/>
          <w:noProof/>
          <w:sz w:val="22"/>
          <w:szCs w:val="22"/>
        </w:rPr>
        <w:t>Q3. How many patients who received Pembrolizumab for head and neck cancer (squamous cell carcinoma) in the last 3 months, received:</w:t>
      </w:r>
    </w:p>
    <w:p w14:paraId="731C05B9" w14:textId="0F83F331" w:rsidR="00BA346A" w:rsidRPr="00A559D4" w:rsidRDefault="00BA346A" w:rsidP="00BA346A">
      <w:pPr>
        <w:pStyle w:val="ListParagraph"/>
        <w:numPr>
          <w:ilvl w:val="0"/>
          <w:numId w:val="25"/>
        </w:numPr>
        <w:rPr>
          <w:rFonts w:ascii="Verdana" w:hAnsi="Verdana"/>
          <w:b/>
          <w:bCs/>
          <w:noProof/>
          <w:sz w:val="22"/>
          <w:szCs w:val="22"/>
        </w:rPr>
      </w:pPr>
      <w:r w:rsidRPr="00A559D4">
        <w:rPr>
          <w:rFonts w:ascii="Verdana" w:hAnsi="Verdana"/>
          <w:b/>
          <w:bCs/>
          <w:noProof/>
          <w:sz w:val="22"/>
          <w:szCs w:val="22"/>
        </w:rPr>
        <w:t>Treatment every 3 weeks (200mg, Q3W)</w:t>
      </w:r>
      <w:r w:rsidR="00A559D4" w:rsidRPr="00A559D4">
        <w:rPr>
          <w:rFonts w:ascii="Verdana" w:hAnsi="Verdana"/>
          <w:noProof/>
          <w:sz w:val="22"/>
          <w:szCs w:val="22"/>
        </w:rPr>
        <w:t xml:space="preserve"> </w:t>
      </w:r>
      <w:r w:rsidR="00A559D4" w:rsidRPr="00A559D4">
        <w:rPr>
          <w:rFonts w:ascii="Verdana" w:hAnsi="Verdana"/>
          <w:noProof/>
          <w:sz w:val="22"/>
          <w:szCs w:val="22"/>
        </w:rPr>
        <w:tab/>
        <w:t>– not available**</w:t>
      </w:r>
    </w:p>
    <w:p w14:paraId="15148C36" w14:textId="524710DA" w:rsidR="00BA346A" w:rsidRPr="00A559D4" w:rsidRDefault="00BA346A" w:rsidP="00BA346A">
      <w:pPr>
        <w:pStyle w:val="ListParagraph"/>
        <w:numPr>
          <w:ilvl w:val="0"/>
          <w:numId w:val="25"/>
        </w:numPr>
        <w:rPr>
          <w:rFonts w:ascii="Verdana" w:hAnsi="Verdana"/>
          <w:b/>
          <w:bCs/>
          <w:noProof/>
          <w:sz w:val="22"/>
          <w:szCs w:val="22"/>
        </w:rPr>
      </w:pPr>
      <w:r w:rsidRPr="00A559D4">
        <w:rPr>
          <w:rFonts w:ascii="Verdana" w:hAnsi="Verdana"/>
          <w:b/>
          <w:bCs/>
          <w:noProof/>
          <w:sz w:val="22"/>
          <w:szCs w:val="22"/>
        </w:rPr>
        <w:t>Treatment every 6 weeks (400mg, Q6W)</w:t>
      </w:r>
      <w:r w:rsidR="00A559D4" w:rsidRPr="00A559D4">
        <w:rPr>
          <w:rFonts w:ascii="Verdana" w:hAnsi="Verdana"/>
          <w:noProof/>
          <w:sz w:val="22"/>
          <w:szCs w:val="22"/>
        </w:rPr>
        <w:t xml:space="preserve"> </w:t>
      </w:r>
      <w:r w:rsidR="00A559D4" w:rsidRPr="00A559D4">
        <w:rPr>
          <w:rFonts w:ascii="Verdana" w:hAnsi="Verdana"/>
          <w:noProof/>
          <w:sz w:val="22"/>
          <w:szCs w:val="22"/>
        </w:rPr>
        <w:tab/>
        <w:t>– not available**</w:t>
      </w:r>
    </w:p>
    <w:p w14:paraId="35188B90" w14:textId="77777777" w:rsidR="00BA346A" w:rsidRPr="00A559D4" w:rsidRDefault="00BA346A" w:rsidP="00BA346A">
      <w:pPr>
        <w:rPr>
          <w:rFonts w:ascii="Verdana" w:hAnsi="Verdana"/>
          <w:b/>
          <w:bCs/>
          <w:noProof/>
          <w:sz w:val="22"/>
          <w:szCs w:val="22"/>
        </w:rPr>
      </w:pPr>
    </w:p>
    <w:p w14:paraId="09AEE669" w14:textId="77777777" w:rsidR="00BA346A" w:rsidRPr="00A559D4" w:rsidRDefault="00BA346A" w:rsidP="00BA346A">
      <w:pPr>
        <w:rPr>
          <w:rFonts w:ascii="Verdana" w:hAnsi="Verdana"/>
          <w:b/>
          <w:bCs/>
          <w:noProof/>
          <w:sz w:val="22"/>
          <w:szCs w:val="22"/>
        </w:rPr>
      </w:pPr>
      <w:r w:rsidRPr="00A559D4">
        <w:rPr>
          <w:rFonts w:ascii="Verdana" w:hAnsi="Verdana"/>
          <w:b/>
          <w:bCs/>
          <w:noProof/>
          <w:sz w:val="22"/>
          <w:szCs w:val="22"/>
        </w:rPr>
        <w:t>Q4. Could you please provide the number of patients treated in the past 3 months with the following agents for locally advanced head and neck cancer (squamous cell carcinoma)?</w:t>
      </w:r>
    </w:p>
    <w:p w14:paraId="15CA0E7B" w14:textId="0B5E4F45" w:rsidR="00BA346A" w:rsidRPr="00A559D4" w:rsidRDefault="00BA346A" w:rsidP="00BA346A">
      <w:pPr>
        <w:numPr>
          <w:ilvl w:val="0"/>
          <w:numId w:val="22"/>
        </w:numPr>
        <w:rPr>
          <w:rFonts w:ascii="Verdana" w:hAnsi="Verdana"/>
          <w:b/>
          <w:bCs/>
          <w:noProof/>
          <w:sz w:val="22"/>
          <w:szCs w:val="22"/>
        </w:rPr>
      </w:pPr>
      <w:r w:rsidRPr="00A559D4">
        <w:rPr>
          <w:rFonts w:ascii="Verdana" w:hAnsi="Verdana"/>
          <w:b/>
          <w:bCs/>
          <w:noProof/>
          <w:sz w:val="22"/>
          <w:szCs w:val="22"/>
        </w:rPr>
        <w:t>Pembrolizumab monotherapy</w:t>
      </w:r>
      <w:r w:rsidR="00A559D4" w:rsidRPr="00A559D4">
        <w:rPr>
          <w:rFonts w:ascii="Verdana" w:hAnsi="Verdana"/>
          <w:noProof/>
          <w:sz w:val="22"/>
          <w:szCs w:val="22"/>
        </w:rPr>
        <w:tab/>
        <w:t>– not available**</w:t>
      </w:r>
    </w:p>
    <w:p w14:paraId="039A5157" w14:textId="77777777" w:rsidR="00BA346A" w:rsidRPr="00A559D4" w:rsidRDefault="00BA346A" w:rsidP="00BA346A">
      <w:pPr>
        <w:rPr>
          <w:rFonts w:ascii="Verdana" w:hAnsi="Verdana"/>
          <w:b/>
          <w:bCs/>
          <w:noProof/>
          <w:sz w:val="22"/>
          <w:szCs w:val="22"/>
        </w:rPr>
      </w:pPr>
    </w:p>
    <w:p w14:paraId="2178A95B" w14:textId="3A109102" w:rsidR="00873328" w:rsidRPr="00A559D4" w:rsidRDefault="00A559D4" w:rsidP="00421E7F">
      <w:pPr>
        <w:rPr>
          <w:rFonts w:ascii="Verdana" w:hAnsi="Verdana"/>
          <w:noProof/>
          <w:sz w:val="22"/>
          <w:szCs w:val="22"/>
        </w:rPr>
      </w:pPr>
      <w:r w:rsidRPr="00A559D4">
        <w:rPr>
          <w:rFonts w:ascii="Verdana" w:hAnsi="Verdana"/>
          <w:noProof/>
          <w:sz w:val="22"/>
          <w:szCs w:val="22"/>
        </w:rPr>
        <w:t xml:space="preserve">*Where fewer than 5 has been indicated we are unable to provide you with the exact number of patients as due to the low numbers, there is a potential risk of identifying individuals if this was disclosed.  We are therefore withholding this detail under Section 40(2) of the Freedom of Information Act 2000.  This information is protected by the </w:t>
      </w:r>
      <w:r w:rsidRPr="00A559D4">
        <w:rPr>
          <w:rFonts w:ascii="Verdana" w:hAnsi="Verdana"/>
          <w:iCs/>
          <w:noProof/>
          <w:sz w:val="22"/>
          <w:szCs w:val="22"/>
        </w:rPr>
        <w:t xml:space="preserve">General Data Protection Regulation (GDPR) and Data Protection Act 2018 and its disclosure would be contrary to the data protection principles and constitute as unfair and unlawful processing in regard to Articles 5, 6, and 9 of GDPR.  </w:t>
      </w:r>
      <w:r w:rsidRPr="00A559D4">
        <w:rPr>
          <w:rFonts w:ascii="Verdana" w:hAnsi="Verdana"/>
          <w:noProof/>
          <w:sz w:val="22"/>
          <w:szCs w:val="22"/>
        </w:rPr>
        <w:t>This exemption is absolute and therefore there is no requirement to apply the public interest test.</w:t>
      </w:r>
    </w:p>
    <w:p w14:paraId="627FA026" w14:textId="77777777" w:rsidR="00A559D4" w:rsidRPr="00A559D4" w:rsidRDefault="00A559D4" w:rsidP="00421E7F">
      <w:pPr>
        <w:rPr>
          <w:rFonts w:ascii="Verdana" w:hAnsi="Verdana"/>
          <w:noProof/>
          <w:sz w:val="22"/>
          <w:szCs w:val="22"/>
        </w:rPr>
      </w:pPr>
    </w:p>
    <w:p w14:paraId="7F202BA5" w14:textId="26AEB6CE" w:rsidR="00A115C7" w:rsidRPr="00A559D4" w:rsidRDefault="00A559D4" w:rsidP="00A559D4">
      <w:pPr>
        <w:rPr>
          <w:rFonts w:ascii="Verdana" w:hAnsi="Verdana"/>
          <w:sz w:val="22"/>
          <w:szCs w:val="22"/>
        </w:rPr>
      </w:pPr>
      <w:r w:rsidRPr="00A559D4">
        <w:rPr>
          <w:rFonts w:ascii="Verdana" w:hAnsi="Verdana"/>
          <w:noProof/>
          <w:sz w:val="22"/>
          <w:szCs w:val="22"/>
        </w:rPr>
        <w:t>**This information is not held centrally.</w:t>
      </w:r>
      <w:r w:rsidRPr="00A559D4">
        <w:rPr>
          <w:rFonts w:ascii="Verdana" w:hAnsi="Verdana"/>
          <w:b/>
          <w:bCs/>
          <w:noProof/>
          <w:sz w:val="22"/>
          <w:szCs w:val="22"/>
        </w:rPr>
        <w:t xml:space="preserve"> </w:t>
      </w:r>
      <w:r w:rsidRPr="00A559D4">
        <w:rPr>
          <w:rFonts w:ascii="Verdana" w:hAnsi="Verdana"/>
          <w:sz w:val="22"/>
          <w:szCs w:val="22"/>
        </w:rPr>
        <w:t xml:space="preserve">To obtain this information would involve a manual trawl and search of records which we have estimated would significantly exceed the 18 hours limit set down by the FOI Act as the reasonable limit. </w:t>
      </w:r>
      <w:r w:rsidRPr="00A559D4">
        <w:rPr>
          <w:rFonts w:ascii="Verdana" w:hAnsi="Verdana" w:cs="Tahoma"/>
          <w:sz w:val="22"/>
          <w:szCs w:val="22"/>
        </w:rPr>
        <w:t>Section 12 of the FOI Act and T</w:t>
      </w:r>
      <w:r w:rsidRPr="00A559D4">
        <w:rPr>
          <w:rFonts w:ascii="Verdana" w:hAnsi="Verdana"/>
          <w:sz w:val="22"/>
          <w:szCs w:val="22"/>
        </w:rPr>
        <w:t xml:space="preserve">he Freedom of Information and Data Protection (Appropriate Limit and Fees) Regulation 2004 provides that we are not obliged to spend in excess of 18 hours in any </w:t>
      </w:r>
      <w:proofErr w:type="gramStart"/>
      <w:r w:rsidRPr="00A559D4">
        <w:rPr>
          <w:rFonts w:ascii="Verdana" w:hAnsi="Verdana"/>
          <w:sz w:val="22"/>
          <w:szCs w:val="22"/>
        </w:rPr>
        <w:t>sixty day</w:t>
      </w:r>
      <w:proofErr w:type="gramEnd"/>
      <w:r w:rsidRPr="00A559D4">
        <w:rPr>
          <w:rFonts w:ascii="Verdana" w:hAnsi="Verdana"/>
          <w:sz w:val="22"/>
          <w:szCs w:val="22"/>
        </w:rPr>
        <w:t xml:space="preserve"> period locating, retrieving and identifying information in order to deal with a request for information and therefore we are withholding this information at this time. </w:t>
      </w:r>
      <w:r w:rsidRPr="00A559D4">
        <w:rPr>
          <w:rFonts w:ascii="Verdana" w:hAnsi="Verdana"/>
          <w:b/>
          <w:bCs/>
          <w:noProof/>
          <w:sz w:val="22"/>
          <w:szCs w:val="22"/>
        </w:rPr>
        <w:br/>
      </w:r>
      <w:r w:rsidR="00A115C7" w:rsidRPr="00A559D4">
        <w:rPr>
          <w:rFonts w:ascii="Verdana" w:hAnsi="Verdana"/>
          <w:b/>
          <w:bCs/>
          <w:noProof/>
          <w:sz w:val="22"/>
          <w:szCs w:val="22"/>
        </w:rPr>
        <w:br/>
      </w:r>
      <w:r w:rsidR="00A115C7" w:rsidRPr="00A559D4">
        <w:rPr>
          <w:rFonts w:ascii="Verdana" w:hAnsi="Verdana"/>
          <w:b/>
          <w:bCs/>
          <w:noProof/>
          <w:sz w:val="22"/>
          <w:szCs w:val="22"/>
        </w:rPr>
        <w:br/>
      </w:r>
      <w:r w:rsidR="00A115C7" w:rsidRPr="00A559D4">
        <w:rPr>
          <w:rFonts w:ascii="Verdana" w:hAnsi="Verdana"/>
          <w:sz w:val="22"/>
          <w:szCs w:val="22"/>
        </w:rPr>
        <w:t xml:space="preserve">I hope this information is helpful. If you require anything further, please contact us at </w:t>
      </w:r>
      <w:hyperlink r:id="rId8" w:history="1">
        <w:r w:rsidR="00A115C7" w:rsidRPr="00A559D4">
          <w:rPr>
            <w:rStyle w:val="Hyperlink"/>
            <w:rFonts w:ascii="Verdana" w:hAnsi="Verdana"/>
            <w:sz w:val="22"/>
            <w:szCs w:val="22"/>
          </w:rPr>
          <w:t>FOIA.Requests@wales.nhs.uk</w:t>
        </w:r>
      </w:hyperlink>
      <w:r w:rsidR="00A115C7" w:rsidRPr="00A559D4">
        <w:rPr>
          <w:rFonts w:ascii="Verdana" w:hAnsi="Verdana"/>
          <w:sz w:val="22"/>
          <w:szCs w:val="22"/>
        </w:rPr>
        <w:t>.</w:t>
      </w:r>
    </w:p>
    <w:p w14:paraId="103764B0" w14:textId="77777777" w:rsidR="00A115C7" w:rsidRPr="00A559D4" w:rsidRDefault="00A115C7" w:rsidP="00A115C7">
      <w:pPr>
        <w:ind w:left="284"/>
        <w:rPr>
          <w:rFonts w:ascii="Verdana" w:hAnsi="Verdana"/>
          <w:sz w:val="22"/>
          <w:szCs w:val="22"/>
        </w:rPr>
      </w:pPr>
      <w:r w:rsidRPr="00A559D4">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A559D4">
          <w:rPr>
            <w:rStyle w:val="Hyperlink"/>
            <w:rFonts w:ascii="Verdana" w:hAnsi="Verdana"/>
            <w:sz w:val="22"/>
            <w:szCs w:val="22"/>
          </w:rPr>
          <w:t>FOIA.Requests@wales.nhs.uk</w:t>
        </w:r>
      </w:hyperlink>
      <w:r w:rsidRPr="00A559D4">
        <w:rPr>
          <w:rFonts w:ascii="Verdana" w:hAnsi="Verdana"/>
          <w:sz w:val="22"/>
          <w:szCs w:val="22"/>
        </w:rPr>
        <w:t xml:space="preserve">. </w:t>
      </w:r>
    </w:p>
    <w:p w14:paraId="381E5E46" w14:textId="77777777" w:rsidR="00A115C7" w:rsidRPr="00A559D4" w:rsidRDefault="00A115C7" w:rsidP="00A115C7">
      <w:pPr>
        <w:ind w:left="284"/>
        <w:rPr>
          <w:rFonts w:ascii="Verdana" w:hAnsi="Verdana" w:cs="Times New Roman"/>
          <w:sz w:val="22"/>
          <w:szCs w:val="22"/>
        </w:rPr>
      </w:pPr>
      <w:r w:rsidRPr="00A559D4">
        <w:rPr>
          <w:rFonts w:ascii="Verdana" w:hAnsi="Verdana"/>
          <w:sz w:val="22"/>
          <w:szCs w:val="22"/>
        </w:rPr>
        <w:t xml:space="preserve">If after Internal Review you remain dissatisfied you are also entitled to refer the matter to the information commissioner at the Information Commissioner’s Office (Wales), </w:t>
      </w:r>
      <w:r w:rsidRPr="00A559D4">
        <w:rPr>
          <w:rFonts w:ascii="Verdana" w:hAnsi="Verdana" w:cs="Times New Roman"/>
          <w:sz w:val="22"/>
          <w:szCs w:val="22"/>
        </w:rPr>
        <w:t>2</w:t>
      </w:r>
      <w:r w:rsidRPr="00A559D4">
        <w:rPr>
          <w:rFonts w:ascii="Verdana" w:hAnsi="Verdana" w:cs="Times New Roman"/>
          <w:sz w:val="22"/>
          <w:szCs w:val="22"/>
          <w:vertAlign w:val="superscript"/>
        </w:rPr>
        <w:t>nd</w:t>
      </w:r>
      <w:r w:rsidRPr="00A559D4">
        <w:rPr>
          <w:rFonts w:ascii="Verdana" w:hAnsi="Verdana" w:cs="Times New Roman"/>
          <w:sz w:val="22"/>
          <w:szCs w:val="22"/>
        </w:rPr>
        <w:t xml:space="preserve"> </w:t>
      </w:r>
      <w:r w:rsidRPr="00A559D4">
        <w:rPr>
          <w:rFonts w:ascii="Verdana" w:hAnsi="Verdana" w:cs="Times New Roman"/>
          <w:sz w:val="22"/>
          <w:szCs w:val="22"/>
        </w:rPr>
        <w:lastRenderedPageBreak/>
        <w:t xml:space="preserve">Floor, Churchill House, Churchill Way, Cardiff, CF10 2HH. Telephone Number: 0330 414 6421.  </w:t>
      </w:r>
    </w:p>
    <w:p w14:paraId="00136EF6" w14:textId="77777777" w:rsidR="00A115C7" w:rsidRPr="00A559D4" w:rsidRDefault="00A115C7" w:rsidP="00A115C7">
      <w:pPr>
        <w:ind w:left="284"/>
        <w:jc w:val="both"/>
        <w:rPr>
          <w:rFonts w:ascii="Verdana" w:hAnsi="Verdana"/>
          <w:sz w:val="22"/>
          <w:szCs w:val="22"/>
        </w:rPr>
      </w:pPr>
      <w:r w:rsidRPr="00A559D4">
        <w:rPr>
          <w:rFonts w:ascii="Verdana" w:hAnsi="Verdana"/>
          <w:sz w:val="22"/>
          <w:szCs w:val="22"/>
        </w:rPr>
        <w:t>Yours sincerely</w:t>
      </w:r>
    </w:p>
    <w:p w14:paraId="17315A8C" w14:textId="77777777" w:rsidR="000D3B52" w:rsidRPr="000D3B52" w:rsidRDefault="000D3B52" w:rsidP="000D3B52">
      <w:pPr>
        <w:ind w:left="284"/>
        <w:rPr>
          <w:rFonts w:ascii="Verdana" w:hAnsi="Verdana"/>
          <w:sz w:val="22"/>
          <w:szCs w:val="22"/>
        </w:rPr>
      </w:pPr>
      <w:r w:rsidRPr="000D3B52">
        <w:rPr>
          <w:noProof/>
          <w:sz w:val="22"/>
          <w:szCs w:val="22"/>
        </w:rPr>
        <w:drawing>
          <wp:inline distT="0" distB="0" distL="0" distR="0" wp14:anchorId="37B7754D" wp14:editId="141BDE5F">
            <wp:extent cx="1710047" cy="796290"/>
            <wp:effectExtent l="0" t="0" r="5080" b="3810"/>
            <wp:docPr id="15609949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BEBA8EAE-BF5A-486C-A8C5-ECC9F3942E4B}">
                          <a14:imgProps xmlns:a14="http://schemas.microsoft.com/office/drawing/2010/main">
                            <a14:imgLayer r:embed="rId11">
                              <a14:imgEffect>
                                <a14:brightnessContrast contrast="40000"/>
                              </a14:imgEffect>
                            </a14:imgLayer>
                          </a14:imgProps>
                        </a:ext>
                        <a:ext uri="{28A0092B-C50C-407E-A947-70E740481C1C}">
                          <a14:useLocalDpi xmlns:a14="http://schemas.microsoft.com/office/drawing/2010/main" val="0"/>
                        </a:ext>
                      </a:extLst>
                    </a:blip>
                    <a:srcRect l="13888" r="22539"/>
                    <a:stretch>
                      <a:fillRect/>
                    </a:stretch>
                  </pic:blipFill>
                  <pic:spPr bwMode="auto">
                    <a:xfrm>
                      <a:off x="0" y="0"/>
                      <a:ext cx="1741119" cy="810759"/>
                    </a:xfrm>
                    <a:prstGeom prst="rect">
                      <a:avLst/>
                    </a:prstGeom>
                    <a:noFill/>
                    <a:ln>
                      <a:noFill/>
                    </a:ln>
                    <a:extLst>
                      <a:ext uri="{53640926-AAD7-44D8-BBD7-CCE9431645EC}">
                        <a14:shadowObscured xmlns:a14="http://schemas.microsoft.com/office/drawing/2010/main"/>
                      </a:ext>
                    </a:extLst>
                  </pic:spPr>
                </pic:pic>
              </a:graphicData>
            </a:graphic>
          </wp:inline>
        </w:drawing>
      </w:r>
    </w:p>
    <w:p w14:paraId="5B6B7863" w14:textId="77777777" w:rsidR="000D3B52" w:rsidRPr="000D3B52" w:rsidRDefault="000D3B52" w:rsidP="000D3B52">
      <w:pPr>
        <w:ind w:left="284"/>
        <w:rPr>
          <w:rFonts w:ascii="Verdana" w:hAnsi="Verdana"/>
          <w:sz w:val="22"/>
          <w:szCs w:val="22"/>
        </w:rPr>
      </w:pPr>
      <w:r w:rsidRPr="000D3B52">
        <w:rPr>
          <w:rFonts w:ascii="Verdana" w:hAnsi="Verdana"/>
          <w:sz w:val="22"/>
          <w:szCs w:val="22"/>
        </w:rPr>
        <w:t>Mark Ramsey</w:t>
      </w:r>
      <w:r w:rsidRPr="000D3B52">
        <w:rPr>
          <w:rFonts w:ascii="Verdana" w:hAnsi="Verdana"/>
          <w:sz w:val="22"/>
          <w:szCs w:val="22"/>
        </w:rPr>
        <w:br/>
      </w:r>
      <w:r w:rsidRPr="000D3B52">
        <w:rPr>
          <w:rFonts w:ascii="Verdana" w:hAnsi="Verdana"/>
          <w:b/>
          <w:bCs/>
          <w:sz w:val="22"/>
          <w:szCs w:val="22"/>
        </w:rPr>
        <w:t>Interim Medical Director</w:t>
      </w:r>
    </w:p>
    <w:p w14:paraId="44F64B67" w14:textId="77777777" w:rsidR="000D3B52" w:rsidRPr="000D3B52" w:rsidRDefault="000D3B52" w:rsidP="000D3B52">
      <w:pPr>
        <w:ind w:left="284"/>
        <w:rPr>
          <w:rFonts w:ascii="Verdana" w:hAnsi="Verdana"/>
          <w:b/>
          <w:bCs/>
          <w:noProof/>
          <w:sz w:val="22"/>
          <w:szCs w:val="22"/>
        </w:rPr>
      </w:pPr>
      <w:r w:rsidRPr="000D3B52">
        <w:rPr>
          <w:rFonts w:ascii="Verdana" w:hAnsi="Verdana"/>
          <w:sz w:val="22"/>
          <w:szCs w:val="22"/>
        </w:rPr>
        <w:t>pp. Hazel Lloyd</w:t>
      </w:r>
      <w:r w:rsidRPr="000D3B52">
        <w:rPr>
          <w:rFonts w:ascii="Verdana" w:hAnsi="Verdana"/>
          <w:sz w:val="22"/>
          <w:szCs w:val="22"/>
        </w:rPr>
        <w:br/>
      </w:r>
      <w:r w:rsidRPr="000D3B52">
        <w:rPr>
          <w:rFonts w:ascii="Verdana" w:hAnsi="Verdana"/>
          <w:b/>
          <w:bCs/>
          <w:noProof/>
          <w:sz w:val="22"/>
          <w:szCs w:val="22"/>
        </w:rPr>
        <w:t>Director of Corporate Governance</w:t>
      </w:r>
    </w:p>
    <w:p w14:paraId="2C321B2C" w14:textId="5CB141AC" w:rsidR="004F001A" w:rsidRPr="00A559D4" w:rsidRDefault="004F001A" w:rsidP="000D3B52">
      <w:pPr>
        <w:ind w:left="284"/>
        <w:jc w:val="both"/>
        <w:rPr>
          <w:rFonts w:ascii="Verdana" w:hAnsi="Verdana"/>
          <w:b/>
          <w:bCs/>
          <w:noProof/>
          <w:sz w:val="22"/>
          <w:szCs w:val="22"/>
        </w:rPr>
      </w:pPr>
    </w:p>
    <w:sectPr w:rsidR="004F001A" w:rsidRPr="00A559D4" w:rsidSect="005029F2">
      <w:footerReference w:type="default" r:id="rId12"/>
      <w:headerReference w:type="first" r:id="rId13"/>
      <w:footerReference w:type="first" r:id="rId14"/>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97F737" w14:textId="77777777" w:rsidR="000B12EE" w:rsidRDefault="000B12EE" w:rsidP="007D6A3E">
      <w:pPr>
        <w:spacing w:before="0" w:after="0" w:line="240" w:lineRule="auto"/>
      </w:pPr>
      <w:r>
        <w:separator/>
      </w:r>
    </w:p>
  </w:endnote>
  <w:endnote w:type="continuationSeparator" w:id="0">
    <w:p w14:paraId="20300E54" w14:textId="77777777" w:rsidR="000B12EE" w:rsidRDefault="000B12EE"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C21ABF" w14:textId="77777777" w:rsidR="000B12EE" w:rsidRDefault="000B12EE" w:rsidP="007D6A3E">
      <w:pPr>
        <w:spacing w:before="0" w:after="0" w:line="240" w:lineRule="auto"/>
      </w:pPr>
      <w:r>
        <w:separator/>
      </w:r>
    </w:p>
  </w:footnote>
  <w:footnote w:type="continuationSeparator" w:id="0">
    <w:p w14:paraId="5FABEB1C" w14:textId="77777777" w:rsidR="000B12EE" w:rsidRDefault="000B12EE"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0D09542F"/>
    <w:multiLevelType w:val="hybridMultilevel"/>
    <w:tmpl w:val="BDF633F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83E42B5"/>
    <w:multiLevelType w:val="hybridMultilevel"/>
    <w:tmpl w:val="C5EA3FAA"/>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6"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1CB80256"/>
    <w:multiLevelType w:val="hybridMultilevel"/>
    <w:tmpl w:val="B97A1C6A"/>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8" w15:restartNumberingAfterBreak="0">
    <w:nsid w:val="1FBA5C58"/>
    <w:multiLevelType w:val="hybridMultilevel"/>
    <w:tmpl w:val="E2F68F9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9C52F2A"/>
    <w:multiLevelType w:val="hybridMultilevel"/>
    <w:tmpl w:val="341675BC"/>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10" w15:restartNumberingAfterBreak="0">
    <w:nsid w:val="29E73908"/>
    <w:multiLevelType w:val="hybridMultilevel"/>
    <w:tmpl w:val="53C085EA"/>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11"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13"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51F433DF"/>
    <w:multiLevelType w:val="hybridMultilevel"/>
    <w:tmpl w:val="64023E6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2"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3"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4"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20"/>
  </w:num>
  <w:num w:numId="2" w16cid:durableId="828599020">
    <w:abstractNumId w:val="0"/>
  </w:num>
  <w:num w:numId="3" w16cid:durableId="1966037800">
    <w:abstractNumId w:val="14"/>
  </w:num>
  <w:num w:numId="4" w16cid:durableId="1125923312">
    <w:abstractNumId w:val="22"/>
  </w:num>
  <w:num w:numId="5" w16cid:durableId="1143425367">
    <w:abstractNumId w:val="6"/>
  </w:num>
  <w:num w:numId="6" w16cid:durableId="1293360629">
    <w:abstractNumId w:val="4"/>
  </w:num>
  <w:num w:numId="7" w16cid:durableId="479228409">
    <w:abstractNumId w:val="16"/>
  </w:num>
  <w:num w:numId="8" w16cid:durableId="1553300907">
    <w:abstractNumId w:val="21"/>
  </w:num>
  <w:num w:numId="9" w16cid:durableId="687946864">
    <w:abstractNumId w:val="24"/>
  </w:num>
  <w:num w:numId="10" w16cid:durableId="993416643">
    <w:abstractNumId w:val="1"/>
  </w:num>
  <w:num w:numId="11" w16cid:durableId="1541481371">
    <w:abstractNumId w:val="15"/>
  </w:num>
  <w:num w:numId="12" w16cid:durableId="1525171868">
    <w:abstractNumId w:val="19"/>
  </w:num>
  <w:num w:numId="13" w16cid:durableId="200629463">
    <w:abstractNumId w:val="23"/>
  </w:num>
  <w:num w:numId="14" w16cid:durableId="54383208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7"/>
  </w:num>
  <w:num w:numId="17" w16cid:durableId="1764229674">
    <w:abstractNumId w:val="11"/>
  </w:num>
  <w:num w:numId="18" w16cid:durableId="949163570">
    <w:abstractNumId w:val="2"/>
  </w:num>
  <w:num w:numId="19" w16cid:durableId="14621334">
    <w:abstractNumId w:val="10"/>
  </w:num>
  <w:num w:numId="20" w16cid:durableId="1612662731">
    <w:abstractNumId w:val="9"/>
  </w:num>
  <w:num w:numId="21" w16cid:durableId="1321812532">
    <w:abstractNumId w:val="7"/>
  </w:num>
  <w:num w:numId="22" w16cid:durableId="1547789100">
    <w:abstractNumId w:val="5"/>
  </w:num>
  <w:num w:numId="23" w16cid:durableId="356857541">
    <w:abstractNumId w:val="18"/>
  </w:num>
  <w:num w:numId="24" w16cid:durableId="336349689">
    <w:abstractNumId w:val="8"/>
  </w:num>
  <w:num w:numId="25" w16cid:durableId="514633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B12EE"/>
    <w:rsid w:val="000C00ED"/>
    <w:rsid w:val="000D3B52"/>
    <w:rsid w:val="000F6539"/>
    <w:rsid w:val="00111757"/>
    <w:rsid w:val="001276F0"/>
    <w:rsid w:val="001508FC"/>
    <w:rsid w:val="00185784"/>
    <w:rsid w:val="001B1339"/>
    <w:rsid w:val="001C7288"/>
    <w:rsid w:val="001E2D50"/>
    <w:rsid w:val="00213076"/>
    <w:rsid w:val="002156AF"/>
    <w:rsid w:val="00236F74"/>
    <w:rsid w:val="00257A6E"/>
    <w:rsid w:val="002677FD"/>
    <w:rsid w:val="00267C77"/>
    <w:rsid w:val="00286642"/>
    <w:rsid w:val="00296FDA"/>
    <w:rsid w:val="002B74C8"/>
    <w:rsid w:val="002C252B"/>
    <w:rsid w:val="002D32B6"/>
    <w:rsid w:val="002E02A9"/>
    <w:rsid w:val="00304A21"/>
    <w:rsid w:val="003101C1"/>
    <w:rsid w:val="0035435D"/>
    <w:rsid w:val="00355B9A"/>
    <w:rsid w:val="003648A8"/>
    <w:rsid w:val="0039422D"/>
    <w:rsid w:val="003B09B5"/>
    <w:rsid w:val="003F2312"/>
    <w:rsid w:val="004039EB"/>
    <w:rsid w:val="00421E7F"/>
    <w:rsid w:val="00442A3A"/>
    <w:rsid w:val="00453C57"/>
    <w:rsid w:val="0047028C"/>
    <w:rsid w:val="0048724F"/>
    <w:rsid w:val="00494C9E"/>
    <w:rsid w:val="004A4367"/>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36E26"/>
    <w:rsid w:val="006564DF"/>
    <w:rsid w:val="00684641"/>
    <w:rsid w:val="006B57EE"/>
    <w:rsid w:val="006C4048"/>
    <w:rsid w:val="006D3A93"/>
    <w:rsid w:val="006D5578"/>
    <w:rsid w:val="006F4A69"/>
    <w:rsid w:val="006F5A5D"/>
    <w:rsid w:val="00705C52"/>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01716"/>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A3272"/>
    <w:rsid w:val="009B087A"/>
    <w:rsid w:val="009B21AD"/>
    <w:rsid w:val="009B7CC6"/>
    <w:rsid w:val="009C5169"/>
    <w:rsid w:val="009D2C78"/>
    <w:rsid w:val="009D50E8"/>
    <w:rsid w:val="009F6597"/>
    <w:rsid w:val="009F7815"/>
    <w:rsid w:val="00A10460"/>
    <w:rsid w:val="00A115C7"/>
    <w:rsid w:val="00A17614"/>
    <w:rsid w:val="00A559D4"/>
    <w:rsid w:val="00A56076"/>
    <w:rsid w:val="00A84640"/>
    <w:rsid w:val="00AA0E8E"/>
    <w:rsid w:val="00AB4D54"/>
    <w:rsid w:val="00AC7F3C"/>
    <w:rsid w:val="00AF0E8B"/>
    <w:rsid w:val="00AF1F1F"/>
    <w:rsid w:val="00AF691A"/>
    <w:rsid w:val="00B031C2"/>
    <w:rsid w:val="00B34966"/>
    <w:rsid w:val="00B61DE2"/>
    <w:rsid w:val="00B73D24"/>
    <w:rsid w:val="00B82C9E"/>
    <w:rsid w:val="00B8458F"/>
    <w:rsid w:val="00BA346A"/>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40493"/>
    <w:rsid w:val="00E545D8"/>
    <w:rsid w:val="00E817B3"/>
    <w:rsid w:val="00E90BC7"/>
    <w:rsid w:val="00EA2898"/>
    <w:rsid w:val="00EA57D4"/>
    <w:rsid w:val="00EE0615"/>
    <w:rsid w:val="00F26B29"/>
    <w:rsid w:val="00F43CDB"/>
    <w:rsid w:val="00F91A7E"/>
    <w:rsid w:val="00F93E6C"/>
    <w:rsid w:val="00F96598"/>
    <w:rsid w:val="00FA0C91"/>
    <w:rsid w:val="00FA177F"/>
    <w:rsid w:val="00FB1E56"/>
    <w:rsid w:val="00FB2E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96</TotalTime>
  <Pages>3</Pages>
  <Words>688</Words>
  <Characters>3922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36</cp:revision>
  <cp:lastPrinted>2026-08-05T08:38:00Z</cp:lastPrinted>
  <dcterms:created xsi:type="dcterms:W3CDTF">2021-09-13T07:38:00Z</dcterms:created>
  <dcterms:modified xsi:type="dcterms:W3CDTF">2026-08-05T08:38:00Z</dcterms:modified>
</cp:coreProperties>
</file>