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193DB0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0E60">
                              <w:rPr>
                                <w:rFonts w:ascii="Verdana" w:hAnsi="Verdana"/>
                                <w:b/>
                                <w:sz w:val="22"/>
                                <w:szCs w:val="22"/>
                              </w:rPr>
                              <w:t>26-A-019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193DB0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0E60">
                        <w:rPr>
                          <w:rFonts w:ascii="Verdana" w:hAnsi="Verdana"/>
                          <w:b/>
                          <w:sz w:val="22"/>
                          <w:szCs w:val="22"/>
                        </w:rPr>
                        <w:t>26-A-019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0479290"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r w:rsidR="00670E60">
        <w:rPr>
          <w:rFonts w:ascii="Verdana" w:hAnsi="Verdana"/>
          <w:b/>
          <w:sz w:val="22"/>
        </w:rPr>
        <w:br/>
      </w:r>
    </w:p>
    <w:p w14:paraId="4F1DDDC0" w14:textId="74CE560F" w:rsidR="00670E60" w:rsidRPr="00670E60" w:rsidRDefault="00670E60" w:rsidP="00670E60">
      <w:pPr>
        <w:rPr>
          <w:rFonts w:ascii="Verdana" w:hAnsi="Verdana"/>
          <w:b/>
          <w:bCs/>
          <w:noProof/>
          <w:sz w:val="22"/>
          <w:szCs w:val="22"/>
        </w:rPr>
      </w:pPr>
      <w:r w:rsidRPr="00670E60">
        <w:rPr>
          <w:rFonts w:ascii="Verdana" w:hAnsi="Verdana"/>
          <w:b/>
          <w:bCs/>
          <w:noProof/>
          <w:sz w:val="22"/>
          <w:szCs w:val="22"/>
        </w:rPr>
        <w:t>According to data obtained from the UK Health Research Authority, your institution has not communicated clinical trial registry ID numbers to the Health Research Authority for the following two studies sponsored by your institution that received REC ethics approval during the year 2023.</w:t>
      </w:r>
    </w:p>
    <w:p w14:paraId="37043D2C" w14:textId="2AC86830" w:rsidR="00670E60" w:rsidRPr="00670E60" w:rsidRDefault="00670E60" w:rsidP="00670E60">
      <w:pPr>
        <w:rPr>
          <w:rFonts w:ascii="Verdana" w:hAnsi="Verdana"/>
          <w:b/>
          <w:bCs/>
          <w:noProof/>
          <w:sz w:val="22"/>
          <w:szCs w:val="22"/>
        </w:rPr>
      </w:pPr>
      <w:r w:rsidRPr="00670E60">
        <w:rPr>
          <w:rFonts w:ascii="Verdana" w:hAnsi="Verdana"/>
          <w:b/>
          <w:bCs/>
          <w:noProof/>
          <w:sz w:val="22"/>
          <w:szCs w:val="22"/>
        </w:rPr>
        <w:t>IRAS numbers plus study titles:</w:t>
      </w:r>
    </w:p>
    <w:p w14:paraId="2817DC94" w14:textId="05F8558A" w:rsidR="00670E60" w:rsidRPr="00670E60" w:rsidRDefault="00670E60" w:rsidP="00670E60">
      <w:pPr>
        <w:pStyle w:val="ListParagraph"/>
        <w:numPr>
          <w:ilvl w:val="0"/>
          <w:numId w:val="19"/>
        </w:numPr>
        <w:rPr>
          <w:rFonts w:ascii="Verdana" w:hAnsi="Verdana"/>
          <w:b/>
          <w:bCs/>
          <w:noProof/>
          <w:sz w:val="22"/>
          <w:szCs w:val="22"/>
        </w:rPr>
      </w:pPr>
      <w:r w:rsidRPr="00670E60">
        <w:rPr>
          <w:rFonts w:ascii="Verdana" w:hAnsi="Verdana"/>
          <w:b/>
          <w:bCs/>
          <w:noProof/>
          <w:sz w:val="22"/>
          <w:szCs w:val="22"/>
        </w:rPr>
        <w:t>324836  Phase two prospective observational performance evaluation trial of venepuncture versus TAP II blood sampling using serum Raman spectroscopy in a colorectal cancer population.</w:t>
      </w:r>
      <w:r>
        <w:rPr>
          <w:rFonts w:ascii="Verdana" w:hAnsi="Verdana"/>
          <w:b/>
          <w:bCs/>
          <w:noProof/>
          <w:sz w:val="22"/>
          <w:szCs w:val="22"/>
        </w:rPr>
        <w:br/>
      </w:r>
    </w:p>
    <w:p w14:paraId="3675EBBD" w14:textId="77777777" w:rsidR="00670E60" w:rsidRPr="00670E60" w:rsidRDefault="00670E60" w:rsidP="00670E60">
      <w:pPr>
        <w:pStyle w:val="ListParagraph"/>
        <w:numPr>
          <w:ilvl w:val="0"/>
          <w:numId w:val="19"/>
        </w:numPr>
        <w:rPr>
          <w:rFonts w:ascii="Verdana" w:hAnsi="Verdana"/>
          <w:b/>
          <w:bCs/>
          <w:noProof/>
          <w:sz w:val="22"/>
          <w:szCs w:val="22"/>
        </w:rPr>
      </w:pPr>
      <w:r w:rsidRPr="00670E60">
        <w:rPr>
          <w:rFonts w:ascii="Verdana" w:hAnsi="Verdana"/>
          <w:b/>
          <w:bCs/>
          <w:noProof/>
          <w:sz w:val="22"/>
          <w:szCs w:val="22"/>
        </w:rPr>
        <w:t>328257  Phase two prospective interventional multi-site performance evaluation trial of serum Raman spectroscopy and supervised machine learning classification in a colonoscopy surveillance population.</w:t>
      </w:r>
    </w:p>
    <w:p w14:paraId="64E1808F" w14:textId="77777777" w:rsidR="00670E60" w:rsidRPr="00670E60" w:rsidRDefault="00670E60" w:rsidP="00670E60">
      <w:pPr>
        <w:rPr>
          <w:rFonts w:ascii="Verdana" w:hAnsi="Verdana"/>
          <w:b/>
          <w:bCs/>
          <w:noProof/>
          <w:sz w:val="22"/>
          <w:szCs w:val="22"/>
        </w:rPr>
      </w:pPr>
    </w:p>
    <w:p w14:paraId="3F403056" w14:textId="22F64289" w:rsidR="00670E60" w:rsidRPr="00670E60" w:rsidRDefault="00670E60" w:rsidP="00670E60">
      <w:pPr>
        <w:rPr>
          <w:rFonts w:ascii="Verdana" w:hAnsi="Verdana"/>
          <w:b/>
          <w:bCs/>
          <w:noProof/>
          <w:sz w:val="22"/>
          <w:szCs w:val="22"/>
        </w:rPr>
      </w:pPr>
      <w:r w:rsidRPr="00670E60">
        <w:rPr>
          <w:rFonts w:ascii="Verdana" w:hAnsi="Verdana"/>
          <w:b/>
          <w:bCs/>
          <w:noProof/>
          <w:sz w:val="22"/>
          <w:szCs w:val="22"/>
        </w:rPr>
        <w:t>Request for information:</w:t>
      </w:r>
    </w:p>
    <w:p w14:paraId="1C8B3780" w14:textId="0CD9C0EC" w:rsidR="00670E60" w:rsidRPr="00670E60" w:rsidRDefault="00670E60" w:rsidP="00670E60">
      <w:pPr>
        <w:pStyle w:val="ListParagraph"/>
        <w:numPr>
          <w:ilvl w:val="0"/>
          <w:numId w:val="22"/>
        </w:numPr>
        <w:rPr>
          <w:rFonts w:ascii="Verdana" w:hAnsi="Verdana"/>
          <w:b/>
          <w:bCs/>
          <w:noProof/>
          <w:sz w:val="22"/>
          <w:szCs w:val="22"/>
        </w:rPr>
      </w:pPr>
      <w:r w:rsidRPr="00670E60">
        <w:rPr>
          <w:rFonts w:ascii="Verdana" w:hAnsi="Verdana"/>
          <w:b/>
          <w:bCs/>
          <w:noProof/>
          <w:sz w:val="22"/>
          <w:szCs w:val="22"/>
        </w:rPr>
        <w:t>Please provide the registration numbers (e.g. ISRCTN, NCT, CTIS) for each of these studies</w:t>
      </w:r>
    </w:p>
    <w:p w14:paraId="23DCDE54" w14:textId="25313A8C" w:rsidR="00670E60" w:rsidRPr="00670E60" w:rsidRDefault="00670E60" w:rsidP="00670E60">
      <w:pPr>
        <w:pStyle w:val="ListParagraph"/>
        <w:numPr>
          <w:ilvl w:val="0"/>
          <w:numId w:val="22"/>
        </w:numPr>
        <w:rPr>
          <w:rFonts w:ascii="Verdana" w:hAnsi="Verdana"/>
          <w:b/>
          <w:bCs/>
          <w:noProof/>
          <w:sz w:val="22"/>
          <w:szCs w:val="22"/>
        </w:rPr>
      </w:pPr>
      <w:r w:rsidRPr="00670E60">
        <w:rPr>
          <w:rFonts w:ascii="Verdana" w:hAnsi="Verdana"/>
          <w:b/>
          <w:bCs/>
          <w:noProof/>
          <w:sz w:val="22"/>
          <w:szCs w:val="22"/>
        </w:rPr>
        <w:t>Please state the date on which the first participant was enrolled into each of these studies</w:t>
      </w:r>
    </w:p>
    <w:p w14:paraId="3604842D" w14:textId="77777777" w:rsidR="008F2661" w:rsidRDefault="00670E60" w:rsidP="008F2661">
      <w:pPr>
        <w:pStyle w:val="ListParagraph"/>
        <w:numPr>
          <w:ilvl w:val="0"/>
          <w:numId w:val="22"/>
        </w:numPr>
        <w:rPr>
          <w:rFonts w:ascii="Verdana" w:hAnsi="Verdana"/>
          <w:noProof/>
          <w:sz w:val="22"/>
          <w:szCs w:val="22"/>
        </w:rPr>
      </w:pPr>
      <w:r w:rsidRPr="00670E60">
        <w:rPr>
          <w:rFonts w:ascii="Verdana" w:hAnsi="Verdana"/>
          <w:b/>
          <w:bCs/>
          <w:noProof/>
          <w:sz w:val="22"/>
          <w:szCs w:val="22"/>
        </w:rPr>
        <w:t>If the studies have not been registered, please briefly explain why they were not registered, with specific reference to each study</w:t>
      </w:r>
      <w:r>
        <w:rPr>
          <w:rFonts w:ascii="Verdana" w:hAnsi="Verdana"/>
          <w:b/>
          <w:bCs/>
          <w:noProof/>
          <w:sz w:val="22"/>
          <w:szCs w:val="22"/>
        </w:rPr>
        <w:br/>
      </w:r>
      <w:r>
        <w:rPr>
          <w:rFonts w:ascii="Verdana" w:hAnsi="Verdana"/>
          <w:b/>
          <w:bCs/>
          <w:noProof/>
          <w:sz w:val="22"/>
          <w:szCs w:val="22"/>
        </w:rPr>
        <w:br/>
      </w:r>
    </w:p>
    <w:p w14:paraId="23DF621B" w14:textId="7ACD6E11" w:rsidR="00873328" w:rsidRPr="008F2661" w:rsidRDefault="008F2661" w:rsidP="008F2661">
      <w:pPr>
        <w:rPr>
          <w:rFonts w:ascii="Verdana" w:hAnsi="Verdana"/>
          <w:noProof/>
          <w:sz w:val="22"/>
          <w:szCs w:val="22"/>
        </w:rPr>
      </w:pPr>
      <w:r w:rsidRPr="008F2661">
        <w:rPr>
          <w:rFonts w:ascii="Verdana" w:hAnsi="Verdana"/>
          <w:noProof/>
          <w:sz w:val="22"/>
          <w:szCs w:val="22"/>
        </w:rPr>
        <w:t>Please find below the information you have requested;</w:t>
      </w:r>
    </w:p>
    <w:p w14:paraId="2178A95B" w14:textId="525551D2" w:rsidR="00873328" w:rsidRDefault="008F2661" w:rsidP="008F2661">
      <w:pPr>
        <w:pStyle w:val="ListParagraph"/>
        <w:numPr>
          <w:ilvl w:val="0"/>
          <w:numId w:val="23"/>
        </w:numPr>
        <w:ind w:left="851"/>
        <w:rPr>
          <w:rFonts w:ascii="Verdana" w:hAnsi="Verdana"/>
          <w:noProof/>
          <w:sz w:val="22"/>
          <w:szCs w:val="22"/>
        </w:rPr>
      </w:pPr>
      <w:r w:rsidRPr="008F2661">
        <w:rPr>
          <w:rFonts w:ascii="Verdana" w:hAnsi="Verdana"/>
          <w:noProof/>
          <w:sz w:val="22"/>
          <w:szCs w:val="22"/>
        </w:rPr>
        <w:t>324836  Phase two prospective observational performance evaluation trial of venepuncture versus TAP II blood sampling using serum Raman spectroscopy in a colorectal cancer population.</w:t>
      </w:r>
    </w:p>
    <w:p w14:paraId="28CA67AD" w14:textId="77777777" w:rsidR="008F2661" w:rsidRDefault="008F2661" w:rsidP="008F2661">
      <w:pPr>
        <w:pStyle w:val="ListParagraph"/>
        <w:ind w:left="1225"/>
        <w:rPr>
          <w:rFonts w:ascii="Verdana" w:hAnsi="Verdana"/>
          <w:noProof/>
          <w:sz w:val="22"/>
          <w:szCs w:val="22"/>
        </w:rPr>
      </w:pPr>
    </w:p>
    <w:p w14:paraId="6E83BDF2" w14:textId="00AFC7B4" w:rsidR="008F2661" w:rsidRPr="008F2661" w:rsidRDefault="008F2661" w:rsidP="008F2661">
      <w:pPr>
        <w:pStyle w:val="ListParagraph"/>
        <w:numPr>
          <w:ilvl w:val="1"/>
          <w:numId w:val="22"/>
        </w:numPr>
        <w:ind w:left="1276"/>
        <w:rPr>
          <w:rFonts w:ascii="Verdana" w:hAnsi="Verdana"/>
          <w:noProof/>
          <w:sz w:val="22"/>
          <w:szCs w:val="22"/>
        </w:rPr>
      </w:pPr>
      <w:r w:rsidRPr="008F2661">
        <w:rPr>
          <w:rFonts w:ascii="Verdana" w:hAnsi="Verdana"/>
          <w:noProof/>
          <w:sz w:val="22"/>
          <w:szCs w:val="22"/>
        </w:rPr>
        <w:t>Researchregistry10804</w:t>
      </w:r>
    </w:p>
    <w:p w14:paraId="7C526C27" w14:textId="551DCD47" w:rsidR="008F2661" w:rsidRDefault="00426677" w:rsidP="008F2661">
      <w:pPr>
        <w:pStyle w:val="ListParagraph"/>
        <w:numPr>
          <w:ilvl w:val="1"/>
          <w:numId w:val="22"/>
        </w:numPr>
        <w:ind w:left="1276"/>
        <w:rPr>
          <w:rFonts w:ascii="Verdana" w:hAnsi="Verdana"/>
          <w:noProof/>
          <w:sz w:val="22"/>
          <w:szCs w:val="22"/>
        </w:rPr>
      </w:pPr>
      <w:bookmarkStart w:id="0" w:name="_Hlk221700959"/>
      <w:r w:rsidRPr="00426677">
        <w:rPr>
          <w:rFonts w:ascii="Verdana" w:hAnsi="Verdana"/>
          <w:noProof/>
          <w:sz w:val="22"/>
          <w:szCs w:val="22"/>
        </w:rPr>
        <w:t xml:space="preserve">We are unable to provide you with </w:t>
      </w:r>
      <w:r>
        <w:rPr>
          <w:rFonts w:ascii="Verdana" w:hAnsi="Verdana"/>
          <w:noProof/>
          <w:sz w:val="22"/>
          <w:szCs w:val="22"/>
        </w:rPr>
        <w:t>this date as it relates to a specific individual who is participating in an ongoing clinical trial. We believe if this was disclosed</w:t>
      </w:r>
      <w:r w:rsidRPr="00426677">
        <w:rPr>
          <w:rFonts w:ascii="Verdana" w:hAnsi="Verdana"/>
          <w:noProof/>
          <w:sz w:val="22"/>
          <w:szCs w:val="22"/>
        </w:rPr>
        <w:t xml:space="preserve"> there is a potential risk of identifying the individual. Therefore, the data is classed as personal data as defined under the General Data Protection </w:t>
      </w:r>
      <w:r w:rsidRPr="00426677">
        <w:rPr>
          <w:rFonts w:ascii="Verdana" w:hAnsi="Verdana"/>
          <w:noProof/>
          <w:sz w:val="22"/>
          <w:szCs w:val="22"/>
        </w:rPr>
        <w:lastRenderedPageBreak/>
        <w:t>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bookmarkEnd w:id="0"/>
    <w:p w14:paraId="52F3F884" w14:textId="4F334106" w:rsidR="008F2661" w:rsidRPr="008F2661" w:rsidRDefault="008F2661" w:rsidP="008F2661">
      <w:pPr>
        <w:pStyle w:val="ListParagraph"/>
        <w:numPr>
          <w:ilvl w:val="1"/>
          <w:numId w:val="22"/>
        </w:numPr>
        <w:ind w:left="1276"/>
        <w:rPr>
          <w:rFonts w:ascii="Verdana" w:hAnsi="Verdana"/>
          <w:noProof/>
          <w:sz w:val="22"/>
          <w:szCs w:val="22"/>
        </w:rPr>
      </w:pPr>
      <w:r w:rsidRPr="008F2661">
        <w:rPr>
          <w:rFonts w:ascii="Verdana" w:hAnsi="Verdana"/>
          <w:noProof/>
          <w:sz w:val="22"/>
          <w:szCs w:val="22"/>
        </w:rPr>
        <w:t>n/a</w:t>
      </w:r>
    </w:p>
    <w:p w14:paraId="04B44B5A" w14:textId="77777777" w:rsidR="008F2661" w:rsidRPr="008F2661" w:rsidRDefault="008F2661" w:rsidP="008F2661">
      <w:pPr>
        <w:pStyle w:val="ListParagraph"/>
        <w:ind w:left="1225"/>
        <w:rPr>
          <w:rFonts w:ascii="Verdana" w:hAnsi="Verdana"/>
          <w:noProof/>
          <w:sz w:val="22"/>
          <w:szCs w:val="22"/>
        </w:rPr>
      </w:pPr>
    </w:p>
    <w:p w14:paraId="4476D4B7" w14:textId="6D0F9CE0" w:rsidR="008F2661" w:rsidRDefault="008F2661" w:rsidP="008F2661">
      <w:pPr>
        <w:pStyle w:val="ListParagraph"/>
        <w:numPr>
          <w:ilvl w:val="0"/>
          <w:numId w:val="19"/>
        </w:numPr>
        <w:ind w:left="851"/>
        <w:rPr>
          <w:rFonts w:ascii="Verdana" w:hAnsi="Verdana"/>
          <w:noProof/>
          <w:sz w:val="22"/>
          <w:szCs w:val="22"/>
        </w:rPr>
      </w:pPr>
      <w:r w:rsidRPr="008F2661">
        <w:rPr>
          <w:rFonts w:ascii="Verdana" w:hAnsi="Verdana"/>
          <w:noProof/>
          <w:sz w:val="22"/>
          <w:szCs w:val="22"/>
        </w:rPr>
        <w:t>328257  Phase two prospective interventional multi-site performance evaluation trial of serum Raman spectroscopy and supervised machine learning classification in a colonoscopy surveillance population.</w:t>
      </w:r>
      <w:r>
        <w:rPr>
          <w:rFonts w:ascii="Verdana" w:hAnsi="Verdana"/>
          <w:noProof/>
          <w:sz w:val="22"/>
          <w:szCs w:val="22"/>
        </w:rPr>
        <w:br/>
      </w:r>
    </w:p>
    <w:p w14:paraId="1B79FBA1" w14:textId="541063D0" w:rsidR="008F2661" w:rsidRPr="008F2661" w:rsidRDefault="00515687" w:rsidP="008F2661">
      <w:pPr>
        <w:pStyle w:val="ListParagraph"/>
        <w:numPr>
          <w:ilvl w:val="0"/>
          <w:numId w:val="26"/>
        </w:numPr>
        <w:rPr>
          <w:rFonts w:ascii="Verdana" w:hAnsi="Verdana"/>
          <w:noProof/>
          <w:sz w:val="22"/>
          <w:szCs w:val="22"/>
        </w:rPr>
      </w:pPr>
      <w:r>
        <w:rPr>
          <w:rFonts w:ascii="Verdana" w:hAnsi="Verdana"/>
          <w:noProof/>
          <w:sz w:val="22"/>
          <w:szCs w:val="22"/>
        </w:rPr>
        <w:t>No registration number as d</w:t>
      </w:r>
      <w:r w:rsidR="008F2661" w:rsidRPr="008F2661">
        <w:rPr>
          <w:rFonts w:ascii="Verdana" w:hAnsi="Verdana"/>
          <w:noProof/>
          <w:sz w:val="22"/>
          <w:szCs w:val="22"/>
        </w:rPr>
        <w:t>eferral of registration requested from HRAreference no 48813</w:t>
      </w:r>
    </w:p>
    <w:p w14:paraId="31B71D7D" w14:textId="64F8B245" w:rsidR="008F2661" w:rsidRPr="00426677" w:rsidRDefault="00426677" w:rsidP="00426677">
      <w:pPr>
        <w:pStyle w:val="ListParagraph"/>
        <w:numPr>
          <w:ilvl w:val="0"/>
          <w:numId w:val="26"/>
        </w:numPr>
        <w:rPr>
          <w:rFonts w:ascii="Verdana" w:hAnsi="Verdana"/>
          <w:noProof/>
          <w:sz w:val="22"/>
          <w:szCs w:val="22"/>
        </w:rPr>
      </w:pPr>
      <w:r w:rsidRPr="00426677">
        <w:rPr>
          <w:rFonts w:ascii="Verdana" w:hAnsi="Verdana"/>
          <w:noProof/>
          <w:sz w:val="22"/>
          <w:szCs w:val="22"/>
        </w:rPr>
        <w:t>We are unable to provide you with this date as it relates to a specific individual who is participating in an ongoing clinical trial. We believe if this was disclosed there is a potential risk of identifying the individual.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24825D26" w14:textId="6D1681A9" w:rsidR="0095799F" w:rsidRDefault="008A6C69" w:rsidP="0095799F">
      <w:pPr>
        <w:pStyle w:val="ListParagraph"/>
        <w:numPr>
          <w:ilvl w:val="0"/>
          <w:numId w:val="26"/>
        </w:numPr>
        <w:rPr>
          <w:rFonts w:ascii="Verdana" w:hAnsi="Verdana"/>
          <w:b/>
          <w:bCs/>
          <w:noProof/>
          <w:sz w:val="22"/>
          <w:szCs w:val="22"/>
        </w:rPr>
      </w:pPr>
      <w:r w:rsidRPr="0095799F">
        <w:rPr>
          <w:rFonts w:ascii="Verdana" w:hAnsi="Verdana"/>
          <w:noProof/>
          <w:sz w:val="22"/>
          <w:szCs w:val="22"/>
        </w:rPr>
        <w:t>The study wasn't registered due to commercial sensitivity reasons.</w:t>
      </w:r>
      <w:r w:rsidR="00421E7F" w:rsidRPr="0095799F">
        <w:rPr>
          <w:rFonts w:ascii="Verdana" w:hAnsi="Verdana"/>
          <w:b/>
          <w:bCs/>
          <w:noProof/>
          <w:sz w:val="22"/>
          <w:szCs w:val="22"/>
        </w:rPr>
        <w:br/>
      </w:r>
    </w:p>
    <w:p w14:paraId="75970B72" w14:textId="11FFFC65" w:rsidR="00A10460" w:rsidRPr="0095799F" w:rsidRDefault="00421E7F" w:rsidP="0095799F">
      <w:pPr>
        <w:rPr>
          <w:rFonts w:ascii="Verdana" w:hAnsi="Verdana"/>
          <w:b/>
          <w:bCs/>
          <w:noProof/>
          <w:sz w:val="22"/>
          <w:szCs w:val="22"/>
        </w:rPr>
      </w:pPr>
      <w:r w:rsidRPr="0095799F">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D357AD"/>
    <w:multiLevelType w:val="hybridMultilevel"/>
    <w:tmpl w:val="7DE081C0"/>
    <w:lvl w:ilvl="0" w:tplc="FA9E4CEE">
      <w:start w:val="1"/>
      <w:numFmt w:val="decimal"/>
      <w:lvlText w:val="%1."/>
      <w:lvlJc w:val="left"/>
      <w:pPr>
        <w:ind w:left="1370" w:hanging="360"/>
      </w:pPr>
      <w:rPr>
        <w:rFonts w:hint="default"/>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3227C12"/>
    <w:multiLevelType w:val="hybridMultilevel"/>
    <w:tmpl w:val="BF6661D0"/>
    <w:lvl w:ilvl="0" w:tplc="FA9E4CEE">
      <w:start w:val="1"/>
      <w:numFmt w:val="decimal"/>
      <w:lvlText w:val="%1."/>
      <w:lvlJc w:val="left"/>
      <w:pPr>
        <w:ind w:left="865" w:hanging="360"/>
      </w:pPr>
      <w:rPr>
        <w:rFonts w:hint="default"/>
        <w:b/>
        <w:bCs/>
      </w:rPr>
    </w:lvl>
    <w:lvl w:ilvl="1" w:tplc="C354F236">
      <w:start w:val="1"/>
      <w:numFmt w:val="decimal"/>
      <w:lvlText w:val="%2."/>
      <w:lvlJc w:val="left"/>
      <w:pPr>
        <w:ind w:left="1585" w:hanging="360"/>
      </w:pPr>
      <w:rPr>
        <w:rFonts w:hint="default"/>
      </w:rPr>
    </w:lvl>
    <w:lvl w:ilvl="2" w:tplc="FFFFFFFF" w:tentative="1">
      <w:start w:val="1"/>
      <w:numFmt w:val="bullet"/>
      <w:lvlText w:val=""/>
      <w:lvlJc w:val="left"/>
      <w:pPr>
        <w:ind w:left="2305" w:hanging="360"/>
      </w:pPr>
      <w:rPr>
        <w:rFonts w:ascii="Wingdings" w:hAnsi="Wingdings" w:hint="default"/>
      </w:rPr>
    </w:lvl>
    <w:lvl w:ilvl="3" w:tplc="FFFFFFFF" w:tentative="1">
      <w:start w:val="1"/>
      <w:numFmt w:val="bullet"/>
      <w:lvlText w:val=""/>
      <w:lvlJc w:val="left"/>
      <w:pPr>
        <w:ind w:left="3025" w:hanging="360"/>
      </w:pPr>
      <w:rPr>
        <w:rFonts w:ascii="Symbol" w:hAnsi="Symbol" w:hint="default"/>
      </w:rPr>
    </w:lvl>
    <w:lvl w:ilvl="4" w:tplc="FFFFFFFF" w:tentative="1">
      <w:start w:val="1"/>
      <w:numFmt w:val="bullet"/>
      <w:lvlText w:val="o"/>
      <w:lvlJc w:val="left"/>
      <w:pPr>
        <w:ind w:left="3745" w:hanging="360"/>
      </w:pPr>
      <w:rPr>
        <w:rFonts w:ascii="Courier New" w:hAnsi="Courier New" w:cs="Courier New" w:hint="default"/>
      </w:rPr>
    </w:lvl>
    <w:lvl w:ilvl="5" w:tplc="FFFFFFFF" w:tentative="1">
      <w:start w:val="1"/>
      <w:numFmt w:val="bullet"/>
      <w:lvlText w:val=""/>
      <w:lvlJc w:val="left"/>
      <w:pPr>
        <w:ind w:left="4465" w:hanging="360"/>
      </w:pPr>
      <w:rPr>
        <w:rFonts w:ascii="Wingdings" w:hAnsi="Wingdings" w:hint="default"/>
      </w:rPr>
    </w:lvl>
    <w:lvl w:ilvl="6" w:tplc="FFFFFFFF" w:tentative="1">
      <w:start w:val="1"/>
      <w:numFmt w:val="bullet"/>
      <w:lvlText w:val=""/>
      <w:lvlJc w:val="left"/>
      <w:pPr>
        <w:ind w:left="5185" w:hanging="360"/>
      </w:pPr>
      <w:rPr>
        <w:rFonts w:ascii="Symbol" w:hAnsi="Symbol" w:hint="default"/>
      </w:rPr>
    </w:lvl>
    <w:lvl w:ilvl="7" w:tplc="FFFFFFFF" w:tentative="1">
      <w:start w:val="1"/>
      <w:numFmt w:val="bullet"/>
      <w:lvlText w:val="o"/>
      <w:lvlJc w:val="left"/>
      <w:pPr>
        <w:ind w:left="5905" w:hanging="360"/>
      </w:pPr>
      <w:rPr>
        <w:rFonts w:ascii="Courier New" w:hAnsi="Courier New" w:cs="Courier New" w:hint="default"/>
      </w:rPr>
    </w:lvl>
    <w:lvl w:ilvl="8" w:tplc="FFFFFFFF" w:tentative="1">
      <w:start w:val="1"/>
      <w:numFmt w:val="bullet"/>
      <w:lvlText w:val=""/>
      <w:lvlJc w:val="left"/>
      <w:pPr>
        <w:ind w:left="662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EFD4BD2"/>
    <w:multiLevelType w:val="hybridMultilevel"/>
    <w:tmpl w:val="08E47604"/>
    <w:lvl w:ilvl="0" w:tplc="FA9E4CEE">
      <w:start w:val="1"/>
      <w:numFmt w:val="decimal"/>
      <w:lvlText w:val="%1."/>
      <w:lvlJc w:val="left"/>
      <w:pPr>
        <w:ind w:left="2090" w:hanging="360"/>
      </w:pPr>
      <w:rPr>
        <w:rFonts w:hint="default"/>
        <w:b/>
        <w:bCs/>
      </w:rPr>
    </w:lvl>
    <w:lvl w:ilvl="1" w:tplc="08090019" w:tentative="1">
      <w:start w:val="1"/>
      <w:numFmt w:val="lowerLetter"/>
      <w:lvlText w:val="%2."/>
      <w:lvlJc w:val="left"/>
      <w:pPr>
        <w:ind w:left="2665" w:hanging="360"/>
      </w:pPr>
    </w:lvl>
    <w:lvl w:ilvl="2" w:tplc="0809001B" w:tentative="1">
      <w:start w:val="1"/>
      <w:numFmt w:val="lowerRoman"/>
      <w:lvlText w:val="%3."/>
      <w:lvlJc w:val="right"/>
      <w:pPr>
        <w:ind w:left="3385" w:hanging="180"/>
      </w:pPr>
    </w:lvl>
    <w:lvl w:ilvl="3" w:tplc="0809000F" w:tentative="1">
      <w:start w:val="1"/>
      <w:numFmt w:val="decimal"/>
      <w:lvlText w:val="%4."/>
      <w:lvlJc w:val="left"/>
      <w:pPr>
        <w:ind w:left="4105" w:hanging="360"/>
      </w:pPr>
    </w:lvl>
    <w:lvl w:ilvl="4" w:tplc="08090019" w:tentative="1">
      <w:start w:val="1"/>
      <w:numFmt w:val="lowerLetter"/>
      <w:lvlText w:val="%5."/>
      <w:lvlJc w:val="left"/>
      <w:pPr>
        <w:ind w:left="4825" w:hanging="360"/>
      </w:pPr>
    </w:lvl>
    <w:lvl w:ilvl="5" w:tplc="0809001B" w:tentative="1">
      <w:start w:val="1"/>
      <w:numFmt w:val="lowerRoman"/>
      <w:lvlText w:val="%6."/>
      <w:lvlJc w:val="right"/>
      <w:pPr>
        <w:ind w:left="5545" w:hanging="180"/>
      </w:pPr>
    </w:lvl>
    <w:lvl w:ilvl="6" w:tplc="0809000F" w:tentative="1">
      <w:start w:val="1"/>
      <w:numFmt w:val="decimal"/>
      <w:lvlText w:val="%7."/>
      <w:lvlJc w:val="left"/>
      <w:pPr>
        <w:ind w:left="6265" w:hanging="360"/>
      </w:pPr>
    </w:lvl>
    <w:lvl w:ilvl="7" w:tplc="08090019" w:tentative="1">
      <w:start w:val="1"/>
      <w:numFmt w:val="lowerLetter"/>
      <w:lvlText w:val="%8."/>
      <w:lvlJc w:val="left"/>
      <w:pPr>
        <w:ind w:left="6985" w:hanging="360"/>
      </w:pPr>
    </w:lvl>
    <w:lvl w:ilvl="8" w:tplc="0809001B" w:tentative="1">
      <w:start w:val="1"/>
      <w:numFmt w:val="lowerRoman"/>
      <w:lvlText w:val="%9."/>
      <w:lvlJc w:val="right"/>
      <w:pPr>
        <w:ind w:left="770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7E02360"/>
    <w:multiLevelType w:val="hybridMultilevel"/>
    <w:tmpl w:val="837827B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5F55ACA"/>
    <w:multiLevelType w:val="hybridMultilevel"/>
    <w:tmpl w:val="1A00D04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D15398A"/>
    <w:multiLevelType w:val="hybridMultilevel"/>
    <w:tmpl w:val="5060EF54"/>
    <w:lvl w:ilvl="0" w:tplc="25663478">
      <w:start w:val="1"/>
      <w:numFmt w:val="decimal"/>
      <w:lvlText w:val="%1."/>
      <w:lvlJc w:val="left"/>
      <w:pPr>
        <w:ind w:left="1211" w:hanging="360"/>
      </w:pPr>
      <w:rPr>
        <w:rFonts w:hint="default"/>
        <w:b w:val="0"/>
        <w:bCs w:val="0"/>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60B108B"/>
    <w:multiLevelType w:val="hybridMultilevel"/>
    <w:tmpl w:val="9B0A3C0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EA873EC"/>
    <w:multiLevelType w:val="hybridMultilevel"/>
    <w:tmpl w:val="22800EA8"/>
    <w:lvl w:ilvl="0" w:tplc="A240070E">
      <w:start w:val="1"/>
      <w:numFmt w:val="decimal"/>
      <w:lvlText w:val="%1."/>
      <w:lvlJc w:val="left"/>
      <w:pPr>
        <w:ind w:left="1195" w:hanging="6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1"/>
  </w:num>
  <w:num w:numId="4" w16cid:durableId="1125923312">
    <w:abstractNumId w:val="22"/>
  </w:num>
  <w:num w:numId="5" w16cid:durableId="1143425367">
    <w:abstractNumId w:val="5"/>
  </w:num>
  <w:num w:numId="6" w16cid:durableId="1293360629">
    <w:abstractNumId w:val="4"/>
  </w:num>
  <w:num w:numId="7" w16cid:durableId="479228409">
    <w:abstractNumId w:val="14"/>
  </w:num>
  <w:num w:numId="8" w16cid:durableId="1553300907">
    <w:abstractNumId w:val="20"/>
  </w:num>
  <w:num w:numId="9" w16cid:durableId="687946864">
    <w:abstractNumId w:val="25"/>
  </w:num>
  <w:num w:numId="10" w16cid:durableId="993416643">
    <w:abstractNumId w:val="1"/>
  </w:num>
  <w:num w:numId="11" w16cid:durableId="1541481371">
    <w:abstractNumId w:val="12"/>
  </w:num>
  <w:num w:numId="12" w16cid:durableId="1525171868">
    <w:abstractNumId w:val="16"/>
  </w:num>
  <w:num w:numId="13" w16cid:durableId="200629463">
    <w:abstractNumId w:val="23"/>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1800758971">
    <w:abstractNumId w:val="17"/>
  </w:num>
  <w:num w:numId="20" w16cid:durableId="2058120038">
    <w:abstractNumId w:val="21"/>
  </w:num>
  <w:num w:numId="21" w16cid:durableId="1194228235">
    <w:abstractNumId w:val="24"/>
  </w:num>
  <w:num w:numId="22" w16cid:durableId="321786051">
    <w:abstractNumId w:val="6"/>
  </w:num>
  <w:num w:numId="23" w16cid:durableId="572349063">
    <w:abstractNumId w:val="13"/>
  </w:num>
  <w:num w:numId="24" w16cid:durableId="1543786115">
    <w:abstractNumId w:val="8"/>
  </w:num>
  <w:num w:numId="25" w16cid:durableId="1528060426">
    <w:abstractNumId w:val="3"/>
  </w:num>
  <w:num w:numId="26" w16cid:durableId="10551306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0E57"/>
    <w:rsid w:val="00185784"/>
    <w:rsid w:val="001B1339"/>
    <w:rsid w:val="001E2D50"/>
    <w:rsid w:val="00213076"/>
    <w:rsid w:val="002156AF"/>
    <w:rsid w:val="00226761"/>
    <w:rsid w:val="00236F74"/>
    <w:rsid w:val="00257A6E"/>
    <w:rsid w:val="002677FD"/>
    <w:rsid w:val="00286642"/>
    <w:rsid w:val="00296FDA"/>
    <w:rsid w:val="002B74C8"/>
    <w:rsid w:val="002C252B"/>
    <w:rsid w:val="002D32B6"/>
    <w:rsid w:val="002E02A9"/>
    <w:rsid w:val="002E3F71"/>
    <w:rsid w:val="00304A21"/>
    <w:rsid w:val="0035435D"/>
    <w:rsid w:val="00355B9A"/>
    <w:rsid w:val="00356514"/>
    <w:rsid w:val="003648A8"/>
    <w:rsid w:val="0039422D"/>
    <w:rsid w:val="003B09B5"/>
    <w:rsid w:val="003F2312"/>
    <w:rsid w:val="004039EB"/>
    <w:rsid w:val="004125ED"/>
    <w:rsid w:val="00421E7F"/>
    <w:rsid w:val="00426677"/>
    <w:rsid w:val="00442A3A"/>
    <w:rsid w:val="00453C57"/>
    <w:rsid w:val="0048724F"/>
    <w:rsid w:val="004C59CA"/>
    <w:rsid w:val="004C7B47"/>
    <w:rsid w:val="004E1954"/>
    <w:rsid w:val="004E773B"/>
    <w:rsid w:val="004F001A"/>
    <w:rsid w:val="004F1E5A"/>
    <w:rsid w:val="004F4D32"/>
    <w:rsid w:val="005029F2"/>
    <w:rsid w:val="00515687"/>
    <w:rsid w:val="005317D4"/>
    <w:rsid w:val="00534D7A"/>
    <w:rsid w:val="00553E1D"/>
    <w:rsid w:val="0059250D"/>
    <w:rsid w:val="005925B8"/>
    <w:rsid w:val="0059485C"/>
    <w:rsid w:val="00594E6D"/>
    <w:rsid w:val="005F0E79"/>
    <w:rsid w:val="00602EE5"/>
    <w:rsid w:val="006137E4"/>
    <w:rsid w:val="00635BDA"/>
    <w:rsid w:val="006564DF"/>
    <w:rsid w:val="00670E60"/>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A6C69"/>
    <w:rsid w:val="008F2661"/>
    <w:rsid w:val="0090178A"/>
    <w:rsid w:val="00907AB7"/>
    <w:rsid w:val="00912B14"/>
    <w:rsid w:val="009267EE"/>
    <w:rsid w:val="009269BD"/>
    <w:rsid w:val="00937E61"/>
    <w:rsid w:val="009574AC"/>
    <w:rsid w:val="0095799F"/>
    <w:rsid w:val="00963F15"/>
    <w:rsid w:val="0097092D"/>
    <w:rsid w:val="00982170"/>
    <w:rsid w:val="009A0943"/>
    <w:rsid w:val="009B087A"/>
    <w:rsid w:val="009B21AD"/>
    <w:rsid w:val="009B7CC6"/>
    <w:rsid w:val="009C5169"/>
    <w:rsid w:val="009D50E8"/>
    <w:rsid w:val="009F7815"/>
    <w:rsid w:val="00A10460"/>
    <w:rsid w:val="00A17614"/>
    <w:rsid w:val="00A31232"/>
    <w:rsid w:val="00A56076"/>
    <w:rsid w:val="00A84640"/>
    <w:rsid w:val="00AB4D54"/>
    <w:rsid w:val="00AE0FE1"/>
    <w:rsid w:val="00AF0E8B"/>
    <w:rsid w:val="00AF691A"/>
    <w:rsid w:val="00B031C2"/>
    <w:rsid w:val="00B34966"/>
    <w:rsid w:val="00B61DE2"/>
    <w:rsid w:val="00B66475"/>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319F"/>
    <w:rsid w:val="00F96598"/>
    <w:rsid w:val="00FA0C91"/>
    <w:rsid w:val="00FA115F"/>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66475"/>
    <w:rPr>
      <w:sz w:val="16"/>
      <w:szCs w:val="16"/>
    </w:rPr>
  </w:style>
  <w:style w:type="paragraph" w:styleId="CommentText">
    <w:name w:val="annotation text"/>
    <w:basedOn w:val="Normal"/>
    <w:link w:val="CommentTextChar"/>
    <w:uiPriority w:val="99"/>
    <w:unhideWhenUsed/>
    <w:rsid w:val="00B66475"/>
    <w:pPr>
      <w:spacing w:line="240" w:lineRule="auto"/>
    </w:pPr>
    <w:rPr>
      <w:sz w:val="20"/>
      <w:szCs w:val="20"/>
    </w:rPr>
  </w:style>
  <w:style w:type="character" w:customStyle="1" w:styleId="CommentTextChar">
    <w:name w:val="Comment Text Char"/>
    <w:basedOn w:val="DefaultParagraphFont"/>
    <w:link w:val="CommentText"/>
    <w:uiPriority w:val="99"/>
    <w:rsid w:val="00B66475"/>
  </w:style>
  <w:style w:type="paragraph" w:styleId="CommentSubject">
    <w:name w:val="annotation subject"/>
    <w:basedOn w:val="CommentText"/>
    <w:next w:val="CommentText"/>
    <w:link w:val="CommentSubjectChar"/>
    <w:uiPriority w:val="99"/>
    <w:semiHidden/>
    <w:unhideWhenUsed/>
    <w:rsid w:val="00B66475"/>
    <w:rPr>
      <w:b/>
      <w:bCs/>
    </w:rPr>
  </w:style>
  <w:style w:type="character" w:customStyle="1" w:styleId="CommentSubjectChar">
    <w:name w:val="Comment Subject Char"/>
    <w:basedOn w:val="CommentTextChar"/>
    <w:link w:val="CommentSubject"/>
    <w:uiPriority w:val="99"/>
    <w:semiHidden/>
    <w:rsid w:val="00B66475"/>
    <w:rPr>
      <w:b/>
      <w:bCs/>
    </w:rPr>
  </w:style>
  <w:style w:type="paragraph" w:styleId="Revision">
    <w:name w:val="Revision"/>
    <w:hidden/>
    <w:uiPriority w:val="99"/>
    <w:semiHidden/>
    <w:rsid w:val="008A6C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103</TotalTime>
  <Pages>2</Pages>
  <Words>509</Words>
  <Characters>2703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2026-02-11T11:15:00Z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56de1ecf-75fa-4999-a600-c4f5b68adfb5</vt:lpwstr>
  </property>
</Properties>
</file>