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D0821" w14:textId="0EF30AD3" w:rsidR="005F17B1" w:rsidRPr="004872A9" w:rsidRDefault="00340175">
      <w:pPr>
        <w:pStyle w:val="Title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 w:rsidRPr="004872A9">
        <w:rPr>
          <w:rFonts w:ascii="Arial" w:hAnsi="Arial" w:cs="Arial"/>
          <w:b/>
          <w:bCs/>
          <w:sz w:val="36"/>
          <w:szCs w:val="36"/>
          <w:lang w:val="en-GB"/>
        </w:rPr>
        <w:t>Local Health Board Assessment of Readiness for 45-Minute Automatic Ambulance Patient Handover</w:t>
      </w:r>
    </w:p>
    <w:p w14:paraId="364640E3" w14:textId="77777777" w:rsidR="00340175" w:rsidRPr="004872A9" w:rsidRDefault="00340175" w:rsidP="00340175">
      <w:pPr>
        <w:spacing w:after="0"/>
        <w:rPr>
          <w:rFonts w:ascii="Arial" w:hAnsi="Arial" w:cs="Arial"/>
          <w:b/>
          <w:bCs/>
          <w:lang w:val="en-GB"/>
        </w:rPr>
      </w:pPr>
    </w:p>
    <w:p w14:paraId="791064F4" w14:textId="5709B6EB" w:rsidR="00340175" w:rsidRPr="004872A9" w:rsidRDefault="00340175" w:rsidP="00340175">
      <w:pPr>
        <w:spacing w:after="0"/>
        <w:rPr>
          <w:rFonts w:ascii="Arial" w:hAnsi="Arial" w:cs="Arial"/>
          <w:lang w:val="en-GB"/>
        </w:rPr>
      </w:pPr>
      <w:r w:rsidRPr="004872A9">
        <w:rPr>
          <w:rFonts w:ascii="Arial" w:hAnsi="Arial" w:cs="Arial"/>
          <w:b/>
          <w:bCs/>
          <w:lang w:val="en-GB"/>
        </w:rPr>
        <w:t>Instructions:</w:t>
      </w:r>
    </w:p>
    <w:p w14:paraId="277AF540" w14:textId="2CB5D719" w:rsidR="00340175" w:rsidRPr="004872A9" w:rsidRDefault="00340175" w:rsidP="00340175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lang w:val="en-GB"/>
        </w:rPr>
      </w:pPr>
      <w:r w:rsidRPr="004872A9">
        <w:rPr>
          <w:rFonts w:ascii="Arial" w:hAnsi="Arial" w:cs="Arial"/>
          <w:lang w:val="en-GB"/>
        </w:rPr>
        <w:t>Complete all sections with concise, evidence-based responses.</w:t>
      </w:r>
    </w:p>
    <w:p w14:paraId="05420575" w14:textId="7909AAB3" w:rsidR="00340175" w:rsidRPr="004872A9" w:rsidRDefault="00340175" w:rsidP="00340175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lang w:val="en-GB"/>
        </w:rPr>
      </w:pPr>
      <w:r w:rsidRPr="004872A9">
        <w:rPr>
          <w:rFonts w:ascii="Arial" w:hAnsi="Arial" w:cs="Arial"/>
          <w:lang w:val="en-GB"/>
        </w:rPr>
        <w:t>Consider as part of your ‘</w:t>
      </w:r>
      <w:r w:rsidRPr="004872A9">
        <w:rPr>
          <w:rFonts w:ascii="Arial" w:hAnsi="Arial" w:cs="Arial"/>
          <w:i/>
          <w:iCs/>
          <w:lang w:val="en-GB"/>
        </w:rPr>
        <w:t>Discharge Winter Sprint Fortnight’</w:t>
      </w:r>
      <w:r w:rsidRPr="004872A9">
        <w:rPr>
          <w:rFonts w:ascii="Arial" w:hAnsi="Arial" w:cs="Arial"/>
          <w:lang w:val="en-GB"/>
        </w:rPr>
        <w:t xml:space="preserve"> preparations.</w:t>
      </w:r>
    </w:p>
    <w:p w14:paraId="242DA79E" w14:textId="4CF5A20D" w:rsidR="005F17B1" w:rsidRPr="004872A9" w:rsidRDefault="00340175" w:rsidP="00340175">
      <w:pPr>
        <w:pStyle w:val="ListParagraph"/>
        <w:numPr>
          <w:ilvl w:val="0"/>
          <w:numId w:val="21"/>
        </w:numPr>
        <w:rPr>
          <w:rFonts w:ascii="Arial" w:hAnsi="Arial" w:cs="Arial"/>
          <w:lang w:val="en-GB"/>
        </w:rPr>
      </w:pPr>
      <w:r w:rsidRPr="004872A9">
        <w:rPr>
          <w:rFonts w:ascii="Arial" w:hAnsi="Arial" w:cs="Arial"/>
          <w:lang w:val="en-GB"/>
        </w:rPr>
        <w:t xml:space="preserve">Return the completed template to </w:t>
      </w:r>
      <w:hyperlink r:id="rId9" w:history="1">
        <w:r w:rsidRPr="004872A9">
          <w:rPr>
            <w:rStyle w:val="Hyperlink"/>
            <w:rFonts w:ascii="Arial" w:hAnsi="Arial" w:cs="Arial"/>
            <w:lang w:val="en-GB"/>
          </w:rPr>
          <w:t>UrgentAndEmergencyCare.GovernmentBusiness@gov.wales</w:t>
        </w:r>
      </w:hyperlink>
      <w:r w:rsidRPr="004872A9">
        <w:rPr>
          <w:rFonts w:ascii="Arial" w:hAnsi="Arial" w:cs="Arial"/>
          <w:lang w:val="en-GB"/>
        </w:rPr>
        <w:t xml:space="preserve"> by </w:t>
      </w:r>
      <w:r w:rsidRPr="004872A9">
        <w:rPr>
          <w:rFonts w:ascii="Arial" w:hAnsi="Arial" w:cs="Arial"/>
          <w:b/>
          <w:bCs/>
          <w:lang w:val="en-GB"/>
        </w:rPr>
        <w:t>5 December 2025</w:t>
      </w:r>
      <w:r w:rsidRPr="004872A9">
        <w:rPr>
          <w:rFonts w:ascii="Arial" w:hAnsi="Arial" w:cs="Arial"/>
          <w:lang w:val="en-GB"/>
        </w:rPr>
        <w:t xml:space="preserve">. </w:t>
      </w:r>
      <w:r w:rsidRPr="004872A9">
        <w:rPr>
          <w:rFonts w:ascii="Arial" w:hAnsi="Arial" w:cs="Arial"/>
          <w:lang w:val="en-GB"/>
        </w:rPr>
        <w:br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980"/>
        <w:gridCol w:w="3685"/>
        <w:gridCol w:w="8005"/>
      </w:tblGrid>
      <w:tr w:rsidR="005F17B1" w:rsidRPr="004872A9" w14:paraId="191549A2" w14:textId="77777777" w:rsidTr="004462EB">
        <w:trPr>
          <w:trHeight w:val="397"/>
          <w:tblHeader/>
          <w:jc w:val="center"/>
        </w:trPr>
        <w:tc>
          <w:tcPr>
            <w:tcW w:w="724" w:type="pct"/>
            <w:shd w:val="clear" w:color="auto" w:fill="A6A6A6" w:themeFill="background1" w:themeFillShade="A6"/>
            <w:vAlign w:val="center"/>
          </w:tcPr>
          <w:p w14:paraId="068412C5" w14:textId="77777777" w:rsidR="005F17B1" w:rsidRPr="004872A9" w:rsidRDefault="00340175" w:rsidP="00340175">
            <w:pPr>
              <w:jc w:val="center"/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b/>
                <w:lang w:val="en-GB"/>
              </w:rPr>
              <w:t>Section</w:t>
            </w:r>
          </w:p>
        </w:tc>
        <w:tc>
          <w:tcPr>
            <w:tcW w:w="1348" w:type="pct"/>
            <w:shd w:val="clear" w:color="auto" w:fill="A6A6A6" w:themeFill="background1" w:themeFillShade="A6"/>
            <w:vAlign w:val="center"/>
          </w:tcPr>
          <w:p w14:paraId="13D0D627" w14:textId="77777777" w:rsidR="005F17B1" w:rsidRPr="004872A9" w:rsidRDefault="00340175" w:rsidP="00340175">
            <w:pPr>
              <w:jc w:val="center"/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b/>
                <w:lang w:val="en-GB"/>
              </w:rPr>
              <w:t>Item</w:t>
            </w:r>
          </w:p>
        </w:tc>
        <w:tc>
          <w:tcPr>
            <w:tcW w:w="2928" w:type="pct"/>
            <w:shd w:val="clear" w:color="auto" w:fill="A6A6A6" w:themeFill="background1" w:themeFillShade="A6"/>
            <w:vAlign w:val="center"/>
          </w:tcPr>
          <w:p w14:paraId="4DB44DB0" w14:textId="2DADBE89" w:rsidR="005F17B1" w:rsidRPr="004872A9" w:rsidRDefault="00340175" w:rsidP="00340175">
            <w:pPr>
              <w:jc w:val="center"/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b/>
                <w:lang w:val="en-GB"/>
              </w:rPr>
              <w:t>LHB Response</w:t>
            </w:r>
          </w:p>
        </w:tc>
      </w:tr>
      <w:tr w:rsidR="00340175" w:rsidRPr="004872A9" w14:paraId="545078F1" w14:textId="77777777" w:rsidTr="00340175">
        <w:trPr>
          <w:trHeight w:val="39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570D2B7" w14:textId="22F60916" w:rsidR="00340175" w:rsidRPr="004872A9" w:rsidRDefault="00340175" w:rsidP="00340175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872A9">
              <w:rPr>
                <w:rFonts w:ascii="Arial" w:hAnsi="Arial" w:cs="Arial"/>
                <w:b/>
                <w:lang w:val="en-GB"/>
              </w:rPr>
              <w:t>State of readiness</w:t>
            </w:r>
          </w:p>
        </w:tc>
      </w:tr>
      <w:tr w:rsidR="00340175" w:rsidRPr="004872A9" w14:paraId="6C116BB4" w14:textId="77777777" w:rsidTr="00340175">
        <w:trPr>
          <w:trHeight w:val="1701"/>
          <w:jc w:val="center"/>
        </w:trPr>
        <w:tc>
          <w:tcPr>
            <w:tcW w:w="724" w:type="pct"/>
          </w:tcPr>
          <w:p w14:paraId="60B68685" w14:textId="3B23C700" w:rsidR="00340175" w:rsidRPr="004872A9" w:rsidRDefault="00340175" w:rsidP="00340175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t>Current performance</w:t>
            </w:r>
          </w:p>
        </w:tc>
        <w:tc>
          <w:tcPr>
            <w:tcW w:w="1348" w:type="pct"/>
          </w:tcPr>
          <w:p w14:paraId="55537EC5" w14:textId="72BDD3BE" w:rsidR="00340175" w:rsidRPr="004872A9" w:rsidRDefault="00340175" w:rsidP="00340175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4872A9">
              <w:rPr>
                <w:rFonts w:ascii="Arial" w:hAnsi="Arial" w:cs="Arial"/>
                <w:i/>
                <w:iCs/>
                <w:lang w:val="en-GB"/>
              </w:rPr>
              <w:t>Provide data on performance against 15-minute and 45-minute handover targets</w:t>
            </w:r>
          </w:p>
        </w:tc>
        <w:tc>
          <w:tcPr>
            <w:tcW w:w="2928" w:type="pct"/>
          </w:tcPr>
          <w:p w14:paraId="7F333F54" w14:textId="67A854F9" w:rsidR="00340175" w:rsidRPr="004872A9" w:rsidRDefault="0001561D" w:rsidP="0034017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noProof/>
                <w:lang w:val="en-GB"/>
              </w:rPr>
              <w:drawing>
                <wp:inline distT="0" distB="0" distL="0" distR="0" wp14:anchorId="3D79BBFC" wp14:editId="04A81088">
                  <wp:extent cx="4638040" cy="2609850"/>
                  <wp:effectExtent l="0" t="0" r="0" b="0"/>
                  <wp:docPr id="5357975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2943" cy="2612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75" w:rsidRPr="004872A9" w14:paraId="4C5DADC0" w14:textId="77777777" w:rsidTr="00CE1B82">
        <w:trPr>
          <w:trHeight w:val="578"/>
          <w:jc w:val="center"/>
        </w:trPr>
        <w:tc>
          <w:tcPr>
            <w:tcW w:w="724" w:type="pct"/>
          </w:tcPr>
          <w:p w14:paraId="735DD1B2" w14:textId="74636ECD" w:rsidR="00340175" w:rsidRPr="004872A9" w:rsidRDefault="00340175" w:rsidP="00340175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lastRenderedPageBreak/>
              <w:t>Immediate risks to delivery</w:t>
            </w:r>
          </w:p>
        </w:tc>
        <w:tc>
          <w:tcPr>
            <w:tcW w:w="1348" w:type="pct"/>
          </w:tcPr>
          <w:p w14:paraId="71429CDC" w14:textId="46CE0F2C" w:rsidR="00340175" w:rsidRPr="004872A9" w:rsidRDefault="00340175" w:rsidP="00340175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4872A9">
              <w:rPr>
                <w:rFonts w:ascii="Arial" w:hAnsi="Arial" w:cs="Arial"/>
                <w:i/>
                <w:iCs/>
                <w:lang w:val="en-GB"/>
              </w:rPr>
              <w:t>Identify risks across emergency departments and inpatient areas (including infection prevention and control</w:t>
            </w:r>
            <w:r w:rsidR="00F30828">
              <w:rPr>
                <w:rFonts w:ascii="Arial" w:hAnsi="Arial" w:cs="Arial"/>
                <w:i/>
                <w:iCs/>
                <w:lang w:val="en-GB"/>
              </w:rPr>
              <w:t>, health and safety</w:t>
            </w:r>
            <w:r w:rsidRPr="004872A9">
              <w:rPr>
                <w:rFonts w:ascii="Arial" w:hAnsi="Arial" w:cs="Arial"/>
                <w:i/>
                <w:iCs/>
                <w:lang w:val="en-GB"/>
              </w:rPr>
              <w:t>)</w:t>
            </w:r>
          </w:p>
        </w:tc>
        <w:tc>
          <w:tcPr>
            <w:tcW w:w="2928" w:type="pct"/>
          </w:tcPr>
          <w:p w14:paraId="2E1FA508" w14:textId="036646EA" w:rsidR="0001561D" w:rsidRPr="0001561D" w:rsidRDefault="0001561D" w:rsidP="0001561D">
            <w:pPr>
              <w:pStyle w:val="ListParagraph"/>
              <w:numPr>
                <w:ilvl w:val="0"/>
                <w:numId w:val="24"/>
              </w:numPr>
              <w:ind w:left="463"/>
              <w:jc w:val="center"/>
              <w:rPr>
                <w:rFonts w:ascii="Arial" w:hAnsi="Arial" w:cs="Arial"/>
                <w:lang w:val="en-GB"/>
              </w:rPr>
            </w:pPr>
            <w:r w:rsidRPr="0001561D">
              <w:rPr>
                <w:rFonts w:ascii="Arial" w:hAnsi="Arial" w:cs="Arial"/>
                <w:b/>
                <w:bCs/>
              </w:rPr>
              <w:t xml:space="preserve">ED Demand: </w:t>
            </w:r>
            <w:r w:rsidRPr="0001561D">
              <w:rPr>
                <w:rFonts w:ascii="Arial" w:hAnsi="Arial" w:cs="Arial"/>
              </w:rPr>
              <w:t xml:space="preserve">There has been a </w:t>
            </w:r>
            <w:r w:rsidRPr="0001561D">
              <w:rPr>
                <w:rFonts w:ascii="Arial" w:hAnsi="Arial" w:cs="Arial"/>
                <w:b/>
                <w:bCs/>
              </w:rPr>
              <w:t xml:space="preserve">12% increase </w:t>
            </w:r>
            <w:r w:rsidRPr="0001561D">
              <w:rPr>
                <w:rFonts w:ascii="Arial" w:hAnsi="Arial" w:cs="Arial"/>
              </w:rPr>
              <w:t xml:space="preserve">in ED attends since October 2025, and a </w:t>
            </w:r>
            <w:r w:rsidRPr="0001561D">
              <w:rPr>
                <w:rFonts w:ascii="Arial" w:hAnsi="Arial" w:cs="Arial"/>
                <w:b/>
                <w:bCs/>
              </w:rPr>
              <w:t xml:space="preserve">21% increase </w:t>
            </w:r>
            <w:r w:rsidRPr="0001561D">
              <w:rPr>
                <w:rFonts w:ascii="Arial" w:hAnsi="Arial" w:cs="Arial"/>
              </w:rPr>
              <w:t>since January 2025</w:t>
            </w:r>
            <w:r>
              <w:rPr>
                <w:noProof/>
                <w:lang w:val="en-GB"/>
              </w:rPr>
              <w:drawing>
                <wp:inline distT="0" distB="0" distL="0" distR="0" wp14:anchorId="52A59CDE" wp14:editId="33736D06">
                  <wp:extent cx="2733675" cy="1729954"/>
                  <wp:effectExtent l="0" t="0" r="0" b="3810"/>
                  <wp:docPr id="14380780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624" cy="17425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1F953A" w14:textId="77777777" w:rsidR="0001561D" w:rsidRPr="0001561D" w:rsidRDefault="0001561D" w:rsidP="0001561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lang w:val="en-GB"/>
              </w:rPr>
            </w:pPr>
            <w:r w:rsidRPr="0001561D">
              <w:rPr>
                <w:rFonts w:ascii="Arial" w:hAnsi="Arial" w:cs="Arial"/>
                <w:b/>
                <w:bCs/>
                <w:lang w:val="en-GB"/>
              </w:rPr>
              <w:t>ED Ambulance Attends</w:t>
            </w:r>
            <w:r w:rsidRPr="0001561D">
              <w:rPr>
                <w:rFonts w:ascii="Arial" w:hAnsi="Arial" w:cs="Arial"/>
                <w:lang w:val="en-GB"/>
              </w:rPr>
              <w:t xml:space="preserve">: There has been a </w:t>
            </w:r>
            <w:r w:rsidRPr="0001561D">
              <w:rPr>
                <w:rFonts w:ascii="Arial" w:hAnsi="Arial" w:cs="Arial"/>
                <w:b/>
                <w:bCs/>
                <w:lang w:val="en-GB"/>
              </w:rPr>
              <w:t xml:space="preserve">10.2% increase </w:t>
            </w:r>
            <w:r w:rsidRPr="0001561D">
              <w:rPr>
                <w:rFonts w:ascii="Arial" w:hAnsi="Arial" w:cs="Arial"/>
                <w:lang w:val="en-GB"/>
              </w:rPr>
              <w:t>in Ambulance Attendances since October 2025.</w:t>
            </w:r>
          </w:p>
          <w:p w14:paraId="35C462DF" w14:textId="2002566F" w:rsidR="0001561D" w:rsidRDefault="0001561D" w:rsidP="0001561D">
            <w:pPr>
              <w:ind w:left="360"/>
              <w:jc w:val="center"/>
              <w:rPr>
                <w:rFonts w:ascii="Arial" w:hAnsi="Arial" w:cs="Arial"/>
                <w:color w:val="FF0000"/>
                <w:lang w:val="en-GB"/>
              </w:rPr>
            </w:pPr>
            <w:r w:rsidRPr="0001561D">
              <w:rPr>
                <w:rFonts w:ascii="Arial" w:hAnsi="Arial" w:cs="Arial"/>
                <w:noProof/>
                <w:color w:val="FF0000"/>
                <w:lang w:val="en-GB"/>
              </w:rPr>
              <w:drawing>
                <wp:inline distT="0" distB="0" distL="0" distR="0" wp14:anchorId="14BAA736" wp14:editId="235E6A53">
                  <wp:extent cx="2752725" cy="1695259"/>
                  <wp:effectExtent l="0" t="0" r="0" b="635"/>
                  <wp:docPr id="7570694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06944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255" cy="1699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19AD3" w14:textId="77777777" w:rsidR="0001561D" w:rsidRDefault="0001561D" w:rsidP="0001561D">
            <w:pPr>
              <w:pStyle w:val="ListParagraph"/>
              <w:rPr>
                <w:rFonts w:ascii="Arial" w:hAnsi="Arial" w:cs="Arial"/>
                <w:lang w:val="en-GB"/>
              </w:rPr>
            </w:pPr>
          </w:p>
          <w:p w14:paraId="5CB7A151" w14:textId="13C59D2D" w:rsidR="00B3190B" w:rsidRDefault="00B3190B" w:rsidP="004E409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Recent GIRFT SEDIT data indicates a high level of delay related harm both nationally and locally.</w:t>
            </w:r>
          </w:p>
          <w:p w14:paraId="2C219439" w14:textId="0ED4C63C" w:rsidR="002B7BAC" w:rsidRDefault="000F2B18" w:rsidP="004E409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ED capa</w:t>
            </w:r>
            <w:r w:rsidR="002B7BAC">
              <w:rPr>
                <w:rFonts w:ascii="Arial" w:hAnsi="Arial" w:cs="Arial"/>
                <w:lang w:val="en-GB"/>
              </w:rPr>
              <w:t>city and design</w:t>
            </w:r>
            <w:r w:rsidR="004462EB">
              <w:rPr>
                <w:rFonts w:ascii="Arial" w:hAnsi="Arial" w:cs="Arial"/>
                <w:lang w:val="en-GB"/>
              </w:rPr>
              <w:t xml:space="preserve"> recognised as sub-optimal in terms of departmental flow and capacity.</w:t>
            </w:r>
          </w:p>
          <w:p w14:paraId="042B583D" w14:textId="43FD7B49" w:rsidR="00AD0DDC" w:rsidRPr="00B058D2" w:rsidRDefault="00AD0DDC" w:rsidP="004E409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lang w:val="en-GB"/>
              </w:rPr>
            </w:pPr>
            <w:r w:rsidRPr="00B058D2">
              <w:rPr>
                <w:rFonts w:ascii="Arial" w:hAnsi="Arial" w:cs="Arial"/>
                <w:lang w:val="en-GB"/>
              </w:rPr>
              <w:t xml:space="preserve">When all </w:t>
            </w:r>
            <w:r w:rsidR="000F2B18" w:rsidRPr="00B058D2">
              <w:rPr>
                <w:rFonts w:ascii="Arial" w:hAnsi="Arial" w:cs="Arial"/>
                <w:lang w:val="en-GB"/>
              </w:rPr>
              <w:t xml:space="preserve">system </w:t>
            </w:r>
            <w:r w:rsidRPr="00B058D2">
              <w:rPr>
                <w:rFonts w:ascii="Arial" w:hAnsi="Arial" w:cs="Arial"/>
                <w:lang w:val="en-GB"/>
              </w:rPr>
              <w:t>escalation actions completed</w:t>
            </w:r>
            <w:r w:rsidR="000F2B18" w:rsidRPr="00B058D2">
              <w:rPr>
                <w:rFonts w:ascii="Arial" w:hAnsi="Arial" w:cs="Arial"/>
                <w:lang w:val="en-GB"/>
              </w:rPr>
              <w:t>, the</w:t>
            </w:r>
            <w:r w:rsidRPr="00B058D2">
              <w:rPr>
                <w:rFonts w:ascii="Arial" w:hAnsi="Arial" w:cs="Arial"/>
                <w:lang w:val="en-GB"/>
              </w:rPr>
              <w:t xml:space="preserve"> risk</w:t>
            </w:r>
            <w:r w:rsidR="00B058D2" w:rsidRPr="00B058D2">
              <w:rPr>
                <w:rFonts w:ascii="Arial" w:hAnsi="Arial" w:cs="Arial"/>
                <w:lang w:val="en-GB"/>
              </w:rPr>
              <w:t xml:space="preserve"> is held in </w:t>
            </w:r>
            <w:r w:rsidRPr="00B058D2">
              <w:rPr>
                <w:rFonts w:ascii="Arial" w:hAnsi="Arial" w:cs="Arial"/>
                <w:lang w:val="en-GB"/>
              </w:rPr>
              <w:t xml:space="preserve">ED </w:t>
            </w:r>
            <w:r w:rsidR="00B058D2" w:rsidRPr="00B058D2">
              <w:rPr>
                <w:rFonts w:ascii="Arial" w:hAnsi="Arial" w:cs="Arial"/>
                <w:lang w:val="en-GB"/>
              </w:rPr>
              <w:t>which has a direct</w:t>
            </w:r>
            <w:r w:rsidRPr="00B058D2">
              <w:rPr>
                <w:rFonts w:ascii="Arial" w:hAnsi="Arial" w:cs="Arial"/>
                <w:lang w:val="en-GB"/>
              </w:rPr>
              <w:t xml:space="preserve"> correlation to patient harm reported through SI’s and Datix – including inability to physically access patients </w:t>
            </w:r>
            <w:r w:rsidRPr="00B058D2">
              <w:rPr>
                <w:rFonts w:ascii="Arial" w:hAnsi="Arial" w:cs="Arial"/>
                <w:lang w:val="en-GB"/>
              </w:rPr>
              <w:lastRenderedPageBreak/>
              <w:t>due to crowding, no physical space to resuscitate patients, obstruction to essential equipment &amp; access.</w:t>
            </w:r>
          </w:p>
          <w:p w14:paraId="20157A92" w14:textId="6E6F6D4B" w:rsidR="00AD0DDC" w:rsidRPr="00B058D2" w:rsidRDefault="00AD0DDC" w:rsidP="004E409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lang w:val="en-GB"/>
              </w:rPr>
            </w:pPr>
            <w:r w:rsidRPr="00B058D2">
              <w:rPr>
                <w:rFonts w:ascii="Arial" w:hAnsi="Arial" w:cs="Arial"/>
                <w:lang w:val="en-GB"/>
              </w:rPr>
              <w:t>Further moral injury to staff working in ED</w:t>
            </w:r>
          </w:p>
          <w:p w14:paraId="660E5F41" w14:textId="7D1B9204" w:rsidR="004E409F" w:rsidRDefault="007B0157" w:rsidP="004E409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Infection outbreaks resulting in reduced bed capacity (currently 1</w:t>
            </w:r>
            <w:r w:rsidR="00263AA7">
              <w:rPr>
                <w:rFonts w:ascii="Arial" w:hAnsi="Arial" w:cs="Arial"/>
                <w:lang w:val="en-GB"/>
              </w:rPr>
              <w:t>3</w:t>
            </w:r>
            <w:r>
              <w:rPr>
                <w:rFonts w:ascii="Arial" w:hAnsi="Arial" w:cs="Arial"/>
                <w:lang w:val="en-GB"/>
              </w:rPr>
              <w:t xml:space="preserve"> beds out of use and loss of associated YNP spaces)</w:t>
            </w:r>
          </w:p>
          <w:p w14:paraId="2388A639" w14:textId="7AC84530" w:rsidR="007B0157" w:rsidRPr="004E409F" w:rsidRDefault="004E304E" w:rsidP="004E409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Number of clinically optimised patients and associated bed days consumed impacting system flow</w:t>
            </w:r>
            <w:r w:rsidR="00734A57">
              <w:rPr>
                <w:rFonts w:ascii="Arial" w:hAnsi="Arial" w:cs="Arial"/>
                <w:lang w:val="en-GB"/>
              </w:rPr>
              <w:t xml:space="preserve">, particularly on Morriston site – </w:t>
            </w:r>
            <w:r w:rsidR="002B7BAC">
              <w:rPr>
                <w:rFonts w:ascii="Arial" w:hAnsi="Arial" w:cs="Arial"/>
                <w:lang w:val="en-GB"/>
              </w:rPr>
              <w:t>(</w:t>
            </w:r>
            <w:r w:rsidR="00734A57">
              <w:rPr>
                <w:rFonts w:ascii="Arial" w:hAnsi="Arial" w:cs="Arial"/>
                <w:lang w:val="en-GB"/>
              </w:rPr>
              <w:t xml:space="preserve">HB plan to decant 30 patients off the Morriston site to Singleton </w:t>
            </w:r>
            <w:r w:rsidR="00C00464">
              <w:rPr>
                <w:rFonts w:ascii="Arial" w:hAnsi="Arial" w:cs="Arial"/>
                <w:lang w:val="en-GB"/>
              </w:rPr>
              <w:t>with a different workforce model, MDT approach to expedite flow</w:t>
            </w:r>
            <w:r w:rsidR="002B7BAC">
              <w:rPr>
                <w:rFonts w:ascii="Arial" w:hAnsi="Arial" w:cs="Arial"/>
                <w:lang w:val="en-GB"/>
              </w:rPr>
              <w:t>)</w:t>
            </w:r>
            <w:r w:rsidR="00C00464">
              <w:rPr>
                <w:rFonts w:ascii="Arial" w:hAnsi="Arial" w:cs="Arial"/>
                <w:lang w:val="en-GB"/>
              </w:rPr>
              <w:t>.</w:t>
            </w:r>
          </w:p>
        </w:tc>
      </w:tr>
      <w:tr w:rsidR="00340175" w:rsidRPr="004872A9" w14:paraId="3AF38F61" w14:textId="77777777" w:rsidTr="00340175">
        <w:trPr>
          <w:trHeight w:val="1701"/>
          <w:jc w:val="center"/>
        </w:trPr>
        <w:tc>
          <w:tcPr>
            <w:tcW w:w="724" w:type="pct"/>
          </w:tcPr>
          <w:p w14:paraId="40DF7ECF" w14:textId="2243C969" w:rsidR="00340175" w:rsidRPr="004872A9" w:rsidRDefault="00340175" w:rsidP="00340175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lastRenderedPageBreak/>
              <w:t>Discharge planning</w:t>
            </w:r>
          </w:p>
        </w:tc>
        <w:tc>
          <w:tcPr>
            <w:tcW w:w="1348" w:type="pct"/>
          </w:tcPr>
          <w:p w14:paraId="59109FCB" w14:textId="4A611DA5" w:rsidR="00340175" w:rsidRPr="004872A9" w:rsidRDefault="00340175" w:rsidP="00340175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4872A9">
              <w:rPr>
                <w:rFonts w:ascii="Arial" w:hAnsi="Arial" w:cs="Arial"/>
                <w:i/>
                <w:iCs/>
                <w:lang w:val="en-GB"/>
              </w:rPr>
              <w:t>Outline capacity for discharge planning (complex vs. simple cases; weekend performance)</w:t>
            </w:r>
          </w:p>
        </w:tc>
        <w:tc>
          <w:tcPr>
            <w:tcW w:w="2928" w:type="pct"/>
          </w:tcPr>
          <w:p w14:paraId="6D95F846" w14:textId="77777777" w:rsidR="0025133B" w:rsidRDefault="0025133B" w:rsidP="0025133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Integrated discharge hub in place </w:t>
            </w:r>
            <w:r w:rsidR="00DC27B5">
              <w:rPr>
                <w:rFonts w:ascii="Arial" w:hAnsi="Arial" w:cs="Arial"/>
                <w:lang w:val="en-GB"/>
              </w:rPr>
              <w:t>and adopting trusted assessment model of</w:t>
            </w:r>
            <w:r w:rsidR="001D3774">
              <w:rPr>
                <w:rFonts w:ascii="Arial" w:hAnsi="Arial" w:cs="Arial"/>
                <w:lang w:val="en-GB"/>
              </w:rPr>
              <w:t xml:space="preserve"> discharge at front doors including ED/AMU/OPAU.</w:t>
            </w:r>
          </w:p>
          <w:p w14:paraId="5A5A0D4C" w14:textId="77777777" w:rsidR="001D3774" w:rsidRDefault="001D3774" w:rsidP="0025133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System largely reliant on ‘assess to discharge’ model with</w:t>
            </w:r>
            <w:r w:rsidR="003D396B">
              <w:rPr>
                <w:rFonts w:ascii="Arial" w:hAnsi="Arial" w:cs="Arial"/>
                <w:lang w:val="en-GB"/>
              </w:rPr>
              <w:t xml:space="preserve"> multiple assessments undertaken in hospital beds.</w:t>
            </w:r>
          </w:p>
          <w:p w14:paraId="2694497A" w14:textId="77777777" w:rsidR="003D396B" w:rsidRDefault="003D396B" w:rsidP="0025133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Limited reablement capacity resulting in backlog of Pathway 1 patients in hospital.</w:t>
            </w:r>
          </w:p>
          <w:p w14:paraId="7F0778F8" w14:textId="69B142AB" w:rsidR="003D396B" w:rsidRDefault="003D396B" w:rsidP="0025133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Pathwa</w:t>
            </w:r>
            <w:r w:rsidR="009A5C4A">
              <w:rPr>
                <w:rFonts w:ascii="Arial" w:hAnsi="Arial" w:cs="Arial"/>
                <w:lang w:val="en-GB"/>
              </w:rPr>
              <w:t>y</w:t>
            </w:r>
            <w:r>
              <w:rPr>
                <w:rFonts w:ascii="Arial" w:hAnsi="Arial" w:cs="Arial"/>
                <w:lang w:val="en-GB"/>
              </w:rPr>
              <w:t xml:space="preserve"> 3 challenges due to ‘top</w:t>
            </w:r>
            <w:r w:rsidR="00167A49">
              <w:rPr>
                <w:rFonts w:ascii="Arial" w:hAnsi="Arial" w:cs="Arial"/>
                <w:lang w:val="en-GB"/>
              </w:rPr>
              <w:t>-u</w:t>
            </w:r>
            <w:r>
              <w:rPr>
                <w:rFonts w:ascii="Arial" w:hAnsi="Arial" w:cs="Arial"/>
                <w:lang w:val="en-GB"/>
              </w:rPr>
              <w:t>p’ fee arrangements</w:t>
            </w:r>
            <w:r w:rsidR="009A5C4A">
              <w:rPr>
                <w:rFonts w:ascii="Arial" w:hAnsi="Arial" w:cs="Arial"/>
                <w:lang w:val="en-GB"/>
              </w:rPr>
              <w:t xml:space="preserve"> resulting in prolonged lengths of stay.</w:t>
            </w:r>
          </w:p>
          <w:p w14:paraId="2F8FA4BE" w14:textId="307ADB98" w:rsidR="009A5C4A" w:rsidRDefault="003D619D" w:rsidP="0025133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Reviewing Pathway 2 arrangements through </w:t>
            </w:r>
            <w:r w:rsidR="004D24E7">
              <w:rPr>
                <w:rFonts w:ascii="Arial" w:hAnsi="Arial" w:cs="Arial"/>
                <w:lang w:val="en-GB"/>
              </w:rPr>
              <w:t xml:space="preserve">partnership </w:t>
            </w:r>
            <w:r>
              <w:rPr>
                <w:rFonts w:ascii="Arial" w:hAnsi="Arial" w:cs="Arial"/>
                <w:lang w:val="en-GB"/>
              </w:rPr>
              <w:t xml:space="preserve">process mapping events </w:t>
            </w:r>
            <w:r w:rsidR="003D1560">
              <w:rPr>
                <w:rFonts w:ascii="Arial" w:hAnsi="Arial" w:cs="Arial"/>
                <w:lang w:val="en-GB"/>
              </w:rPr>
              <w:t>pre-Christmas</w:t>
            </w:r>
            <w:r>
              <w:rPr>
                <w:rFonts w:ascii="Arial" w:hAnsi="Arial" w:cs="Arial"/>
                <w:lang w:val="en-GB"/>
              </w:rPr>
              <w:t xml:space="preserve"> aimed at redesigning the pathway, defining the</w:t>
            </w:r>
            <w:r w:rsidR="004D24E7">
              <w:rPr>
                <w:rFonts w:ascii="Arial" w:hAnsi="Arial" w:cs="Arial"/>
                <w:lang w:val="en-GB"/>
              </w:rPr>
              <w:t xml:space="preserve"> Pathway 2 bed pools with clear eligibility criteria and reducing length of stay for this patient cohort.</w:t>
            </w:r>
          </w:p>
          <w:p w14:paraId="6DCF0B5B" w14:textId="12977028" w:rsidR="004D24E7" w:rsidRPr="0025133B" w:rsidRDefault="004D24E7" w:rsidP="00CE1B82">
            <w:pPr>
              <w:pStyle w:val="ListParagraph"/>
              <w:rPr>
                <w:rFonts w:ascii="Arial" w:hAnsi="Arial" w:cs="Arial"/>
                <w:lang w:val="en-GB"/>
              </w:rPr>
            </w:pPr>
          </w:p>
        </w:tc>
      </w:tr>
      <w:tr w:rsidR="00340175" w:rsidRPr="004872A9" w14:paraId="765D0B9C" w14:textId="77777777" w:rsidTr="00340175">
        <w:trPr>
          <w:trHeight w:val="1701"/>
          <w:jc w:val="center"/>
        </w:trPr>
        <w:tc>
          <w:tcPr>
            <w:tcW w:w="724" w:type="pct"/>
          </w:tcPr>
          <w:p w14:paraId="2CD056AE" w14:textId="3D21F24B" w:rsidR="00340175" w:rsidRPr="004872A9" w:rsidRDefault="00340175" w:rsidP="00340175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t>Surge capacity and mitigation plans</w:t>
            </w:r>
          </w:p>
        </w:tc>
        <w:tc>
          <w:tcPr>
            <w:tcW w:w="1348" w:type="pct"/>
          </w:tcPr>
          <w:p w14:paraId="4F9A0DE7" w14:textId="0ABB17FD" w:rsidR="00340175" w:rsidRPr="004872A9" w:rsidRDefault="00340175" w:rsidP="00340175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4872A9">
              <w:rPr>
                <w:rFonts w:ascii="Arial" w:hAnsi="Arial" w:cs="Arial"/>
                <w:i/>
                <w:iCs/>
                <w:lang w:val="en-GB"/>
              </w:rPr>
              <w:t>Describe plans for delivery of care in undesignated or non-clinical environments (including surge capacity planning)</w:t>
            </w:r>
          </w:p>
        </w:tc>
        <w:tc>
          <w:tcPr>
            <w:tcW w:w="2928" w:type="pct"/>
          </w:tcPr>
          <w:p w14:paraId="4C504FD9" w14:textId="7464F692" w:rsidR="00340175" w:rsidRDefault="00E5668A" w:rsidP="00E5668A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Surge capacity delivered </w:t>
            </w:r>
            <w:r w:rsidR="00263AA7">
              <w:rPr>
                <w:rFonts w:ascii="Arial" w:hAnsi="Arial" w:cs="Arial"/>
                <w:lang w:val="en-GB"/>
              </w:rPr>
              <w:t>using</w:t>
            </w:r>
            <w:r>
              <w:rPr>
                <w:rFonts w:ascii="Arial" w:hAnsi="Arial" w:cs="Arial"/>
                <w:lang w:val="en-GB"/>
              </w:rPr>
              <w:t xml:space="preserve"> capacity that would usually close out of hours and weekends such as OPAU, Theatre Admissions Unit</w:t>
            </w:r>
            <w:r w:rsidR="00F77992">
              <w:rPr>
                <w:rFonts w:ascii="Arial" w:hAnsi="Arial" w:cs="Arial"/>
                <w:lang w:val="en-GB"/>
              </w:rPr>
              <w:t>.</w:t>
            </w:r>
          </w:p>
          <w:p w14:paraId="68834D75" w14:textId="77777777" w:rsidR="00F77992" w:rsidRDefault="00F77992" w:rsidP="00E5668A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transfer of 30 clinically optimised patients from the Morriston site</w:t>
            </w:r>
            <w:r w:rsidR="00A22331">
              <w:rPr>
                <w:rFonts w:ascii="Arial" w:hAnsi="Arial" w:cs="Arial"/>
                <w:lang w:val="en-GB"/>
              </w:rPr>
              <w:t xml:space="preserve"> is aimed at reducing reliance on AMU surge to improve patient experience</w:t>
            </w:r>
            <w:r w:rsidR="00A153F5">
              <w:rPr>
                <w:rFonts w:ascii="Arial" w:hAnsi="Arial" w:cs="Arial"/>
                <w:lang w:val="en-GB"/>
              </w:rPr>
              <w:t xml:space="preserve"> and flow.</w:t>
            </w:r>
          </w:p>
          <w:p w14:paraId="1B12B1A2" w14:textId="77777777" w:rsidR="00A153F5" w:rsidRDefault="00A153F5" w:rsidP="00E5668A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‘Your Next Patient’ part of the core operating model which provides circa</w:t>
            </w:r>
            <w:r w:rsidR="009A715C">
              <w:rPr>
                <w:rFonts w:ascii="Arial" w:hAnsi="Arial" w:cs="Arial"/>
                <w:lang w:val="en-GB"/>
              </w:rPr>
              <w:t xml:space="preserve"> 41 spaces HB wide to accelerate placement of </w:t>
            </w:r>
            <w:r w:rsidR="009A715C">
              <w:rPr>
                <w:rFonts w:ascii="Arial" w:hAnsi="Arial" w:cs="Arial"/>
                <w:lang w:val="en-GB"/>
              </w:rPr>
              <w:lastRenderedPageBreak/>
              <w:t>patients into the appropriate specialty beds earlier in their pathway.</w:t>
            </w:r>
          </w:p>
          <w:p w14:paraId="13CF98D9" w14:textId="77777777" w:rsidR="00482755" w:rsidRDefault="009A715C" w:rsidP="00CE1B82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lang w:val="en-GB"/>
              </w:rPr>
            </w:pPr>
            <w:r w:rsidRPr="00CE1B82">
              <w:rPr>
                <w:rFonts w:ascii="Arial" w:hAnsi="Arial" w:cs="Arial"/>
                <w:lang w:val="en-GB"/>
              </w:rPr>
              <w:t xml:space="preserve">Recent opening of Glyn </w:t>
            </w:r>
            <w:proofErr w:type="spellStart"/>
            <w:r w:rsidRPr="00CE1B82">
              <w:rPr>
                <w:rFonts w:ascii="Arial" w:hAnsi="Arial" w:cs="Arial"/>
                <w:lang w:val="en-GB"/>
              </w:rPr>
              <w:t>Nedd</w:t>
            </w:r>
            <w:proofErr w:type="spellEnd"/>
            <w:r w:rsidR="00482755" w:rsidRPr="00CE1B82">
              <w:rPr>
                <w:rFonts w:ascii="Arial" w:hAnsi="Arial" w:cs="Arial"/>
                <w:lang w:val="en-GB"/>
              </w:rPr>
              <w:t>, LA funded Pathway 2 bed pool thus increasing the total bed pool across the Health and Social Care footprint.</w:t>
            </w:r>
          </w:p>
          <w:p w14:paraId="194F97C2" w14:textId="77777777" w:rsidR="00CE1B82" w:rsidRDefault="00CE1B82" w:rsidP="00CE1B82">
            <w:pPr>
              <w:rPr>
                <w:rFonts w:ascii="Arial" w:hAnsi="Arial" w:cs="Arial"/>
                <w:lang w:val="en-GB"/>
              </w:rPr>
            </w:pPr>
          </w:p>
          <w:p w14:paraId="641435B3" w14:textId="608B2A26" w:rsidR="00CE1B82" w:rsidRPr="00CE1B82" w:rsidRDefault="00CE1B82" w:rsidP="00CE1B82">
            <w:pPr>
              <w:rPr>
                <w:rFonts w:ascii="Arial" w:hAnsi="Arial" w:cs="Arial"/>
                <w:lang w:val="en-GB"/>
              </w:rPr>
            </w:pPr>
          </w:p>
        </w:tc>
      </w:tr>
      <w:tr w:rsidR="00340175" w:rsidRPr="004872A9" w14:paraId="4AD68117" w14:textId="77777777" w:rsidTr="00340175">
        <w:trPr>
          <w:trHeight w:val="39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C0299E4" w14:textId="298B35C0" w:rsidR="00340175" w:rsidRPr="004872A9" w:rsidRDefault="00340175" w:rsidP="0034017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bookmarkStart w:id="0" w:name="_Hlk214985158"/>
            <w:r w:rsidRPr="004872A9">
              <w:rPr>
                <w:rFonts w:ascii="Arial" w:hAnsi="Arial" w:cs="Arial"/>
                <w:b/>
                <w:bCs/>
                <w:lang w:val="en-GB"/>
              </w:rPr>
              <w:lastRenderedPageBreak/>
              <w:t>Community and wider system considerations</w:t>
            </w:r>
          </w:p>
        </w:tc>
      </w:tr>
      <w:bookmarkEnd w:id="0"/>
      <w:tr w:rsidR="00340175" w:rsidRPr="004872A9" w14:paraId="565B3A52" w14:textId="77777777" w:rsidTr="00340175">
        <w:trPr>
          <w:trHeight w:val="1701"/>
          <w:jc w:val="center"/>
        </w:trPr>
        <w:tc>
          <w:tcPr>
            <w:tcW w:w="724" w:type="pct"/>
          </w:tcPr>
          <w:p w14:paraId="6A935BFA" w14:textId="3F1F2DAD" w:rsidR="00340175" w:rsidRPr="004872A9" w:rsidRDefault="00340175" w:rsidP="00340175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t>Engagement</w:t>
            </w:r>
          </w:p>
        </w:tc>
        <w:tc>
          <w:tcPr>
            <w:tcW w:w="1348" w:type="pct"/>
          </w:tcPr>
          <w:p w14:paraId="323C6CD9" w14:textId="4693FE9B" w:rsidR="00340175" w:rsidRPr="004872A9" w:rsidRDefault="00340175" w:rsidP="00340175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4872A9">
              <w:rPr>
                <w:rFonts w:ascii="Arial" w:hAnsi="Arial" w:cs="Arial"/>
                <w:i/>
                <w:iCs/>
                <w:lang w:val="en-GB"/>
              </w:rPr>
              <w:t>Detail engagement with local clinical teams</w:t>
            </w:r>
          </w:p>
        </w:tc>
        <w:tc>
          <w:tcPr>
            <w:tcW w:w="2928" w:type="pct"/>
          </w:tcPr>
          <w:p w14:paraId="3D6CE9B2" w14:textId="77777777" w:rsidR="00340175" w:rsidRDefault="007A00DE" w:rsidP="007A00DE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Communications team active in the community to promote Winter</w:t>
            </w:r>
            <w:r w:rsidR="00264E69">
              <w:rPr>
                <w:rFonts w:ascii="Arial" w:hAnsi="Arial" w:cs="Arial"/>
                <w:lang w:val="en-GB"/>
              </w:rPr>
              <w:t xml:space="preserve"> initiatives aimed at signposting patients to appropriate services.</w:t>
            </w:r>
          </w:p>
          <w:p w14:paraId="6B8FD5F6" w14:textId="77777777" w:rsidR="00264E69" w:rsidRDefault="00264E69" w:rsidP="007A00DE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Increasing the</w:t>
            </w:r>
            <w:r w:rsidR="001D3829">
              <w:rPr>
                <w:rFonts w:ascii="Arial" w:hAnsi="Arial" w:cs="Arial"/>
                <w:lang w:val="en-GB"/>
              </w:rPr>
              <w:t xml:space="preserve"> availability of communications in community services such as dentists, GP practices</w:t>
            </w:r>
            <w:r w:rsidR="00B753B6">
              <w:rPr>
                <w:rFonts w:ascii="Arial" w:hAnsi="Arial" w:cs="Arial"/>
                <w:lang w:val="en-GB"/>
              </w:rPr>
              <w:t xml:space="preserve"> in addition to the range of communications available via social media.</w:t>
            </w:r>
          </w:p>
          <w:p w14:paraId="7710E765" w14:textId="77777777" w:rsidR="00B753B6" w:rsidRDefault="004064D2" w:rsidP="007A00DE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Frequent opportunities for integrated discussion with Health and Social Care partners through established forums in the Regional Partnership space.</w:t>
            </w:r>
          </w:p>
          <w:p w14:paraId="2CDF30FC" w14:textId="77777777" w:rsidR="004064D2" w:rsidRDefault="003D49A2" w:rsidP="007A00DE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Strong engagement with WAST as part of daily operations and through</w:t>
            </w:r>
            <w:r w:rsidR="00512673">
              <w:rPr>
                <w:rFonts w:ascii="Arial" w:hAnsi="Arial" w:cs="Arial"/>
                <w:lang w:val="en-GB"/>
              </w:rPr>
              <w:t xml:space="preserve"> joint programmes of work.</w:t>
            </w:r>
          </w:p>
          <w:p w14:paraId="35947D1D" w14:textId="6CF6A844" w:rsidR="000309C6" w:rsidRDefault="000309C6" w:rsidP="007A00DE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Specific Winter messages in pipeline both staff and public facing</w:t>
            </w:r>
          </w:p>
          <w:p w14:paraId="5328914E" w14:textId="02AAE74E" w:rsidR="00512673" w:rsidRPr="007A00DE" w:rsidRDefault="00512673" w:rsidP="00512673">
            <w:pPr>
              <w:pStyle w:val="ListParagraph"/>
              <w:rPr>
                <w:rFonts w:ascii="Arial" w:hAnsi="Arial" w:cs="Arial"/>
                <w:lang w:val="en-GB"/>
              </w:rPr>
            </w:pPr>
          </w:p>
        </w:tc>
      </w:tr>
      <w:tr w:rsidR="00340175" w:rsidRPr="004872A9" w14:paraId="1E82CAF0" w14:textId="77777777" w:rsidTr="00340175">
        <w:trPr>
          <w:trHeight w:val="1701"/>
          <w:jc w:val="center"/>
        </w:trPr>
        <w:tc>
          <w:tcPr>
            <w:tcW w:w="724" w:type="pct"/>
          </w:tcPr>
          <w:p w14:paraId="04D94597" w14:textId="086DAE21" w:rsidR="00340175" w:rsidRPr="004872A9" w:rsidRDefault="00340175" w:rsidP="00340175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t>Service delivery</w:t>
            </w:r>
          </w:p>
        </w:tc>
        <w:tc>
          <w:tcPr>
            <w:tcW w:w="1348" w:type="pct"/>
          </w:tcPr>
          <w:p w14:paraId="1E4F779E" w14:textId="369B54E7" w:rsidR="00340175" w:rsidRPr="004872A9" w:rsidRDefault="00340175" w:rsidP="00340175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4872A9">
              <w:rPr>
                <w:rFonts w:ascii="Arial" w:hAnsi="Arial" w:cs="Arial"/>
                <w:i/>
                <w:iCs/>
                <w:lang w:val="en-GB"/>
              </w:rPr>
              <w:t>Assess impact on community services and social care</w:t>
            </w:r>
          </w:p>
        </w:tc>
        <w:tc>
          <w:tcPr>
            <w:tcW w:w="2928" w:type="pct"/>
          </w:tcPr>
          <w:p w14:paraId="7E785DFD" w14:textId="77777777" w:rsidR="00340175" w:rsidRDefault="00680B49" w:rsidP="00AC42BA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Increased demand on community services as admission avoidance </w:t>
            </w:r>
            <w:r w:rsidR="00FD7CFE">
              <w:rPr>
                <w:rFonts w:ascii="Arial" w:hAnsi="Arial" w:cs="Arial"/>
                <w:lang w:val="en-GB"/>
              </w:rPr>
              <w:t>opportunities are maximised.</w:t>
            </w:r>
          </w:p>
          <w:p w14:paraId="24B31573" w14:textId="77777777" w:rsidR="00FD7CFE" w:rsidRDefault="00FD7CFE" w:rsidP="00AC42BA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Impact on social care partners as need to decrease the clinically optimised patient numbers held in acute beds.</w:t>
            </w:r>
          </w:p>
          <w:p w14:paraId="69AC9FFE" w14:textId="0B9DD97C" w:rsidR="00FD7CFE" w:rsidRPr="00AC42BA" w:rsidRDefault="003313C8" w:rsidP="00AC42BA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Predictable increase in demand into GMS services</w:t>
            </w:r>
            <w:r w:rsidR="00F55159">
              <w:rPr>
                <w:rFonts w:ascii="Arial" w:hAnsi="Arial" w:cs="Arial"/>
                <w:lang w:val="en-GB"/>
              </w:rPr>
              <w:t xml:space="preserve"> with generally increased urgent primary care demand into UPCC/</w:t>
            </w:r>
            <w:proofErr w:type="spellStart"/>
            <w:r w:rsidR="00F55159">
              <w:rPr>
                <w:rFonts w:ascii="Arial" w:hAnsi="Arial" w:cs="Arial"/>
                <w:lang w:val="en-GB"/>
              </w:rPr>
              <w:t>GPooH</w:t>
            </w:r>
            <w:proofErr w:type="spellEnd"/>
            <w:r w:rsidR="00F55159">
              <w:rPr>
                <w:rFonts w:ascii="Arial" w:hAnsi="Arial" w:cs="Arial"/>
                <w:lang w:val="en-GB"/>
              </w:rPr>
              <w:t xml:space="preserve"> services.</w:t>
            </w:r>
          </w:p>
        </w:tc>
      </w:tr>
      <w:tr w:rsidR="00340175" w:rsidRPr="004872A9" w14:paraId="54D92362" w14:textId="77777777" w:rsidTr="00340175">
        <w:trPr>
          <w:trHeight w:val="1701"/>
          <w:jc w:val="center"/>
        </w:trPr>
        <w:tc>
          <w:tcPr>
            <w:tcW w:w="724" w:type="pct"/>
          </w:tcPr>
          <w:p w14:paraId="1AB00FBD" w14:textId="305A8762" w:rsidR="00340175" w:rsidRPr="004872A9" w:rsidRDefault="00340175" w:rsidP="00340175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lastRenderedPageBreak/>
              <w:t>Governance and Escalation</w:t>
            </w:r>
          </w:p>
        </w:tc>
        <w:tc>
          <w:tcPr>
            <w:tcW w:w="1348" w:type="pct"/>
          </w:tcPr>
          <w:p w14:paraId="6F588220" w14:textId="6208D09B" w:rsidR="00340175" w:rsidRPr="004872A9" w:rsidRDefault="00340175" w:rsidP="00340175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4872A9">
              <w:rPr>
                <w:rFonts w:ascii="Arial" w:hAnsi="Arial" w:cs="Arial"/>
                <w:i/>
                <w:iCs/>
                <w:lang w:val="en-GB"/>
              </w:rPr>
              <w:t>Explain local governance and escalation mechanisms</w:t>
            </w:r>
          </w:p>
        </w:tc>
        <w:tc>
          <w:tcPr>
            <w:tcW w:w="2928" w:type="pct"/>
          </w:tcPr>
          <w:p w14:paraId="3A96B94B" w14:textId="02728B50" w:rsidR="004872A9" w:rsidRDefault="00512673" w:rsidP="001E3202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There are daily safety huddles in place that occur </w:t>
            </w:r>
            <w:r w:rsidR="008455B2">
              <w:rPr>
                <w:rFonts w:ascii="Arial" w:hAnsi="Arial" w:cs="Arial"/>
                <w:lang w:val="en-GB"/>
              </w:rPr>
              <w:t>up to three times daily. System representation on calls with clear escalation actions defined for all levels of escalation.</w:t>
            </w:r>
          </w:p>
          <w:p w14:paraId="4D99C063" w14:textId="074B7920" w:rsidR="008455B2" w:rsidRDefault="00547DC7" w:rsidP="001E3202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Weekly escalation meetings in place with LA partners in relation to the Clinically Optimised patient cohort</w:t>
            </w:r>
            <w:r w:rsidR="005E267F">
              <w:rPr>
                <w:rFonts w:ascii="Arial" w:hAnsi="Arial" w:cs="Arial"/>
                <w:lang w:val="en-GB"/>
              </w:rPr>
              <w:t xml:space="preserve"> with agreed escalation actions.</w:t>
            </w:r>
          </w:p>
          <w:p w14:paraId="2447DF53" w14:textId="5649967B" w:rsidR="004872A9" w:rsidRDefault="002F4B28" w:rsidP="001E3202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lang w:val="en-GB"/>
              </w:rPr>
            </w:pPr>
            <w:r w:rsidRPr="00CE1B82">
              <w:rPr>
                <w:rFonts w:ascii="Arial" w:hAnsi="Arial" w:cs="Arial"/>
                <w:lang w:val="en-GB"/>
              </w:rPr>
              <w:t>Formal reporting of UEC measures</w:t>
            </w:r>
            <w:r w:rsidR="00E7596D" w:rsidRPr="00CE1B82">
              <w:rPr>
                <w:rFonts w:ascii="Arial" w:hAnsi="Arial" w:cs="Arial"/>
                <w:lang w:val="en-GB"/>
              </w:rPr>
              <w:t xml:space="preserve"> into the UEC Board and in the Community and Older Persons Board in the Regional partnership.</w:t>
            </w:r>
          </w:p>
          <w:p w14:paraId="28C7EC66" w14:textId="2EAA3FF5" w:rsidR="00CE1B82" w:rsidRPr="001E3202" w:rsidRDefault="001378A3" w:rsidP="001E3202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lang w:val="en-GB"/>
              </w:rPr>
            </w:pPr>
            <w:r w:rsidRPr="001E3202">
              <w:rPr>
                <w:rFonts w:ascii="Arial" w:hAnsi="Arial" w:cs="Arial"/>
                <w:lang w:val="en-GB"/>
              </w:rPr>
              <w:t>Granular</w:t>
            </w:r>
            <w:r w:rsidR="001E3202" w:rsidRPr="001E3202">
              <w:rPr>
                <w:rFonts w:ascii="Arial" w:hAnsi="Arial" w:cs="Arial"/>
                <w:lang w:val="en-GB"/>
              </w:rPr>
              <w:t xml:space="preserve"> statistical process control of key system metrics reviewed weekly.</w:t>
            </w:r>
          </w:p>
          <w:p w14:paraId="3184F5DE" w14:textId="77777777" w:rsidR="004872A9" w:rsidRPr="004872A9" w:rsidRDefault="004872A9" w:rsidP="001E320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40175" w:rsidRPr="004872A9" w14:paraId="51121C4F" w14:textId="77777777" w:rsidTr="00340175">
        <w:trPr>
          <w:trHeight w:val="39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8BEF6E1" w14:textId="449B192C" w:rsidR="00340175" w:rsidRPr="004872A9" w:rsidRDefault="00340175" w:rsidP="0034017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4872A9">
              <w:rPr>
                <w:rFonts w:ascii="Arial" w:hAnsi="Arial" w:cs="Arial"/>
                <w:b/>
                <w:bCs/>
                <w:lang w:val="en-GB"/>
              </w:rPr>
              <w:t>Support requirements</w:t>
            </w:r>
          </w:p>
        </w:tc>
      </w:tr>
      <w:tr w:rsidR="00340175" w:rsidRPr="004872A9" w14:paraId="000E0DF1" w14:textId="77777777" w:rsidTr="00340175">
        <w:trPr>
          <w:trHeight w:val="1701"/>
          <w:jc w:val="center"/>
        </w:trPr>
        <w:tc>
          <w:tcPr>
            <w:tcW w:w="724" w:type="pct"/>
          </w:tcPr>
          <w:p w14:paraId="292F495C" w14:textId="10A6968E" w:rsidR="00340175" w:rsidRPr="004872A9" w:rsidRDefault="00340175" w:rsidP="00340175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t>Resources</w:t>
            </w:r>
          </w:p>
        </w:tc>
        <w:tc>
          <w:tcPr>
            <w:tcW w:w="1348" w:type="pct"/>
          </w:tcPr>
          <w:p w14:paraId="161E1156" w14:textId="5823057A" w:rsidR="00340175" w:rsidRPr="004872A9" w:rsidRDefault="00340175" w:rsidP="00340175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4872A9">
              <w:rPr>
                <w:rFonts w:ascii="Arial" w:hAnsi="Arial" w:cs="Arial"/>
                <w:i/>
                <w:iCs/>
                <w:lang w:val="en-GB"/>
              </w:rPr>
              <w:t>Specify any data/analytics, programme management, or additional resource requirements</w:t>
            </w:r>
          </w:p>
        </w:tc>
        <w:tc>
          <w:tcPr>
            <w:tcW w:w="2928" w:type="pct"/>
          </w:tcPr>
          <w:p w14:paraId="4621ABE6" w14:textId="17B57E3B" w:rsidR="00340175" w:rsidRDefault="000A029B" w:rsidP="007C40B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lang w:val="en-GB"/>
              </w:rPr>
            </w:pPr>
            <w:r w:rsidRPr="007C40B6">
              <w:rPr>
                <w:rFonts w:ascii="Arial" w:hAnsi="Arial" w:cs="Arial"/>
                <w:lang w:val="en-GB"/>
              </w:rPr>
              <w:t xml:space="preserve">Winter dashboard developed aligned to the Early and </w:t>
            </w:r>
            <w:r w:rsidR="00D33B1A">
              <w:rPr>
                <w:rFonts w:ascii="Arial" w:hAnsi="Arial" w:cs="Arial"/>
                <w:lang w:val="en-GB"/>
              </w:rPr>
              <w:t>W</w:t>
            </w:r>
            <w:r w:rsidRPr="007C40B6">
              <w:rPr>
                <w:rFonts w:ascii="Arial" w:hAnsi="Arial" w:cs="Arial"/>
                <w:lang w:val="en-GB"/>
              </w:rPr>
              <w:t xml:space="preserve">eekend </w:t>
            </w:r>
            <w:r w:rsidR="00D33B1A">
              <w:rPr>
                <w:rFonts w:ascii="Arial" w:hAnsi="Arial" w:cs="Arial"/>
                <w:lang w:val="en-GB"/>
              </w:rPr>
              <w:t>D</w:t>
            </w:r>
            <w:r w:rsidR="007C40B6" w:rsidRPr="007C40B6">
              <w:rPr>
                <w:rFonts w:ascii="Arial" w:hAnsi="Arial" w:cs="Arial"/>
                <w:lang w:val="en-GB"/>
              </w:rPr>
              <w:t>ischarge Winter Sprin</w:t>
            </w:r>
            <w:r w:rsidR="00D33B1A">
              <w:rPr>
                <w:rFonts w:ascii="Arial" w:hAnsi="Arial" w:cs="Arial"/>
                <w:lang w:val="en-GB"/>
              </w:rPr>
              <w:t>t</w:t>
            </w:r>
            <w:r w:rsidR="007C40B6" w:rsidRPr="007C40B6">
              <w:rPr>
                <w:rFonts w:ascii="Arial" w:hAnsi="Arial" w:cs="Arial"/>
                <w:lang w:val="en-GB"/>
              </w:rPr>
              <w:t xml:space="preserve"> Fortnight measures.</w:t>
            </w:r>
          </w:p>
          <w:p w14:paraId="516FF96F" w14:textId="28B86691" w:rsidR="007C40B6" w:rsidRDefault="007C40B6" w:rsidP="007C40B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Access available to Business Intelligence dashboard</w:t>
            </w:r>
            <w:r w:rsidR="00D33B1A">
              <w:rPr>
                <w:rFonts w:ascii="Arial" w:hAnsi="Arial" w:cs="Arial"/>
                <w:lang w:val="en-GB"/>
              </w:rPr>
              <w:t>s</w:t>
            </w:r>
            <w:r>
              <w:rPr>
                <w:rFonts w:ascii="Arial" w:hAnsi="Arial" w:cs="Arial"/>
                <w:lang w:val="en-GB"/>
              </w:rPr>
              <w:t xml:space="preserve"> that cover the UEC service scope</w:t>
            </w:r>
            <w:r w:rsidR="00481FA0">
              <w:rPr>
                <w:rFonts w:ascii="Arial" w:hAnsi="Arial" w:cs="Arial"/>
                <w:lang w:val="en-GB"/>
              </w:rPr>
              <w:t>, clinically optimised patient cohort and in-patient measures.</w:t>
            </w:r>
          </w:p>
          <w:p w14:paraId="298AC0B6" w14:textId="77777777" w:rsidR="00481FA0" w:rsidRDefault="00481FA0" w:rsidP="007C40B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Limited availability </w:t>
            </w:r>
            <w:r w:rsidR="004711BB">
              <w:rPr>
                <w:rFonts w:ascii="Arial" w:hAnsi="Arial" w:cs="Arial"/>
                <w:lang w:val="en-GB"/>
              </w:rPr>
              <w:t>to system data due to fragmented digital systems – therefore pathway management and tracking</w:t>
            </w:r>
            <w:r w:rsidR="00823150">
              <w:rPr>
                <w:rFonts w:ascii="Arial" w:hAnsi="Arial" w:cs="Arial"/>
                <w:lang w:val="en-GB"/>
              </w:rPr>
              <w:t xml:space="preserve"> of patients across services</w:t>
            </w:r>
            <w:r w:rsidR="004711BB">
              <w:rPr>
                <w:rFonts w:ascii="Arial" w:hAnsi="Arial" w:cs="Arial"/>
                <w:lang w:val="en-GB"/>
              </w:rPr>
              <w:t xml:space="preserve"> </w:t>
            </w:r>
            <w:r w:rsidR="00823150">
              <w:rPr>
                <w:rFonts w:ascii="Arial" w:hAnsi="Arial" w:cs="Arial"/>
                <w:lang w:val="en-GB"/>
              </w:rPr>
              <w:t>is not available.</w:t>
            </w:r>
          </w:p>
          <w:p w14:paraId="1A8BCB97" w14:textId="05E2E30A" w:rsidR="00823150" w:rsidRPr="007C40B6" w:rsidRDefault="00C8605B" w:rsidP="007C40B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Extensive programme of work ongoing across the UEC pathway with bespoke work</w:t>
            </w:r>
            <w:r w:rsidR="00DD7192">
              <w:rPr>
                <w:rFonts w:ascii="Arial" w:hAnsi="Arial" w:cs="Arial"/>
                <w:lang w:val="en-GB"/>
              </w:rPr>
              <w:t xml:space="preserve"> on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3539B9">
              <w:rPr>
                <w:rFonts w:ascii="Arial" w:hAnsi="Arial" w:cs="Arial"/>
                <w:lang w:val="en-GB"/>
              </w:rPr>
              <w:t xml:space="preserve">the clinically optimised patient pathways and workforce models – Deloitte supporting in the short term. </w:t>
            </w:r>
            <w:r w:rsidR="00CE1B82">
              <w:rPr>
                <w:rFonts w:ascii="Arial" w:hAnsi="Arial" w:cs="Arial"/>
                <w:lang w:val="en-GB"/>
              </w:rPr>
              <w:t>Ongoing p</w:t>
            </w:r>
            <w:r w:rsidR="003539B9">
              <w:rPr>
                <w:rFonts w:ascii="Arial" w:hAnsi="Arial" w:cs="Arial"/>
                <w:lang w:val="en-GB"/>
              </w:rPr>
              <w:t>rogramme management resource would be beneficial</w:t>
            </w:r>
            <w:r w:rsidR="000A7642">
              <w:rPr>
                <w:rFonts w:ascii="Arial" w:hAnsi="Arial" w:cs="Arial"/>
                <w:lang w:val="en-GB"/>
              </w:rPr>
              <w:t xml:space="preserve"> but</w:t>
            </w:r>
            <w:r w:rsidR="00CE1B82">
              <w:rPr>
                <w:rFonts w:ascii="Arial" w:hAnsi="Arial" w:cs="Arial"/>
                <w:lang w:val="en-GB"/>
              </w:rPr>
              <w:t xml:space="preserve"> is currently</w:t>
            </w:r>
            <w:r w:rsidR="000A7642">
              <w:rPr>
                <w:rFonts w:ascii="Arial" w:hAnsi="Arial" w:cs="Arial"/>
                <w:lang w:val="en-GB"/>
              </w:rPr>
              <w:t xml:space="preserve"> unavailable.</w:t>
            </w:r>
          </w:p>
        </w:tc>
      </w:tr>
      <w:tr w:rsidR="004872A9" w:rsidRPr="004872A9" w14:paraId="387EA955" w14:textId="77777777" w:rsidTr="004872A9">
        <w:trPr>
          <w:trHeight w:val="573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3B4C1E1" w14:textId="57CDC08B" w:rsidR="004872A9" w:rsidRPr="004872A9" w:rsidRDefault="004872A9" w:rsidP="0034017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4872A9">
              <w:rPr>
                <w:rFonts w:ascii="Arial" w:hAnsi="Arial" w:cs="Arial"/>
                <w:b/>
                <w:bCs/>
                <w:lang w:val="en-GB"/>
              </w:rPr>
              <w:t>Implementation option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 (please confirm with an X and narrative where relevant)</w:t>
            </w:r>
          </w:p>
        </w:tc>
      </w:tr>
      <w:tr w:rsidR="004872A9" w:rsidRPr="004872A9" w14:paraId="5999F598" w14:textId="77777777" w:rsidTr="004872A9">
        <w:trPr>
          <w:trHeight w:val="573"/>
          <w:jc w:val="center"/>
        </w:trPr>
        <w:tc>
          <w:tcPr>
            <w:tcW w:w="2072" w:type="pct"/>
            <w:gridSpan w:val="2"/>
          </w:tcPr>
          <w:p w14:paraId="3BD0604F" w14:textId="485B7A19" w:rsidR="004872A9" w:rsidRPr="004872A9" w:rsidRDefault="004872A9" w:rsidP="004872A9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t>All-Wales launch in December/January</w:t>
            </w:r>
          </w:p>
        </w:tc>
        <w:tc>
          <w:tcPr>
            <w:tcW w:w="2928" w:type="pct"/>
          </w:tcPr>
          <w:p w14:paraId="0927DEC6" w14:textId="21A7C229" w:rsidR="004872A9" w:rsidRPr="004872A9" w:rsidRDefault="004872A9" w:rsidP="0034017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872A9" w:rsidRPr="004872A9" w14:paraId="25174EA2" w14:textId="77777777" w:rsidTr="004872A9">
        <w:trPr>
          <w:trHeight w:val="573"/>
          <w:jc w:val="center"/>
        </w:trPr>
        <w:tc>
          <w:tcPr>
            <w:tcW w:w="2072" w:type="pct"/>
            <w:gridSpan w:val="2"/>
          </w:tcPr>
          <w:p w14:paraId="6836A622" w14:textId="357EF793" w:rsidR="004872A9" w:rsidRPr="004872A9" w:rsidRDefault="004872A9" w:rsidP="004872A9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t>Selective launch (ready sites or underperforming sites</w:t>
            </w:r>
            <w:r>
              <w:rPr>
                <w:rFonts w:ascii="Arial" w:hAnsi="Arial" w:cs="Arial"/>
                <w:lang w:val="en-GB"/>
              </w:rPr>
              <w:t xml:space="preserve"> only</w:t>
            </w:r>
            <w:r w:rsidRPr="004872A9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928" w:type="pct"/>
          </w:tcPr>
          <w:p w14:paraId="13906249" w14:textId="77777777" w:rsidR="004872A9" w:rsidRPr="004872A9" w:rsidRDefault="004872A9" w:rsidP="0034017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872A9" w:rsidRPr="004872A9" w14:paraId="4370BC52" w14:textId="77777777" w:rsidTr="004872A9">
        <w:trPr>
          <w:trHeight w:val="573"/>
          <w:jc w:val="center"/>
        </w:trPr>
        <w:tc>
          <w:tcPr>
            <w:tcW w:w="2072" w:type="pct"/>
            <w:gridSpan w:val="2"/>
          </w:tcPr>
          <w:p w14:paraId="7322B795" w14:textId="2ED91FCA" w:rsidR="004872A9" w:rsidRPr="004872A9" w:rsidRDefault="004872A9" w:rsidP="004872A9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lastRenderedPageBreak/>
              <w:t xml:space="preserve">Flexible </w:t>
            </w:r>
            <w:r>
              <w:rPr>
                <w:rFonts w:ascii="Arial" w:hAnsi="Arial" w:cs="Arial"/>
                <w:lang w:val="en-GB"/>
              </w:rPr>
              <w:t xml:space="preserve">and </w:t>
            </w:r>
            <w:r w:rsidRPr="004872A9">
              <w:rPr>
                <w:rFonts w:ascii="Arial" w:hAnsi="Arial" w:cs="Arial"/>
                <w:lang w:val="en-GB"/>
              </w:rPr>
              <w:t>phased approach</w:t>
            </w:r>
            <w:r>
              <w:rPr>
                <w:rFonts w:ascii="Arial" w:hAnsi="Arial" w:cs="Arial"/>
                <w:lang w:val="en-GB"/>
              </w:rPr>
              <w:t xml:space="preserve"> with implementation by the end of January 2026</w:t>
            </w:r>
          </w:p>
        </w:tc>
        <w:tc>
          <w:tcPr>
            <w:tcW w:w="2928" w:type="pct"/>
          </w:tcPr>
          <w:p w14:paraId="15E9BFD3" w14:textId="05D4861A" w:rsidR="004872A9" w:rsidRPr="004872A9" w:rsidRDefault="005C109E" w:rsidP="005C109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 – refer to narrative below.</w:t>
            </w:r>
          </w:p>
        </w:tc>
      </w:tr>
      <w:tr w:rsidR="004872A9" w:rsidRPr="004872A9" w14:paraId="7BADC0D3" w14:textId="77777777" w:rsidTr="004872A9">
        <w:trPr>
          <w:trHeight w:val="573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A52204B" w14:textId="76A01A98" w:rsidR="004872A9" w:rsidRPr="004872A9" w:rsidRDefault="004872A9" w:rsidP="0034017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4872A9">
              <w:rPr>
                <w:rFonts w:ascii="Arial" w:hAnsi="Arial" w:cs="Arial"/>
                <w:b/>
                <w:bCs/>
                <w:lang w:val="en-GB"/>
              </w:rPr>
              <w:t>Timing, risks, lead executive</w:t>
            </w:r>
          </w:p>
        </w:tc>
      </w:tr>
      <w:tr w:rsidR="004872A9" w:rsidRPr="004872A9" w14:paraId="38CB5938" w14:textId="77777777" w:rsidTr="004872A9">
        <w:trPr>
          <w:trHeight w:val="573"/>
          <w:jc w:val="center"/>
        </w:trPr>
        <w:tc>
          <w:tcPr>
            <w:tcW w:w="2072" w:type="pct"/>
            <w:gridSpan w:val="2"/>
          </w:tcPr>
          <w:p w14:paraId="7C43AA16" w14:textId="0B8498FF" w:rsidR="004872A9" w:rsidRDefault="004872A9" w:rsidP="004872A9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  <w:lang w:val="en-GB"/>
              </w:rPr>
              <w:t>Your preferred launch timing: December or January.</w:t>
            </w:r>
          </w:p>
        </w:tc>
        <w:tc>
          <w:tcPr>
            <w:tcW w:w="2928" w:type="pct"/>
          </w:tcPr>
          <w:p w14:paraId="66251CB6" w14:textId="44D609A4" w:rsidR="004872A9" w:rsidRDefault="00E305EE" w:rsidP="00E305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January 26 </w:t>
            </w:r>
            <w:r w:rsidR="00316AFA">
              <w:rPr>
                <w:rFonts w:ascii="Arial" w:hAnsi="Arial" w:cs="Arial"/>
                <w:lang w:val="en-GB"/>
              </w:rPr>
              <w:t xml:space="preserve">- </w:t>
            </w:r>
            <w:r>
              <w:rPr>
                <w:rFonts w:ascii="Arial" w:hAnsi="Arial" w:cs="Arial"/>
                <w:lang w:val="en-GB"/>
              </w:rPr>
              <w:t>movement of 30 clinically optimised patients from Morriston to Singleton with a revised operating model aimed at increasing flow would be a key enabler to delivery.</w:t>
            </w:r>
          </w:p>
        </w:tc>
      </w:tr>
      <w:tr w:rsidR="004872A9" w:rsidRPr="004872A9" w14:paraId="54BF730D" w14:textId="77777777" w:rsidTr="004872A9">
        <w:trPr>
          <w:trHeight w:val="573"/>
          <w:jc w:val="center"/>
        </w:trPr>
        <w:tc>
          <w:tcPr>
            <w:tcW w:w="2072" w:type="pct"/>
            <w:gridSpan w:val="2"/>
          </w:tcPr>
          <w:p w14:paraId="5F3BDAAC" w14:textId="5DE6EBE8" w:rsidR="004872A9" w:rsidRPr="004872A9" w:rsidRDefault="004872A9" w:rsidP="004872A9">
            <w:pPr>
              <w:rPr>
                <w:rFonts w:ascii="Arial" w:hAnsi="Arial" w:cs="Arial"/>
                <w:lang w:val="en-GB"/>
              </w:rPr>
            </w:pPr>
            <w:r w:rsidRPr="004872A9">
              <w:rPr>
                <w:rFonts w:ascii="Arial" w:hAnsi="Arial" w:cs="Arial"/>
              </w:rPr>
              <w:t>Any dependencies or risks requiring escalation</w:t>
            </w:r>
          </w:p>
        </w:tc>
        <w:tc>
          <w:tcPr>
            <w:tcW w:w="2928" w:type="pct"/>
          </w:tcPr>
          <w:p w14:paraId="62CF5DCF" w14:textId="77777777" w:rsidR="004872A9" w:rsidRPr="00316AFA" w:rsidRDefault="005C109E" w:rsidP="00316AFA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lang w:val="en-GB"/>
              </w:rPr>
            </w:pPr>
            <w:r w:rsidRPr="00316AFA">
              <w:rPr>
                <w:rFonts w:ascii="Arial" w:hAnsi="Arial" w:cs="Arial"/>
                <w:lang w:val="en-GB"/>
              </w:rPr>
              <w:t>Clinically optimised patient position</w:t>
            </w:r>
          </w:p>
          <w:p w14:paraId="61AD85E3" w14:textId="77777777" w:rsidR="005C109E" w:rsidRPr="00316AFA" w:rsidRDefault="005C109E" w:rsidP="00316AFA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lang w:val="en-GB"/>
              </w:rPr>
            </w:pPr>
            <w:r w:rsidRPr="00316AFA">
              <w:rPr>
                <w:rFonts w:ascii="Arial" w:hAnsi="Arial" w:cs="Arial"/>
                <w:lang w:val="en-GB"/>
              </w:rPr>
              <w:t>IPC capacity impact during Winter</w:t>
            </w:r>
          </w:p>
          <w:p w14:paraId="1640F338" w14:textId="6005BBDA" w:rsidR="005C109E" w:rsidRDefault="005C109E" w:rsidP="00E305EE">
            <w:pPr>
              <w:rPr>
                <w:rFonts w:ascii="Arial" w:hAnsi="Arial" w:cs="Arial"/>
                <w:lang w:val="en-GB"/>
              </w:rPr>
            </w:pPr>
          </w:p>
        </w:tc>
      </w:tr>
      <w:tr w:rsidR="004872A9" w:rsidRPr="004872A9" w14:paraId="454C7F98" w14:textId="77777777" w:rsidTr="004872A9">
        <w:trPr>
          <w:trHeight w:val="573"/>
          <w:jc w:val="center"/>
        </w:trPr>
        <w:tc>
          <w:tcPr>
            <w:tcW w:w="2072" w:type="pct"/>
            <w:gridSpan w:val="2"/>
          </w:tcPr>
          <w:p w14:paraId="225BC3FB" w14:textId="34DC9879" w:rsidR="004872A9" w:rsidRPr="004872A9" w:rsidRDefault="004872A9" w:rsidP="0091019B">
            <w:pPr>
              <w:rPr>
                <w:rFonts w:ascii="Arial" w:hAnsi="Arial" w:cs="Arial"/>
              </w:rPr>
            </w:pPr>
            <w:r w:rsidRPr="004872A9">
              <w:rPr>
                <w:rFonts w:ascii="Arial" w:hAnsi="Arial" w:cs="Arial"/>
              </w:rPr>
              <w:t>Named executive lead</w:t>
            </w:r>
            <w:r>
              <w:rPr>
                <w:rFonts w:ascii="Arial" w:hAnsi="Arial" w:cs="Arial"/>
              </w:rPr>
              <w:t>(</w:t>
            </w:r>
            <w:r w:rsidRPr="004872A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Pr="004872A9">
              <w:rPr>
                <w:rFonts w:ascii="Arial" w:hAnsi="Arial" w:cs="Arial"/>
              </w:rPr>
              <w:t xml:space="preserve"> for coordination</w:t>
            </w:r>
          </w:p>
          <w:p w14:paraId="6F411831" w14:textId="77777777" w:rsidR="004872A9" w:rsidRPr="004872A9" w:rsidRDefault="004872A9" w:rsidP="004872A9">
            <w:pPr>
              <w:rPr>
                <w:rFonts w:ascii="Arial" w:hAnsi="Arial" w:cs="Arial"/>
              </w:rPr>
            </w:pPr>
          </w:p>
        </w:tc>
        <w:tc>
          <w:tcPr>
            <w:tcW w:w="2928" w:type="pct"/>
          </w:tcPr>
          <w:p w14:paraId="2F4A0271" w14:textId="0051598C" w:rsidR="004872A9" w:rsidRDefault="000A7642" w:rsidP="000A764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Deb Lewis, Chief Operating Officer SBUHB</w:t>
            </w:r>
          </w:p>
        </w:tc>
      </w:tr>
    </w:tbl>
    <w:p w14:paraId="36397EDD" w14:textId="77777777" w:rsidR="00340175" w:rsidRPr="004872A9" w:rsidRDefault="00340175">
      <w:pPr>
        <w:rPr>
          <w:rFonts w:ascii="Arial" w:hAnsi="Arial" w:cs="Arial"/>
          <w:lang w:val="en-GB"/>
        </w:rPr>
      </w:pPr>
    </w:p>
    <w:sectPr w:rsidR="00340175" w:rsidRPr="004872A9" w:rsidSect="00340175">
      <w:headerReference w:type="default" r:id="rId13"/>
      <w:footerReference w:type="default" r:id="rId14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ADA79" w14:textId="77777777" w:rsidR="00222CE9" w:rsidRDefault="00222CE9" w:rsidP="00340175">
      <w:pPr>
        <w:spacing w:after="0" w:line="240" w:lineRule="auto"/>
      </w:pPr>
      <w:r>
        <w:separator/>
      </w:r>
    </w:p>
  </w:endnote>
  <w:endnote w:type="continuationSeparator" w:id="0">
    <w:p w14:paraId="5CB92FBC" w14:textId="77777777" w:rsidR="00222CE9" w:rsidRDefault="00222CE9" w:rsidP="0034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783785"/>
      <w:docPartObj>
        <w:docPartGallery w:val="Page Numbers (Bottom of Page)"/>
        <w:docPartUnique/>
      </w:docPartObj>
    </w:sdtPr>
    <w:sdtEndPr/>
    <w:sdtContent>
      <w:p w14:paraId="75CBA1C8" w14:textId="37A8434A" w:rsidR="00340175" w:rsidRDefault="0034017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0F38B10" w14:textId="77777777" w:rsidR="00340175" w:rsidRDefault="00340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28C42" w14:textId="77777777" w:rsidR="00222CE9" w:rsidRDefault="00222CE9" w:rsidP="00340175">
      <w:pPr>
        <w:spacing w:after="0" w:line="240" w:lineRule="auto"/>
      </w:pPr>
      <w:r>
        <w:separator/>
      </w:r>
    </w:p>
  </w:footnote>
  <w:footnote w:type="continuationSeparator" w:id="0">
    <w:p w14:paraId="5FCCA7EE" w14:textId="77777777" w:rsidR="00222CE9" w:rsidRDefault="00222CE9" w:rsidP="00340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FC72" w14:textId="35A033DF" w:rsidR="00340175" w:rsidRDefault="00340175">
    <w:pPr>
      <w:pStyle w:val="Header"/>
      <w:jc w:val="right"/>
    </w:pPr>
  </w:p>
  <w:p w14:paraId="7057319B" w14:textId="77777777" w:rsidR="00340175" w:rsidRDefault="00340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F42B8"/>
    <w:multiLevelType w:val="hybridMultilevel"/>
    <w:tmpl w:val="7FB82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704CF3"/>
    <w:multiLevelType w:val="hybridMultilevel"/>
    <w:tmpl w:val="A18CE834"/>
    <w:lvl w:ilvl="0" w:tplc="94D2D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68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C8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A4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42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CE8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885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8AAF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AA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306034F"/>
    <w:multiLevelType w:val="hybridMultilevel"/>
    <w:tmpl w:val="19C2A6A6"/>
    <w:lvl w:ilvl="0" w:tplc="B82C1A5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B6C43"/>
    <w:multiLevelType w:val="hybridMultilevel"/>
    <w:tmpl w:val="708C3424"/>
    <w:lvl w:ilvl="0" w:tplc="B82C1A5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25BA8"/>
    <w:multiLevelType w:val="hybridMultilevel"/>
    <w:tmpl w:val="0346F584"/>
    <w:lvl w:ilvl="0" w:tplc="B82C1A5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D1278"/>
    <w:multiLevelType w:val="hybridMultilevel"/>
    <w:tmpl w:val="963E5F0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DE357A"/>
    <w:multiLevelType w:val="hybridMultilevel"/>
    <w:tmpl w:val="72221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A2C04"/>
    <w:multiLevelType w:val="hybridMultilevel"/>
    <w:tmpl w:val="AEF22944"/>
    <w:lvl w:ilvl="0" w:tplc="B82C1A5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C3874"/>
    <w:multiLevelType w:val="hybridMultilevel"/>
    <w:tmpl w:val="0E4E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849F9"/>
    <w:multiLevelType w:val="hybridMultilevel"/>
    <w:tmpl w:val="12EA1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139E4"/>
    <w:multiLevelType w:val="hybridMultilevel"/>
    <w:tmpl w:val="CDF0FCC6"/>
    <w:lvl w:ilvl="0" w:tplc="FD622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22D09"/>
    <w:multiLevelType w:val="hybridMultilevel"/>
    <w:tmpl w:val="DF707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B2B70"/>
    <w:multiLevelType w:val="hybridMultilevel"/>
    <w:tmpl w:val="6ABAD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F59D6"/>
    <w:multiLevelType w:val="hybridMultilevel"/>
    <w:tmpl w:val="7E2A8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7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8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74C50107"/>
    <w:multiLevelType w:val="hybridMultilevel"/>
    <w:tmpl w:val="B914E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41BE2"/>
    <w:multiLevelType w:val="hybridMultilevel"/>
    <w:tmpl w:val="B518F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B17C4"/>
    <w:multiLevelType w:val="hybridMultilevel"/>
    <w:tmpl w:val="65144932"/>
    <w:lvl w:ilvl="0" w:tplc="B82C1A5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2"/>
  </w:num>
  <w:num w:numId="12" w16cid:durableId="1273904881">
    <w:abstractNumId w:val="28"/>
  </w:num>
  <w:num w:numId="13" w16cid:durableId="2110588750">
    <w:abstractNumId w:val="27"/>
  </w:num>
  <w:num w:numId="14" w16cid:durableId="1730575300">
    <w:abstractNumId w:val="26"/>
  </w:num>
  <w:num w:numId="15" w16cid:durableId="2063938215">
    <w:abstractNumId w:val="31"/>
  </w:num>
  <w:num w:numId="16" w16cid:durableId="1416627709">
    <w:abstractNumId w:val="24"/>
  </w:num>
  <w:num w:numId="17" w16cid:durableId="1907572438">
    <w:abstractNumId w:val="32"/>
  </w:num>
  <w:num w:numId="18" w16cid:durableId="498815154">
    <w:abstractNumId w:val="13"/>
  </w:num>
  <w:num w:numId="19" w16cid:durableId="1835878465">
    <w:abstractNumId w:val="14"/>
  </w:num>
  <w:num w:numId="20" w16cid:durableId="330566828">
    <w:abstractNumId w:val="18"/>
  </w:num>
  <w:num w:numId="21" w16cid:durableId="2078891137">
    <w:abstractNumId w:val="15"/>
  </w:num>
  <w:num w:numId="22" w16cid:durableId="1272322508">
    <w:abstractNumId w:val="29"/>
  </w:num>
  <w:num w:numId="23" w16cid:durableId="1284457864">
    <w:abstractNumId w:val="16"/>
  </w:num>
  <w:num w:numId="24" w16cid:durableId="294871284">
    <w:abstractNumId w:val="21"/>
  </w:num>
  <w:num w:numId="25" w16cid:durableId="2008484071">
    <w:abstractNumId w:val="17"/>
  </w:num>
  <w:num w:numId="26" w16cid:durableId="1091124586">
    <w:abstractNumId w:val="23"/>
  </w:num>
  <w:num w:numId="27" w16cid:durableId="20978255">
    <w:abstractNumId w:val="10"/>
  </w:num>
  <w:num w:numId="28" w16cid:durableId="1469588733">
    <w:abstractNumId w:val="19"/>
  </w:num>
  <w:num w:numId="29" w16cid:durableId="1311977949">
    <w:abstractNumId w:val="22"/>
  </w:num>
  <w:num w:numId="30" w16cid:durableId="1316303136">
    <w:abstractNumId w:val="25"/>
  </w:num>
  <w:num w:numId="31" w16cid:durableId="975181552">
    <w:abstractNumId w:val="20"/>
  </w:num>
  <w:num w:numId="32" w16cid:durableId="911112635">
    <w:abstractNumId w:val="11"/>
  </w:num>
  <w:num w:numId="33" w16cid:durableId="98346157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066E6"/>
    <w:rsid w:val="0001561D"/>
    <w:rsid w:val="000309C6"/>
    <w:rsid w:val="000A029B"/>
    <w:rsid w:val="000A7642"/>
    <w:rsid w:val="000B7706"/>
    <w:rsid w:val="000F2B18"/>
    <w:rsid w:val="001265D3"/>
    <w:rsid w:val="001378A3"/>
    <w:rsid w:val="001541C3"/>
    <w:rsid w:val="00167A49"/>
    <w:rsid w:val="00167E99"/>
    <w:rsid w:val="00181367"/>
    <w:rsid w:val="001D3774"/>
    <w:rsid w:val="001D3829"/>
    <w:rsid w:val="001E3202"/>
    <w:rsid w:val="001F40EA"/>
    <w:rsid w:val="00222CE9"/>
    <w:rsid w:val="0025133B"/>
    <w:rsid w:val="00263AA7"/>
    <w:rsid w:val="00264E69"/>
    <w:rsid w:val="002A5AB3"/>
    <w:rsid w:val="002B7BAC"/>
    <w:rsid w:val="002E51AB"/>
    <w:rsid w:val="002F4B28"/>
    <w:rsid w:val="00316AFA"/>
    <w:rsid w:val="00324B44"/>
    <w:rsid w:val="003313C8"/>
    <w:rsid w:val="00340175"/>
    <w:rsid w:val="003539B9"/>
    <w:rsid w:val="0036562D"/>
    <w:rsid w:val="003D1560"/>
    <w:rsid w:val="003D396B"/>
    <w:rsid w:val="003D49A2"/>
    <w:rsid w:val="003D619D"/>
    <w:rsid w:val="003F3538"/>
    <w:rsid w:val="004064D2"/>
    <w:rsid w:val="004462EB"/>
    <w:rsid w:val="004711BB"/>
    <w:rsid w:val="00481FA0"/>
    <w:rsid w:val="00482755"/>
    <w:rsid w:val="004872A9"/>
    <w:rsid w:val="004976E0"/>
    <w:rsid w:val="004D24E7"/>
    <w:rsid w:val="004E304E"/>
    <w:rsid w:val="004E409F"/>
    <w:rsid w:val="00512673"/>
    <w:rsid w:val="00536E90"/>
    <w:rsid w:val="00547DC7"/>
    <w:rsid w:val="0056202E"/>
    <w:rsid w:val="005956C9"/>
    <w:rsid w:val="005A534A"/>
    <w:rsid w:val="005C109E"/>
    <w:rsid w:val="005E204E"/>
    <w:rsid w:val="005E267F"/>
    <w:rsid w:val="005F17B1"/>
    <w:rsid w:val="00645F0A"/>
    <w:rsid w:val="00680B49"/>
    <w:rsid w:val="00720409"/>
    <w:rsid w:val="00734A57"/>
    <w:rsid w:val="00773AEC"/>
    <w:rsid w:val="007930D7"/>
    <w:rsid w:val="007A00DE"/>
    <w:rsid w:val="007B0157"/>
    <w:rsid w:val="007C40B6"/>
    <w:rsid w:val="008043AF"/>
    <w:rsid w:val="00823150"/>
    <w:rsid w:val="00827C87"/>
    <w:rsid w:val="008455B2"/>
    <w:rsid w:val="00882247"/>
    <w:rsid w:val="0091019B"/>
    <w:rsid w:val="009A5C4A"/>
    <w:rsid w:val="009A715C"/>
    <w:rsid w:val="009C79DF"/>
    <w:rsid w:val="00A03A75"/>
    <w:rsid w:val="00A153F5"/>
    <w:rsid w:val="00A20880"/>
    <w:rsid w:val="00A22331"/>
    <w:rsid w:val="00A352C8"/>
    <w:rsid w:val="00A63068"/>
    <w:rsid w:val="00AC42BA"/>
    <w:rsid w:val="00AD0DDC"/>
    <w:rsid w:val="00AE4E59"/>
    <w:rsid w:val="00B058D2"/>
    <w:rsid w:val="00B3190B"/>
    <w:rsid w:val="00B41C2B"/>
    <w:rsid w:val="00B71D92"/>
    <w:rsid w:val="00B753B6"/>
    <w:rsid w:val="00C00464"/>
    <w:rsid w:val="00C01687"/>
    <w:rsid w:val="00C26D93"/>
    <w:rsid w:val="00C27141"/>
    <w:rsid w:val="00C4433E"/>
    <w:rsid w:val="00C8605B"/>
    <w:rsid w:val="00CE1B82"/>
    <w:rsid w:val="00D32292"/>
    <w:rsid w:val="00D33B1A"/>
    <w:rsid w:val="00D75435"/>
    <w:rsid w:val="00D9672E"/>
    <w:rsid w:val="00DA6C12"/>
    <w:rsid w:val="00DC27B5"/>
    <w:rsid w:val="00DC3DEE"/>
    <w:rsid w:val="00DD7192"/>
    <w:rsid w:val="00DE5146"/>
    <w:rsid w:val="00DF2FBF"/>
    <w:rsid w:val="00E305EE"/>
    <w:rsid w:val="00E5668A"/>
    <w:rsid w:val="00E7596D"/>
    <w:rsid w:val="00F30828"/>
    <w:rsid w:val="00F55159"/>
    <w:rsid w:val="00F77992"/>
    <w:rsid w:val="00FB3270"/>
    <w:rsid w:val="00FD7CFE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8BD89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unhideWhenUsed/>
    <w:rsid w:val="00827C87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u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u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40175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308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UrgentAndEmergencyCare.GovernmentBusiness@gov.wale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FF3C5B18883D4E21973B57C2EEED7FD1" version="1.0.0">
  <systemFields>
    <field name="Objective-Id">
      <value order="0">A60802777</value>
    </field>
    <field name="Objective-Title">
      <value order="0">National Handover-45 Taskforce - Local Readiness Assessment for Automatic 45-Minute Handovers  - MP final - SBUHB</value>
    </field>
    <field name="Objective-Description">
      <value order="0"/>
    </field>
    <field name="Objective-CreationStamp">
      <value order="0">2025-12-05T16:23:13Z</value>
    </field>
    <field name="Objective-IsApproved">
      <value order="0">false</value>
    </field>
    <field name="Objective-IsPublished">
      <value order="0">true</value>
    </field>
    <field name="Objective-DatePublished">
      <value order="0">2025-12-05T16:23:13Z</value>
    </field>
    <field name="Objective-ModificationStamp">
      <value order="0">2025-12-05T16:23:16Z</value>
    </field>
    <field name="Objective-Owner">
      <value order="0">Verrinder, James (HSCEY - Delivery &amp; Performance)</value>
    </field>
    <field name="Objective-Path">
      <value order="0">Objective Global Folder:#Business File Plan:WG Organisational Groups:Post April 2024 - Health, Social Care &amp; Early Years:Deputy Chief Executive NHS Wales:Health, Social Care &amp; Early Years (HSCEY) - DCE - Delivery &amp; Performance:1 - Save:Admin &amp; Corporate Commissions:Delivery &amp; Performance:Urgent &amp; Emergency Care:Policy, Performance &amp; Delivery:Ambulance Services:NHS - Urgent &amp; Emergency Care - Ambulance Patient Handover Improvement Programme - 2024-2026:LHB Readiness Assessments for 45-Minute Automatic Handovers</value>
    </field>
    <field name="Objective-Parent">
      <value order="0">LHB Readiness Assessments for 45-Minute Automatic Handovers</value>
    </field>
    <field name="Objective-State">
      <value order="0">Published</value>
    </field>
    <field name="Objective-VersionId">
      <value order="0">vA109709823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qA2304393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AD962BA-5E23-4635-9625-C338FA3A39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936</Words>
  <Characters>5647</Characters>
  <Application>Microsoft Office Word</Application>
  <DocSecurity>0</DocSecurity>
  <Lines>170</Lines>
  <Paragraphs>73</Paragraphs>
  <ScaleCrop>false</ScaleCrop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Febe (HSCEY - Delivery &amp; Performance)</dc:creator>
  <cp:keywords/>
  <dc:description/>
  <cp:lastModifiedBy>Katharine Thau (Swansea Bay UHB - Corporate Services)</cp:lastModifiedBy>
  <cp:revision>13</cp:revision>
  <dcterms:created xsi:type="dcterms:W3CDTF">2025-12-04T16:04:00Z</dcterms:created>
  <dcterms:modified xsi:type="dcterms:W3CDTF">2026-02-11T13:53:00Z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Customer-Id">
    <vt:lpwstr>FF3C5B18883D4E21973B57C2EEED7FD1</vt:lpwstr>
  </property>
  <property fmtid="{D5CDD505-2E9C-101B-9397-08002B2CF9AE}" pid="4" name="Objective-Id">
    <vt:lpwstr>A60802777</vt:lpwstr>
  </property>
  <property fmtid="{D5CDD505-2E9C-101B-9397-08002B2CF9AE}" pid="5" name="Objective-Title">
    <vt:lpwstr>National Handover-45 Taskforce - Local Readiness Assessment for Automatic 45-Minute Handovers  - MP final - SBUHB</vt:lpwstr>
  </property>
  <property fmtid="{D5CDD505-2E9C-101B-9397-08002B2CF9AE}" pid="6" name="Objective-Description">
    <vt:lpwstr/>
  </property>
  <property fmtid="{D5CDD505-2E9C-101B-9397-08002B2CF9AE}" pid="7" name="Objective-CreationStamp">
    <vt:filetime>2025-12-05T16:23:13Z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2025-12-05T16:23:13Z</vt:filetime>
  </property>
  <property fmtid="{D5CDD505-2E9C-101B-9397-08002B2CF9AE}" pid="11" name="Objective-ModificationStamp">
    <vt:filetime>2025-12-05T16:23:16Z</vt:filetime>
  </property>
  <property fmtid="{D5CDD505-2E9C-101B-9397-08002B2CF9AE}" pid="12" name="Objective-Owner">
    <vt:lpwstr>Verrinder, James (HSCEY - Delivery &amp; Performance)</vt:lpwstr>
  </property>
  <property fmtid="{D5CDD505-2E9C-101B-9397-08002B2CF9AE}" pid="13" name="Objective-Path">
    <vt:lpwstr>Objective Global Folder:#Business File Plan:WG Organisational Groups:Post April 2024 - Health, Social Care &amp; Early Years:Deputy Chief Executive NHS Wales:Health, Social Care &amp; Early Years (HSCEY) - DCE - Delivery &amp; Performance:1 - Save:Admin &amp; Corporate Commissions:Delivery &amp; Performance:Urgent &amp; Emergency Care:Policy, Performance &amp; Delivery:Ambulance Services:NHS - Urgent &amp; Emergency Care - Ambulance Patient Handover Improvement Programme - 2024-2026:LHB Readiness Assessments for 45-Minute Automatic Handovers:</vt:lpwstr>
  </property>
  <property fmtid="{D5CDD505-2E9C-101B-9397-08002B2CF9AE}" pid="14" name="Objective-Parent">
    <vt:lpwstr>LHB Readiness Assessments for 45-Minute Automatic Handovers</vt:lpwstr>
  </property>
  <property fmtid="{D5CDD505-2E9C-101B-9397-08002B2CF9AE}" pid="15" name="Objective-State">
    <vt:lpwstr>Published</vt:lpwstr>
  </property>
  <property fmtid="{D5CDD505-2E9C-101B-9397-08002B2CF9AE}" pid="16" name="Objective-VersionId">
    <vt:lpwstr>vA109709823</vt:lpwstr>
  </property>
  <property fmtid="{D5CDD505-2E9C-101B-9397-08002B2CF9AE}" pid="17" name="Objective-Version">
    <vt:lpwstr>1.0</vt:lpwstr>
  </property>
  <property fmtid="{D5CDD505-2E9C-101B-9397-08002B2CF9AE}" pid="18" name="Objective-VersionNumber">
    <vt:r8>1</vt:r8>
  </property>
  <property fmtid="{D5CDD505-2E9C-101B-9397-08002B2CF9AE}" pid="19" name="Objective-VersionComment">
    <vt:lpwstr>First version</vt:lpwstr>
  </property>
  <property fmtid="{D5CDD505-2E9C-101B-9397-08002B2CF9AE}" pid="20" name="Objective-FileNumber">
    <vt:lpwstr/>
  </property>
  <property fmtid="{D5CDD505-2E9C-101B-9397-08002B2CF9AE}" pid="21" name="Objective-Classification">
    <vt:lpwstr>[Inherited - Official]</vt:lpwstr>
  </property>
  <property fmtid="{D5CDD505-2E9C-101B-9397-08002B2CF9AE}" pid="22" name="Objective-Caveats">
    <vt:lpwstr/>
  </property>
  <property fmtid="{D5CDD505-2E9C-101B-9397-08002B2CF9AE}" pid="23" name="Objective-Date Acquired">
    <vt:lpwstr/>
  </property>
  <property fmtid="{D5CDD505-2E9C-101B-9397-08002B2CF9AE}" pid="24" name="Objective-Official Translation">
    <vt:lpwstr/>
  </property>
  <property fmtid="{D5CDD505-2E9C-101B-9397-08002B2CF9AE}" pid="25" name="Objective-Connect Creator">
    <vt:lpwstr/>
  </property>
</Properties>
</file>