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8B393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706F5">
                              <w:rPr>
                                <w:rFonts w:ascii="Verdana" w:hAnsi="Verdana"/>
                                <w:b/>
                                <w:sz w:val="22"/>
                                <w:szCs w:val="22"/>
                              </w:rPr>
                              <w:t>26-A-006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8B393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706F5">
                        <w:rPr>
                          <w:rFonts w:ascii="Verdana" w:hAnsi="Verdana"/>
                          <w:b/>
                          <w:sz w:val="22"/>
                          <w:szCs w:val="22"/>
                        </w:rPr>
                        <w:t>26-A-006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53F8D756" w14:textId="27731B4D" w:rsidR="00D706F5" w:rsidRDefault="00A10460" w:rsidP="00B75D8C">
      <w:pPr>
        <w:spacing w:before="280"/>
        <w:rPr>
          <w:rFonts w:ascii="Verdana" w:hAnsi="Verdana"/>
          <w:b/>
          <w:sz w:val="22"/>
        </w:rPr>
      </w:pPr>
      <w:r w:rsidRPr="00A10460">
        <w:rPr>
          <w:rFonts w:ascii="Verdana" w:hAnsi="Verdana"/>
          <w:b/>
          <w:sz w:val="22"/>
        </w:rPr>
        <w:t>You asked:</w:t>
      </w:r>
    </w:p>
    <w:p w14:paraId="418E1956" w14:textId="048848BD" w:rsidR="007D50FF" w:rsidRPr="007D50FF" w:rsidRDefault="007D50FF" w:rsidP="00B75D8C">
      <w:pPr>
        <w:rPr>
          <w:rFonts w:ascii="Verdana" w:hAnsi="Verdana"/>
          <w:noProof/>
          <w:sz w:val="22"/>
          <w:szCs w:val="22"/>
        </w:rPr>
      </w:pPr>
      <w:r w:rsidRPr="007D50FF">
        <w:rPr>
          <w:rFonts w:ascii="Verdana" w:hAnsi="Verdana"/>
          <w:noProof/>
          <w:sz w:val="22"/>
          <w:szCs w:val="22"/>
        </w:rPr>
        <w:t>We responded to your request for information reference 26-A-006 on 28</w:t>
      </w:r>
      <w:r w:rsidRPr="007D50FF">
        <w:rPr>
          <w:rFonts w:ascii="Verdana" w:hAnsi="Verdana"/>
          <w:noProof/>
          <w:sz w:val="22"/>
          <w:szCs w:val="22"/>
          <w:vertAlign w:val="superscript"/>
        </w:rPr>
        <w:t>th</w:t>
      </w:r>
      <w:r w:rsidRPr="007D50FF">
        <w:rPr>
          <w:rFonts w:ascii="Verdana" w:hAnsi="Verdana"/>
          <w:noProof/>
          <w:sz w:val="22"/>
          <w:szCs w:val="22"/>
        </w:rPr>
        <w:t xml:space="preserve"> January 2026. As part of that response we advised that we were not able to provide any data relating to waiting times for lower limb duplex or Doppler ultrasound scans performed for suspected deep vein thrombosis (DVT)</w:t>
      </w:r>
      <w:r>
        <w:rPr>
          <w:rFonts w:ascii="Verdana" w:hAnsi="Verdana"/>
          <w:noProof/>
          <w:sz w:val="22"/>
          <w:szCs w:val="22"/>
        </w:rPr>
        <w:t xml:space="preserve"> as this information would require a manual trawl of records and would therefore exceed the reasonable limit applied to FOIA requests as set down by the Act.</w:t>
      </w:r>
      <w:r w:rsidRPr="007D50FF">
        <w:rPr>
          <w:rFonts w:ascii="Verdana" w:hAnsi="Verdana"/>
          <w:noProof/>
          <w:sz w:val="22"/>
          <w:szCs w:val="22"/>
        </w:rPr>
        <w:br/>
      </w:r>
      <w:r w:rsidRPr="007D50FF">
        <w:rPr>
          <w:rFonts w:ascii="Verdana" w:hAnsi="Verdana"/>
          <w:noProof/>
          <w:sz w:val="22"/>
          <w:szCs w:val="22"/>
        </w:rPr>
        <w:br/>
        <w:t>On 9</w:t>
      </w:r>
      <w:r w:rsidRPr="007D50FF">
        <w:rPr>
          <w:rFonts w:ascii="Verdana" w:hAnsi="Verdana"/>
          <w:noProof/>
          <w:sz w:val="22"/>
          <w:szCs w:val="22"/>
          <w:vertAlign w:val="superscript"/>
        </w:rPr>
        <w:t>th</w:t>
      </w:r>
      <w:r w:rsidRPr="007D50FF">
        <w:rPr>
          <w:rFonts w:ascii="Verdana" w:hAnsi="Verdana"/>
          <w:noProof/>
          <w:sz w:val="22"/>
          <w:szCs w:val="22"/>
        </w:rPr>
        <w:t xml:space="preserve"> February 2026 you responded asking us to clarify the below;</w:t>
      </w:r>
    </w:p>
    <w:p w14:paraId="4DB7BEB7" w14:textId="46420818" w:rsidR="007D50FF" w:rsidRDefault="007D50FF" w:rsidP="00B75D8C">
      <w:pPr>
        <w:rPr>
          <w:rFonts w:ascii="Verdana" w:hAnsi="Verdana"/>
          <w:b/>
          <w:bCs/>
          <w:noProof/>
          <w:sz w:val="22"/>
          <w:szCs w:val="22"/>
        </w:rPr>
      </w:pPr>
      <w:r w:rsidRPr="007D50FF">
        <w:rPr>
          <w:rFonts w:ascii="Verdana" w:hAnsi="Verdana"/>
          <w:b/>
          <w:bCs/>
          <w:noProof/>
          <w:sz w:val="22"/>
          <w:szCs w:val="22"/>
        </w:rPr>
        <w:t>I am writing to ask whether the Health Board might reconsider the Section 12 refusal for Question 2 (waiting times).</w:t>
      </w:r>
    </w:p>
    <w:p w14:paraId="7526325F" w14:textId="77777777" w:rsidR="006D0983" w:rsidRPr="006D0983" w:rsidRDefault="006D0983" w:rsidP="006D0983">
      <w:pPr>
        <w:rPr>
          <w:rFonts w:ascii="Verdana" w:hAnsi="Verdana"/>
          <w:b/>
          <w:bCs/>
          <w:noProof/>
          <w:sz w:val="22"/>
          <w:szCs w:val="22"/>
        </w:rPr>
      </w:pPr>
      <w:r w:rsidRPr="006D0983">
        <w:rPr>
          <w:rFonts w:ascii="Verdana" w:hAnsi="Verdana"/>
          <w:b/>
          <w:bCs/>
          <w:noProof/>
          <w:sz w:val="22"/>
          <w:szCs w:val="22"/>
        </w:rPr>
        <w:t>Most RIS platforms, including CRIS, Sectra and equivalents, automatically create two timestamps for every scan: when the request is placed and when the scan is completed. These are structured database fields, not free text entries buried in clinical notes. The difference between these two timestamps is the waiting time.</w:t>
      </w:r>
    </w:p>
    <w:p w14:paraId="55676A62" w14:textId="77777777" w:rsidR="006D0983" w:rsidRPr="006D0983" w:rsidRDefault="006D0983" w:rsidP="006D0983">
      <w:pPr>
        <w:rPr>
          <w:rFonts w:ascii="Verdana" w:hAnsi="Verdana"/>
          <w:b/>
          <w:bCs/>
          <w:noProof/>
          <w:sz w:val="22"/>
          <w:szCs w:val="22"/>
        </w:rPr>
      </w:pPr>
      <w:r w:rsidRPr="006D0983">
        <w:rPr>
          <w:rFonts w:ascii="Verdana" w:hAnsi="Verdana"/>
          <w:b/>
          <w:bCs/>
          <w:noProof/>
          <w:sz w:val="22"/>
          <w:szCs w:val="22"/>
        </w:rPr>
        <w:t>Your response states that obtaining this information would require "a manual trawl and search of records." I would respectfully suggest this may not be the case. The timestamps I am referring to are structured fields within the radiology information system, not data that needs to be manually extracted from clinical notes or individual patient records.</w:t>
      </w:r>
    </w:p>
    <w:p w14:paraId="7B6925D0" w14:textId="77777777" w:rsidR="006D0983" w:rsidRPr="006D0983" w:rsidRDefault="006D0983" w:rsidP="006D0983">
      <w:pPr>
        <w:rPr>
          <w:rFonts w:ascii="Verdana" w:hAnsi="Verdana"/>
          <w:b/>
          <w:bCs/>
          <w:noProof/>
          <w:sz w:val="22"/>
          <w:szCs w:val="22"/>
        </w:rPr>
      </w:pPr>
      <w:r w:rsidRPr="006D0983">
        <w:rPr>
          <w:rFonts w:ascii="Verdana" w:hAnsi="Verdana"/>
          <w:b/>
          <w:bCs/>
          <w:noProof/>
          <w:sz w:val="22"/>
          <w:szCs w:val="22"/>
        </w:rPr>
        <w:t>To produce the bracketed breakdown I have requested (within 4 hours, 4 to 24 hours, 24 to 48 hours, more than 48 hours), a member of your informatics or radiology IT team would need to run a single database query that:</w:t>
      </w:r>
    </w:p>
    <w:p w14:paraId="0BDC9234" w14:textId="09EE65E3" w:rsidR="006D0983" w:rsidRPr="006D0983" w:rsidRDefault="006D0983" w:rsidP="006D0983">
      <w:pPr>
        <w:pStyle w:val="ListParagraph"/>
        <w:numPr>
          <w:ilvl w:val="0"/>
          <w:numId w:val="24"/>
        </w:numPr>
        <w:rPr>
          <w:rFonts w:ascii="Verdana" w:hAnsi="Verdana"/>
          <w:b/>
          <w:bCs/>
          <w:noProof/>
          <w:sz w:val="22"/>
          <w:szCs w:val="22"/>
        </w:rPr>
      </w:pPr>
      <w:r w:rsidRPr="006D0983">
        <w:rPr>
          <w:rFonts w:ascii="Verdana" w:hAnsi="Verdana"/>
          <w:b/>
          <w:bCs/>
          <w:noProof/>
          <w:sz w:val="22"/>
          <w:szCs w:val="22"/>
        </w:rPr>
        <w:t>Filters scans by examination type (lower limb duplex/Doppler) and date range (2025)</w:t>
      </w:r>
    </w:p>
    <w:p w14:paraId="27E18F43" w14:textId="792B5CE0" w:rsidR="006D0983" w:rsidRPr="006D0983" w:rsidRDefault="006D0983" w:rsidP="006D0983">
      <w:pPr>
        <w:pStyle w:val="ListParagraph"/>
        <w:numPr>
          <w:ilvl w:val="0"/>
          <w:numId w:val="24"/>
        </w:numPr>
        <w:rPr>
          <w:rFonts w:ascii="Verdana" w:hAnsi="Verdana"/>
          <w:b/>
          <w:bCs/>
          <w:noProof/>
          <w:sz w:val="22"/>
          <w:szCs w:val="22"/>
        </w:rPr>
      </w:pPr>
      <w:r w:rsidRPr="006D0983">
        <w:rPr>
          <w:rFonts w:ascii="Verdana" w:hAnsi="Verdana"/>
          <w:b/>
          <w:bCs/>
          <w:noProof/>
          <w:sz w:val="22"/>
          <w:szCs w:val="22"/>
        </w:rPr>
        <w:t>Calculates the time difference between the request timestamp and the completion timestamp for each record</w:t>
      </w:r>
    </w:p>
    <w:p w14:paraId="1341C3ED" w14:textId="1DD85E90" w:rsidR="006D0983" w:rsidRPr="006D0983" w:rsidRDefault="006D0983" w:rsidP="006D0983">
      <w:pPr>
        <w:pStyle w:val="ListParagraph"/>
        <w:numPr>
          <w:ilvl w:val="0"/>
          <w:numId w:val="24"/>
        </w:numPr>
        <w:rPr>
          <w:rFonts w:ascii="Verdana" w:hAnsi="Verdana"/>
          <w:b/>
          <w:bCs/>
          <w:noProof/>
          <w:sz w:val="22"/>
          <w:szCs w:val="22"/>
        </w:rPr>
      </w:pPr>
      <w:r w:rsidRPr="006D0983">
        <w:rPr>
          <w:rFonts w:ascii="Verdana" w:hAnsi="Verdana"/>
          <w:b/>
          <w:bCs/>
          <w:noProof/>
          <w:sz w:val="22"/>
          <w:szCs w:val="22"/>
        </w:rPr>
        <w:t>Groups the results into the four time brackets</w:t>
      </w:r>
    </w:p>
    <w:p w14:paraId="23200755" w14:textId="77777777" w:rsidR="006D0983" w:rsidRPr="006D0983" w:rsidRDefault="006D0983" w:rsidP="006D0983">
      <w:pPr>
        <w:rPr>
          <w:rFonts w:ascii="Verdana" w:hAnsi="Verdana"/>
          <w:b/>
          <w:bCs/>
          <w:noProof/>
          <w:sz w:val="22"/>
          <w:szCs w:val="22"/>
        </w:rPr>
      </w:pPr>
      <w:r w:rsidRPr="006D0983">
        <w:rPr>
          <w:rFonts w:ascii="Verdana" w:hAnsi="Verdana"/>
          <w:b/>
          <w:bCs/>
          <w:noProof/>
          <w:sz w:val="22"/>
          <w:szCs w:val="22"/>
        </w:rPr>
        <w:t>This is a routine reporting query. It does not require opening individual patient records, reviewing clinical notes or any manual searching. For someone familiar with the system, this is typically 30 to 60 minutes of work, well within the 18 hour Section 12 threshold.</w:t>
      </w:r>
      <w:r w:rsidR="007D50FF">
        <w:rPr>
          <w:rFonts w:ascii="Verdana" w:hAnsi="Verdana"/>
          <w:b/>
          <w:bCs/>
          <w:noProof/>
          <w:sz w:val="22"/>
          <w:szCs w:val="22"/>
        </w:rPr>
        <w:br/>
      </w:r>
      <w:r>
        <w:rPr>
          <w:rFonts w:ascii="Verdana" w:hAnsi="Verdana"/>
          <w:b/>
          <w:bCs/>
          <w:noProof/>
          <w:sz w:val="22"/>
          <w:szCs w:val="22"/>
        </w:rPr>
        <w:br/>
      </w:r>
      <w:r w:rsidRPr="006D0983">
        <w:rPr>
          <w:rFonts w:ascii="Verdana" w:hAnsi="Verdana"/>
          <w:b/>
          <w:bCs/>
          <w:noProof/>
          <w:sz w:val="22"/>
          <w:szCs w:val="22"/>
        </w:rPr>
        <w:t xml:space="preserve">I would be grateful if the Health Board could reconsider this element of the </w:t>
      </w:r>
      <w:r w:rsidRPr="006D0983">
        <w:rPr>
          <w:rFonts w:ascii="Verdana" w:hAnsi="Verdana"/>
          <w:b/>
          <w:bCs/>
          <w:noProof/>
          <w:sz w:val="22"/>
          <w:szCs w:val="22"/>
        </w:rPr>
        <w:lastRenderedPageBreak/>
        <w:t>request, taking into account the narrowed scope and the evidence that comparable organisations have been able to provide this data without difficulty. Under Section 16 of the Act, I would also welcome any advice from your team on what adjustment would make this feasible if the above still presents difficulties.</w:t>
      </w:r>
    </w:p>
    <w:p w14:paraId="629B4B7D" w14:textId="19385E38" w:rsidR="00D706F5" w:rsidRDefault="006D0983" w:rsidP="006D0983">
      <w:pPr>
        <w:rPr>
          <w:rFonts w:ascii="Verdana" w:hAnsi="Verdana"/>
          <w:noProof/>
          <w:sz w:val="22"/>
          <w:szCs w:val="22"/>
        </w:rPr>
      </w:pPr>
      <w:r w:rsidRPr="006D0983">
        <w:rPr>
          <w:rFonts w:ascii="Verdana" w:hAnsi="Verdana"/>
          <w:b/>
          <w:bCs/>
          <w:noProof/>
          <w:sz w:val="22"/>
          <w:szCs w:val="22"/>
        </w:rPr>
        <w:t>If the Health Board does wish to maintain its Section 12 position, I would appreciate a brief note on which system the waiting time data is held in and why a query based extraction is not feasible. This would help me understand whether to adjust future requests to Welsh health boards, and would also be helpful context should I need to seek further guidance from the Information Commissioner's Office.</w:t>
      </w:r>
      <w:r w:rsidR="007D50FF">
        <w:rPr>
          <w:rFonts w:ascii="Verdana" w:hAnsi="Verdana"/>
          <w:b/>
          <w:bCs/>
          <w:noProof/>
          <w:sz w:val="22"/>
          <w:szCs w:val="22"/>
        </w:rPr>
        <w:br/>
      </w:r>
      <w:r w:rsidR="007D50FF">
        <w:rPr>
          <w:rFonts w:ascii="Verdana" w:hAnsi="Verdana"/>
          <w:b/>
          <w:bCs/>
          <w:noProof/>
          <w:sz w:val="22"/>
          <w:szCs w:val="22"/>
        </w:rPr>
        <w:br/>
      </w:r>
      <w:r>
        <w:rPr>
          <w:rFonts w:ascii="Verdana" w:hAnsi="Verdana"/>
          <w:noProof/>
          <w:sz w:val="22"/>
          <w:szCs w:val="22"/>
        </w:rPr>
        <w:t>Our response:</w:t>
      </w:r>
    </w:p>
    <w:p w14:paraId="7A4B3755" w14:textId="2F755F1A" w:rsidR="00D706F5" w:rsidRPr="00F55137" w:rsidRDefault="006D0983" w:rsidP="00F55137">
      <w:pPr>
        <w:rPr>
          <w:rFonts w:ascii="Verdana" w:hAnsi="Verdana"/>
          <w:noProof/>
          <w:sz w:val="22"/>
          <w:szCs w:val="22"/>
        </w:rPr>
      </w:pPr>
      <w:r>
        <w:rPr>
          <w:rFonts w:ascii="Verdana" w:hAnsi="Verdana"/>
          <w:noProof/>
          <w:sz w:val="22"/>
          <w:szCs w:val="22"/>
        </w:rPr>
        <w:t>On review of your reopened request, we have further interrogated the manner in which waiting time data is stored on our Radiology information System (RIS)</w:t>
      </w:r>
      <w:r w:rsidRPr="006D0983">
        <w:rPr>
          <w:rFonts w:ascii="Verdana" w:hAnsi="Verdana"/>
          <w:noProof/>
          <w:color w:val="FF0000"/>
          <w:sz w:val="22"/>
          <w:szCs w:val="22"/>
        </w:rPr>
        <w:t xml:space="preserve"> </w:t>
      </w:r>
      <w:r w:rsidR="00785DB3" w:rsidRPr="00785DB3">
        <w:rPr>
          <w:rFonts w:ascii="Verdana" w:hAnsi="Verdana"/>
          <w:noProof/>
          <w:sz w:val="22"/>
          <w:szCs w:val="22"/>
        </w:rPr>
        <w:t>RADIS</w:t>
      </w:r>
      <w:r w:rsidR="00785DB3">
        <w:rPr>
          <w:rFonts w:ascii="Verdana" w:hAnsi="Verdana"/>
          <w:noProof/>
          <w:color w:val="FF0000"/>
          <w:sz w:val="22"/>
          <w:szCs w:val="22"/>
        </w:rPr>
        <w:t>.</w:t>
      </w:r>
      <w:r>
        <w:rPr>
          <w:rFonts w:ascii="Verdana" w:hAnsi="Verdana"/>
          <w:noProof/>
          <w:color w:val="FF0000"/>
          <w:sz w:val="22"/>
          <w:szCs w:val="22"/>
        </w:rPr>
        <w:t xml:space="preserve"> </w:t>
      </w:r>
      <w:r>
        <w:rPr>
          <w:rFonts w:ascii="Verdana" w:hAnsi="Verdana"/>
          <w:noProof/>
          <w:color w:val="FF0000"/>
          <w:sz w:val="22"/>
          <w:szCs w:val="22"/>
        </w:rPr>
        <w:br/>
      </w:r>
      <w:r>
        <w:rPr>
          <w:rFonts w:ascii="Verdana" w:hAnsi="Verdana"/>
          <w:noProof/>
          <w:sz w:val="22"/>
          <w:szCs w:val="22"/>
        </w:rPr>
        <w:t xml:space="preserve">Within Swansea Bay Health Board, </w:t>
      </w:r>
      <w:r w:rsidR="00F55137">
        <w:rPr>
          <w:rFonts w:ascii="Verdana" w:hAnsi="Verdana"/>
          <w:noProof/>
          <w:sz w:val="22"/>
          <w:szCs w:val="22"/>
        </w:rPr>
        <w:t xml:space="preserve">the date of referral is not entered into the RIS at the time of referral. Patients are provided their scan form at the point of referral, but their details are not entered on the system until they attend for said scan. Therefore, there is no mechanism for calculating the difference between referral and attendance, as this information is not recorded centrally on our RIS. </w:t>
      </w:r>
      <w:r w:rsidR="00D706F5"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D706F5" w:rsidRPr="00FC3B42">
        <w:rPr>
          <w:rFonts w:ascii="Verdana" w:hAnsi="Verdana" w:cs="Tahoma"/>
          <w:sz w:val="22"/>
          <w:szCs w:val="22"/>
        </w:rPr>
        <w:t>Section 12 of the FOI Act and T</w:t>
      </w:r>
      <w:r w:rsidR="00D706F5"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00D706F5">
        <w:rPr>
          <w:rFonts w:ascii="Verdana" w:hAnsi="Verdana"/>
          <w:b/>
          <w:bCs/>
          <w:noProof/>
          <w:sz w:val="22"/>
          <w:szCs w:val="22"/>
        </w:rPr>
        <w:br/>
      </w:r>
    </w:p>
    <w:p w14:paraId="07D6C367" w14:textId="6E3D4966" w:rsidR="00B75D8C" w:rsidRDefault="00D706F5" w:rsidP="007D50FF">
      <w:pPr>
        <w:pStyle w:val="ListParagraph"/>
        <w:ind w:left="865"/>
        <w:rPr>
          <w:rFonts w:ascii="Verdana" w:hAnsi="Verdana"/>
          <w:b/>
          <w:bCs/>
          <w:noProof/>
          <w:sz w:val="22"/>
          <w:szCs w:val="22"/>
        </w:rPr>
      </w:pPr>
      <w:r w:rsidRPr="00B75D8C">
        <w:rPr>
          <w:rFonts w:ascii="Verdana" w:hAnsi="Verdana"/>
          <w:b/>
          <w:bCs/>
          <w:noProof/>
          <w:sz w:val="22"/>
          <w:szCs w:val="22"/>
        </w:rPr>
        <w:br/>
      </w:r>
    </w:p>
    <w:p w14:paraId="75970B72" w14:textId="28DB8053" w:rsidR="00A10460" w:rsidRPr="00B75D8C" w:rsidRDefault="00421E7F" w:rsidP="00B75D8C">
      <w:pPr>
        <w:rPr>
          <w:rFonts w:ascii="Verdana" w:hAnsi="Verdana"/>
          <w:b/>
          <w:bCs/>
          <w:noProof/>
          <w:sz w:val="22"/>
          <w:szCs w:val="22"/>
        </w:rPr>
      </w:pPr>
      <w:r w:rsidRPr="00B75D8C">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4CFD" w14:textId="77777777" w:rsidR="00A1535F" w:rsidRDefault="00A1535F" w:rsidP="007D6A3E">
      <w:pPr>
        <w:spacing w:before="0" w:after="0" w:line="240" w:lineRule="auto"/>
      </w:pPr>
      <w:r>
        <w:separator/>
      </w:r>
    </w:p>
  </w:endnote>
  <w:endnote w:type="continuationSeparator" w:id="0">
    <w:p w14:paraId="191B0EE0" w14:textId="77777777" w:rsidR="00A1535F" w:rsidRDefault="00A1535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ED11" w14:textId="77777777" w:rsidR="00A1535F" w:rsidRDefault="00A1535F" w:rsidP="007D6A3E">
      <w:pPr>
        <w:spacing w:before="0" w:after="0" w:line="240" w:lineRule="auto"/>
      </w:pPr>
      <w:r>
        <w:separator/>
      </w:r>
    </w:p>
  </w:footnote>
  <w:footnote w:type="continuationSeparator" w:id="0">
    <w:p w14:paraId="71B368C3" w14:textId="77777777" w:rsidR="00A1535F" w:rsidRDefault="00A1535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B2682C"/>
    <w:multiLevelType w:val="hybridMultilevel"/>
    <w:tmpl w:val="97202BDC"/>
    <w:lvl w:ilvl="0" w:tplc="F9C2251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E087789"/>
    <w:multiLevelType w:val="hybridMultilevel"/>
    <w:tmpl w:val="26586F7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1A0BDC"/>
    <w:multiLevelType w:val="hybridMultilevel"/>
    <w:tmpl w:val="4A60C698"/>
    <w:lvl w:ilvl="0" w:tplc="F9C22510">
      <w:start w:val="1"/>
      <w:numFmt w:val="decimal"/>
      <w:lvlText w:val="%1."/>
      <w:lvlJc w:val="left"/>
      <w:pPr>
        <w:ind w:left="8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997AD5"/>
    <w:multiLevelType w:val="hybridMultilevel"/>
    <w:tmpl w:val="4766672E"/>
    <w:lvl w:ilvl="0" w:tplc="6B168FAC">
      <w:start w:val="1"/>
      <w:numFmt w:val="lowerRoman"/>
      <w:lvlText w:val="%1."/>
      <w:lvlJc w:val="left"/>
      <w:pPr>
        <w:ind w:left="1585" w:hanging="72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3C96615"/>
    <w:multiLevelType w:val="hybridMultilevel"/>
    <w:tmpl w:val="AFB42786"/>
    <w:lvl w:ilvl="0" w:tplc="EBE67C3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4955C3"/>
    <w:multiLevelType w:val="hybridMultilevel"/>
    <w:tmpl w:val="EA0EA65A"/>
    <w:lvl w:ilvl="0" w:tplc="BBF67EA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1"/>
  </w:num>
  <w:num w:numId="3" w16cid:durableId="1966037800">
    <w:abstractNumId w:val="14"/>
  </w:num>
  <w:num w:numId="4" w16cid:durableId="1125923312">
    <w:abstractNumId w:val="21"/>
  </w:num>
  <w:num w:numId="5" w16cid:durableId="1143425367">
    <w:abstractNumId w:val="7"/>
  </w:num>
  <w:num w:numId="6" w16cid:durableId="1293360629">
    <w:abstractNumId w:val="5"/>
  </w:num>
  <w:num w:numId="7" w16cid:durableId="479228409">
    <w:abstractNumId w:val="16"/>
  </w:num>
  <w:num w:numId="8" w16cid:durableId="1553300907">
    <w:abstractNumId w:val="20"/>
  </w:num>
  <w:num w:numId="9" w16cid:durableId="687946864">
    <w:abstractNumId w:val="23"/>
  </w:num>
  <w:num w:numId="10" w16cid:durableId="993416643">
    <w:abstractNumId w:val="2"/>
  </w:num>
  <w:num w:numId="11" w16cid:durableId="1541481371">
    <w:abstractNumId w:val="15"/>
  </w:num>
  <w:num w:numId="12" w16cid:durableId="1525171868">
    <w:abstractNumId w:val="18"/>
  </w:num>
  <w:num w:numId="13" w16cid:durableId="200629463">
    <w:abstractNumId w:val="22"/>
  </w:num>
  <w:num w:numId="14" w16cid:durableId="543832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3"/>
  </w:num>
  <w:num w:numId="19" w16cid:durableId="328682507">
    <w:abstractNumId w:val="0"/>
  </w:num>
  <w:num w:numId="20" w16cid:durableId="1706827906">
    <w:abstractNumId w:val="12"/>
  </w:num>
  <w:num w:numId="21" w16cid:durableId="141968505">
    <w:abstractNumId w:val="6"/>
  </w:num>
  <w:num w:numId="22" w16cid:durableId="2111201617">
    <w:abstractNumId w:val="8"/>
  </w:num>
  <w:num w:numId="23" w16cid:durableId="1625697736">
    <w:abstractNumId w:val="4"/>
  </w:num>
  <w:num w:numId="24" w16cid:durableId="1059327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71A7"/>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3C69"/>
    <w:rsid w:val="00635BDA"/>
    <w:rsid w:val="006564DF"/>
    <w:rsid w:val="00684641"/>
    <w:rsid w:val="006C4048"/>
    <w:rsid w:val="006D0983"/>
    <w:rsid w:val="006D5578"/>
    <w:rsid w:val="006F4A69"/>
    <w:rsid w:val="006F5A5D"/>
    <w:rsid w:val="00730DD2"/>
    <w:rsid w:val="00734492"/>
    <w:rsid w:val="0073651A"/>
    <w:rsid w:val="00750A6B"/>
    <w:rsid w:val="00771F1B"/>
    <w:rsid w:val="007778CB"/>
    <w:rsid w:val="00785DB3"/>
    <w:rsid w:val="00790973"/>
    <w:rsid w:val="007953A0"/>
    <w:rsid w:val="00795AD1"/>
    <w:rsid w:val="007A5616"/>
    <w:rsid w:val="007B0951"/>
    <w:rsid w:val="007B516B"/>
    <w:rsid w:val="007B6D99"/>
    <w:rsid w:val="007D0444"/>
    <w:rsid w:val="007D06BB"/>
    <w:rsid w:val="007D50FF"/>
    <w:rsid w:val="007D6A3E"/>
    <w:rsid w:val="007F192C"/>
    <w:rsid w:val="00816437"/>
    <w:rsid w:val="00824D19"/>
    <w:rsid w:val="00846C1D"/>
    <w:rsid w:val="00873328"/>
    <w:rsid w:val="0089491A"/>
    <w:rsid w:val="008A2D60"/>
    <w:rsid w:val="008E5514"/>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535F"/>
    <w:rsid w:val="00A17614"/>
    <w:rsid w:val="00A56076"/>
    <w:rsid w:val="00A84640"/>
    <w:rsid w:val="00AB4D54"/>
    <w:rsid w:val="00AD2CC0"/>
    <w:rsid w:val="00AF0E8B"/>
    <w:rsid w:val="00AF691A"/>
    <w:rsid w:val="00B031C2"/>
    <w:rsid w:val="00B34966"/>
    <w:rsid w:val="00B61DE2"/>
    <w:rsid w:val="00B73D24"/>
    <w:rsid w:val="00B75D8C"/>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06F5"/>
    <w:rsid w:val="00DC0D5A"/>
    <w:rsid w:val="00DC47F3"/>
    <w:rsid w:val="00DC7FA9"/>
    <w:rsid w:val="00DD5E37"/>
    <w:rsid w:val="00DF2EA1"/>
    <w:rsid w:val="00E106B4"/>
    <w:rsid w:val="00E11F2D"/>
    <w:rsid w:val="00E26720"/>
    <w:rsid w:val="00E545D8"/>
    <w:rsid w:val="00E817B3"/>
    <w:rsid w:val="00E90BC7"/>
    <w:rsid w:val="00EE0615"/>
    <w:rsid w:val="00F26B29"/>
    <w:rsid w:val="00F5513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663</Words>
  <Characters>3396</Characters>
  <Application>Microsoft Office Word</Application>
  <DocSecurity>0</DocSecurity>
  <Lines>69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2026-03-02T13:13:00Z</cp:lastPrinted>
  <dcterms:created xsi:type="dcterms:W3CDTF">2021-09-13T07:38:00Z</dcterms:created>
  <dcterms:modified xsi:type="dcterms:W3CDTF">2026-03-02T13:14:00Z</dcterms:modified>
</cp:coreProperties>
</file>