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3DAC" w:rsidRDefault="001B7847">
      <w:r>
        <w:rPr>
          <w:noProof/>
          <w:lang w:eastAsia="en-GB"/>
        </w:rPr>
        <w:drawing>
          <wp:inline distT="0" distB="0" distL="0" distR="0" wp14:anchorId="759D45C1" wp14:editId="4183C7C9">
            <wp:extent cx="2757870" cy="880110"/>
            <wp:effectExtent l="0" t="0" r="4445" b="0"/>
            <wp:docPr id="2" name="Picture 2" descr="https://lists.office.com/Images/bb5628b8-e328-4082-a856-433c9edc8fae/06b3f1aa-d220-4408-a9f7-96683dd35dd6/T4HGQI9RZWFWDCUHP5KQBCKWG1/9d583b1c-bca6-45a2-8127-136c9d342a9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ists.office.com/Images/bb5628b8-e328-4082-a856-433c9edc8fae/06b3f1aa-d220-4408-a9f7-96683dd35dd6/T4HGQI9RZWFWDCUHP5KQBCKWG1/9d583b1c-bca6-45a2-8127-136c9d342a9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03016" cy="894517"/>
                    </a:xfrm>
                    <a:prstGeom prst="rect">
                      <a:avLst/>
                    </a:prstGeom>
                    <a:noFill/>
                    <a:ln>
                      <a:noFill/>
                    </a:ln>
                  </pic:spPr>
                </pic:pic>
              </a:graphicData>
            </a:graphic>
          </wp:inline>
        </w:drawing>
      </w:r>
    </w:p>
    <w:p w:rsidR="001B7847" w:rsidRPr="001B7847" w:rsidRDefault="001B7847" w:rsidP="00EC6518">
      <w:pPr>
        <w:spacing w:after="0"/>
        <w:rPr>
          <w:rFonts w:ascii="Arial" w:hAnsi="Arial" w:cs="Arial"/>
          <w:b/>
          <w:bCs/>
          <w:color w:val="000000"/>
          <w:sz w:val="24"/>
          <w:szCs w:val="24"/>
          <w:shd w:val="clear" w:color="auto" w:fill="FFFFFF"/>
        </w:rPr>
      </w:pPr>
      <w:bookmarkStart w:id="0" w:name="_GoBack"/>
      <w:r w:rsidRPr="001B7847">
        <w:rPr>
          <w:rFonts w:ascii="Arial" w:hAnsi="Arial" w:cs="Arial"/>
          <w:b/>
          <w:bCs/>
          <w:color w:val="000000"/>
          <w:sz w:val="24"/>
          <w:szCs w:val="24"/>
          <w:shd w:val="clear" w:color="auto" w:fill="FFFFFF"/>
        </w:rPr>
        <w:t>Sexual Health Services Review</w:t>
      </w:r>
      <w:r w:rsidR="00EC6518">
        <w:rPr>
          <w:rFonts w:ascii="Arial" w:hAnsi="Arial" w:cs="Arial"/>
          <w:b/>
          <w:bCs/>
          <w:color w:val="000000"/>
          <w:sz w:val="24"/>
          <w:szCs w:val="24"/>
          <w:shd w:val="clear" w:color="auto" w:fill="FFFFFF"/>
        </w:rPr>
        <w:t xml:space="preserve"> – Patient Engagement</w:t>
      </w:r>
      <w:bookmarkEnd w:id="0"/>
      <w:r w:rsidRPr="001B7847">
        <w:rPr>
          <w:rFonts w:ascii="Arial" w:hAnsi="Arial" w:cs="Arial"/>
          <w:b/>
          <w:bCs/>
          <w:color w:val="000000"/>
          <w:sz w:val="24"/>
          <w:szCs w:val="24"/>
          <w:shd w:val="clear" w:color="auto" w:fill="FFFFFF"/>
        </w:rPr>
        <w:br/>
      </w:r>
    </w:p>
    <w:p w:rsidR="001B7847" w:rsidRPr="001B7847" w:rsidRDefault="001B7847" w:rsidP="00EC6518">
      <w:pPr>
        <w:spacing w:after="0" w:line="240" w:lineRule="auto"/>
        <w:rPr>
          <w:rFonts w:ascii="Arial" w:eastAsia="Times New Roman" w:hAnsi="Arial" w:cs="Arial"/>
          <w:color w:val="000000"/>
          <w:sz w:val="24"/>
          <w:szCs w:val="24"/>
          <w:lang w:eastAsia="en-GB"/>
        </w:rPr>
      </w:pPr>
      <w:r w:rsidRPr="001B7847">
        <w:rPr>
          <w:rFonts w:ascii="Arial" w:eastAsia="Times New Roman" w:hAnsi="Arial" w:cs="Arial"/>
          <w:color w:val="000000"/>
          <w:sz w:val="24"/>
          <w:szCs w:val="24"/>
          <w:lang w:eastAsia="en-GB"/>
        </w:rPr>
        <w:t>Swansea Bay Sexual Health Service offers contraception (preventing pregnancy), testing and treatment for Sexually Transmitted Infections (STIs), and support and counselling. These services are free and available to everyone and services are confidential.</w:t>
      </w:r>
    </w:p>
    <w:p w:rsidR="005973B4" w:rsidRDefault="001B7847" w:rsidP="005973B4">
      <w:pPr>
        <w:spacing w:after="0" w:line="240" w:lineRule="auto"/>
        <w:rPr>
          <w:rFonts w:ascii="Arial" w:eastAsia="Times New Roman" w:hAnsi="Arial" w:cs="Arial"/>
          <w:color w:val="000000"/>
          <w:sz w:val="24"/>
          <w:szCs w:val="24"/>
          <w:lang w:eastAsia="en-GB"/>
        </w:rPr>
      </w:pPr>
      <w:r w:rsidRPr="001B7847">
        <w:rPr>
          <w:rFonts w:ascii="Arial" w:eastAsia="Times New Roman" w:hAnsi="Arial" w:cs="Arial"/>
          <w:color w:val="000000"/>
          <w:sz w:val="24"/>
          <w:szCs w:val="24"/>
          <w:lang w:eastAsia="en-GB"/>
        </w:rPr>
        <w:br/>
        <w:t>You are able to get:</w:t>
      </w:r>
      <w:r w:rsidRPr="001B7847">
        <w:rPr>
          <w:rFonts w:ascii="Arial" w:eastAsia="Times New Roman" w:hAnsi="Arial" w:cs="Arial"/>
          <w:color w:val="000000"/>
          <w:sz w:val="24"/>
          <w:szCs w:val="24"/>
          <w:lang w:eastAsia="en-GB"/>
        </w:rPr>
        <w:br/>
      </w:r>
    </w:p>
    <w:p w:rsidR="005973B4" w:rsidRDefault="001B7847" w:rsidP="005973B4">
      <w:pPr>
        <w:pStyle w:val="ListParagraph"/>
        <w:numPr>
          <w:ilvl w:val="0"/>
          <w:numId w:val="3"/>
        </w:numPr>
        <w:spacing w:after="0" w:line="240" w:lineRule="auto"/>
        <w:rPr>
          <w:rFonts w:ascii="Arial" w:eastAsia="Times New Roman" w:hAnsi="Arial" w:cs="Arial"/>
          <w:color w:val="000000"/>
          <w:sz w:val="24"/>
          <w:szCs w:val="24"/>
          <w:lang w:eastAsia="en-GB"/>
        </w:rPr>
      </w:pPr>
      <w:r w:rsidRPr="005973B4">
        <w:rPr>
          <w:rFonts w:ascii="Arial" w:eastAsia="Times New Roman" w:hAnsi="Arial" w:cs="Arial"/>
          <w:color w:val="000000"/>
          <w:sz w:val="24"/>
          <w:szCs w:val="24"/>
          <w:lang w:eastAsia="en-GB"/>
        </w:rPr>
        <w:t>information and provision of different types of contraception</w:t>
      </w:r>
    </w:p>
    <w:p w:rsidR="005973B4" w:rsidRDefault="001B7847" w:rsidP="005973B4">
      <w:pPr>
        <w:pStyle w:val="ListParagraph"/>
        <w:numPr>
          <w:ilvl w:val="0"/>
          <w:numId w:val="3"/>
        </w:numPr>
        <w:spacing w:after="0" w:line="240" w:lineRule="auto"/>
        <w:rPr>
          <w:rFonts w:ascii="Arial" w:eastAsia="Times New Roman" w:hAnsi="Arial" w:cs="Arial"/>
          <w:color w:val="000000"/>
          <w:sz w:val="24"/>
          <w:szCs w:val="24"/>
          <w:lang w:eastAsia="en-GB"/>
        </w:rPr>
      </w:pPr>
      <w:r w:rsidRPr="005973B4">
        <w:rPr>
          <w:rFonts w:ascii="Arial" w:eastAsia="Times New Roman" w:hAnsi="Arial" w:cs="Arial"/>
          <w:color w:val="000000"/>
          <w:sz w:val="24"/>
          <w:szCs w:val="24"/>
          <w:lang w:eastAsia="en-GB"/>
        </w:rPr>
        <w:t>emergency contraception, pill and coil</w:t>
      </w:r>
    </w:p>
    <w:p w:rsidR="005973B4" w:rsidRDefault="001B7847" w:rsidP="005973B4">
      <w:pPr>
        <w:pStyle w:val="ListParagraph"/>
        <w:numPr>
          <w:ilvl w:val="0"/>
          <w:numId w:val="3"/>
        </w:numPr>
        <w:spacing w:after="0" w:line="240" w:lineRule="auto"/>
        <w:rPr>
          <w:rFonts w:ascii="Arial" w:eastAsia="Times New Roman" w:hAnsi="Arial" w:cs="Arial"/>
          <w:color w:val="000000"/>
          <w:sz w:val="24"/>
          <w:szCs w:val="24"/>
          <w:lang w:eastAsia="en-GB"/>
        </w:rPr>
      </w:pPr>
      <w:r w:rsidRPr="005973B4">
        <w:rPr>
          <w:rFonts w:ascii="Arial" w:eastAsia="Times New Roman" w:hAnsi="Arial" w:cs="Arial"/>
          <w:color w:val="000000"/>
          <w:sz w:val="24"/>
          <w:szCs w:val="24"/>
          <w:lang w:eastAsia="en-GB"/>
        </w:rPr>
        <w:t>advice on STIs and how to protect yourself</w:t>
      </w:r>
    </w:p>
    <w:p w:rsidR="005973B4" w:rsidRDefault="001B7847" w:rsidP="005973B4">
      <w:pPr>
        <w:pStyle w:val="ListParagraph"/>
        <w:numPr>
          <w:ilvl w:val="0"/>
          <w:numId w:val="3"/>
        </w:numPr>
        <w:spacing w:after="0" w:line="240" w:lineRule="auto"/>
        <w:rPr>
          <w:rFonts w:ascii="Arial" w:eastAsia="Times New Roman" w:hAnsi="Arial" w:cs="Arial"/>
          <w:color w:val="000000"/>
          <w:sz w:val="24"/>
          <w:szCs w:val="24"/>
          <w:lang w:eastAsia="en-GB"/>
        </w:rPr>
      </w:pPr>
      <w:r w:rsidRPr="005973B4">
        <w:rPr>
          <w:rFonts w:ascii="Arial" w:eastAsia="Times New Roman" w:hAnsi="Arial" w:cs="Arial"/>
          <w:color w:val="000000"/>
          <w:sz w:val="24"/>
          <w:szCs w:val="24"/>
          <w:lang w:eastAsia="en-GB"/>
        </w:rPr>
        <w:t>pre-exposure prophylaxis (</w:t>
      </w:r>
      <w:proofErr w:type="spellStart"/>
      <w:r w:rsidRPr="005973B4">
        <w:rPr>
          <w:rFonts w:ascii="Arial" w:eastAsia="Times New Roman" w:hAnsi="Arial" w:cs="Arial"/>
          <w:color w:val="000000"/>
          <w:sz w:val="24"/>
          <w:szCs w:val="24"/>
          <w:lang w:eastAsia="en-GB"/>
        </w:rPr>
        <w:t>PrEP</w:t>
      </w:r>
      <w:proofErr w:type="spellEnd"/>
      <w:r w:rsidRPr="005973B4">
        <w:rPr>
          <w:rFonts w:ascii="Arial" w:eastAsia="Times New Roman" w:hAnsi="Arial" w:cs="Arial"/>
          <w:color w:val="000000"/>
          <w:sz w:val="24"/>
          <w:szCs w:val="24"/>
          <w:lang w:eastAsia="en-GB"/>
        </w:rPr>
        <w:t>)</w:t>
      </w:r>
    </w:p>
    <w:p w:rsidR="005973B4" w:rsidRDefault="001B7847" w:rsidP="005973B4">
      <w:pPr>
        <w:pStyle w:val="ListParagraph"/>
        <w:numPr>
          <w:ilvl w:val="0"/>
          <w:numId w:val="3"/>
        </w:numPr>
        <w:spacing w:after="0" w:line="240" w:lineRule="auto"/>
        <w:rPr>
          <w:rFonts w:ascii="Arial" w:eastAsia="Times New Roman" w:hAnsi="Arial" w:cs="Arial"/>
          <w:color w:val="000000"/>
          <w:sz w:val="24"/>
          <w:szCs w:val="24"/>
          <w:lang w:eastAsia="en-GB"/>
        </w:rPr>
      </w:pPr>
      <w:r w:rsidRPr="005973B4">
        <w:rPr>
          <w:rFonts w:ascii="Arial" w:eastAsia="Times New Roman" w:hAnsi="Arial" w:cs="Arial"/>
          <w:color w:val="000000"/>
          <w:sz w:val="24"/>
          <w:szCs w:val="24"/>
          <w:lang w:eastAsia="en-GB"/>
        </w:rPr>
        <w:t>post</w:t>
      </w:r>
      <w:r w:rsidR="005973B4">
        <w:rPr>
          <w:rFonts w:ascii="Arial" w:eastAsia="Times New Roman" w:hAnsi="Arial" w:cs="Arial"/>
          <w:color w:val="000000"/>
          <w:sz w:val="24"/>
          <w:szCs w:val="24"/>
          <w:lang w:eastAsia="en-GB"/>
        </w:rPr>
        <w:t xml:space="preserve">-exposure </w:t>
      </w:r>
      <w:proofErr w:type="spellStart"/>
      <w:r w:rsidR="005973B4">
        <w:rPr>
          <w:rFonts w:ascii="Arial" w:eastAsia="Times New Roman" w:hAnsi="Arial" w:cs="Arial"/>
          <w:color w:val="000000"/>
          <w:sz w:val="24"/>
          <w:szCs w:val="24"/>
          <w:lang w:eastAsia="en-GB"/>
        </w:rPr>
        <w:t>prophylxis</w:t>
      </w:r>
      <w:proofErr w:type="spellEnd"/>
      <w:r w:rsidR="005973B4">
        <w:rPr>
          <w:rFonts w:ascii="Arial" w:eastAsia="Times New Roman" w:hAnsi="Arial" w:cs="Arial"/>
          <w:color w:val="000000"/>
          <w:sz w:val="24"/>
          <w:szCs w:val="24"/>
          <w:lang w:eastAsia="en-GB"/>
        </w:rPr>
        <w:t xml:space="preserve"> (PEP)</w:t>
      </w:r>
    </w:p>
    <w:p w:rsidR="005973B4" w:rsidRDefault="001B7847" w:rsidP="005973B4">
      <w:pPr>
        <w:pStyle w:val="ListParagraph"/>
        <w:numPr>
          <w:ilvl w:val="0"/>
          <w:numId w:val="3"/>
        </w:numPr>
        <w:spacing w:after="0" w:line="240" w:lineRule="auto"/>
        <w:rPr>
          <w:rFonts w:ascii="Arial" w:eastAsia="Times New Roman" w:hAnsi="Arial" w:cs="Arial"/>
          <w:color w:val="000000"/>
          <w:sz w:val="24"/>
          <w:szCs w:val="24"/>
          <w:lang w:eastAsia="en-GB"/>
        </w:rPr>
      </w:pPr>
      <w:r w:rsidRPr="005973B4">
        <w:rPr>
          <w:rFonts w:ascii="Arial" w:eastAsia="Times New Roman" w:hAnsi="Arial" w:cs="Arial"/>
          <w:color w:val="000000"/>
          <w:sz w:val="24"/>
          <w:szCs w:val="24"/>
          <w:lang w:eastAsia="en-GB"/>
        </w:rPr>
        <w:t xml:space="preserve">prophylaxis vaccinations for men who have sex with men, hepatitis A, B, human papillomavirus (HPV), smallpox vaccination to protect against </w:t>
      </w:r>
      <w:proofErr w:type="spellStart"/>
      <w:r w:rsidRPr="005973B4">
        <w:rPr>
          <w:rFonts w:ascii="Arial" w:eastAsia="Times New Roman" w:hAnsi="Arial" w:cs="Arial"/>
          <w:color w:val="000000"/>
          <w:sz w:val="24"/>
          <w:szCs w:val="24"/>
          <w:lang w:eastAsia="en-GB"/>
        </w:rPr>
        <w:t>monkeypox</w:t>
      </w:r>
      <w:proofErr w:type="spellEnd"/>
    </w:p>
    <w:p w:rsidR="005973B4" w:rsidRDefault="001B7847" w:rsidP="005973B4">
      <w:pPr>
        <w:pStyle w:val="ListParagraph"/>
        <w:numPr>
          <w:ilvl w:val="0"/>
          <w:numId w:val="3"/>
        </w:numPr>
        <w:spacing w:after="0" w:line="240" w:lineRule="auto"/>
        <w:rPr>
          <w:rFonts w:ascii="Arial" w:eastAsia="Times New Roman" w:hAnsi="Arial" w:cs="Arial"/>
          <w:color w:val="000000"/>
          <w:sz w:val="24"/>
          <w:szCs w:val="24"/>
          <w:lang w:eastAsia="en-GB"/>
        </w:rPr>
      </w:pPr>
      <w:r w:rsidRPr="005973B4">
        <w:rPr>
          <w:rFonts w:ascii="Arial" w:eastAsia="Times New Roman" w:hAnsi="Arial" w:cs="Arial"/>
          <w:color w:val="000000"/>
          <w:sz w:val="24"/>
          <w:szCs w:val="24"/>
          <w:lang w:eastAsia="en-GB"/>
        </w:rPr>
        <w:t>testin</w:t>
      </w:r>
      <w:r w:rsidR="005973B4">
        <w:rPr>
          <w:rFonts w:ascii="Arial" w:eastAsia="Times New Roman" w:hAnsi="Arial" w:cs="Arial"/>
          <w:color w:val="000000"/>
          <w:sz w:val="24"/>
          <w:szCs w:val="24"/>
          <w:lang w:eastAsia="en-GB"/>
        </w:rPr>
        <w:t>g and treatment for STIs and HIV</w:t>
      </w:r>
    </w:p>
    <w:p w:rsidR="005973B4" w:rsidRDefault="001B7847" w:rsidP="005A7333">
      <w:pPr>
        <w:pStyle w:val="ListParagraph"/>
        <w:numPr>
          <w:ilvl w:val="0"/>
          <w:numId w:val="1"/>
        </w:numPr>
        <w:spacing w:before="100" w:beforeAutospacing="1" w:after="0" w:line="240" w:lineRule="auto"/>
        <w:rPr>
          <w:rFonts w:ascii="Arial" w:eastAsia="Times New Roman" w:hAnsi="Arial" w:cs="Arial"/>
          <w:color w:val="000000"/>
          <w:sz w:val="24"/>
          <w:szCs w:val="24"/>
          <w:lang w:eastAsia="en-GB"/>
        </w:rPr>
      </w:pPr>
      <w:r w:rsidRPr="005973B4">
        <w:rPr>
          <w:rFonts w:ascii="Arial" w:eastAsia="Times New Roman" w:hAnsi="Arial" w:cs="Arial"/>
          <w:color w:val="000000"/>
          <w:sz w:val="24"/>
          <w:szCs w:val="24"/>
          <w:lang w:eastAsia="en-GB"/>
        </w:rPr>
        <w:t>support after sexual assault</w:t>
      </w:r>
    </w:p>
    <w:p w:rsidR="001B7847" w:rsidRPr="005973B4" w:rsidRDefault="001B7847" w:rsidP="005A7333">
      <w:pPr>
        <w:pStyle w:val="ListParagraph"/>
        <w:numPr>
          <w:ilvl w:val="0"/>
          <w:numId w:val="1"/>
        </w:numPr>
        <w:spacing w:before="100" w:beforeAutospacing="1" w:after="0" w:line="240" w:lineRule="auto"/>
        <w:rPr>
          <w:rFonts w:ascii="Arial" w:eastAsia="Times New Roman" w:hAnsi="Arial" w:cs="Arial"/>
          <w:color w:val="000000"/>
          <w:sz w:val="24"/>
          <w:szCs w:val="24"/>
          <w:lang w:eastAsia="en-GB"/>
        </w:rPr>
      </w:pPr>
      <w:r w:rsidRPr="005973B4">
        <w:rPr>
          <w:rFonts w:ascii="Arial" w:eastAsia="Times New Roman" w:hAnsi="Arial" w:cs="Arial"/>
          <w:color w:val="000000"/>
          <w:sz w:val="24"/>
          <w:szCs w:val="24"/>
          <w:lang w:eastAsia="en-GB"/>
        </w:rPr>
        <w:t>pregnancy advisory services (terminations)</w:t>
      </w:r>
    </w:p>
    <w:p w:rsidR="001B7847" w:rsidRPr="001B7847" w:rsidRDefault="001B7847" w:rsidP="00EC6518">
      <w:pPr>
        <w:numPr>
          <w:ilvl w:val="0"/>
          <w:numId w:val="1"/>
        </w:numPr>
        <w:spacing w:before="100" w:beforeAutospacing="1" w:after="0" w:line="240" w:lineRule="auto"/>
        <w:rPr>
          <w:rFonts w:ascii="Arial" w:eastAsia="Times New Roman" w:hAnsi="Arial" w:cs="Arial"/>
          <w:color w:val="000000"/>
          <w:sz w:val="24"/>
          <w:szCs w:val="24"/>
          <w:lang w:eastAsia="en-GB"/>
        </w:rPr>
      </w:pPr>
      <w:r w:rsidRPr="001B7847">
        <w:rPr>
          <w:rFonts w:ascii="Arial" w:eastAsia="Times New Roman" w:hAnsi="Arial" w:cs="Arial"/>
          <w:color w:val="000000"/>
          <w:sz w:val="24"/>
          <w:szCs w:val="24"/>
          <w:lang w:eastAsia="en-GB"/>
        </w:rPr>
        <w:t>counselling for sexual problems (psychosexual counselling)</w:t>
      </w:r>
    </w:p>
    <w:p w:rsidR="005973B4" w:rsidRDefault="001B7847" w:rsidP="005973B4">
      <w:pPr>
        <w:spacing w:after="0" w:line="240" w:lineRule="auto"/>
        <w:rPr>
          <w:rFonts w:ascii="Arial" w:eastAsia="Times New Roman" w:hAnsi="Arial" w:cs="Arial"/>
          <w:color w:val="000000"/>
          <w:sz w:val="24"/>
          <w:szCs w:val="24"/>
          <w:lang w:eastAsia="en-GB"/>
        </w:rPr>
      </w:pPr>
      <w:r w:rsidRPr="001B7847">
        <w:rPr>
          <w:rFonts w:ascii="Arial" w:eastAsia="Times New Roman" w:hAnsi="Arial" w:cs="Arial"/>
          <w:color w:val="000000"/>
          <w:sz w:val="24"/>
          <w:szCs w:val="24"/>
          <w:lang w:eastAsia="en-GB"/>
        </w:rPr>
        <w:br/>
        <w:t>We will be looking at how we provide Sexual Health Services in the future for our patients and want to understand </w:t>
      </w:r>
      <w:r w:rsidRPr="001B7847">
        <w:rPr>
          <w:rFonts w:ascii="Arial" w:eastAsia="Times New Roman" w:hAnsi="Arial" w:cs="Arial"/>
          <w:color w:val="000000"/>
          <w:sz w:val="24"/>
          <w:szCs w:val="24"/>
          <w:lang w:eastAsia="en-GB"/>
        </w:rPr>
        <w:br/>
      </w:r>
    </w:p>
    <w:p w:rsidR="005973B4" w:rsidRDefault="001B7847" w:rsidP="005973B4">
      <w:pPr>
        <w:pStyle w:val="ListParagraph"/>
        <w:numPr>
          <w:ilvl w:val="0"/>
          <w:numId w:val="4"/>
        </w:numPr>
        <w:spacing w:after="0" w:line="240" w:lineRule="auto"/>
        <w:rPr>
          <w:rFonts w:ascii="Arial" w:eastAsia="Times New Roman" w:hAnsi="Arial" w:cs="Arial"/>
          <w:color w:val="000000"/>
          <w:sz w:val="24"/>
          <w:szCs w:val="24"/>
          <w:lang w:eastAsia="en-GB"/>
        </w:rPr>
      </w:pPr>
      <w:proofErr w:type="gramStart"/>
      <w:r w:rsidRPr="005973B4">
        <w:rPr>
          <w:rFonts w:ascii="Arial" w:eastAsia="Times New Roman" w:hAnsi="Arial" w:cs="Arial"/>
          <w:color w:val="000000"/>
          <w:sz w:val="24"/>
          <w:szCs w:val="24"/>
          <w:lang w:eastAsia="en-GB"/>
        </w:rPr>
        <w:t>are</w:t>
      </w:r>
      <w:proofErr w:type="gramEnd"/>
      <w:r w:rsidRPr="005973B4">
        <w:rPr>
          <w:rFonts w:ascii="Arial" w:eastAsia="Times New Roman" w:hAnsi="Arial" w:cs="Arial"/>
          <w:color w:val="000000"/>
          <w:sz w:val="24"/>
          <w:szCs w:val="24"/>
          <w:lang w:eastAsia="en-GB"/>
        </w:rPr>
        <w:t xml:space="preserve"> our services easy to get to / access?</w:t>
      </w:r>
    </w:p>
    <w:p w:rsidR="001B7847" w:rsidRPr="005973B4" w:rsidRDefault="001B7847" w:rsidP="005973B4">
      <w:pPr>
        <w:pStyle w:val="ListParagraph"/>
        <w:numPr>
          <w:ilvl w:val="0"/>
          <w:numId w:val="4"/>
        </w:numPr>
        <w:spacing w:after="0" w:line="240" w:lineRule="auto"/>
        <w:rPr>
          <w:rFonts w:ascii="Arial" w:eastAsia="Times New Roman" w:hAnsi="Arial" w:cs="Arial"/>
          <w:color w:val="000000"/>
          <w:sz w:val="24"/>
          <w:szCs w:val="24"/>
          <w:lang w:eastAsia="en-GB"/>
        </w:rPr>
      </w:pPr>
      <w:proofErr w:type="gramStart"/>
      <w:r w:rsidRPr="005973B4">
        <w:rPr>
          <w:rFonts w:ascii="Arial" w:eastAsia="Times New Roman" w:hAnsi="Arial" w:cs="Arial"/>
          <w:color w:val="000000"/>
          <w:sz w:val="24"/>
          <w:szCs w:val="24"/>
          <w:lang w:eastAsia="en-GB"/>
        </w:rPr>
        <w:t>how</w:t>
      </w:r>
      <w:proofErr w:type="gramEnd"/>
      <w:r w:rsidRPr="005973B4">
        <w:rPr>
          <w:rFonts w:ascii="Arial" w:eastAsia="Times New Roman" w:hAnsi="Arial" w:cs="Arial"/>
          <w:color w:val="000000"/>
          <w:sz w:val="24"/>
          <w:szCs w:val="24"/>
          <w:lang w:eastAsia="en-GB"/>
        </w:rPr>
        <w:t xml:space="preserve"> can we improve our future services? </w:t>
      </w:r>
    </w:p>
    <w:p w:rsidR="001B7847" w:rsidRDefault="001B7847" w:rsidP="00EC6518">
      <w:pPr>
        <w:spacing w:after="0"/>
        <w:rPr>
          <w:rFonts w:ascii="Arial" w:hAnsi="Arial" w:cs="Arial"/>
          <w:b/>
          <w:bCs/>
          <w:color w:val="000000"/>
          <w:sz w:val="24"/>
          <w:szCs w:val="24"/>
          <w:shd w:val="clear" w:color="auto" w:fill="FFFFFF"/>
        </w:rPr>
      </w:pPr>
      <w:r w:rsidRPr="001B7847">
        <w:rPr>
          <w:rFonts w:ascii="Arial" w:eastAsia="Times New Roman" w:hAnsi="Arial" w:cs="Arial"/>
          <w:color w:val="000000"/>
          <w:sz w:val="24"/>
          <w:szCs w:val="24"/>
          <w:lang w:eastAsia="en-GB"/>
        </w:rPr>
        <w:br/>
        <w:t>It is important we understand what our services are like from a patient perspective.</w:t>
      </w:r>
      <w:r w:rsidRPr="001B7847">
        <w:rPr>
          <w:rFonts w:ascii="Arial" w:eastAsia="Times New Roman" w:hAnsi="Arial" w:cs="Arial"/>
          <w:color w:val="000000"/>
          <w:sz w:val="24"/>
          <w:szCs w:val="24"/>
          <w:lang w:eastAsia="en-GB"/>
        </w:rPr>
        <w:br/>
      </w:r>
      <w:r w:rsidRPr="001B7847">
        <w:rPr>
          <w:rFonts w:ascii="Arial" w:eastAsia="Times New Roman" w:hAnsi="Arial" w:cs="Arial"/>
          <w:color w:val="000000"/>
          <w:sz w:val="24"/>
          <w:szCs w:val="24"/>
          <w:lang w:eastAsia="en-GB"/>
        </w:rPr>
        <w:br/>
      </w:r>
      <w:r w:rsidR="00EC6518">
        <w:rPr>
          <w:rFonts w:ascii="Arial" w:hAnsi="Arial" w:cs="Arial"/>
          <w:b/>
          <w:bCs/>
          <w:color w:val="000000"/>
          <w:sz w:val="24"/>
          <w:szCs w:val="24"/>
          <w:shd w:val="clear" w:color="auto" w:fill="FFFFFF"/>
        </w:rPr>
        <w:t xml:space="preserve">The Patient Engagement </w:t>
      </w:r>
      <w:r>
        <w:rPr>
          <w:rFonts w:ascii="Arial" w:hAnsi="Arial" w:cs="Arial"/>
          <w:b/>
          <w:bCs/>
          <w:color w:val="000000"/>
          <w:sz w:val="24"/>
          <w:szCs w:val="24"/>
          <w:shd w:val="clear" w:color="auto" w:fill="FFFFFF"/>
        </w:rPr>
        <w:t xml:space="preserve">will </w:t>
      </w:r>
      <w:r w:rsidR="00EC6518">
        <w:rPr>
          <w:rFonts w:ascii="Arial" w:hAnsi="Arial" w:cs="Arial"/>
          <w:b/>
          <w:bCs/>
          <w:color w:val="000000"/>
          <w:sz w:val="24"/>
          <w:szCs w:val="24"/>
          <w:shd w:val="clear" w:color="auto" w:fill="FFFFFF"/>
        </w:rPr>
        <w:t xml:space="preserve">take place </w:t>
      </w:r>
      <w:r>
        <w:rPr>
          <w:rFonts w:ascii="Arial" w:hAnsi="Arial" w:cs="Arial"/>
          <w:b/>
          <w:bCs/>
          <w:color w:val="000000"/>
          <w:sz w:val="24"/>
          <w:szCs w:val="24"/>
          <w:shd w:val="clear" w:color="auto" w:fill="FFFFFF"/>
        </w:rPr>
        <w:t>from Friday, 25</w:t>
      </w:r>
      <w:r w:rsidRPr="001B7847">
        <w:rPr>
          <w:rFonts w:ascii="Arial" w:hAnsi="Arial" w:cs="Arial"/>
          <w:b/>
          <w:bCs/>
          <w:color w:val="000000"/>
          <w:sz w:val="24"/>
          <w:szCs w:val="24"/>
          <w:shd w:val="clear" w:color="auto" w:fill="FFFFFF"/>
          <w:vertAlign w:val="superscript"/>
        </w:rPr>
        <w:t>th</w:t>
      </w:r>
      <w:r>
        <w:rPr>
          <w:rFonts w:ascii="Arial" w:hAnsi="Arial" w:cs="Arial"/>
          <w:b/>
          <w:bCs/>
          <w:color w:val="000000"/>
          <w:sz w:val="24"/>
          <w:szCs w:val="24"/>
          <w:shd w:val="clear" w:color="auto" w:fill="FFFFFF"/>
        </w:rPr>
        <w:t xml:space="preserve"> August, 2023 to Friday, 6</w:t>
      </w:r>
      <w:r w:rsidRPr="001B7847">
        <w:rPr>
          <w:rFonts w:ascii="Arial" w:hAnsi="Arial" w:cs="Arial"/>
          <w:b/>
          <w:bCs/>
          <w:color w:val="000000"/>
          <w:sz w:val="24"/>
          <w:szCs w:val="24"/>
          <w:shd w:val="clear" w:color="auto" w:fill="FFFFFF"/>
          <w:vertAlign w:val="superscript"/>
        </w:rPr>
        <w:t>th</w:t>
      </w:r>
      <w:r>
        <w:rPr>
          <w:rFonts w:ascii="Arial" w:hAnsi="Arial" w:cs="Arial"/>
          <w:b/>
          <w:bCs/>
          <w:color w:val="000000"/>
          <w:sz w:val="24"/>
          <w:szCs w:val="24"/>
          <w:shd w:val="clear" w:color="auto" w:fill="FFFFFF"/>
        </w:rPr>
        <w:t xml:space="preserve"> October, 2023.</w:t>
      </w:r>
    </w:p>
    <w:p w:rsidR="00EC6518" w:rsidRDefault="00EC6518" w:rsidP="00EC6518">
      <w:pPr>
        <w:spacing w:after="0"/>
        <w:rPr>
          <w:rFonts w:ascii="Arial" w:hAnsi="Arial" w:cs="Arial"/>
          <w:b/>
          <w:bCs/>
          <w:color w:val="000000"/>
          <w:sz w:val="24"/>
          <w:szCs w:val="24"/>
          <w:shd w:val="clear" w:color="auto" w:fill="FFFFFF"/>
        </w:rPr>
      </w:pPr>
    </w:p>
    <w:p w:rsidR="001B7847" w:rsidRDefault="00EC6518" w:rsidP="00EC6518">
      <w:pPr>
        <w:spacing w:after="0"/>
        <w:rPr>
          <w:rFonts w:ascii="Arial" w:hAnsi="Arial" w:cs="Arial"/>
          <w:b/>
          <w:bCs/>
          <w:color w:val="000000"/>
          <w:sz w:val="24"/>
          <w:szCs w:val="24"/>
          <w:shd w:val="clear" w:color="auto" w:fill="FFFFFF"/>
        </w:rPr>
      </w:pPr>
      <w:r>
        <w:rPr>
          <w:rFonts w:ascii="Arial" w:hAnsi="Arial" w:cs="Arial"/>
          <w:b/>
          <w:bCs/>
          <w:color w:val="000000"/>
          <w:sz w:val="24"/>
          <w:szCs w:val="24"/>
          <w:shd w:val="clear" w:color="auto" w:fill="FFFFFF"/>
        </w:rPr>
        <w:t xml:space="preserve">You can access a copy of the Questionnaire by clicking on either the link </w:t>
      </w:r>
      <w:r w:rsidR="00B53DAC">
        <w:rPr>
          <w:rFonts w:ascii="Arial" w:hAnsi="Arial" w:cs="Arial"/>
          <w:b/>
          <w:bCs/>
          <w:color w:val="000000"/>
          <w:sz w:val="24"/>
          <w:szCs w:val="24"/>
          <w:shd w:val="clear" w:color="auto" w:fill="FFFFFF"/>
        </w:rPr>
        <w:t xml:space="preserve">or </w:t>
      </w:r>
      <w:r>
        <w:rPr>
          <w:rFonts w:ascii="Arial" w:hAnsi="Arial" w:cs="Arial"/>
          <w:b/>
          <w:bCs/>
          <w:color w:val="000000"/>
          <w:sz w:val="24"/>
          <w:szCs w:val="24"/>
          <w:shd w:val="clear" w:color="auto" w:fill="FFFFFF"/>
        </w:rPr>
        <w:t>QR code below:</w:t>
      </w:r>
    </w:p>
    <w:p w:rsidR="00EC6518" w:rsidRDefault="00EC6518" w:rsidP="00EC6518">
      <w:pPr>
        <w:spacing w:after="0"/>
        <w:rPr>
          <w:rFonts w:ascii="Arial" w:hAnsi="Arial" w:cs="Arial"/>
          <w:b/>
          <w:bCs/>
          <w:color w:val="000000"/>
          <w:sz w:val="24"/>
          <w:szCs w:val="24"/>
          <w:shd w:val="clear" w:color="auto" w:fill="FFFFFF"/>
        </w:rPr>
      </w:pPr>
    </w:p>
    <w:p w:rsidR="00EC6518" w:rsidRDefault="00812E44" w:rsidP="00EC6518">
      <w:pPr>
        <w:spacing w:after="0"/>
        <w:rPr>
          <w:rFonts w:ascii="Arial" w:hAnsi="Arial"/>
          <w:color w:val="1F497D"/>
          <w:sz w:val="28"/>
        </w:rPr>
      </w:pPr>
      <w:hyperlink r:id="rId6" w:history="1">
        <w:r w:rsidR="00EC6518" w:rsidRPr="0003758E">
          <w:rPr>
            <w:rStyle w:val="Hyperlink"/>
            <w:rFonts w:ascii="Arial" w:hAnsi="Arial"/>
            <w:sz w:val="28"/>
          </w:rPr>
          <w:t>https://forms.office.com/e/mBsV9FhNwu</w:t>
        </w:r>
      </w:hyperlink>
    </w:p>
    <w:p w:rsidR="00EC6518" w:rsidRDefault="00EC6518" w:rsidP="00EC6518">
      <w:pPr>
        <w:spacing w:after="0"/>
        <w:rPr>
          <w:rFonts w:ascii="Arial" w:hAnsi="Arial"/>
          <w:color w:val="1F497D"/>
          <w:sz w:val="28"/>
        </w:rPr>
      </w:pPr>
    </w:p>
    <w:p w:rsidR="001B7847" w:rsidRDefault="00EC6518" w:rsidP="00EC6518">
      <w:pPr>
        <w:spacing w:after="0"/>
        <w:rPr>
          <w:rFonts w:ascii="Arial" w:hAnsi="Arial" w:cs="Arial"/>
          <w:sz w:val="24"/>
          <w:szCs w:val="24"/>
        </w:rPr>
      </w:pPr>
      <w:r>
        <w:rPr>
          <w:noProof/>
          <w:lang w:eastAsia="en-GB"/>
        </w:rPr>
        <w:drawing>
          <wp:inline distT="0" distB="0" distL="0" distR="0">
            <wp:extent cx="1349595" cy="1197610"/>
            <wp:effectExtent l="0" t="0" r="3175" b="2540"/>
            <wp:docPr id="1" name="Picture 1" descr="C:\Users\ca004329\AppData\Local\Microsoft\Windows\INetCache\Content.Word\QRCode for Sexual Health Services 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a004329\AppData\Local\Microsoft\Windows\INetCache\Content.Word\QRCode for Sexual Health Services Review.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365304" cy="1211550"/>
                    </a:xfrm>
                    <a:prstGeom prst="rect">
                      <a:avLst/>
                    </a:prstGeom>
                    <a:noFill/>
                    <a:ln>
                      <a:noFill/>
                    </a:ln>
                  </pic:spPr>
                </pic:pic>
              </a:graphicData>
            </a:graphic>
          </wp:inline>
        </w:drawing>
      </w:r>
    </w:p>
    <w:p w:rsidR="00E207A8" w:rsidRDefault="00E207A8" w:rsidP="00EC6518">
      <w:pPr>
        <w:spacing w:after="0"/>
        <w:rPr>
          <w:rFonts w:ascii="Arial" w:hAnsi="Arial" w:cs="Arial"/>
          <w:sz w:val="24"/>
          <w:szCs w:val="24"/>
        </w:rPr>
      </w:pPr>
    </w:p>
    <w:p w:rsidR="00E207A8" w:rsidRPr="008B694B" w:rsidRDefault="00E207A8" w:rsidP="00EC6518">
      <w:pPr>
        <w:spacing w:after="0"/>
        <w:rPr>
          <w:rFonts w:ascii="Arial" w:hAnsi="Arial" w:cs="Arial"/>
          <w:b/>
          <w:sz w:val="24"/>
          <w:szCs w:val="24"/>
        </w:rPr>
      </w:pPr>
      <w:r w:rsidRPr="008B694B">
        <w:rPr>
          <w:rFonts w:ascii="Arial" w:hAnsi="Arial" w:cs="Arial"/>
          <w:b/>
          <w:sz w:val="24"/>
          <w:szCs w:val="24"/>
        </w:rPr>
        <w:t>Thank you for taking the time to complete this questionnaire.</w:t>
      </w:r>
    </w:p>
    <w:sectPr w:rsidR="00E207A8" w:rsidRPr="008B694B" w:rsidSect="00EC6518">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03A01"/>
    <w:multiLevelType w:val="hybridMultilevel"/>
    <w:tmpl w:val="0B0061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A524D4A"/>
    <w:multiLevelType w:val="hybridMultilevel"/>
    <w:tmpl w:val="C60430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E133A9F"/>
    <w:multiLevelType w:val="multilevel"/>
    <w:tmpl w:val="5328BB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EEF3F3C"/>
    <w:multiLevelType w:val="multilevel"/>
    <w:tmpl w:val="257EA5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7847"/>
    <w:rsid w:val="001B7847"/>
    <w:rsid w:val="005973B4"/>
    <w:rsid w:val="00795B3A"/>
    <w:rsid w:val="007C5550"/>
    <w:rsid w:val="00812E44"/>
    <w:rsid w:val="008B694B"/>
    <w:rsid w:val="00B53DAC"/>
    <w:rsid w:val="00E207A8"/>
    <w:rsid w:val="00EC651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4D5ACD8-9EFA-48B0-9E4F-4415C5555B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C6518"/>
    <w:rPr>
      <w:color w:val="0563C1"/>
      <w:u w:val="single"/>
    </w:rPr>
  </w:style>
  <w:style w:type="character" w:styleId="FollowedHyperlink">
    <w:name w:val="FollowedHyperlink"/>
    <w:basedOn w:val="DefaultParagraphFont"/>
    <w:uiPriority w:val="99"/>
    <w:semiHidden/>
    <w:unhideWhenUsed/>
    <w:rsid w:val="00E207A8"/>
    <w:rPr>
      <w:color w:val="954F72" w:themeColor="followedHyperlink"/>
      <w:u w:val="single"/>
    </w:rPr>
  </w:style>
  <w:style w:type="paragraph" w:styleId="ListParagraph">
    <w:name w:val="List Paragraph"/>
    <w:basedOn w:val="Normal"/>
    <w:uiPriority w:val="34"/>
    <w:qFormat/>
    <w:rsid w:val="005973B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2747466">
      <w:bodyDiv w:val="1"/>
      <w:marLeft w:val="0"/>
      <w:marRight w:val="0"/>
      <w:marTop w:val="0"/>
      <w:marBottom w:val="0"/>
      <w:divBdr>
        <w:top w:val="none" w:sz="0" w:space="0" w:color="auto"/>
        <w:left w:val="none" w:sz="0" w:space="0" w:color="auto"/>
        <w:bottom w:val="none" w:sz="0" w:space="0" w:color="auto"/>
        <w:right w:val="none" w:sz="0" w:space="0" w:color="auto"/>
      </w:divBdr>
      <w:divsChild>
        <w:div w:id="717357454">
          <w:marLeft w:val="0"/>
          <w:marRight w:val="0"/>
          <w:marTop w:val="0"/>
          <w:marBottom w:val="0"/>
          <w:divBdr>
            <w:top w:val="none" w:sz="0" w:space="0" w:color="auto"/>
            <w:left w:val="none" w:sz="0" w:space="0" w:color="auto"/>
            <w:bottom w:val="none" w:sz="0" w:space="0" w:color="auto"/>
            <w:right w:val="none" w:sz="0" w:space="0" w:color="auto"/>
          </w:divBdr>
        </w:div>
      </w:divsChild>
    </w:div>
    <w:div w:id="1213926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forms.office.com/e/mBsV9FhNwu"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223</Words>
  <Characters>1275</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Catrin Evans (Swansea Bay UHB - DICE)</dc:creator>
  <cp:keywords/>
  <dc:description/>
  <cp:lastModifiedBy>Cerys Parsons (Swansea Bay UHB - Communications )</cp:lastModifiedBy>
  <cp:revision>2</cp:revision>
  <dcterms:created xsi:type="dcterms:W3CDTF">2023-08-25T13:57:00Z</dcterms:created>
  <dcterms:modified xsi:type="dcterms:W3CDTF">2023-08-25T13:57:00Z</dcterms:modified>
</cp:coreProperties>
</file>